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33A" w:rsidRDefault="00DE333A">
      <w:bookmarkStart w:id="0" w:name="_GoBack"/>
      <w:bookmarkEnd w:id="0"/>
    </w:p>
    <w:p w:rsidR="00845556" w:rsidRDefault="00845556"/>
    <w:p w:rsidR="00845556" w:rsidRDefault="00845556" w:rsidP="00845556">
      <w:pPr>
        <w:jc w:val="center"/>
        <w:rPr>
          <w:b/>
        </w:rPr>
      </w:pPr>
    </w:p>
    <w:p w:rsidR="00845556" w:rsidRDefault="00845556" w:rsidP="00845556">
      <w:pPr>
        <w:jc w:val="center"/>
        <w:rPr>
          <w:b/>
        </w:rPr>
      </w:pPr>
    </w:p>
    <w:p w:rsidR="00845556" w:rsidRPr="001C4C44" w:rsidRDefault="00845556" w:rsidP="00845556">
      <w:pPr>
        <w:jc w:val="center"/>
        <w:rPr>
          <w:b/>
          <w:sz w:val="24"/>
          <w:szCs w:val="24"/>
        </w:rPr>
      </w:pPr>
      <w:r w:rsidRPr="001C4C44">
        <w:rPr>
          <w:b/>
          <w:sz w:val="24"/>
          <w:szCs w:val="24"/>
        </w:rPr>
        <w:t>Projeto BRA/12/G31</w:t>
      </w:r>
    </w:p>
    <w:p w:rsidR="00845556" w:rsidRPr="001C4C44" w:rsidRDefault="00845556" w:rsidP="00845556">
      <w:pPr>
        <w:jc w:val="center"/>
        <w:rPr>
          <w:sz w:val="24"/>
          <w:szCs w:val="24"/>
        </w:rPr>
      </w:pPr>
      <w:r w:rsidRPr="001C4C44">
        <w:rPr>
          <w:sz w:val="24"/>
          <w:szCs w:val="24"/>
        </w:rPr>
        <w:t>Planejamento Nacional da Biodiversidade para Apoio à Implementação do Plano Estratégico da CDB 2011-2020 no Brasil</w:t>
      </w:r>
    </w:p>
    <w:p w:rsidR="00845556" w:rsidRPr="001C4C44" w:rsidRDefault="00845556" w:rsidP="00845556">
      <w:pPr>
        <w:rPr>
          <w:sz w:val="24"/>
          <w:szCs w:val="24"/>
        </w:rPr>
      </w:pPr>
    </w:p>
    <w:p w:rsidR="00845556" w:rsidRDefault="00845556" w:rsidP="00845556">
      <w:pPr>
        <w:rPr>
          <w:sz w:val="24"/>
          <w:szCs w:val="24"/>
        </w:rPr>
      </w:pPr>
    </w:p>
    <w:p w:rsidR="00845556" w:rsidRDefault="00845556" w:rsidP="00845556">
      <w:pPr>
        <w:rPr>
          <w:sz w:val="24"/>
          <w:szCs w:val="24"/>
        </w:rPr>
      </w:pPr>
    </w:p>
    <w:p w:rsidR="00845556" w:rsidRDefault="00845556" w:rsidP="00845556">
      <w:pPr>
        <w:rPr>
          <w:sz w:val="24"/>
          <w:szCs w:val="24"/>
        </w:rPr>
      </w:pPr>
    </w:p>
    <w:p w:rsidR="00845556" w:rsidRPr="001C4C44" w:rsidRDefault="00845556" w:rsidP="00845556">
      <w:pPr>
        <w:rPr>
          <w:sz w:val="24"/>
          <w:szCs w:val="24"/>
        </w:rPr>
      </w:pPr>
    </w:p>
    <w:p w:rsidR="00845556" w:rsidRPr="001C4C44" w:rsidRDefault="00845556" w:rsidP="00845556">
      <w:pPr>
        <w:jc w:val="center"/>
        <w:rPr>
          <w:b/>
          <w:sz w:val="28"/>
          <w:szCs w:val="28"/>
        </w:rPr>
      </w:pPr>
      <w:r w:rsidRPr="001C4C44">
        <w:rPr>
          <w:b/>
          <w:sz w:val="28"/>
          <w:szCs w:val="28"/>
        </w:rPr>
        <w:t>Consultora: Agnes L. Velloso</w:t>
      </w:r>
    </w:p>
    <w:p w:rsidR="00845556" w:rsidRPr="001C4C44" w:rsidRDefault="00845556" w:rsidP="00845556">
      <w:pPr>
        <w:jc w:val="center"/>
        <w:rPr>
          <w:b/>
          <w:sz w:val="28"/>
          <w:szCs w:val="28"/>
        </w:rPr>
      </w:pPr>
    </w:p>
    <w:p w:rsidR="00845556" w:rsidRPr="001C4C44" w:rsidRDefault="00845556" w:rsidP="00845556">
      <w:pPr>
        <w:jc w:val="center"/>
        <w:rPr>
          <w:b/>
          <w:sz w:val="28"/>
          <w:szCs w:val="28"/>
        </w:rPr>
      </w:pPr>
    </w:p>
    <w:p w:rsidR="00845556" w:rsidRPr="001C4C44" w:rsidRDefault="00845556" w:rsidP="00845556">
      <w:pPr>
        <w:jc w:val="center"/>
        <w:rPr>
          <w:b/>
          <w:sz w:val="28"/>
          <w:szCs w:val="28"/>
        </w:rPr>
      </w:pPr>
    </w:p>
    <w:p w:rsidR="00845556" w:rsidRPr="001C4C44" w:rsidRDefault="00845556" w:rsidP="00845556">
      <w:pPr>
        <w:jc w:val="center"/>
        <w:rPr>
          <w:b/>
          <w:sz w:val="28"/>
          <w:szCs w:val="28"/>
        </w:rPr>
      </w:pPr>
      <w:r w:rsidRPr="001C4C44">
        <w:rPr>
          <w:b/>
          <w:sz w:val="28"/>
          <w:szCs w:val="28"/>
        </w:rPr>
        <w:t xml:space="preserve">Produto </w:t>
      </w:r>
      <w:r w:rsidR="002836BB">
        <w:rPr>
          <w:b/>
          <w:sz w:val="28"/>
          <w:szCs w:val="28"/>
        </w:rPr>
        <w:t>10</w:t>
      </w:r>
      <w:r w:rsidRPr="001C4C44">
        <w:rPr>
          <w:b/>
          <w:sz w:val="28"/>
          <w:szCs w:val="28"/>
        </w:rPr>
        <w:t xml:space="preserve"> </w:t>
      </w:r>
      <w:r w:rsidR="001D690B">
        <w:rPr>
          <w:b/>
          <w:sz w:val="28"/>
          <w:szCs w:val="28"/>
        </w:rPr>
        <w:t>–</w:t>
      </w:r>
      <w:r w:rsidRPr="001C4C44">
        <w:rPr>
          <w:b/>
          <w:sz w:val="28"/>
          <w:szCs w:val="28"/>
        </w:rPr>
        <w:t xml:space="preserve"> </w:t>
      </w:r>
      <w:r w:rsidR="001D690B">
        <w:rPr>
          <w:b/>
          <w:sz w:val="28"/>
          <w:szCs w:val="28"/>
        </w:rPr>
        <w:t>Minuta da EPANB atualizada, contendo os indicadores para monitoramento do alcance das metas, para discussão no PainelBio</w:t>
      </w:r>
      <w:r w:rsidRPr="00845556">
        <w:rPr>
          <w:b/>
          <w:sz w:val="28"/>
          <w:szCs w:val="28"/>
        </w:rPr>
        <w:t xml:space="preserve">. </w:t>
      </w:r>
    </w:p>
    <w:p w:rsidR="00845556" w:rsidRDefault="00845556"/>
    <w:p w:rsidR="00845556" w:rsidRDefault="00845556"/>
    <w:p w:rsidR="00845556" w:rsidRDefault="00845556"/>
    <w:p w:rsidR="00845556" w:rsidRDefault="00845556"/>
    <w:p w:rsidR="00845556" w:rsidRDefault="00845556"/>
    <w:p w:rsidR="00845556" w:rsidRDefault="00845556"/>
    <w:p w:rsidR="00845556" w:rsidRDefault="00845556"/>
    <w:p w:rsidR="00845556" w:rsidRDefault="00845556"/>
    <w:p w:rsidR="00F91293" w:rsidRDefault="00F91293"/>
    <w:p w:rsidR="00F91293" w:rsidRDefault="00F91293"/>
    <w:p w:rsidR="00F91293" w:rsidRDefault="00F91293"/>
    <w:p w:rsidR="00F91293" w:rsidRDefault="00F91293"/>
    <w:p w:rsidR="00F91293" w:rsidRDefault="00F91293"/>
    <w:p w:rsidR="00F91293" w:rsidRDefault="00F91293"/>
    <w:p w:rsidR="00F91293" w:rsidRDefault="00F91293"/>
    <w:p w:rsidR="00F91293" w:rsidRDefault="00F91293"/>
    <w:p w:rsidR="00F91293" w:rsidRDefault="00F91293"/>
    <w:p w:rsidR="00F91293" w:rsidRDefault="00F91293"/>
    <w:p w:rsidR="00F91293" w:rsidRDefault="00F91293" w:rsidP="00F91293">
      <w:pPr>
        <w:jc w:val="center"/>
      </w:pPr>
      <w:r w:rsidRPr="00863564">
        <w:t xml:space="preserve">Brasília, </w:t>
      </w:r>
      <w:r w:rsidR="000845B1">
        <w:t>12 de dezembro</w:t>
      </w:r>
      <w:r>
        <w:t xml:space="preserve"> de 2015</w:t>
      </w:r>
    </w:p>
    <w:p w:rsidR="00E42B0C" w:rsidRPr="00E42B0C" w:rsidRDefault="00E42B0C" w:rsidP="00F91293">
      <w:pPr>
        <w:jc w:val="center"/>
        <w:rPr>
          <w:b/>
        </w:rPr>
      </w:pPr>
    </w:p>
    <w:p w:rsidR="00845556" w:rsidRDefault="00845556"/>
    <w:p w:rsidR="00845556" w:rsidRDefault="00845556">
      <w:r>
        <w:br w:type="page"/>
      </w:r>
    </w:p>
    <w:p w:rsidR="00845556" w:rsidRPr="00845556" w:rsidRDefault="00845556">
      <w:pPr>
        <w:rPr>
          <w:rFonts w:ascii="Times New Roman" w:hAnsi="Times New Roman" w:cs="Times New Roman"/>
          <w:sz w:val="24"/>
          <w:szCs w:val="24"/>
        </w:rPr>
      </w:pPr>
    </w:p>
    <w:p w:rsidR="000407BD" w:rsidRDefault="000407BD" w:rsidP="00845556">
      <w:pPr>
        <w:jc w:val="both"/>
        <w:rPr>
          <w:rFonts w:ascii="Times New Roman" w:hAnsi="Times New Roman" w:cs="Times New Roman"/>
          <w:b/>
          <w:sz w:val="40"/>
          <w:szCs w:val="40"/>
        </w:rPr>
      </w:pPr>
    </w:p>
    <w:p w:rsidR="000407BD" w:rsidRDefault="000407BD" w:rsidP="00845556">
      <w:pPr>
        <w:jc w:val="both"/>
        <w:rPr>
          <w:rFonts w:ascii="Times New Roman" w:hAnsi="Times New Roman" w:cs="Times New Roman"/>
          <w:b/>
          <w:sz w:val="40"/>
          <w:szCs w:val="40"/>
        </w:rPr>
      </w:pPr>
    </w:p>
    <w:p w:rsidR="000407BD" w:rsidRDefault="000407BD" w:rsidP="00845556">
      <w:pPr>
        <w:jc w:val="both"/>
        <w:rPr>
          <w:rFonts w:ascii="Times New Roman" w:hAnsi="Times New Roman" w:cs="Times New Roman"/>
          <w:b/>
          <w:sz w:val="40"/>
          <w:szCs w:val="40"/>
        </w:rPr>
      </w:pPr>
    </w:p>
    <w:p w:rsidR="000407BD" w:rsidRPr="000407BD" w:rsidRDefault="00845556" w:rsidP="000407BD">
      <w:pPr>
        <w:jc w:val="center"/>
        <w:rPr>
          <w:rFonts w:ascii="Times New Roman" w:hAnsi="Times New Roman" w:cs="Times New Roman"/>
          <w:b/>
          <w:sz w:val="48"/>
          <w:szCs w:val="48"/>
        </w:rPr>
      </w:pPr>
      <w:r w:rsidRPr="000407BD">
        <w:rPr>
          <w:rFonts w:ascii="Times New Roman" w:hAnsi="Times New Roman" w:cs="Times New Roman"/>
          <w:b/>
          <w:sz w:val="48"/>
          <w:szCs w:val="48"/>
        </w:rPr>
        <w:t xml:space="preserve">Estratégia </w:t>
      </w:r>
      <w:r w:rsidR="00F27CBE" w:rsidRPr="000407BD">
        <w:rPr>
          <w:rFonts w:ascii="Times New Roman" w:hAnsi="Times New Roman" w:cs="Times New Roman"/>
          <w:b/>
          <w:sz w:val="48"/>
          <w:szCs w:val="48"/>
        </w:rPr>
        <w:t xml:space="preserve">e Planos de Ação </w:t>
      </w:r>
      <w:r w:rsidRPr="000407BD">
        <w:rPr>
          <w:rFonts w:ascii="Times New Roman" w:hAnsi="Times New Roman" w:cs="Times New Roman"/>
          <w:b/>
          <w:sz w:val="48"/>
          <w:szCs w:val="48"/>
        </w:rPr>
        <w:t>Naciona</w:t>
      </w:r>
      <w:r w:rsidR="00F27CBE">
        <w:rPr>
          <w:rFonts w:ascii="Times New Roman" w:hAnsi="Times New Roman" w:cs="Times New Roman"/>
          <w:b/>
          <w:sz w:val="48"/>
          <w:szCs w:val="48"/>
        </w:rPr>
        <w:t>is</w:t>
      </w:r>
      <w:r w:rsidRPr="000407BD">
        <w:rPr>
          <w:rFonts w:ascii="Times New Roman" w:hAnsi="Times New Roman" w:cs="Times New Roman"/>
          <w:b/>
          <w:sz w:val="48"/>
          <w:szCs w:val="48"/>
        </w:rPr>
        <w:t xml:space="preserve"> de Biodiversidade</w:t>
      </w:r>
    </w:p>
    <w:p w:rsidR="000407BD" w:rsidRPr="000407BD" w:rsidRDefault="00F27CBE" w:rsidP="000407BD">
      <w:pPr>
        <w:jc w:val="center"/>
        <w:rPr>
          <w:rFonts w:ascii="Times New Roman" w:hAnsi="Times New Roman" w:cs="Times New Roman"/>
          <w:b/>
          <w:sz w:val="48"/>
          <w:szCs w:val="48"/>
        </w:rPr>
      </w:pPr>
      <w:r>
        <w:rPr>
          <w:rFonts w:ascii="Times New Roman" w:hAnsi="Times New Roman" w:cs="Times New Roman"/>
          <w:b/>
          <w:sz w:val="48"/>
          <w:szCs w:val="48"/>
        </w:rPr>
        <w:t>(EPANB)</w:t>
      </w:r>
    </w:p>
    <w:p w:rsidR="00845556" w:rsidRPr="000407BD" w:rsidRDefault="00845556" w:rsidP="000407BD">
      <w:pPr>
        <w:jc w:val="center"/>
        <w:rPr>
          <w:rFonts w:ascii="Times New Roman" w:hAnsi="Times New Roman" w:cs="Times New Roman"/>
          <w:b/>
          <w:sz w:val="48"/>
          <w:szCs w:val="48"/>
        </w:rPr>
      </w:pPr>
    </w:p>
    <w:p w:rsidR="00845556" w:rsidRDefault="00845556" w:rsidP="00845556">
      <w:pPr>
        <w:jc w:val="both"/>
        <w:rPr>
          <w:rFonts w:ascii="Times New Roman" w:hAnsi="Times New Roman" w:cs="Times New Roman"/>
          <w:b/>
          <w:sz w:val="24"/>
          <w:szCs w:val="24"/>
        </w:rPr>
      </w:pPr>
    </w:p>
    <w:p w:rsidR="000407BD" w:rsidRDefault="000407BD">
      <w:pPr>
        <w:rPr>
          <w:rFonts w:ascii="Times New Roman" w:hAnsi="Times New Roman" w:cs="Times New Roman"/>
          <w:b/>
          <w:sz w:val="24"/>
          <w:szCs w:val="24"/>
        </w:rPr>
      </w:pPr>
    </w:p>
    <w:p w:rsidR="000407BD" w:rsidRDefault="000407BD">
      <w:pPr>
        <w:rPr>
          <w:rFonts w:ascii="Times New Roman" w:hAnsi="Times New Roman" w:cs="Times New Roman"/>
          <w:b/>
          <w:sz w:val="24"/>
          <w:szCs w:val="24"/>
        </w:rPr>
      </w:pPr>
    </w:p>
    <w:p w:rsidR="000407BD" w:rsidRDefault="000407BD">
      <w:pPr>
        <w:rPr>
          <w:rFonts w:ascii="Times New Roman" w:hAnsi="Times New Roman" w:cs="Times New Roman"/>
          <w:b/>
          <w:sz w:val="24"/>
          <w:szCs w:val="24"/>
        </w:rPr>
      </w:pPr>
    </w:p>
    <w:p w:rsidR="000407BD" w:rsidRDefault="000407BD">
      <w:pPr>
        <w:rPr>
          <w:rFonts w:ascii="Times New Roman" w:hAnsi="Times New Roman" w:cs="Times New Roman"/>
          <w:b/>
          <w:sz w:val="24"/>
          <w:szCs w:val="24"/>
        </w:rPr>
      </w:pPr>
    </w:p>
    <w:p w:rsidR="00B54E5F" w:rsidRDefault="00B54E5F">
      <w:pPr>
        <w:rPr>
          <w:rFonts w:ascii="Times New Roman" w:hAnsi="Times New Roman" w:cs="Times New Roman"/>
          <w:b/>
          <w:sz w:val="24"/>
          <w:szCs w:val="24"/>
        </w:rPr>
      </w:pPr>
    </w:p>
    <w:p w:rsidR="00B54E5F" w:rsidRDefault="00B54E5F">
      <w:pPr>
        <w:rPr>
          <w:rFonts w:ascii="Times New Roman" w:hAnsi="Times New Roman" w:cs="Times New Roman"/>
          <w:b/>
          <w:sz w:val="24"/>
          <w:szCs w:val="24"/>
        </w:rPr>
      </w:pPr>
    </w:p>
    <w:p w:rsidR="00B54E5F" w:rsidRDefault="00B54E5F">
      <w:pPr>
        <w:rPr>
          <w:rFonts w:ascii="Times New Roman" w:hAnsi="Times New Roman" w:cs="Times New Roman"/>
          <w:b/>
          <w:sz w:val="24"/>
          <w:szCs w:val="24"/>
        </w:rPr>
      </w:pPr>
    </w:p>
    <w:p w:rsidR="00B54E5F" w:rsidRDefault="00B54E5F">
      <w:pPr>
        <w:rPr>
          <w:rFonts w:ascii="Times New Roman" w:hAnsi="Times New Roman" w:cs="Times New Roman"/>
          <w:b/>
          <w:sz w:val="24"/>
          <w:szCs w:val="24"/>
        </w:rPr>
      </w:pPr>
    </w:p>
    <w:p w:rsidR="00B54E5F" w:rsidRDefault="00B54E5F">
      <w:pPr>
        <w:rPr>
          <w:rFonts w:ascii="Times New Roman" w:hAnsi="Times New Roman" w:cs="Times New Roman"/>
          <w:b/>
          <w:sz w:val="24"/>
          <w:szCs w:val="24"/>
        </w:rPr>
      </w:pPr>
    </w:p>
    <w:p w:rsidR="00B54E5F" w:rsidRDefault="00B54E5F">
      <w:pPr>
        <w:rPr>
          <w:rFonts w:ascii="Times New Roman" w:hAnsi="Times New Roman" w:cs="Times New Roman"/>
          <w:b/>
          <w:sz w:val="24"/>
          <w:szCs w:val="24"/>
        </w:rPr>
      </w:pPr>
    </w:p>
    <w:p w:rsidR="00B54E5F" w:rsidRPr="00F31965" w:rsidRDefault="00B54E5F" w:rsidP="00B54E5F">
      <w:pPr>
        <w:jc w:val="center"/>
        <w:rPr>
          <w:rFonts w:ascii="Times New Roman" w:hAnsi="Times New Roman" w:cs="Times New Roman"/>
          <w:b/>
          <w:color w:val="FF0000"/>
          <w:sz w:val="32"/>
          <w:szCs w:val="32"/>
        </w:rPr>
      </w:pPr>
      <w:r w:rsidRPr="00F31965">
        <w:rPr>
          <w:rFonts w:ascii="Times New Roman" w:hAnsi="Times New Roman" w:cs="Times New Roman"/>
          <w:b/>
          <w:color w:val="FF0000"/>
          <w:sz w:val="32"/>
          <w:szCs w:val="32"/>
        </w:rPr>
        <w:t>Versão Preliminar</w:t>
      </w:r>
    </w:p>
    <w:p w:rsidR="00B54E5F" w:rsidRDefault="00BE3DDF" w:rsidP="00B54E5F">
      <w:pPr>
        <w:jc w:val="center"/>
        <w:rPr>
          <w:rFonts w:ascii="Times New Roman" w:hAnsi="Times New Roman" w:cs="Times New Roman"/>
          <w:b/>
          <w:sz w:val="24"/>
          <w:szCs w:val="24"/>
        </w:rPr>
      </w:pPr>
      <w:r>
        <w:rPr>
          <w:rFonts w:ascii="Times New Roman" w:hAnsi="Times New Roman" w:cs="Times New Roman"/>
          <w:b/>
          <w:sz w:val="24"/>
          <w:szCs w:val="24"/>
        </w:rPr>
        <w:t>Dezem</w:t>
      </w:r>
      <w:r w:rsidR="00C06252">
        <w:rPr>
          <w:rFonts w:ascii="Times New Roman" w:hAnsi="Times New Roman" w:cs="Times New Roman"/>
          <w:b/>
          <w:sz w:val="24"/>
          <w:szCs w:val="24"/>
        </w:rPr>
        <w:t>br</w:t>
      </w:r>
      <w:r w:rsidR="00B54E5F">
        <w:rPr>
          <w:rFonts w:ascii="Times New Roman" w:hAnsi="Times New Roman" w:cs="Times New Roman"/>
          <w:b/>
          <w:sz w:val="24"/>
          <w:szCs w:val="24"/>
        </w:rPr>
        <w:t>o 2015</w:t>
      </w:r>
    </w:p>
    <w:p w:rsidR="000407BD" w:rsidRDefault="000407BD">
      <w:pPr>
        <w:rPr>
          <w:rFonts w:ascii="Times New Roman" w:hAnsi="Times New Roman" w:cs="Times New Roman"/>
          <w:b/>
          <w:sz w:val="24"/>
          <w:szCs w:val="24"/>
        </w:rPr>
      </w:pPr>
    </w:p>
    <w:p w:rsidR="000407BD" w:rsidRDefault="000407BD">
      <w:pPr>
        <w:rPr>
          <w:rFonts w:ascii="Times New Roman" w:hAnsi="Times New Roman" w:cs="Times New Roman"/>
          <w:b/>
          <w:sz w:val="24"/>
          <w:szCs w:val="24"/>
        </w:rPr>
      </w:pPr>
    </w:p>
    <w:p w:rsidR="000407BD" w:rsidRDefault="000407BD">
      <w:pPr>
        <w:rPr>
          <w:rFonts w:ascii="Times New Roman" w:hAnsi="Times New Roman" w:cs="Times New Roman"/>
          <w:b/>
          <w:sz w:val="24"/>
          <w:szCs w:val="24"/>
        </w:rPr>
      </w:pPr>
    </w:p>
    <w:p w:rsidR="000407BD" w:rsidRDefault="000407BD">
      <w:pPr>
        <w:rPr>
          <w:rFonts w:ascii="Times New Roman" w:hAnsi="Times New Roman" w:cs="Times New Roman"/>
          <w:b/>
          <w:sz w:val="24"/>
          <w:szCs w:val="24"/>
        </w:rPr>
      </w:pPr>
    </w:p>
    <w:p w:rsidR="000407BD" w:rsidRDefault="000407BD">
      <w:pPr>
        <w:rPr>
          <w:rFonts w:ascii="Times New Roman" w:hAnsi="Times New Roman" w:cs="Times New Roman"/>
          <w:b/>
          <w:sz w:val="24"/>
          <w:szCs w:val="24"/>
        </w:rPr>
      </w:pPr>
    </w:p>
    <w:p w:rsidR="000407BD" w:rsidRDefault="000407BD">
      <w:pPr>
        <w:rPr>
          <w:rFonts w:ascii="Times New Roman" w:hAnsi="Times New Roman" w:cs="Times New Roman"/>
          <w:b/>
          <w:sz w:val="24"/>
          <w:szCs w:val="24"/>
        </w:rPr>
      </w:pPr>
    </w:p>
    <w:p w:rsidR="00B54E5F" w:rsidRDefault="00B54E5F">
      <w:pPr>
        <w:rPr>
          <w:rFonts w:ascii="Times New Roman" w:hAnsi="Times New Roman" w:cs="Times New Roman"/>
          <w:b/>
          <w:sz w:val="24"/>
          <w:szCs w:val="24"/>
        </w:rPr>
      </w:pPr>
      <w:r>
        <w:rPr>
          <w:rFonts w:ascii="Times New Roman" w:hAnsi="Times New Roman" w:cs="Times New Roman"/>
          <w:b/>
          <w:sz w:val="24"/>
          <w:szCs w:val="24"/>
        </w:rPr>
        <w:br w:type="page"/>
      </w:r>
    </w:p>
    <w:p w:rsidR="000407BD" w:rsidRDefault="000407BD" w:rsidP="00845556">
      <w:pPr>
        <w:jc w:val="both"/>
        <w:rPr>
          <w:rFonts w:ascii="Times New Roman" w:hAnsi="Times New Roman" w:cs="Times New Roman"/>
          <w:b/>
          <w:sz w:val="24"/>
          <w:szCs w:val="24"/>
        </w:rPr>
      </w:pPr>
    </w:p>
    <w:p w:rsidR="00B54E5F" w:rsidRDefault="00B54E5F" w:rsidP="00B54E5F">
      <w:pPr>
        <w:jc w:val="center"/>
        <w:rPr>
          <w:rFonts w:ascii="Times New Roman" w:hAnsi="Times New Roman" w:cs="Times New Roman"/>
          <w:b/>
          <w:sz w:val="24"/>
          <w:szCs w:val="24"/>
        </w:rPr>
      </w:pPr>
      <w:r>
        <w:rPr>
          <w:rFonts w:ascii="Times New Roman" w:hAnsi="Times New Roman" w:cs="Times New Roman"/>
          <w:b/>
          <w:sz w:val="24"/>
          <w:szCs w:val="24"/>
        </w:rPr>
        <w:t>Índice</w:t>
      </w:r>
    </w:p>
    <w:p w:rsidR="00B54E5F" w:rsidRDefault="00B54E5F" w:rsidP="00B54E5F">
      <w:pPr>
        <w:rPr>
          <w:rFonts w:ascii="Times New Roman" w:hAnsi="Times New Roman" w:cs="Times New Roman"/>
          <w:sz w:val="24"/>
          <w:szCs w:val="24"/>
        </w:rPr>
      </w:pPr>
    </w:p>
    <w:p w:rsidR="00CC0FD5" w:rsidRDefault="002F14CF">
      <w:pPr>
        <w:pStyle w:val="Sumrio1"/>
        <w:tabs>
          <w:tab w:val="left" w:pos="440"/>
          <w:tab w:val="right" w:leader="dot" w:pos="8494"/>
        </w:tabs>
        <w:rPr>
          <w:rFonts w:eastAsiaTheme="minorEastAsia"/>
          <w:noProof/>
          <w:lang w:eastAsia="pt-BR"/>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\t "Estilo1;1;Estilo2;2" </w:instrText>
      </w:r>
      <w:r>
        <w:rPr>
          <w:rFonts w:ascii="Times New Roman" w:hAnsi="Times New Roman" w:cs="Times New Roman"/>
          <w:sz w:val="24"/>
          <w:szCs w:val="24"/>
        </w:rPr>
        <w:fldChar w:fldCharType="separate"/>
      </w:r>
      <w:hyperlink w:anchor="_Toc438246084" w:history="1">
        <w:r w:rsidR="00CC0FD5" w:rsidRPr="00176E11">
          <w:rPr>
            <w:rStyle w:val="Hyperlink"/>
            <w:noProof/>
          </w:rPr>
          <w:t>1.</w:t>
        </w:r>
        <w:r w:rsidR="00CC0FD5">
          <w:rPr>
            <w:rFonts w:eastAsiaTheme="minorEastAsia"/>
            <w:noProof/>
            <w:lang w:eastAsia="pt-BR"/>
          </w:rPr>
          <w:tab/>
        </w:r>
        <w:r w:rsidR="00CC0FD5" w:rsidRPr="00176E11">
          <w:rPr>
            <w:rStyle w:val="Hyperlink"/>
            <w:noProof/>
          </w:rPr>
          <w:t>Introdução</w:t>
        </w:r>
        <w:r w:rsidR="00CC0FD5">
          <w:rPr>
            <w:noProof/>
            <w:webHidden/>
          </w:rPr>
          <w:tab/>
        </w:r>
        <w:r w:rsidR="00CC0FD5">
          <w:rPr>
            <w:noProof/>
            <w:webHidden/>
          </w:rPr>
          <w:fldChar w:fldCharType="begin"/>
        </w:r>
        <w:r w:rsidR="00CC0FD5">
          <w:rPr>
            <w:noProof/>
            <w:webHidden/>
          </w:rPr>
          <w:instrText xml:space="preserve"> PAGEREF _Toc438246084 \h </w:instrText>
        </w:r>
        <w:r w:rsidR="00CC0FD5">
          <w:rPr>
            <w:noProof/>
            <w:webHidden/>
          </w:rPr>
        </w:r>
        <w:r w:rsidR="00CC0FD5">
          <w:rPr>
            <w:noProof/>
            <w:webHidden/>
          </w:rPr>
          <w:fldChar w:fldCharType="separate"/>
        </w:r>
        <w:r w:rsidR="00CC0FD5">
          <w:rPr>
            <w:noProof/>
            <w:webHidden/>
          </w:rPr>
          <w:t>5</w:t>
        </w:r>
        <w:r w:rsidR="00CC0FD5">
          <w:rPr>
            <w:noProof/>
            <w:webHidden/>
          </w:rPr>
          <w:fldChar w:fldCharType="end"/>
        </w:r>
      </w:hyperlink>
    </w:p>
    <w:p w:rsidR="00CC0FD5" w:rsidRDefault="00441B89">
      <w:pPr>
        <w:pStyle w:val="Sumrio1"/>
        <w:tabs>
          <w:tab w:val="left" w:pos="440"/>
          <w:tab w:val="right" w:leader="dot" w:pos="8494"/>
        </w:tabs>
        <w:rPr>
          <w:rFonts w:eastAsiaTheme="minorEastAsia"/>
          <w:noProof/>
          <w:lang w:eastAsia="pt-BR"/>
        </w:rPr>
      </w:pPr>
      <w:hyperlink w:anchor="_Toc438246085" w:history="1">
        <w:r w:rsidR="00CC0FD5" w:rsidRPr="00176E11">
          <w:rPr>
            <w:rStyle w:val="Hyperlink"/>
            <w:noProof/>
          </w:rPr>
          <w:t>2.</w:t>
        </w:r>
        <w:r w:rsidR="00CC0FD5">
          <w:rPr>
            <w:rFonts w:eastAsiaTheme="minorEastAsia"/>
            <w:noProof/>
            <w:lang w:eastAsia="pt-BR"/>
          </w:rPr>
          <w:tab/>
        </w:r>
        <w:r w:rsidR="00CC0FD5" w:rsidRPr="00176E11">
          <w:rPr>
            <w:rStyle w:val="Hyperlink"/>
            <w:noProof/>
          </w:rPr>
          <w:t>Estratégia Nacional de Biodiversidade</w:t>
        </w:r>
        <w:r w:rsidR="00CC0FD5">
          <w:rPr>
            <w:noProof/>
            <w:webHidden/>
          </w:rPr>
          <w:tab/>
        </w:r>
        <w:r w:rsidR="00CC0FD5">
          <w:rPr>
            <w:noProof/>
            <w:webHidden/>
          </w:rPr>
          <w:fldChar w:fldCharType="begin"/>
        </w:r>
        <w:r w:rsidR="00CC0FD5">
          <w:rPr>
            <w:noProof/>
            <w:webHidden/>
          </w:rPr>
          <w:instrText xml:space="preserve"> PAGEREF _Toc438246085 \h </w:instrText>
        </w:r>
        <w:r w:rsidR="00CC0FD5">
          <w:rPr>
            <w:noProof/>
            <w:webHidden/>
          </w:rPr>
        </w:r>
        <w:r w:rsidR="00CC0FD5">
          <w:rPr>
            <w:noProof/>
            <w:webHidden/>
          </w:rPr>
          <w:fldChar w:fldCharType="separate"/>
        </w:r>
        <w:r w:rsidR="00CC0FD5">
          <w:rPr>
            <w:noProof/>
            <w:webHidden/>
          </w:rPr>
          <w:t>7</w:t>
        </w:r>
        <w:r w:rsidR="00CC0FD5">
          <w:rPr>
            <w:noProof/>
            <w:webHidden/>
          </w:rPr>
          <w:fldChar w:fldCharType="end"/>
        </w:r>
      </w:hyperlink>
    </w:p>
    <w:p w:rsidR="00CC0FD5" w:rsidRDefault="00441B89">
      <w:pPr>
        <w:pStyle w:val="Sumrio2"/>
        <w:tabs>
          <w:tab w:val="left" w:pos="880"/>
          <w:tab w:val="right" w:leader="dot" w:pos="8494"/>
        </w:tabs>
        <w:rPr>
          <w:rFonts w:eastAsiaTheme="minorEastAsia"/>
          <w:noProof/>
          <w:lang w:eastAsia="pt-BR"/>
        </w:rPr>
      </w:pPr>
      <w:hyperlink w:anchor="_Toc438246086" w:history="1">
        <w:r w:rsidR="00CC0FD5" w:rsidRPr="00176E11">
          <w:rPr>
            <w:rStyle w:val="Hyperlink"/>
            <w:noProof/>
          </w:rPr>
          <w:t>2.1.</w:t>
        </w:r>
        <w:r w:rsidR="00CC0FD5">
          <w:rPr>
            <w:rFonts w:eastAsiaTheme="minorEastAsia"/>
            <w:noProof/>
            <w:lang w:eastAsia="pt-BR"/>
          </w:rPr>
          <w:tab/>
        </w:r>
        <w:r w:rsidR="00CC0FD5" w:rsidRPr="00176E11">
          <w:rPr>
            <w:rStyle w:val="Hyperlink"/>
            <w:noProof/>
          </w:rPr>
          <w:t>Visão de Longo Prazo</w:t>
        </w:r>
        <w:r w:rsidR="00CC0FD5">
          <w:rPr>
            <w:noProof/>
            <w:webHidden/>
          </w:rPr>
          <w:tab/>
        </w:r>
        <w:r w:rsidR="00CC0FD5">
          <w:rPr>
            <w:noProof/>
            <w:webHidden/>
          </w:rPr>
          <w:fldChar w:fldCharType="begin"/>
        </w:r>
        <w:r w:rsidR="00CC0FD5">
          <w:rPr>
            <w:noProof/>
            <w:webHidden/>
          </w:rPr>
          <w:instrText xml:space="preserve"> PAGEREF _Toc438246086 \h </w:instrText>
        </w:r>
        <w:r w:rsidR="00CC0FD5">
          <w:rPr>
            <w:noProof/>
            <w:webHidden/>
          </w:rPr>
        </w:r>
        <w:r w:rsidR="00CC0FD5">
          <w:rPr>
            <w:noProof/>
            <w:webHidden/>
          </w:rPr>
          <w:fldChar w:fldCharType="separate"/>
        </w:r>
        <w:r w:rsidR="00CC0FD5">
          <w:rPr>
            <w:noProof/>
            <w:webHidden/>
          </w:rPr>
          <w:t>7</w:t>
        </w:r>
        <w:r w:rsidR="00CC0FD5">
          <w:rPr>
            <w:noProof/>
            <w:webHidden/>
          </w:rPr>
          <w:fldChar w:fldCharType="end"/>
        </w:r>
      </w:hyperlink>
    </w:p>
    <w:p w:rsidR="00CC0FD5" w:rsidRDefault="00441B89">
      <w:pPr>
        <w:pStyle w:val="Sumrio2"/>
        <w:tabs>
          <w:tab w:val="left" w:pos="880"/>
          <w:tab w:val="right" w:leader="dot" w:pos="8494"/>
        </w:tabs>
        <w:rPr>
          <w:rFonts w:eastAsiaTheme="minorEastAsia"/>
          <w:noProof/>
          <w:lang w:eastAsia="pt-BR"/>
        </w:rPr>
      </w:pPr>
      <w:hyperlink w:anchor="_Toc438246087" w:history="1">
        <w:r w:rsidR="00CC0FD5" w:rsidRPr="00176E11">
          <w:rPr>
            <w:rStyle w:val="Hyperlink"/>
            <w:noProof/>
          </w:rPr>
          <w:t>2.2.</w:t>
        </w:r>
        <w:r w:rsidR="00CC0FD5">
          <w:rPr>
            <w:rFonts w:eastAsiaTheme="minorEastAsia"/>
            <w:noProof/>
            <w:lang w:eastAsia="pt-BR"/>
          </w:rPr>
          <w:tab/>
        </w:r>
        <w:r w:rsidR="00CC0FD5" w:rsidRPr="00176E11">
          <w:rPr>
            <w:rStyle w:val="Hyperlink"/>
            <w:noProof/>
          </w:rPr>
          <w:t>Missão para 2020</w:t>
        </w:r>
        <w:r w:rsidR="00CC0FD5">
          <w:rPr>
            <w:noProof/>
            <w:webHidden/>
          </w:rPr>
          <w:tab/>
        </w:r>
        <w:r w:rsidR="00CC0FD5">
          <w:rPr>
            <w:noProof/>
            <w:webHidden/>
          </w:rPr>
          <w:fldChar w:fldCharType="begin"/>
        </w:r>
        <w:r w:rsidR="00CC0FD5">
          <w:rPr>
            <w:noProof/>
            <w:webHidden/>
          </w:rPr>
          <w:instrText xml:space="preserve"> PAGEREF _Toc438246087 \h </w:instrText>
        </w:r>
        <w:r w:rsidR="00CC0FD5">
          <w:rPr>
            <w:noProof/>
            <w:webHidden/>
          </w:rPr>
        </w:r>
        <w:r w:rsidR="00CC0FD5">
          <w:rPr>
            <w:noProof/>
            <w:webHidden/>
          </w:rPr>
          <w:fldChar w:fldCharType="separate"/>
        </w:r>
        <w:r w:rsidR="00CC0FD5">
          <w:rPr>
            <w:noProof/>
            <w:webHidden/>
          </w:rPr>
          <w:t>7</w:t>
        </w:r>
        <w:r w:rsidR="00CC0FD5">
          <w:rPr>
            <w:noProof/>
            <w:webHidden/>
          </w:rPr>
          <w:fldChar w:fldCharType="end"/>
        </w:r>
      </w:hyperlink>
    </w:p>
    <w:p w:rsidR="00CC0FD5" w:rsidRDefault="00441B89">
      <w:pPr>
        <w:pStyle w:val="Sumrio2"/>
        <w:tabs>
          <w:tab w:val="left" w:pos="880"/>
          <w:tab w:val="right" w:leader="dot" w:pos="8494"/>
        </w:tabs>
        <w:rPr>
          <w:rFonts w:eastAsiaTheme="minorEastAsia"/>
          <w:noProof/>
          <w:lang w:eastAsia="pt-BR"/>
        </w:rPr>
      </w:pPr>
      <w:hyperlink w:anchor="_Toc438246088" w:history="1">
        <w:r w:rsidR="00CC0FD5" w:rsidRPr="00176E11">
          <w:rPr>
            <w:rStyle w:val="Hyperlink"/>
            <w:noProof/>
          </w:rPr>
          <w:t>2.3.</w:t>
        </w:r>
        <w:r w:rsidR="00CC0FD5">
          <w:rPr>
            <w:rFonts w:eastAsiaTheme="minorEastAsia"/>
            <w:noProof/>
            <w:lang w:eastAsia="pt-BR"/>
          </w:rPr>
          <w:tab/>
        </w:r>
        <w:r w:rsidR="00CC0FD5" w:rsidRPr="00176E11">
          <w:rPr>
            <w:rStyle w:val="Hyperlink"/>
            <w:noProof/>
          </w:rPr>
          <w:t>Princípios e Diretrizes que Regem a Estratégia</w:t>
        </w:r>
        <w:r w:rsidR="00CC0FD5">
          <w:rPr>
            <w:noProof/>
            <w:webHidden/>
          </w:rPr>
          <w:tab/>
        </w:r>
        <w:r w:rsidR="00CC0FD5">
          <w:rPr>
            <w:noProof/>
            <w:webHidden/>
          </w:rPr>
          <w:fldChar w:fldCharType="begin"/>
        </w:r>
        <w:r w:rsidR="00CC0FD5">
          <w:rPr>
            <w:noProof/>
            <w:webHidden/>
          </w:rPr>
          <w:instrText xml:space="preserve"> PAGEREF _Toc438246088 \h </w:instrText>
        </w:r>
        <w:r w:rsidR="00CC0FD5">
          <w:rPr>
            <w:noProof/>
            <w:webHidden/>
          </w:rPr>
        </w:r>
        <w:r w:rsidR="00CC0FD5">
          <w:rPr>
            <w:noProof/>
            <w:webHidden/>
          </w:rPr>
          <w:fldChar w:fldCharType="separate"/>
        </w:r>
        <w:r w:rsidR="00CC0FD5">
          <w:rPr>
            <w:noProof/>
            <w:webHidden/>
          </w:rPr>
          <w:t>7</w:t>
        </w:r>
        <w:r w:rsidR="00CC0FD5">
          <w:rPr>
            <w:noProof/>
            <w:webHidden/>
          </w:rPr>
          <w:fldChar w:fldCharType="end"/>
        </w:r>
      </w:hyperlink>
    </w:p>
    <w:p w:rsidR="00CC0FD5" w:rsidRDefault="00441B89">
      <w:pPr>
        <w:pStyle w:val="Sumrio2"/>
        <w:tabs>
          <w:tab w:val="left" w:pos="880"/>
          <w:tab w:val="right" w:leader="dot" w:pos="8494"/>
        </w:tabs>
        <w:rPr>
          <w:rFonts w:eastAsiaTheme="minorEastAsia"/>
          <w:noProof/>
          <w:lang w:eastAsia="pt-BR"/>
        </w:rPr>
      </w:pPr>
      <w:hyperlink w:anchor="_Toc438246089" w:history="1">
        <w:r w:rsidR="00CC0FD5" w:rsidRPr="00176E11">
          <w:rPr>
            <w:rStyle w:val="Hyperlink"/>
            <w:noProof/>
          </w:rPr>
          <w:t>2.4.</w:t>
        </w:r>
        <w:r w:rsidR="00CC0FD5">
          <w:rPr>
            <w:rFonts w:eastAsiaTheme="minorEastAsia"/>
            <w:noProof/>
            <w:lang w:eastAsia="pt-BR"/>
          </w:rPr>
          <w:tab/>
        </w:r>
        <w:r w:rsidR="00CC0FD5" w:rsidRPr="00176E11">
          <w:rPr>
            <w:rStyle w:val="Hyperlink"/>
            <w:noProof/>
          </w:rPr>
          <w:t>Principais Objetivos</w:t>
        </w:r>
        <w:r w:rsidR="00CC0FD5">
          <w:rPr>
            <w:noProof/>
            <w:webHidden/>
          </w:rPr>
          <w:tab/>
        </w:r>
        <w:r w:rsidR="00CC0FD5">
          <w:rPr>
            <w:noProof/>
            <w:webHidden/>
          </w:rPr>
          <w:fldChar w:fldCharType="begin"/>
        </w:r>
        <w:r w:rsidR="00CC0FD5">
          <w:rPr>
            <w:noProof/>
            <w:webHidden/>
          </w:rPr>
          <w:instrText xml:space="preserve"> PAGEREF _Toc438246089 \h </w:instrText>
        </w:r>
        <w:r w:rsidR="00CC0FD5">
          <w:rPr>
            <w:noProof/>
            <w:webHidden/>
          </w:rPr>
        </w:r>
        <w:r w:rsidR="00CC0FD5">
          <w:rPr>
            <w:noProof/>
            <w:webHidden/>
          </w:rPr>
          <w:fldChar w:fldCharType="separate"/>
        </w:r>
        <w:r w:rsidR="00CC0FD5">
          <w:rPr>
            <w:noProof/>
            <w:webHidden/>
          </w:rPr>
          <w:t>8</w:t>
        </w:r>
        <w:r w:rsidR="00CC0FD5">
          <w:rPr>
            <w:noProof/>
            <w:webHidden/>
          </w:rPr>
          <w:fldChar w:fldCharType="end"/>
        </w:r>
      </w:hyperlink>
    </w:p>
    <w:p w:rsidR="00CC0FD5" w:rsidRDefault="00441B89">
      <w:pPr>
        <w:pStyle w:val="Sumrio2"/>
        <w:tabs>
          <w:tab w:val="left" w:pos="880"/>
          <w:tab w:val="right" w:leader="dot" w:pos="8494"/>
        </w:tabs>
        <w:rPr>
          <w:rFonts w:eastAsiaTheme="minorEastAsia"/>
          <w:noProof/>
          <w:lang w:eastAsia="pt-BR"/>
        </w:rPr>
      </w:pPr>
      <w:hyperlink w:anchor="_Toc438246090" w:history="1">
        <w:r w:rsidR="00CC0FD5" w:rsidRPr="00176E11">
          <w:rPr>
            <w:rStyle w:val="Hyperlink"/>
            <w:noProof/>
          </w:rPr>
          <w:t>2.5.</w:t>
        </w:r>
        <w:r w:rsidR="00CC0FD5">
          <w:rPr>
            <w:rFonts w:eastAsiaTheme="minorEastAsia"/>
            <w:noProof/>
            <w:lang w:eastAsia="pt-BR"/>
          </w:rPr>
          <w:tab/>
        </w:r>
        <w:r w:rsidR="00CC0FD5" w:rsidRPr="00176E11">
          <w:rPr>
            <w:rStyle w:val="Hyperlink"/>
            <w:noProof/>
          </w:rPr>
          <w:t>Metas Nacionais de Biodiversidade para 2020</w:t>
        </w:r>
        <w:r w:rsidR="00CC0FD5">
          <w:rPr>
            <w:noProof/>
            <w:webHidden/>
          </w:rPr>
          <w:tab/>
        </w:r>
        <w:r w:rsidR="00CC0FD5">
          <w:rPr>
            <w:noProof/>
            <w:webHidden/>
          </w:rPr>
          <w:fldChar w:fldCharType="begin"/>
        </w:r>
        <w:r w:rsidR="00CC0FD5">
          <w:rPr>
            <w:noProof/>
            <w:webHidden/>
          </w:rPr>
          <w:instrText xml:space="preserve"> PAGEREF _Toc438246090 \h </w:instrText>
        </w:r>
        <w:r w:rsidR="00CC0FD5">
          <w:rPr>
            <w:noProof/>
            <w:webHidden/>
          </w:rPr>
        </w:r>
        <w:r w:rsidR="00CC0FD5">
          <w:rPr>
            <w:noProof/>
            <w:webHidden/>
          </w:rPr>
          <w:fldChar w:fldCharType="separate"/>
        </w:r>
        <w:r w:rsidR="00CC0FD5">
          <w:rPr>
            <w:noProof/>
            <w:webHidden/>
          </w:rPr>
          <w:t>9</w:t>
        </w:r>
        <w:r w:rsidR="00CC0FD5">
          <w:rPr>
            <w:noProof/>
            <w:webHidden/>
          </w:rPr>
          <w:fldChar w:fldCharType="end"/>
        </w:r>
      </w:hyperlink>
    </w:p>
    <w:p w:rsidR="00CC0FD5" w:rsidRDefault="00441B89">
      <w:pPr>
        <w:pStyle w:val="Sumrio1"/>
        <w:tabs>
          <w:tab w:val="left" w:pos="440"/>
          <w:tab w:val="right" w:leader="dot" w:pos="8494"/>
        </w:tabs>
        <w:rPr>
          <w:rFonts w:eastAsiaTheme="minorEastAsia"/>
          <w:noProof/>
          <w:lang w:eastAsia="pt-BR"/>
        </w:rPr>
      </w:pPr>
      <w:hyperlink w:anchor="_Toc438246091" w:history="1">
        <w:r w:rsidR="00CC0FD5" w:rsidRPr="00176E11">
          <w:rPr>
            <w:rStyle w:val="Hyperlink"/>
            <w:noProof/>
          </w:rPr>
          <w:t>3.</w:t>
        </w:r>
        <w:r w:rsidR="00CC0FD5">
          <w:rPr>
            <w:rFonts w:eastAsiaTheme="minorEastAsia"/>
            <w:noProof/>
            <w:lang w:eastAsia="pt-BR"/>
          </w:rPr>
          <w:tab/>
        </w:r>
        <w:r w:rsidR="00CC0FD5" w:rsidRPr="00176E11">
          <w:rPr>
            <w:rStyle w:val="Hyperlink"/>
            <w:noProof/>
          </w:rPr>
          <w:t>Plano de Ação</w:t>
        </w:r>
        <w:r w:rsidR="00CC0FD5">
          <w:rPr>
            <w:noProof/>
            <w:webHidden/>
          </w:rPr>
          <w:tab/>
        </w:r>
        <w:r w:rsidR="00CC0FD5">
          <w:rPr>
            <w:noProof/>
            <w:webHidden/>
          </w:rPr>
          <w:fldChar w:fldCharType="begin"/>
        </w:r>
        <w:r w:rsidR="00CC0FD5">
          <w:rPr>
            <w:noProof/>
            <w:webHidden/>
          </w:rPr>
          <w:instrText xml:space="preserve"> PAGEREF _Toc438246091 \h </w:instrText>
        </w:r>
        <w:r w:rsidR="00CC0FD5">
          <w:rPr>
            <w:noProof/>
            <w:webHidden/>
          </w:rPr>
        </w:r>
        <w:r w:rsidR="00CC0FD5">
          <w:rPr>
            <w:noProof/>
            <w:webHidden/>
          </w:rPr>
          <w:fldChar w:fldCharType="separate"/>
        </w:r>
        <w:r w:rsidR="00CC0FD5">
          <w:rPr>
            <w:noProof/>
            <w:webHidden/>
          </w:rPr>
          <w:t>19</w:t>
        </w:r>
        <w:r w:rsidR="00CC0FD5">
          <w:rPr>
            <w:noProof/>
            <w:webHidden/>
          </w:rPr>
          <w:fldChar w:fldCharType="end"/>
        </w:r>
      </w:hyperlink>
    </w:p>
    <w:p w:rsidR="00CC0FD5" w:rsidRDefault="00441B89">
      <w:pPr>
        <w:pStyle w:val="Sumrio2"/>
        <w:tabs>
          <w:tab w:val="left" w:pos="880"/>
          <w:tab w:val="right" w:leader="dot" w:pos="8494"/>
        </w:tabs>
        <w:rPr>
          <w:rFonts w:eastAsiaTheme="minorEastAsia"/>
          <w:noProof/>
          <w:lang w:eastAsia="pt-BR"/>
        </w:rPr>
      </w:pPr>
      <w:hyperlink w:anchor="_Toc438246092" w:history="1">
        <w:r w:rsidR="00CC0FD5" w:rsidRPr="00176E11">
          <w:rPr>
            <w:rStyle w:val="Hyperlink"/>
            <w:noProof/>
          </w:rPr>
          <w:t>3.1.</w:t>
        </w:r>
        <w:r w:rsidR="00CC0FD5">
          <w:rPr>
            <w:rFonts w:eastAsiaTheme="minorEastAsia"/>
            <w:noProof/>
            <w:lang w:eastAsia="pt-BR"/>
          </w:rPr>
          <w:tab/>
        </w:r>
        <w:r w:rsidR="00CC0FD5" w:rsidRPr="00176E11">
          <w:rPr>
            <w:rStyle w:val="Hyperlink"/>
            <w:noProof/>
          </w:rPr>
          <w:t>Eixo 1: Conservação – Transformação dos modelos de produção e consumo incompatíveis com a conservação</w:t>
        </w:r>
        <w:r w:rsidR="00CC0FD5">
          <w:rPr>
            <w:noProof/>
            <w:webHidden/>
          </w:rPr>
          <w:tab/>
        </w:r>
        <w:r w:rsidR="00CC0FD5">
          <w:rPr>
            <w:noProof/>
            <w:webHidden/>
          </w:rPr>
          <w:fldChar w:fldCharType="begin"/>
        </w:r>
        <w:r w:rsidR="00CC0FD5">
          <w:rPr>
            <w:noProof/>
            <w:webHidden/>
          </w:rPr>
          <w:instrText xml:space="preserve"> PAGEREF _Toc438246092 \h </w:instrText>
        </w:r>
        <w:r w:rsidR="00CC0FD5">
          <w:rPr>
            <w:noProof/>
            <w:webHidden/>
          </w:rPr>
        </w:r>
        <w:r w:rsidR="00CC0FD5">
          <w:rPr>
            <w:noProof/>
            <w:webHidden/>
          </w:rPr>
          <w:fldChar w:fldCharType="separate"/>
        </w:r>
        <w:r w:rsidR="00CC0FD5">
          <w:rPr>
            <w:noProof/>
            <w:webHidden/>
          </w:rPr>
          <w:t>23</w:t>
        </w:r>
        <w:r w:rsidR="00CC0FD5">
          <w:rPr>
            <w:noProof/>
            <w:webHidden/>
          </w:rPr>
          <w:fldChar w:fldCharType="end"/>
        </w:r>
      </w:hyperlink>
    </w:p>
    <w:p w:rsidR="00CC0FD5" w:rsidRDefault="00441B89">
      <w:pPr>
        <w:pStyle w:val="Sumrio2"/>
        <w:tabs>
          <w:tab w:val="left" w:pos="880"/>
          <w:tab w:val="right" w:leader="dot" w:pos="8494"/>
        </w:tabs>
        <w:rPr>
          <w:rFonts w:eastAsiaTheme="minorEastAsia"/>
          <w:noProof/>
          <w:lang w:eastAsia="pt-BR"/>
        </w:rPr>
      </w:pPr>
      <w:hyperlink w:anchor="_Toc438246093" w:history="1">
        <w:r w:rsidR="00CC0FD5" w:rsidRPr="00176E11">
          <w:rPr>
            <w:rStyle w:val="Hyperlink"/>
            <w:noProof/>
          </w:rPr>
          <w:t>3.2.</w:t>
        </w:r>
        <w:r w:rsidR="00CC0FD5">
          <w:rPr>
            <w:rFonts w:eastAsiaTheme="minorEastAsia"/>
            <w:noProof/>
            <w:lang w:eastAsia="pt-BR"/>
          </w:rPr>
          <w:tab/>
        </w:r>
        <w:r w:rsidR="00CC0FD5" w:rsidRPr="00176E11">
          <w:rPr>
            <w:rStyle w:val="Hyperlink"/>
            <w:noProof/>
          </w:rPr>
          <w:t>Eixo 2: Habitats – Conservação de ecossistemas</w:t>
        </w:r>
        <w:r w:rsidR="00CC0FD5">
          <w:rPr>
            <w:noProof/>
            <w:webHidden/>
          </w:rPr>
          <w:tab/>
        </w:r>
        <w:r w:rsidR="00CC0FD5">
          <w:rPr>
            <w:noProof/>
            <w:webHidden/>
          </w:rPr>
          <w:fldChar w:fldCharType="begin"/>
        </w:r>
        <w:r w:rsidR="00CC0FD5">
          <w:rPr>
            <w:noProof/>
            <w:webHidden/>
          </w:rPr>
          <w:instrText xml:space="preserve"> PAGEREF _Toc438246093 \h </w:instrText>
        </w:r>
        <w:r w:rsidR="00CC0FD5">
          <w:rPr>
            <w:noProof/>
            <w:webHidden/>
          </w:rPr>
        </w:r>
        <w:r w:rsidR="00CC0FD5">
          <w:rPr>
            <w:noProof/>
            <w:webHidden/>
          </w:rPr>
          <w:fldChar w:fldCharType="separate"/>
        </w:r>
        <w:r w:rsidR="00CC0FD5">
          <w:rPr>
            <w:noProof/>
            <w:webHidden/>
          </w:rPr>
          <w:t>24</w:t>
        </w:r>
        <w:r w:rsidR="00CC0FD5">
          <w:rPr>
            <w:noProof/>
            <w:webHidden/>
          </w:rPr>
          <w:fldChar w:fldCharType="end"/>
        </w:r>
      </w:hyperlink>
    </w:p>
    <w:p w:rsidR="00CC0FD5" w:rsidRDefault="00441B89">
      <w:pPr>
        <w:pStyle w:val="Sumrio2"/>
        <w:tabs>
          <w:tab w:val="left" w:pos="880"/>
          <w:tab w:val="right" w:leader="dot" w:pos="8494"/>
        </w:tabs>
        <w:rPr>
          <w:rFonts w:eastAsiaTheme="minorEastAsia"/>
          <w:noProof/>
          <w:lang w:eastAsia="pt-BR"/>
        </w:rPr>
      </w:pPr>
      <w:hyperlink w:anchor="_Toc438246094" w:history="1">
        <w:r w:rsidR="00CC0FD5" w:rsidRPr="00176E11">
          <w:rPr>
            <w:rStyle w:val="Hyperlink"/>
            <w:noProof/>
          </w:rPr>
          <w:t>3.3.</w:t>
        </w:r>
        <w:r w:rsidR="00CC0FD5">
          <w:rPr>
            <w:rFonts w:eastAsiaTheme="minorEastAsia"/>
            <w:noProof/>
            <w:lang w:eastAsia="pt-BR"/>
          </w:rPr>
          <w:tab/>
        </w:r>
        <w:r w:rsidR="00CC0FD5" w:rsidRPr="00176E11">
          <w:rPr>
            <w:rStyle w:val="Hyperlink"/>
            <w:noProof/>
          </w:rPr>
          <w:t>Eixo 3: Valorização – Promoção dos valores da biodiversidade e do conhecimento tradicional associado</w:t>
        </w:r>
        <w:r w:rsidR="00CC0FD5">
          <w:rPr>
            <w:noProof/>
            <w:webHidden/>
          </w:rPr>
          <w:tab/>
        </w:r>
        <w:r w:rsidR="00CC0FD5">
          <w:rPr>
            <w:noProof/>
            <w:webHidden/>
          </w:rPr>
          <w:fldChar w:fldCharType="begin"/>
        </w:r>
        <w:r w:rsidR="00CC0FD5">
          <w:rPr>
            <w:noProof/>
            <w:webHidden/>
          </w:rPr>
          <w:instrText xml:space="preserve"> PAGEREF _Toc438246094 \h </w:instrText>
        </w:r>
        <w:r w:rsidR="00CC0FD5">
          <w:rPr>
            <w:noProof/>
            <w:webHidden/>
          </w:rPr>
        </w:r>
        <w:r w:rsidR="00CC0FD5">
          <w:rPr>
            <w:noProof/>
            <w:webHidden/>
          </w:rPr>
          <w:fldChar w:fldCharType="separate"/>
        </w:r>
        <w:r w:rsidR="00CC0FD5">
          <w:rPr>
            <w:noProof/>
            <w:webHidden/>
          </w:rPr>
          <w:t>26</w:t>
        </w:r>
        <w:r w:rsidR="00CC0FD5">
          <w:rPr>
            <w:noProof/>
            <w:webHidden/>
          </w:rPr>
          <w:fldChar w:fldCharType="end"/>
        </w:r>
      </w:hyperlink>
    </w:p>
    <w:p w:rsidR="00CC0FD5" w:rsidRDefault="00441B89">
      <w:pPr>
        <w:pStyle w:val="Sumrio2"/>
        <w:tabs>
          <w:tab w:val="left" w:pos="880"/>
          <w:tab w:val="right" w:leader="dot" w:pos="8494"/>
        </w:tabs>
        <w:rPr>
          <w:rFonts w:eastAsiaTheme="minorEastAsia"/>
          <w:noProof/>
          <w:lang w:eastAsia="pt-BR"/>
        </w:rPr>
      </w:pPr>
      <w:hyperlink w:anchor="_Toc438246095" w:history="1">
        <w:r w:rsidR="00CC0FD5" w:rsidRPr="00176E11">
          <w:rPr>
            <w:rStyle w:val="Hyperlink"/>
            <w:noProof/>
          </w:rPr>
          <w:t>3.4.</w:t>
        </w:r>
        <w:r w:rsidR="00CC0FD5">
          <w:rPr>
            <w:rFonts w:eastAsiaTheme="minorEastAsia"/>
            <w:noProof/>
            <w:lang w:eastAsia="pt-BR"/>
          </w:rPr>
          <w:tab/>
        </w:r>
        <w:r w:rsidR="00CC0FD5" w:rsidRPr="00176E11">
          <w:rPr>
            <w:rStyle w:val="Hyperlink"/>
            <w:noProof/>
          </w:rPr>
          <w:t>Eixo 4: Gestão – Gestão da EPANB e monitoramento das Metas Nacionais de Biodiversidade</w:t>
        </w:r>
        <w:r w:rsidR="00CC0FD5">
          <w:rPr>
            <w:noProof/>
            <w:webHidden/>
          </w:rPr>
          <w:tab/>
        </w:r>
        <w:r w:rsidR="00CC0FD5">
          <w:rPr>
            <w:noProof/>
            <w:webHidden/>
          </w:rPr>
          <w:fldChar w:fldCharType="begin"/>
        </w:r>
        <w:r w:rsidR="00CC0FD5">
          <w:rPr>
            <w:noProof/>
            <w:webHidden/>
          </w:rPr>
          <w:instrText xml:space="preserve"> PAGEREF _Toc438246095 \h </w:instrText>
        </w:r>
        <w:r w:rsidR="00CC0FD5">
          <w:rPr>
            <w:noProof/>
            <w:webHidden/>
          </w:rPr>
        </w:r>
        <w:r w:rsidR="00CC0FD5">
          <w:rPr>
            <w:noProof/>
            <w:webHidden/>
          </w:rPr>
          <w:fldChar w:fldCharType="separate"/>
        </w:r>
        <w:r w:rsidR="00CC0FD5">
          <w:rPr>
            <w:noProof/>
            <w:webHidden/>
          </w:rPr>
          <w:t>27</w:t>
        </w:r>
        <w:r w:rsidR="00CC0FD5">
          <w:rPr>
            <w:noProof/>
            <w:webHidden/>
          </w:rPr>
          <w:fldChar w:fldCharType="end"/>
        </w:r>
      </w:hyperlink>
    </w:p>
    <w:p w:rsidR="00CC0FD5" w:rsidRDefault="00441B89">
      <w:pPr>
        <w:pStyle w:val="Sumrio1"/>
        <w:tabs>
          <w:tab w:val="left" w:pos="440"/>
          <w:tab w:val="right" w:leader="dot" w:pos="8494"/>
        </w:tabs>
        <w:rPr>
          <w:rFonts w:eastAsiaTheme="minorEastAsia"/>
          <w:noProof/>
          <w:lang w:eastAsia="pt-BR"/>
        </w:rPr>
      </w:pPr>
      <w:hyperlink w:anchor="_Toc438246096" w:history="1">
        <w:r w:rsidR="00CC0FD5" w:rsidRPr="00176E11">
          <w:rPr>
            <w:rStyle w:val="Hyperlink"/>
            <w:noProof/>
          </w:rPr>
          <w:t>4.</w:t>
        </w:r>
        <w:r w:rsidR="00CC0FD5">
          <w:rPr>
            <w:rFonts w:eastAsiaTheme="minorEastAsia"/>
            <w:noProof/>
            <w:lang w:eastAsia="pt-BR"/>
          </w:rPr>
          <w:tab/>
        </w:r>
        <w:r w:rsidR="00CC0FD5" w:rsidRPr="00176E11">
          <w:rPr>
            <w:rStyle w:val="Hyperlink"/>
            <w:noProof/>
          </w:rPr>
          <w:t>Planos de Aplicação</w:t>
        </w:r>
        <w:r w:rsidR="00CC0FD5">
          <w:rPr>
            <w:noProof/>
            <w:webHidden/>
          </w:rPr>
          <w:tab/>
        </w:r>
        <w:r w:rsidR="00CC0FD5">
          <w:rPr>
            <w:noProof/>
            <w:webHidden/>
          </w:rPr>
          <w:fldChar w:fldCharType="begin"/>
        </w:r>
        <w:r w:rsidR="00CC0FD5">
          <w:rPr>
            <w:noProof/>
            <w:webHidden/>
          </w:rPr>
          <w:instrText xml:space="preserve"> PAGEREF _Toc438246096 \h </w:instrText>
        </w:r>
        <w:r w:rsidR="00CC0FD5">
          <w:rPr>
            <w:noProof/>
            <w:webHidden/>
          </w:rPr>
        </w:r>
        <w:r w:rsidR="00CC0FD5">
          <w:rPr>
            <w:noProof/>
            <w:webHidden/>
          </w:rPr>
          <w:fldChar w:fldCharType="separate"/>
        </w:r>
        <w:r w:rsidR="00CC0FD5">
          <w:rPr>
            <w:noProof/>
            <w:webHidden/>
          </w:rPr>
          <w:t>42</w:t>
        </w:r>
        <w:r w:rsidR="00CC0FD5">
          <w:rPr>
            <w:noProof/>
            <w:webHidden/>
          </w:rPr>
          <w:fldChar w:fldCharType="end"/>
        </w:r>
      </w:hyperlink>
    </w:p>
    <w:p w:rsidR="00CC0FD5" w:rsidRDefault="00441B89">
      <w:pPr>
        <w:pStyle w:val="Sumrio2"/>
        <w:tabs>
          <w:tab w:val="left" w:pos="880"/>
          <w:tab w:val="right" w:leader="dot" w:pos="8494"/>
        </w:tabs>
        <w:rPr>
          <w:rFonts w:eastAsiaTheme="minorEastAsia"/>
          <w:noProof/>
          <w:lang w:eastAsia="pt-BR"/>
        </w:rPr>
      </w:pPr>
      <w:hyperlink w:anchor="_Toc438246097" w:history="1">
        <w:r w:rsidR="00CC0FD5" w:rsidRPr="00176E11">
          <w:rPr>
            <w:rStyle w:val="Hyperlink"/>
            <w:noProof/>
          </w:rPr>
          <w:t>4.1.</w:t>
        </w:r>
        <w:r w:rsidR="00CC0FD5">
          <w:rPr>
            <w:rFonts w:eastAsiaTheme="minorEastAsia"/>
            <w:noProof/>
            <w:lang w:eastAsia="pt-BR"/>
          </w:rPr>
          <w:tab/>
        </w:r>
        <w:r w:rsidR="00CC0FD5" w:rsidRPr="00176E11">
          <w:rPr>
            <w:rStyle w:val="Hyperlink"/>
            <w:noProof/>
          </w:rPr>
          <w:t>Plano de Mobilização de Recursos</w:t>
        </w:r>
        <w:r w:rsidR="00CC0FD5">
          <w:rPr>
            <w:noProof/>
            <w:webHidden/>
          </w:rPr>
          <w:tab/>
        </w:r>
        <w:r w:rsidR="00CC0FD5">
          <w:rPr>
            <w:noProof/>
            <w:webHidden/>
          </w:rPr>
          <w:fldChar w:fldCharType="begin"/>
        </w:r>
        <w:r w:rsidR="00CC0FD5">
          <w:rPr>
            <w:noProof/>
            <w:webHidden/>
          </w:rPr>
          <w:instrText xml:space="preserve"> PAGEREF _Toc438246097 \h </w:instrText>
        </w:r>
        <w:r w:rsidR="00CC0FD5">
          <w:rPr>
            <w:noProof/>
            <w:webHidden/>
          </w:rPr>
        </w:r>
        <w:r w:rsidR="00CC0FD5">
          <w:rPr>
            <w:noProof/>
            <w:webHidden/>
          </w:rPr>
          <w:fldChar w:fldCharType="separate"/>
        </w:r>
        <w:r w:rsidR="00CC0FD5">
          <w:rPr>
            <w:noProof/>
            <w:webHidden/>
          </w:rPr>
          <w:t>42</w:t>
        </w:r>
        <w:r w:rsidR="00CC0FD5">
          <w:rPr>
            <w:noProof/>
            <w:webHidden/>
          </w:rPr>
          <w:fldChar w:fldCharType="end"/>
        </w:r>
      </w:hyperlink>
    </w:p>
    <w:p w:rsidR="00CC0FD5" w:rsidRDefault="00441B89">
      <w:pPr>
        <w:pStyle w:val="Sumrio2"/>
        <w:tabs>
          <w:tab w:val="left" w:pos="880"/>
          <w:tab w:val="right" w:leader="dot" w:pos="8494"/>
        </w:tabs>
        <w:rPr>
          <w:rFonts w:eastAsiaTheme="minorEastAsia"/>
          <w:noProof/>
          <w:lang w:eastAsia="pt-BR"/>
        </w:rPr>
      </w:pPr>
      <w:hyperlink w:anchor="_Toc438246098" w:history="1">
        <w:r w:rsidR="00CC0FD5" w:rsidRPr="00176E11">
          <w:rPr>
            <w:rStyle w:val="Hyperlink"/>
            <w:noProof/>
          </w:rPr>
          <w:t>4.2.</w:t>
        </w:r>
        <w:r w:rsidR="00CC0FD5">
          <w:rPr>
            <w:rFonts w:eastAsiaTheme="minorEastAsia"/>
            <w:noProof/>
            <w:lang w:eastAsia="pt-BR"/>
          </w:rPr>
          <w:tab/>
        </w:r>
        <w:r w:rsidR="00CC0FD5" w:rsidRPr="00176E11">
          <w:rPr>
            <w:rStyle w:val="Hyperlink"/>
            <w:noProof/>
          </w:rPr>
          <w:t>Plano de Capacidade Humana e Tecnológica</w:t>
        </w:r>
        <w:r w:rsidR="00CC0FD5">
          <w:rPr>
            <w:noProof/>
            <w:webHidden/>
          </w:rPr>
          <w:tab/>
        </w:r>
        <w:r w:rsidR="00CC0FD5">
          <w:rPr>
            <w:noProof/>
            <w:webHidden/>
          </w:rPr>
          <w:fldChar w:fldCharType="begin"/>
        </w:r>
        <w:r w:rsidR="00CC0FD5">
          <w:rPr>
            <w:noProof/>
            <w:webHidden/>
          </w:rPr>
          <w:instrText xml:space="preserve"> PAGEREF _Toc438246098 \h </w:instrText>
        </w:r>
        <w:r w:rsidR="00CC0FD5">
          <w:rPr>
            <w:noProof/>
            <w:webHidden/>
          </w:rPr>
        </w:r>
        <w:r w:rsidR="00CC0FD5">
          <w:rPr>
            <w:noProof/>
            <w:webHidden/>
          </w:rPr>
          <w:fldChar w:fldCharType="separate"/>
        </w:r>
        <w:r w:rsidR="00CC0FD5">
          <w:rPr>
            <w:noProof/>
            <w:webHidden/>
          </w:rPr>
          <w:t>43</w:t>
        </w:r>
        <w:r w:rsidR="00CC0FD5">
          <w:rPr>
            <w:noProof/>
            <w:webHidden/>
          </w:rPr>
          <w:fldChar w:fldCharType="end"/>
        </w:r>
      </w:hyperlink>
    </w:p>
    <w:p w:rsidR="00CC0FD5" w:rsidRDefault="00441B89">
      <w:pPr>
        <w:pStyle w:val="Sumrio2"/>
        <w:tabs>
          <w:tab w:val="left" w:pos="880"/>
          <w:tab w:val="right" w:leader="dot" w:pos="8494"/>
        </w:tabs>
        <w:rPr>
          <w:rFonts w:eastAsiaTheme="minorEastAsia"/>
          <w:noProof/>
          <w:lang w:eastAsia="pt-BR"/>
        </w:rPr>
      </w:pPr>
      <w:hyperlink w:anchor="_Toc438246099" w:history="1">
        <w:r w:rsidR="00CC0FD5" w:rsidRPr="00176E11">
          <w:rPr>
            <w:rStyle w:val="Hyperlink"/>
            <w:noProof/>
          </w:rPr>
          <w:t>4.3.</w:t>
        </w:r>
        <w:r w:rsidR="00CC0FD5">
          <w:rPr>
            <w:rFonts w:eastAsiaTheme="minorEastAsia"/>
            <w:noProof/>
            <w:lang w:eastAsia="pt-BR"/>
          </w:rPr>
          <w:tab/>
        </w:r>
        <w:r w:rsidR="00CC0FD5" w:rsidRPr="00176E11">
          <w:rPr>
            <w:rStyle w:val="Hyperlink"/>
            <w:noProof/>
          </w:rPr>
          <w:t>Plano de Comunicação</w:t>
        </w:r>
        <w:r w:rsidR="00CC0FD5">
          <w:rPr>
            <w:noProof/>
            <w:webHidden/>
          </w:rPr>
          <w:tab/>
        </w:r>
        <w:r w:rsidR="00CC0FD5">
          <w:rPr>
            <w:noProof/>
            <w:webHidden/>
          </w:rPr>
          <w:fldChar w:fldCharType="begin"/>
        </w:r>
        <w:r w:rsidR="00CC0FD5">
          <w:rPr>
            <w:noProof/>
            <w:webHidden/>
          </w:rPr>
          <w:instrText xml:space="preserve"> PAGEREF _Toc438246099 \h </w:instrText>
        </w:r>
        <w:r w:rsidR="00CC0FD5">
          <w:rPr>
            <w:noProof/>
            <w:webHidden/>
          </w:rPr>
        </w:r>
        <w:r w:rsidR="00CC0FD5">
          <w:rPr>
            <w:noProof/>
            <w:webHidden/>
          </w:rPr>
          <w:fldChar w:fldCharType="separate"/>
        </w:r>
        <w:r w:rsidR="00CC0FD5">
          <w:rPr>
            <w:noProof/>
            <w:webHidden/>
          </w:rPr>
          <w:t>43</w:t>
        </w:r>
        <w:r w:rsidR="00CC0FD5">
          <w:rPr>
            <w:noProof/>
            <w:webHidden/>
          </w:rPr>
          <w:fldChar w:fldCharType="end"/>
        </w:r>
      </w:hyperlink>
    </w:p>
    <w:p w:rsidR="00CC0FD5" w:rsidRDefault="00441B89">
      <w:pPr>
        <w:pStyle w:val="Sumrio2"/>
        <w:tabs>
          <w:tab w:val="left" w:pos="880"/>
          <w:tab w:val="right" w:leader="dot" w:pos="8494"/>
        </w:tabs>
        <w:rPr>
          <w:rFonts w:eastAsiaTheme="minorEastAsia"/>
          <w:noProof/>
          <w:lang w:eastAsia="pt-BR"/>
        </w:rPr>
      </w:pPr>
      <w:hyperlink w:anchor="_Toc438246100" w:history="1">
        <w:r w:rsidR="00CC0FD5" w:rsidRPr="00176E11">
          <w:rPr>
            <w:rStyle w:val="Hyperlink"/>
            <w:noProof/>
          </w:rPr>
          <w:t>4.4.</w:t>
        </w:r>
        <w:r w:rsidR="00CC0FD5">
          <w:rPr>
            <w:rFonts w:eastAsiaTheme="minorEastAsia"/>
            <w:noProof/>
            <w:lang w:eastAsia="pt-BR"/>
          </w:rPr>
          <w:tab/>
        </w:r>
        <w:r w:rsidR="00CC0FD5" w:rsidRPr="00176E11">
          <w:rPr>
            <w:rStyle w:val="Hyperlink"/>
            <w:noProof/>
          </w:rPr>
          <w:t>Plano de Monitoramento, Avaliação e Revisões Periódicas</w:t>
        </w:r>
        <w:r w:rsidR="00CC0FD5">
          <w:rPr>
            <w:noProof/>
            <w:webHidden/>
          </w:rPr>
          <w:tab/>
        </w:r>
        <w:r w:rsidR="00CC0FD5">
          <w:rPr>
            <w:noProof/>
            <w:webHidden/>
          </w:rPr>
          <w:fldChar w:fldCharType="begin"/>
        </w:r>
        <w:r w:rsidR="00CC0FD5">
          <w:rPr>
            <w:noProof/>
            <w:webHidden/>
          </w:rPr>
          <w:instrText xml:space="preserve"> PAGEREF _Toc438246100 \h </w:instrText>
        </w:r>
        <w:r w:rsidR="00CC0FD5">
          <w:rPr>
            <w:noProof/>
            <w:webHidden/>
          </w:rPr>
        </w:r>
        <w:r w:rsidR="00CC0FD5">
          <w:rPr>
            <w:noProof/>
            <w:webHidden/>
          </w:rPr>
          <w:fldChar w:fldCharType="separate"/>
        </w:r>
        <w:r w:rsidR="00CC0FD5">
          <w:rPr>
            <w:noProof/>
            <w:webHidden/>
          </w:rPr>
          <w:t>44</w:t>
        </w:r>
        <w:r w:rsidR="00CC0FD5">
          <w:rPr>
            <w:noProof/>
            <w:webHidden/>
          </w:rPr>
          <w:fldChar w:fldCharType="end"/>
        </w:r>
      </w:hyperlink>
    </w:p>
    <w:p w:rsidR="00CC0FD5" w:rsidRDefault="00441B89">
      <w:pPr>
        <w:pStyle w:val="Sumrio1"/>
        <w:tabs>
          <w:tab w:val="left" w:pos="440"/>
          <w:tab w:val="right" w:leader="dot" w:pos="8494"/>
        </w:tabs>
        <w:rPr>
          <w:rFonts w:eastAsiaTheme="minorEastAsia"/>
          <w:noProof/>
          <w:lang w:eastAsia="pt-BR"/>
        </w:rPr>
      </w:pPr>
      <w:hyperlink w:anchor="_Toc438246101" w:history="1">
        <w:r w:rsidR="00CC0FD5" w:rsidRPr="00176E11">
          <w:rPr>
            <w:rStyle w:val="Hyperlink"/>
            <w:noProof/>
          </w:rPr>
          <w:t>5.</w:t>
        </w:r>
        <w:r w:rsidR="00CC0FD5">
          <w:rPr>
            <w:rFonts w:eastAsiaTheme="minorEastAsia"/>
            <w:noProof/>
            <w:lang w:eastAsia="pt-BR"/>
          </w:rPr>
          <w:tab/>
        </w:r>
        <w:r w:rsidR="00CC0FD5" w:rsidRPr="00176E11">
          <w:rPr>
            <w:rStyle w:val="Hyperlink"/>
            <w:noProof/>
          </w:rPr>
          <w:t>Operacionalização</w:t>
        </w:r>
        <w:r w:rsidR="00CC0FD5">
          <w:rPr>
            <w:noProof/>
            <w:webHidden/>
          </w:rPr>
          <w:tab/>
        </w:r>
        <w:r w:rsidR="00CC0FD5">
          <w:rPr>
            <w:noProof/>
            <w:webHidden/>
          </w:rPr>
          <w:fldChar w:fldCharType="begin"/>
        </w:r>
        <w:r w:rsidR="00CC0FD5">
          <w:rPr>
            <w:noProof/>
            <w:webHidden/>
          </w:rPr>
          <w:instrText xml:space="preserve"> PAGEREF _Toc438246101 \h </w:instrText>
        </w:r>
        <w:r w:rsidR="00CC0FD5">
          <w:rPr>
            <w:noProof/>
            <w:webHidden/>
          </w:rPr>
        </w:r>
        <w:r w:rsidR="00CC0FD5">
          <w:rPr>
            <w:noProof/>
            <w:webHidden/>
          </w:rPr>
          <w:fldChar w:fldCharType="separate"/>
        </w:r>
        <w:r w:rsidR="00CC0FD5">
          <w:rPr>
            <w:noProof/>
            <w:webHidden/>
          </w:rPr>
          <w:t>47</w:t>
        </w:r>
        <w:r w:rsidR="00CC0FD5">
          <w:rPr>
            <w:noProof/>
            <w:webHidden/>
          </w:rPr>
          <w:fldChar w:fldCharType="end"/>
        </w:r>
      </w:hyperlink>
    </w:p>
    <w:p w:rsidR="00CC0FD5" w:rsidRDefault="00441B89">
      <w:pPr>
        <w:pStyle w:val="Sumrio2"/>
        <w:tabs>
          <w:tab w:val="left" w:pos="880"/>
          <w:tab w:val="right" w:leader="dot" w:pos="8494"/>
        </w:tabs>
        <w:rPr>
          <w:rFonts w:eastAsiaTheme="minorEastAsia"/>
          <w:noProof/>
          <w:lang w:eastAsia="pt-BR"/>
        </w:rPr>
      </w:pPr>
      <w:hyperlink w:anchor="_Toc438246102" w:history="1">
        <w:r w:rsidR="00CC0FD5" w:rsidRPr="00176E11">
          <w:rPr>
            <w:rStyle w:val="Hyperlink"/>
            <w:noProof/>
          </w:rPr>
          <w:t>5.1.</w:t>
        </w:r>
        <w:r w:rsidR="00CC0FD5">
          <w:rPr>
            <w:rFonts w:eastAsiaTheme="minorEastAsia"/>
            <w:noProof/>
            <w:lang w:eastAsia="pt-BR"/>
          </w:rPr>
          <w:tab/>
        </w:r>
        <w:r w:rsidR="00CC0FD5" w:rsidRPr="00176E11">
          <w:rPr>
            <w:rStyle w:val="Hyperlink"/>
            <w:noProof/>
          </w:rPr>
          <w:t>Estruturas de Coordenação Nacional</w:t>
        </w:r>
        <w:r w:rsidR="00CC0FD5">
          <w:rPr>
            <w:noProof/>
            <w:webHidden/>
          </w:rPr>
          <w:tab/>
        </w:r>
        <w:r w:rsidR="00CC0FD5">
          <w:rPr>
            <w:noProof/>
            <w:webHidden/>
          </w:rPr>
          <w:fldChar w:fldCharType="begin"/>
        </w:r>
        <w:r w:rsidR="00CC0FD5">
          <w:rPr>
            <w:noProof/>
            <w:webHidden/>
          </w:rPr>
          <w:instrText xml:space="preserve"> PAGEREF _Toc438246102 \h </w:instrText>
        </w:r>
        <w:r w:rsidR="00CC0FD5">
          <w:rPr>
            <w:noProof/>
            <w:webHidden/>
          </w:rPr>
        </w:r>
        <w:r w:rsidR="00CC0FD5">
          <w:rPr>
            <w:noProof/>
            <w:webHidden/>
          </w:rPr>
          <w:fldChar w:fldCharType="separate"/>
        </w:r>
        <w:r w:rsidR="00CC0FD5">
          <w:rPr>
            <w:noProof/>
            <w:webHidden/>
          </w:rPr>
          <w:t>48</w:t>
        </w:r>
        <w:r w:rsidR="00CC0FD5">
          <w:rPr>
            <w:noProof/>
            <w:webHidden/>
          </w:rPr>
          <w:fldChar w:fldCharType="end"/>
        </w:r>
      </w:hyperlink>
    </w:p>
    <w:p w:rsidR="00CC0FD5" w:rsidRDefault="00441B89">
      <w:pPr>
        <w:pStyle w:val="Sumrio2"/>
        <w:tabs>
          <w:tab w:val="left" w:pos="880"/>
          <w:tab w:val="right" w:leader="dot" w:pos="8494"/>
        </w:tabs>
        <w:rPr>
          <w:rFonts w:eastAsiaTheme="minorEastAsia"/>
          <w:noProof/>
          <w:lang w:eastAsia="pt-BR"/>
        </w:rPr>
      </w:pPr>
      <w:hyperlink w:anchor="_Toc438246103" w:history="1">
        <w:r w:rsidR="00CC0FD5" w:rsidRPr="00176E11">
          <w:rPr>
            <w:rStyle w:val="Hyperlink"/>
            <w:noProof/>
          </w:rPr>
          <w:t>5.2.</w:t>
        </w:r>
        <w:r w:rsidR="00CC0FD5">
          <w:rPr>
            <w:rFonts w:eastAsiaTheme="minorEastAsia"/>
            <w:noProof/>
            <w:lang w:eastAsia="pt-BR"/>
          </w:rPr>
          <w:tab/>
        </w:r>
        <w:r w:rsidR="00CC0FD5" w:rsidRPr="00176E11">
          <w:rPr>
            <w:rStyle w:val="Hyperlink"/>
            <w:noProof/>
          </w:rPr>
          <w:t>Mecanismo de Intercâmbio de Informações</w:t>
        </w:r>
        <w:r w:rsidR="00CC0FD5">
          <w:rPr>
            <w:noProof/>
            <w:webHidden/>
          </w:rPr>
          <w:tab/>
        </w:r>
        <w:r w:rsidR="00CC0FD5">
          <w:rPr>
            <w:noProof/>
            <w:webHidden/>
          </w:rPr>
          <w:fldChar w:fldCharType="begin"/>
        </w:r>
        <w:r w:rsidR="00CC0FD5">
          <w:rPr>
            <w:noProof/>
            <w:webHidden/>
          </w:rPr>
          <w:instrText xml:space="preserve"> PAGEREF _Toc438246103 \h </w:instrText>
        </w:r>
        <w:r w:rsidR="00CC0FD5">
          <w:rPr>
            <w:noProof/>
            <w:webHidden/>
          </w:rPr>
        </w:r>
        <w:r w:rsidR="00CC0FD5">
          <w:rPr>
            <w:noProof/>
            <w:webHidden/>
          </w:rPr>
          <w:fldChar w:fldCharType="separate"/>
        </w:r>
        <w:r w:rsidR="00CC0FD5">
          <w:rPr>
            <w:noProof/>
            <w:webHidden/>
          </w:rPr>
          <w:t>51</w:t>
        </w:r>
        <w:r w:rsidR="00CC0FD5">
          <w:rPr>
            <w:noProof/>
            <w:webHidden/>
          </w:rPr>
          <w:fldChar w:fldCharType="end"/>
        </w:r>
      </w:hyperlink>
    </w:p>
    <w:p w:rsidR="00CC0FD5" w:rsidRDefault="00441B89">
      <w:pPr>
        <w:pStyle w:val="Sumrio1"/>
        <w:tabs>
          <w:tab w:val="left" w:pos="440"/>
          <w:tab w:val="right" w:leader="dot" w:pos="8494"/>
        </w:tabs>
        <w:rPr>
          <w:rFonts w:eastAsiaTheme="minorEastAsia"/>
          <w:noProof/>
          <w:lang w:eastAsia="pt-BR"/>
        </w:rPr>
      </w:pPr>
      <w:hyperlink w:anchor="_Toc438246104" w:history="1">
        <w:r w:rsidR="00CC0FD5" w:rsidRPr="00176E11">
          <w:rPr>
            <w:rStyle w:val="Hyperlink"/>
            <w:noProof/>
          </w:rPr>
          <w:t>6.</w:t>
        </w:r>
        <w:r w:rsidR="00CC0FD5">
          <w:rPr>
            <w:rFonts w:eastAsiaTheme="minorEastAsia"/>
            <w:noProof/>
            <w:lang w:eastAsia="pt-BR"/>
          </w:rPr>
          <w:tab/>
        </w:r>
        <w:r w:rsidR="00CC0FD5" w:rsidRPr="00176E11">
          <w:rPr>
            <w:rStyle w:val="Hyperlink"/>
            <w:noProof/>
          </w:rPr>
          <w:t>ANEXOS</w:t>
        </w:r>
        <w:r w:rsidR="00CC0FD5">
          <w:rPr>
            <w:noProof/>
            <w:webHidden/>
          </w:rPr>
          <w:tab/>
        </w:r>
        <w:r w:rsidR="00CC0FD5">
          <w:rPr>
            <w:noProof/>
            <w:webHidden/>
          </w:rPr>
          <w:fldChar w:fldCharType="begin"/>
        </w:r>
        <w:r w:rsidR="00CC0FD5">
          <w:rPr>
            <w:noProof/>
            <w:webHidden/>
          </w:rPr>
          <w:instrText xml:space="preserve"> PAGEREF _Toc438246104 \h </w:instrText>
        </w:r>
        <w:r w:rsidR="00CC0FD5">
          <w:rPr>
            <w:noProof/>
            <w:webHidden/>
          </w:rPr>
        </w:r>
        <w:r w:rsidR="00CC0FD5">
          <w:rPr>
            <w:noProof/>
            <w:webHidden/>
          </w:rPr>
          <w:fldChar w:fldCharType="separate"/>
        </w:r>
        <w:r w:rsidR="00CC0FD5">
          <w:rPr>
            <w:noProof/>
            <w:webHidden/>
          </w:rPr>
          <w:t>51</w:t>
        </w:r>
        <w:r w:rsidR="00CC0FD5">
          <w:rPr>
            <w:noProof/>
            <w:webHidden/>
          </w:rPr>
          <w:fldChar w:fldCharType="end"/>
        </w:r>
      </w:hyperlink>
    </w:p>
    <w:p w:rsidR="00CC0FD5" w:rsidRDefault="00441B89">
      <w:pPr>
        <w:pStyle w:val="Sumrio2"/>
        <w:tabs>
          <w:tab w:val="left" w:pos="880"/>
          <w:tab w:val="right" w:leader="dot" w:pos="8494"/>
        </w:tabs>
        <w:rPr>
          <w:rFonts w:eastAsiaTheme="minorEastAsia"/>
          <w:noProof/>
          <w:lang w:eastAsia="pt-BR"/>
        </w:rPr>
      </w:pPr>
      <w:hyperlink w:anchor="_Toc438246105" w:history="1">
        <w:r w:rsidR="00CC0FD5" w:rsidRPr="00176E11">
          <w:rPr>
            <w:rStyle w:val="Hyperlink"/>
            <w:noProof/>
          </w:rPr>
          <w:t>6.1.</w:t>
        </w:r>
        <w:r w:rsidR="00CC0FD5">
          <w:rPr>
            <w:rFonts w:eastAsiaTheme="minorEastAsia"/>
            <w:noProof/>
            <w:lang w:eastAsia="pt-BR"/>
          </w:rPr>
          <w:tab/>
        </w:r>
        <w:r w:rsidR="00CC0FD5" w:rsidRPr="00176E11">
          <w:rPr>
            <w:rStyle w:val="Hyperlink"/>
            <w:noProof/>
          </w:rPr>
          <w:t>Anexo 1: Processo de Atualização da EPANB</w:t>
        </w:r>
        <w:r w:rsidR="00CC0FD5">
          <w:rPr>
            <w:noProof/>
            <w:webHidden/>
          </w:rPr>
          <w:tab/>
        </w:r>
        <w:r w:rsidR="00CC0FD5">
          <w:rPr>
            <w:noProof/>
            <w:webHidden/>
          </w:rPr>
          <w:fldChar w:fldCharType="begin"/>
        </w:r>
        <w:r w:rsidR="00CC0FD5">
          <w:rPr>
            <w:noProof/>
            <w:webHidden/>
          </w:rPr>
          <w:instrText xml:space="preserve"> PAGEREF _Toc438246105 \h </w:instrText>
        </w:r>
        <w:r w:rsidR="00CC0FD5">
          <w:rPr>
            <w:noProof/>
            <w:webHidden/>
          </w:rPr>
        </w:r>
        <w:r w:rsidR="00CC0FD5">
          <w:rPr>
            <w:noProof/>
            <w:webHidden/>
          </w:rPr>
          <w:fldChar w:fldCharType="separate"/>
        </w:r>
        <w:r w:rsidR="00CC0FD5">
          <w:rPr>
            <w:noProof/>
            <w:webHidden/>
          </w:rPr>
          <w:t>52</w:t>
        </w:r>
        <w:r w:rsidR="00CC0FD5">
          <w:rPr>
            <w:noProof/>
            <w:webHidden/>
          </w:rPr>
          <w:fldChar w:fldCharType="end"/>
        </w:r>
      </w:hyperlink>
    </w:p>
    <w:p w:rsidR="00CC0FD5" w:rsidRDefault="00441B89">
      <w:pPr>
        <w:pStyle w:val="Sumrio2"/>
        <w:tabs>
          <w:tab w:val="left" w:pos="880"/>
          <w:tab w:val="right" w:leader="dot" w:pos="8494"/>
        </w:tabs>
        <w:rPr>
          <w:rFonts w:eastAsiaTheme="minorEastAsia"/>
          <w:noProof/>
          <w:lang w:eastAsia="pt-BR"/>
        </w:rPr>
      </w:pPr>
      <w:hyperlink w:anchor="_Toc438246106" w:history="1">
        <w:r w:rsidR="00CC0FD5" w:rsidRPr="00176E11">
          <w:rPr>
            <w:rStyle w:val="Hyperlink"/>
            <w:noProof/>
          </w:rPr>
          <w:t>6.2.</w:t>
        </w:r>
        <w:r w:rsidR="00CC0FD5">
          <w:rPr>
            <w:rFonts w:eastAsiaTheme="minorEastAsia"/>
            <w:noProof/>
            <w:lang w:eastAsia="pt-BR"/>
          </w:rPr>
          <w:tab/>
        </w:r>
        <w:r w:rsidR="00CC0FD5" w:rsidRPr="00176E11">
          <w:rPr>
            <w:rStyle w:val="Hyperlink"/>
            <w:noProof/>
          </w:rPr>
          <w:t>Anexo 2: Resoluções da CONABIO</w:t>
        </w:r>
        <w:r w:rsidR="00CC0FD5">
          <w:rPr>
            <w:noProof/>
            <w:webHidden/>
          </w:rPr>
          <w:tab/>
        </w:r>
        <w:r w:rsidR="00CC0FD5">
          <w:rPr>
            <w:noProof/>
            <w:webHidden/>
          </w:rPr>
          <w:fldChar w:fldCharType="begin"/>
        </w:r>
        <w:r w:rsidR="00CC0FD5">
          <w:rPr>
            <w:noProof/>
            <w:webHidden/>
          </w:rPr>
          <w:instrText xml:space="preserve"> PAGEREF _Toc438246106 \h </w:instrText>
        </w:r>
        <w:r w:rsidR="00CC0FD5">
          <w:rPr>
            <w:noProof/>
            <w:webHidden/>
          </w:rPr>
        </w:r>
        <w:r w:rsidR="00CC0FD5">
          <w:rPr>
            <w:noProof/>
            <w:webHidden/>
          </w:rPr>
          <w:fldChar w:fldCharType="separate"/>
        </w:r>
        <w:r w:rsidR="00CC0FD5">
          <w:rPr>
            <w:noProof/>
            <w:webHidden/>
          </w:rPr>
          <w:t>85</w:t>
        </w:r>
        <w:r w:rsidR="00CC0FD5">
          <w:rPr>
            <w:noProof/>
            <w:webHidden/>
          </w:rPr>
          <w:fldChar w:fldCharType="end"/>
        </w:r>
      </w:hyperlink>
    </w:p>
    <w:p w:rsidR="00CC0FD5" w:rsidRDefault="00441B89">
      <w:pPr>
        <w:pStyle w:val="Sumrio2"/>
        <w:tabs>
          <w:tab w:val="left" w:pos="880"/>
          <w:tab w:val="right" w:leader="dot" w:pos="8494"/>
        </w:tabs>
        <w:rPr>
          <w:rFonts w:eastAsiaTheme="minorEastAsia"/>
          <w:noProof/>
          <w:lang w:eastAsia="pt-BR"/>
        </w:rPr>
      </w:pPr>
      <w:hyperlink w:anchor="_Toc438246107" w:history="1">
        <w:r w:rsidR="00CC0FD5" w:rsidRPr="00176E11">
          <w:rPr>
            <w:rStyle w:val="Hyperlink"/>
            <w:noProof/>
          </w:rPr>
          <w:t>6.3.</w:t>
        </w:r>
        <w:r w:rsidR="00CC0FD5">
          <w:rPr>
            <w:rFonts w:eastAsiaTheme="minorEastAsia"/>
            <w:noProof/>
            <w:lang w:eastAsia="pt-BR"/>
          </w:rPr>
          <w:tab/>
        </w:r>
        <w:r w:rsidR="00CC0FD5" w:rsidRPr="00176E11">
          <w:rPr>
            <w:rStyle w:val="Hyperlink"/>
            <w:noProof/>
          </w:rPr>
          <w:t>Anexo 3: Fichas Técnicas dos Indicadores</w:t>
        </w:r>
        <w:r w:rsidR="00CC0FD5">
          <w:rPr>
            <w:noProof/>
            <w:webHidden/>
          </w:rPr>
          <w:tab/>
        </w:r>
        <w:r w:rsidR="00CC0FD5">
          <w:rPr>
            <w:noProof/>
            <w:webHidden/>
          </w:rPr>
          <w:fldChar w:fldCharType="begin"/>
        </w:r>
        <w:r w:rsidR="00CC0FD5">
          <w:rPr>
            <w:noProof/>
            <w:webHidden/>
          </w:rPr>
          <w:instrText xml:space="preserve"> PAGEREF _Toc438246107 \h </w:instrText>
        </w:r>
        <w:r w:rsidR="00CC0FD5">
          <w:rPr>
            <w:noProof/>
            <w:webHidden/>
          </w:rPr>
        </w:r>
        <w:r w:rsidR="00CC0FD5">
          <w:rPr>
            <w:noProof/>
            <w:webHidden/>
          </w:rPr>
          <w:fldChar w:fldCharType="separate"/>
        </w:r>
        <w:r w:rsidR="00CC0FD5">
          <w:rPr>
            <w:noProof/>
            <w:webHidden/>
          </w:rPr>
          <w:t>89</w:t>
        </w:r>
        <w:r w:rsidR="00CC0FD5">
          <w:rPr>
            <w:noProof/>
            <w:webHidden/>
          </w:rPr>
          <w:fldChar w:fldCharType="end"/>
        </w:r>
      </w:hyperlink>
    </w:p>
    <w:p w:rsidR="00CC0FD5" w:rsidRDefault="00441B89">
      <w:pPr>
        <w:pStyle w:val="Sumrio2"/>
        <w:tabs>
          <w:tab w:val="left" w:pos="880"/>
          <w:tab w:val="right" w:leader="dot" w:pos="8494"/>
        </w:tabs>
        <w:rPr>
          <w:rFonts w:eastAsiaTheme="minorEastAsia"/>
          <w:noProof/>
          <w:lang w:eastAsia="pt-BR"/>
        </w:rPr>
      </w:pPr>
      <w:hyperlink w:anchor="_Toc438246108" w:history="1">
        <w:r w:rsidR="00CC0FD5" w:rsidRPr="00176E11">
          <w:rPr>
            <w:rStyle w:val="Hyperlink"/>
            <w:noProof/>
          </w:rPr>
          <w:t>6.4.</w:t>
        </w:r>
        <w:r w:rsidR="00CC0FD5">
          <w:rPr>
            <w:rFonts w:eastAsiaTheme="minorEastAsia"/>
            <w:noProof/>
            <w:lang w:eastAsia="pt-BR"/>
          </w:rPr>
          <w:tab/>
        </w:r>
        <w:r w:rsidR="00CC0FD5" w:rsidRPr="00176E11">
          <w:rPr>
            <w:rStyle w:val="Hyperlink"/>
            <w:noProof/>
          </w:rPr>
          <w:t>Anexo 4: Estratégias Sub-Nacionais e Setoriais</w:t>
        </w:r>
        <w:r w:rsidR="00CC0FD5">
          <w:rPr>
            <w:noProof/>
            <w:webHidden/>
          </w:rPr>
          <w:tab/>
        </w:r>
        <w:r w:rsidR="00CC0FD5">
          <w:rPr>
            <w:noProof/>
            <w:webHidden/>
          </w:rPr>
          <w:fldChar w:fldCharType="begin"/>
        </w:r>
        <w:r w:rsidR="00CC0FD5">
          <w:rPr>
            <w:noProof/>
            <w:webHidden/>
          </w:rPr>
          <w:instrText xml:space="preserve"> PAGEREF _Toc438246108 \h </w:instrText>
        </w:r>
        <w:r w:rsidR="00CC0FD5">
          <w:rPr>
            <w:noProof/>
            <w:webHidden/>
          </w:rPr>
        </w:r>
        <w:r w:rsidR="00CC0FD5">
          <w:rPr>
            <w:noProof/>
            <w:webHidden/>
          </w:rPr>
          <w:fldChar w:fldCharType="separate"/>
        </w:r>
        <w:r w:rsidR="00CC0FD5">
          <w:rPr>
            <w:noProof/>
            <w:webHidden/>
          </w:rPr>
          <w:t>90</w:t>
        </w:r>
        <w:r w:rsidR="00CC0FD5">
          <w:rPr>
            <w:noProof/>
            <w:webHidden/>
          </w:rPr>
          <w:fldChar w:fldCharType="end"/>
        </w:r>
      </w:hyperlink>
    </w:p>
    <w:p w:rsidR="00CC0FD5" w:rsidRDefault="00441B89">
      <w:pPr>
        <w:pStyle w:val="Sumrio2"/>
        <w:tabs>
          <w:tab w:val="left" w:pos="880"/>
          <w:tab w:val="right" w:leader="dot" w:pos="8494"/>
        </w:tabs>
        <w:rPr>
          <w:rFonts w:eastAsiaTheme="minorEastAsia"/>
          <w:noProof/>
          <w:lang w:eastAsia="pt-BR"/>
        </w:rPr>
      </w:pPr>
      <w:hyperlink w:anchor="_Toc438246109" w:history="1">
        <w:r w:rsidR="00CC0FD5" w:rsidRPr="00176E11">
          <w:rPr>
            <w:rStyle w:val="Hyperlink"/>
            <w:noProof/>
          </w:rPr>
          <w:t>6.5.</w:t>
        </w:r>
        <w:r w:rsidR="00CC0FD5">
          <w:rPr>
            <w:rFonts w:eastAsiaTheme="minorEastAsia"/>
            <w:noProof/>
            <w:lang w:eastAsia="pt-BR"/>
          </w:rPr>
          <w:tab/>
        </w:r>
        <w:r w:rsidR="00CC0FD5" w:rsidRPr="00176E11">
          <w:rPr>
            <w:rStyle w:val="Hyperlink"/>
            <w:noProof/>
          </w:rPr>
          <w:t>Anexo 5: Quadro Legal e Institucional</w:t>
        </w:r>
        <w:r w:rsidR="00CC0FD5">
          <w:rPr>
            <w:noProof/>
            <w:webHidden/>
          </w:rPr>
          <w:tab/>
        </w:r>
        <w:r w:rsidR="00CC0FD5">
          <w:rPr>
            <w:noProof/>
            <w:webHidden/>
          </w:rPr>
          <w:fldChar w:fldCharType="begin"/>
        </w:r>
        <w:r w:rsidR="00CC0FD5">
          <w:rPr>
            <w:noProof/>
            <w:webHidden/>
          </w:rPr>
          <w:instrText xml:space="preserve"> PAGEREF _Toc438246109 \h </w:instrText>
        </w:r>
        <w:r w:rsidR="00CC0FD5">
          <w:rPr>
            <w:noProof/>
            <w:webHidden/>
          </w:rPr>
        </w:r>
        <w:r w:rsidR="00CC0FD5">
          <w:rPr>
            <w:noProof/>
            <w:webHidden/>
          </w:rPr>
          <w:fldChar w:fldCharType="separate"/>
        </w:r>
        <w:r w:rsidR="00CC0FD5">
          <w:rPr>
            <w:noProof/>
            <w:webHidden/>
          </w:rPr>
          <w:t>91</w:t>
        </w:r>
        <w:r w:rsidR="00CC0FD5">
          <w:rPr>
            <w:noProof/>
            <w:webHidden/>
          </w:rPr>
          <w:fldChar w:fldCharType="end"/>
        </w:r>
      </w:hyperlink>
    </w:p>
    <w:p w:rsidR="00B54E5F" w:rsidRDefault="002F14CF" w:rsidP="00B54E5F">
      <w:pPr>
        <w:rPr>
          <w:rFonts w:ascii="Times New Roman" w:hAnsi="Times New Roman" w:cs="Times New Roman"/>
          <w:sz w:val="24"/>
          <w:szCs w:val="24"/>
        </w:rPr>
      </w:pPr>
      <w:r>
        <w:rPr>
          <w:rFonts w:ascii="Times New Roman" w:hAnsi="Times New Roman" w:cs="Times New Roman"/>
          <w:sz w:val="24"/>
          <w:szCs w:val="24"/>
        </w:rPr>
        <w:fldChar w:fldCharType="end"/>
      </w:r>
    </w:p>
    <w:p w:rsidR="00B54E5F" w:rsidRDefault="00B54E5F" w:rsidP="00B54E5F">
      <w:pPr>
        <w:rPr>
          <w:rFonts w:ascii="Times New Roman" w:hAnsi="Times New Roman" w:cs="Times New Roman"/>
          <w:sz w:val="24"/>
          <w:szCs w:val="24"/>
        </w:rPr>
      </w:pPr>
    </w:p>
    <w:p w:rsidR="00B54E5F" w:rsidRPr="00B54E5F" w:rsidRDefault="00B54E5F" w:rsidP="00B54E5F">
      <w:pPr>
        <w:rPr>
          <w:rFonts w:ascii="Times New Roman" w:hAnsi="Times New Roman" w:cs="Times New Roman"/>
          <w:sz w:val="24"/>
          <w:szCs w:val="24"/>
        </w:rPr>
      </w:pPr>
    </w:p>
    <w:p w:rsidR="00B54E5F" w:rsidRDefault="00B54E5F">
      <w:pPr>
        <w:rPr>
          <w:rFonts w:ascii="Times New Roman" w:hAnsi="Times New Roman" w:cs="Times New Roman"/>
          <w:sz w:val="24"/>
          <w:szCs w:val="24"/>
        </w:rPr>
      </w:pPr>
      <w:r>
        <w:rPr>
          <w:rFonts w:ascii="Times New Roman" w:hAnsi="Times New Roman" w:cs="Times New Roman"/>
          <w:sz w:val="24"/>
          <w:szCs w:val="24"/>
        </w:rPr>
        <w:br w:type="page"/>
      </w:r>
    </w:p>
    <w:p w:rsidR="00FB6C8C" w:rsidRPr="009113A6" w:rsidRDefault="00E200CF" w:rsidP="009113A6">
      <w:pPr>
        <w:jc w:val="center"/>
        <w:rPr>
          <w:rFonts w:ascii="Times New Roman" w:hAnsi="Times New Roman" w:cs="Times New Roman"/>
          <w:b/>
          <w:sz w:val="24"/>
          <w:szCs w:val="24"/>
        </w:rPr>
      </w:pPr>
      <w:r w:rsidRPr="009113A6">
        <w:rPr>
          <w:rFonts w:ascii="Times New Roman" w:hAnsi="Times New Roman" w:cs="Times New Roman"/>
          <w:b/>
          <w:sz w:val="24"/>
          <w:szCs w:val="24"/>
        </w:rPr>
        <w:t>Lista</w:t>
      </w:r>
      <w:r w:rsidR="00FB6C8C" w:rsidRPr="009113A6">
        <w:rPr>
          <w:rFonts w:ascii="Times New Roman" w:hAnsi="Times New Roman" w:cs="Times New Roman"/>
          <w:b/>
          <w:sz w:val="24"/>
          <w:szCs w:val="24"/>
        </w:rPr>
        <w:t xml:space="preserve"> de tabelas</w:t>
      </w:r>
    </w:p>
    <w:p w:rsidR="00FB6C8C" w:rsidRDefault="00FB6C8C">
      <w:pPr>
        <w:rPr>
          <w:rFonts w:ascii="Times New Roman" w:hAnsi="Times New Roman" w:cs="Times New Roman"/>
          <w:sz w:val="24"/>
          <w:szCs w:val="24"/>
        </w:rPr>
      </w:pPr>
    </w:p>
    <w:p w:rsidR="00CC0FD5" w:rsidRDefault="00BE3DDF">
      <w:pPr>
        <w:pStyle w:val="ndicedeilustraes"/>
        <w:tabs>
          <w:tab w:val="right" w:leader="dot" w:pos="8494"/>
        </w:tabs>
        <w:rPr>
          <w:rFonts w:eastAsiaTheme="minorEastAsia"/>
          <w:noProof/>
          <w:lang w:eastAsia="pt-BR"/>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\f F \h \z \t "Título 5" \c </w:instrText>
      </w:r>
      <w:r>
        <w:rPr>
          <w:rFonts w:ascii="Times New Roman" w:hAnsi="Times New Roman" w:cs="Times New Roman"/>
          <w:sz w:val="24"/>
          <w:szCs w:val="24"/>
        </w:rPr>
        <w:fldChar w:fldCharType="separate"/>
      </w:r>
      <w:hyperlink w:anchor="_Toc438246110" w:history="1">
        <w:r w:rsidR="00CC0FD5" w:rsidRPr="00A54356">
          <w:rPr>
            <w:rStyle w:val="Hyperlink"/>
            <w:rFonts w:ascii="Times New Roman" w:hAnsi="Times New Roman" w:cs="Times New Roman"/>
            <w:b/>
            <w:noProof/>
          </w:rPr>
          <w:t>Tabela 1:</w:t>
        </w:r>
        <w:r w:rsidR="00CC0FD5" w:rsidRPr="00A54356">
          <w:rPr>
            <w:rStyle w:val="Hyperlink"/>
            <w:rFonts w:ascii="Times New Roman" w:hAnsi="Times New Roman" w:cs="Times New Roman"/>
            <w:noProof/>
          </w:rPr>
          <w:t xml:space="preserve"> Metas Nacionais de Biodiversidade para 2011-2020</w:t>
        </w:r>
        <w:r w:rsidR="00CC0FD5">
          <w:rPr>
            <w:noProof/>
            <w:webHidden/>
          </w:rPr>
          <w:tab/>
        </w:r>
        <w:r w:rsidR="00CC0FD5">
          <w:rPr>
            <w:noProof/>
            <w:webHidden/>
          </w:rPr>
          <w:fldChar w:fldCharType="begin"/>
        </w:r>
        <w:r w:rsidR="00CC0FD5">
          <w:rPr>
            <w:noProof/>
            <w:webHidden/>
          </w:rPr>
          <w:instrText xml:space="preserve"> PAGEREF _Toc438246110 \h </w:instrText>
        </w:r>
        <w:r w:rsidR="00CC0FD5">
          <w:rPr>
            <w:noProof/>
            <w:webHidden/>
          </w:rPr>
        </w:r>
        <w:r w:rsidR="00CC0FD5">
          <w:rPr>
            <w:noProof/>
            <w:webHidden/>
          </w:rPr>
          <w:fldChar w:fldCharType="separate"/>
        </w:r>
        <w:r w:rsidR="00CC0FD5">
          <w:rPr>
            <w:noProof/>
            <w:webHidden/>
          </w:rPr>
          <w:t>9</w:t>
        </w:r>
        <w:r w:rsidR="00CC0FD5">
          <w:rPr>
            <w:noProof/>
            <w:webHidden/>
          </w:rPr>
          <w:fldChar w:fldCharType="end"/>
        </w:r>
      </w:hyperlink>
    </w:p>
    <w:p w:rsidR="00CC0FD5" w:rsidRDefault="00441B89">
      <w:pPr>
        <w:pStyle w:val="ndicedeilustraes"/>
        <w:tabs>
          <w:tab w:val="right" w:leader="dot" w:pos="8494"/>
        </w:tabs>
        <w:rPr>
          <w:rFonts w:eastAsiaTheme="minorEastAsia"/>
          <w:noProof/>
          <w:lang w:eastAsia="pt-BR"/>
        </w:rPr>
      </w:pPr>
      <w:hyperlink w:anchor="_Toc438246111" w:history="1">
        <w:r w:rsidR="00CC0FD5" w:rsidRPr="00A54356">
          <w:rPr>
            <w:rStyle w:val="Hyperlink"/>
            <w:rFonts w:ascii="Times New Roman" w:hAnsi="Times New Roman" w:cs="Times New Roman"/>
            <w:b/>
            <w:noProof/>
          </w:rPr>
          <w:t>Tabela 2:</w:t>
        </w:r>
        <w:r w:rsidR="00CC0FD5" w:rsidRPr="00A54356">
          <w:rPr>
            <w:rStyle w:val="Hyperlink"/>
            <w:rFonts w:ascii="Times New Roman" w:hAnsi="Times New Roman" w:cs="Times New Roman"/>
            <w:noProof/>
          </w:rPr>
          <w:t xml:space="preserve"> Escala utilizada para a avaliação intermediária e predominantemente qualitativa do alcance das Metas Nacionais de Biodiversidade.</w:t>
        </w:r>
        <w:r w:rsidR="00CC0FD5">
          <w:rPr>
            <w:noProof/>
            <w:webHidden/>
          </w:rPr>
          <w:tab/>
        </w:r>
        <w:r w:rsidR="00CC0FD5">
          <w:rPr>
            <w:noProof/>
            <w:webHidden/>
          </w:rPr>
          <w:fldChar w:fldCharType="begin"/>
        </w:r>
        <w:r w:rsidR="00CC0FD5">
          <w:rPr>
            <w:noProof/>
            <w:webHidden/>
          </w:rPr>
          <w:instrText xml:space="preserve"> PAGEREF _Toc438246111 \h </w:instrText>
        </w:r>
        <w:r w:rsidR="00CC0FD5">
          <w:rPr>
            <w:noProof/>
            <w:webHidden/>
          </w:rPr>
        </w:r>
        <w:r w:rsidR="00CC0FD5">
          <w:rPr>
            <w:noProof/>
            <w:webHidden/>
          </w:rPr>
          <w:fldChar w:fldCharType="separate"/>
        </w:r>
        <w:r w:rsidR="00CC0FD5">
          <w:rPr>
            <w:noProof/>
            <w:webHidden/>
          </w:rPr>
          <w:t>11</w:t>
        </w:r>
        <w:r w:rsidR="00CC0FD5">
          <w:rPr>
            <w:noProof/>
            <w:webHidden/>
          </w:rPr>
          <w:fldChar w:fldCharType="end"/>
        </w:r>
      </w:hyperlink>
    </w:p>
    <w:p w:rsidR="00CC0FD5" w:rsidRDefault="00441B89">
      <w:pPr>
        <w:pStyle w:val="ndicedeilustraes"/>
        <w:tabs>
          <w:tab w:val="right" w:leader="dot" w:pos="8494"/>
        </w:tabs>
        <w:rPr>
          <w:rFonts w:eastAsiaTheme="minorEastAsia"/>
          <w:noProof/>
          <w:lang w:eastAsia="pt-BR"/>
        </w:rPr>
      </w:pPr>
      <w:hyperlink w:anchor="_Toc438246112" w:history="1">
        <w:r w:rsidR="00CC0FD5" w:rsidRPr="00A54356">
          <w:rPr>
            <w:rStyle w:val="Hyperlink"/>
            <w:rFonts w:ascii="Times New Roman" w:hAnsi="Times New Roman" w:cs="Times New Roman"/>
            <w:b/>
            <w:noProof/>
          </w:rPr>
          <w:t>Tabela 3:</w:t>
        </w:r>
        <w:r w:rsidR="00CC0FD5" w:rsidRPr="00A54356">
          <w:rPr>
            <w:rStyle w:val="Hyperlink"/>
            <w:rFonts w:ascii="Times New Roman" w:hAnsi="Times New Roman" w:cs="Times New Roman"/>
            <w:noProof/>
          </w:rPr>
          <w:t xml:space="preserve"> Tendência dos avanços no cumprimento das Metas: avaliação intermediária até 2014.</w:t>
        </w:r>
        <w:r w:rsidR="00CC0FD5">
          <w:rPr>
            <w:noProof/>
            <w:webHidden/>
          </w:rPr>
          <w:tab/>
        </w:r>
        <w:r w:rsidR="00CC0FD5">
          <w:rPr>
            <w:noProof/>
            <w:webHidden/>
          </w:rPr>
          <w:fldChar w:fldCharType="begin"/>
        </w:r>
        <w:r w:rsidR="00CC0FD5">
          <w:rPr>
            <w:noProof/>
            <w:webHidden/>
          </w:rPr>
          <w:instrText xml:space="preserve"> PAGEREF _Toc438246112 \h </w:instrText>
        </w:r>
        <w:r w:rsidR="00CC0FD5">
          <w:rPr>
            <w:noProof/>
            <w:webHidden/>
          </w:rPr>
        </w:r>
        <w:r w:rsidR="00CC0FD5">
          <w:rPr>
            <w:noProof/>
            <w:webHidden/>
          </w:rPr>
          <w:fldChar w:fldCharType="separate"/>
        </w:r>
        <w:r w:rsidR="00CC0FD5">
          <w:rPr>
            <w:noProof/>
            <w:webHidden/>
          </w:rPr>
          <w:t>12</w:t>
        </w:r>
        <w:r w:rsidR="00CC0FD5">
          <w:rPr>
            <w:noProof/>
            <w:webHidden/>
          </w:rPr>
          <w:fldChar w:fldCharType="end"/>
        </w:r>
      </w:hyperlink>
    </w:p>
    <w:p w:rsidR="00CC0FD5" w:rsidRDefault="00441B89">
      <w:pPr>
        <w:pStyle w:val="ndicedeilustraes"/>
        <w:tabs>
          <w:tab w:val="right" w:leader="dot" w:pos="8494"/>
        </w:tabs>
        <w:rPr>
          <w:rFonts w:eastAsiaTheme="minorEastAsia"/>
          <w:noProof/>
          <w:lang w:eastAsia="pt-BR"/>
        </w:rPr>
      </w:pPr>
      <w:hyperlink w:anchor="_Toc438246113" w:history="1">
        <w:r w:rsidR="00CC0FD5" w:rsidRPr="00A54356">
          <w:rPr>
            <w:rStyle w:val="Hyperlink"/>
            <w:rFonts w:ascii="Times New Roman" w:hAnsi="Times New Roman" w:cs="Times New Roman"/>
            <w:b/>
            <w:noProof/>
          </w:rPr>
          <w:t>Tabela 4:</w:t>
        </w:r>
        <w:r w:rsidR="00CC0FD5" w:rsidRPr="00A54356">
          <w:rPr>
            <w:rStyle w:val="Hyperlink"/>
            <w:rFonts w:ascii="Times New Roman" w:hAnsi="Times New Roman" w:cs="Times New Roman"/>
            <w:noProof/>
          </w:rPr>
          <w:t xml:space="preserve"> Conceitos definidos nos enunciados de cada meta nacional de biodiversidade.</w:t>
        </w:r>
        <w:r w:rsidR="00CC0FD5">
          <w:rPr>
            <w:noProof/>
            <w:webHidden/>
          </w:rPr>
          <w:tab/>
        </w:r>
        <w:r w:rsidR="00CC0FD5">
          <w:rPr>
            <w:noProof/>
            <w:webHidden/>
          </w:rPr>
          <w:fldChar w:fldCharType="begin"/>
        </w:r>
        <w:r w:rsidR="00CC0FD5">
          <w:rPr>
            <w:noProof/>
            <w:webHidden/>
          </w:rPr>
          <w:instrText xml:space="preserve"> PAGEREF _Toc438246113 \h </w:instrText>
        </w:r>
        <w:r w:rsidR="00CC0FD5">
          <w:rPr>
            <w:noProof/>
            <w:webHidden/>
          </w:rPr>
        </w:r>
        <w:r w:rsidR="00CC0FD5">
          <w:rPr>
            <w:noProof/>
            <w:webHidden/>
          </w:rPr>
          <w:fldChar w:fldCharType="separate"/>
        </w:r>
        <w:r w:rsidR="00CC0FD5">
          <w:rPr>
            <w:noProof/>
            <w:webHidden/>
          </w:rPr>
          <w:t>18</w:t>
        </w:r>
        <w:r w:rsidR="00CC0FD5">
          <w:rPr>
            <w:noProof/>
            <w:webHidden/>
          </w:rPr>
          <w:fldChar w:fldCharType="end"/>
        </w:r>
      </w:hyperlink>
    </w:p>
    <w:p w:rsidR="00CC0FD5" w:rsidRDefault="00441B89">
      <w:pPr>
        <w:pStyle w:val="ndicedeilustraes"/>
        <w:tabs>
          <w:tab w:val="right" w:leader="dot" w:pos="8494"/>
        </w:tabs>
        <w:rPr>
          <w:rFonts w:eastAsiaTheme="minorEastAsia"/>
          <w:noProof/>
          <w:lang w:eastAsia="pt-BR"/>
        </w:rPr>
      </w:pPr>
      <w:hyperlink w:anchor="_Toc438246114" w:history="1">
        <w:r w:rsidR="00CC0FD5" w:rsidRPr="00A54356">
          <w:rPr>
            <w:rStyle w:val="Hyperlink"/>
            <w:rFonts w:ascii="Times New Roman" w:hAnsi="Times New Roman" w:cs="Times New Roman"/>
            <w:b/>
            <w:noProof/>
          </w:rPr>
          <w:t>Tabela 5:</w:t>
        </w:r>
        <w:r w:rsidR="00CC0FD5" w:rsidRPr="00A54356">
          <w:rPr>
            <w:rStyle w:val="Hyperlink"/>
            <w:rFonts w:ascii="Times New Roman" w:hAnsi="Times New Roman" w:cs="Times New Roman"/>
            <w:noProof/>
            <w:lang w:eastAsia="pt-BR"/>
          </w:rPr>
          <w:t xml:space="preserve"> Modelo dos eixos do Plano de Ação</w:t>
        </w:r>
        <w:r w:rsidR="00CC0FD5">
          <w:rPr>
            <w:noProof/>
            <w:webHidden/>
          </w:rPr>
          <w:tab/>
        </w:r>
        <w:r w:rsidR="00CC0FD5">
          <w:rPr>
            <w:noProof/>
            <w:webHidden/>
          </w:rPr>
          <w:fldChar w:fldCharType="begin"/>
        </w:r>
        <w:r w:rsidR="00CC0FD5">
          <w:rPr>
            <w:noProof/>
            <w:webHidden/>
          </w:rPr>
          <w:instrText xml:space="preserve"> PAGEREF _Toc438246114 \h </w:instrText>
        </w:r>
        <w:r w:rsidR="00CC0FD5">
          <w:rPr>
            <w:noProof/>
            <w:webHidden/>
          </w:rPr>
        </w:r>
        <w:r w:rsidR="00CC0FD5">
          <w:rPr>
            <w:noProof/>
            <w:webHidden/>
          </w:rPr>
          <w:fldChar w:fldCharType="separate"/>
        </w:r>
        <w:r w:rsidR="00CC0FD5">
          <w:rPr>
            <w:noProof/>
            <w:webHidden/>
          </w:rPr>
          <w:t>21</w:t>
        </w:r>
        <w:r w:rsidR="00CC0FD5">
          <w:rPr>
            <w:noProof/>
            <w:webHidden/>
          </w:rPr>
          <w:fldChar w:fldCharType="end"/>
        </w:r>
      </w:hyperlink>
    </w:p>
    <w:p w:rsidR="00CC0FD5" w:rsidRDefault="00441B89">
      <w:pPr>
        <w:pStyle w:val="ndicedeilustraes"/>
        <w:tabs>
          <w:tab w:val="right" w:leader="dot" w:pos="8494"/>
        </w:tabs>
        <w:rPr>
          <w:rFonts w:eastAsiaTheme="minorEastAsia"/>
          <w:noProof/>
          <w:lang w:eastAsia="pt-BR"/>
        </w:rPr>
      </w:pPr>
      <w:hyperlink w:anchor="_Toc438246115" w:history="1">
        <w:r w:rsidR="00CC0FD5" w:rsidRPr="00A54356">
          <w:rPr>
            <w:rStyle w:val="Hyperlink"/>
            <w:rFonts w:ascii="Times New Roman" w:hAnsi="Times New Roman" w:cs="Times New Roman"/>
            <w:b/>
            <w:noProof/>
          </w:rPr>
          <w:t>Tabela 6:</w:t>
        </w:r>
        <w:r w:rsidR="00CC0FD5" w:rsidRPr="00A54356">
          <w:rPr>
            <w:rStyle w:val="Hyperlink"/>
            <w:rFonts w:ascii="Times New Roman" w:hAnsi="Times New Roman" w:cs="Times New Roman"/>
            <w:noProof/>
          </w:rPr>
          <w:t xml:space="preserve"> Cronograma de avaliação e revisão da EPANB</w:t>
        </w:r>
        <w:r w:rsidR="00CC0FD5">
          <w:rPr>
            <w:noProof/>
            <w:webHidden/>
          </w:rPr>
          <w:tab/>
        </w:r>
        <w:r w:rsidR="00CC0FD5">
          <w:rPr>
            <w:noProof/>
            <w:webHidden/>
          </w:rPr>
          <w:fldChar w:fldCharType="begin"/>
        </w:r>
        <w:r w:rsidR="00CC0FD5">
          <w:rPr>
            <w:noProof/>
            <w:webHidden/>
          </w:rPr>
          <w:instrText xml:space="preserve"> PAGEREF _Toc438246115 \h </w:instrText>
        </w:r>
        <w:r w:rsidR="00CC0FD5">
          <w:rPr>
            <w:noProof/>
            <w:webHidden/>
          </w:rPr>
        </w:r>
        <w:r w:rsidR="00CC0FD5">
          <w:rPr>
            <w:noProof/>
            <w:webHidden/>
          </w:rPr>
          <w:fldChar w:fldCharType="separate"/>
        </w:r>
        <w:r w:rsidR="00CC0FD5">
          <w:rPr>
            <w:noProof/>
            <w:webHidden/>
          </w:rPr>
          <w:t>46</w:t>
        </w:r>
        <w:r w:rsidR="00CC0FD5">
          <w:rPr>
            <w:noProof/>
            <w:webHidden/>
          </w:rPr>
          <w:fldChar w:fldCharType="end"/>
        </w:r>
      </w:hyperlink>
    </w:p>
    <w:p w:rsidR="00CC0FD5" w:rsidRDefault="00441B89">
      <w:pPr>
        <w:pStyle w:val="ndicedeilustraes"/>
        <w:tabs>
          <w:tab w:val="right" w:leader="dot" w:pos="8494"/>
        </w:tabs>
        <w:rPr>
          <w:rFonts w:eastAsiaTheme="minorEastAsia"/>
          <w:noProof/>
          <w:lang w:eastAsia="pt-BR"/>
        </w:rPr>
      </w:pPr>
      <w:hyperlink w:anchor="_Toc438246116" w:history="1">
        <w:r w:rsidR="00CC0FD5" w:rsidRPr="00A54356">
          <w:rPr>
            <w:rStyle w:val="Hyperlink"/>
            <w:rFonts w:ascii="Times New Roman" w:hAnsi="Times New Roman" w:cs="Times New Roman"/>
            <w:b/>
            <w:noProof/>
          </w:rPr>
          <w:t xml:space="preserve">Tabela 7: </w:t>
        </w:r>
        <w:r w:rsidR="00CC0FD5" w:rsidRPr="00A54356">
          <w:rPr>
            <w:rStyle w:val="Hyperlink"/>
            <w:rFonts w:ascii="Times New Roman" w:hAnsi="Times New Roman" w:cs="Times New Roman"/>
            <w:noProof/>
          </w:rPr>
          <w:t>Composição proposta para o Comitê Nacional de Biodiversidade – CNBio.</w:t>
        </w:r>
        <w:r w:rsidR="00CC0FD5">
          <w:rPr>
            <w:noProof/>
            <w:webHidden/>
          </w:rPr>
          <w:tab/>
        </w:r>
        <w:r w:rsidR="00CC0FD5">
          <w:rPr>
            <w:noProof/>
            <w:webHidden/>
          </w:rPr>
          <w:fldChar w:fldCharType="begin"/>
        </w:r>
        <w:r w:rsidR="00CC0FD5">
          <w:rPr>
            <w:noProof/>
            <w:webHidden/>
          </w:rPr>
          <w:instrText xml:space="preserve"> PAGEREF _Toc438246116 \h </w:instrText>
        </w:r>
        <w:r w:rsidR="00CC0FD5">
          <w:rPr>
            <w:noProof/>
            <w:webHidden/>
          </w:rPr>
        </w:r>
        <w:r w:rsidR="00CC0FD5">
          <w:rPr>
            <w:noProof/>
            <w:webHidden/>
          </w:rPr>
          <w:fldChar w:fldCharType="separate"/>
        </w:r>
        <w:r w:rsidR="00CC0FD5">
          <w:rPr>
            <w:noProof/>
            <w:webHidden/>
          </w:rPr>
          <w:t>48</w:t>
        </w:r>
        <w:r w:rsidR="00CC0FD5">
          <w:rPr>
            <w:noProof/>
            <w:webHidden/>
          </w:rPr>
          <w:fldChar w:fldCharType="end"/>
        </w:r>
      </w:hyperlink>
    </w:p>
    <w:p w:rsidR="00CC0FD5" w:rsidRDefault="00441B89">
      <w:pPr>
        <w:pStyle w:val="ndicedeilustraes"/>
        <w:tabs>
          <w:tab w:val="right" w:leader="dot" w:pos="8494"/>
        </w:tabs>
        <w:rPr>
          <w:rFonts w:eastAsiaTheme="minorEastAsia"/>
          <w:noProof/>
          <w:lang w:eastAsia="pt-BR"/>
        </w:rPr>
      </w:pPr>
      <w:hyperlink w:anchor="_Toc438246117" w:history="1">
        <w:r w:rsidR="00CC0FD5" w:rsidRPr="00A54356">
          <w:rPr>
            <w:rStyle w:val="Hyperlink"/>
            <w:rFonts w:ascii="Times New Roman" w:hAnsi="Times New Roman" w:cs="Times New Roman"/>
            <w:b/>
            <w:noProof/>
          </w:rPr>
          <w:t xml:space="preserve">Tabela 8: </w:t>
        </w:r>
        <w:r w:rsidR="00CC0FD5" w:rsidRPr="00A54356">
          <w:rPr>
            <w:rStyle w:val="Hyperlink"/>
            <w:rFonts w:ascii="Times New Roman" w:hAnsi="Times New Roman" w:cs="Times New Roman"/>
            <w:noProof/>
          </w:rPr>
          <w:t>Critério de ponderação utilizado na priorização de causas</w:t>
        </w:r>
        <w:r w:rsidR="00CC0FD5">
          <w:rPr>
            <w:noProof/>
            <w:webHidden/>
          </w:rPr>
          <w:tab/>
        </w:r>
        <w:r w:rsidR="00CC0FD5">
          <w:rPr>
            <w:noProof/>
            <w:webHidden/>
          </w:rPr>
          <w:fldChar w:fldCharType="begin"/>
        </w:r>
        <w:r w:rsidR="00CC0FD5">
          <w:rPr>
            <w:noProof/>
            <w:webHidden/>
          </w:rPr>
          <w:instrText xml:space="preserve"> PAGEREF _Toc438246117 \h </w:instrText>
        </w:r>
        <w:r w:rsidR="00CC0FD5">
          <w:rPr>
            <w:noProof/>
            <w:webHidden/>
          </w:rPr>
        </w:r>
        <w:r w:rsidR="00CC0FD5">
          <w:rPr>
            <w:noProof/>
            <w:webHidden/>
          </w:rPr>
          <w:fldChar w:fldCharType="separate"/>
        </w:r>
        <w:r w:rsidR="00CC0FD5">
          <w:rPr>
            <w:noProof/>
            <w:webHidden/>
          </w:rPr>
          <w:t>63</w:t>
        </w:r>
        <w:r w:rsidR="00CC0FD5">
          <w:rPr>
            <w:noProof/>
            <w:webHidden/>
          </w:rPr>
          <w:fldChar w:fldCharType="end"/>
        </w:r>
      </w:hyperlink>
    </w:p>
    <w:p w:rsidR="00CC0FD5" w:rsidRDefault="00441B89">
      <w:pPr>
        <w:pStyle w:val="ndicedeilustraes"/>
        <w:tabs>
          <w:tab w:val="right" w:leader="dot" w:pos="8494"/>
        </w:tabs>
        <w:rPr>
          <w:rFonts w:eastAsiaTheme="minorEastAsia"/>
          <w:noProof/>
          <w:lang w:eastAsia="pt-BR"/>
        </w:rPr>
      </w:pPr>
      <w:hyperlink w:anchor="_Toc438246118" w:history="1">
        <w:r w:rsidR="00CC0FD5" w:rsidRPr="00A54356">
          <w:rPr>
            <w:rStyle w:val="Hyperlink"/>
            <w:rFonts w:ascii="Times New Roman" w:hAnsi="Times New Roman" w:cs="Times New Roman"/>
            <w:b/>
            <w:noProof/>
          </w:rPr>
          <w:t>Tabela 9:</w:t>
        </w:r>
        <w:r w:rsidR="00CC0FD5" w:rsidRPr="00A54356">
          <w:rPr>
            <w:rStyle w:val="Hyperlink"/>
            <w:rFonts w:ascii="Times New Roman" w:hAnsi="Times New Roman" w:cs="Times New Roman"/>
            <w:noProof/>
          </w:rPr>
          <w:t xml:space="preserve"> Tipos de ação existentes (PPA 2012-2015) em todos os setores com maior potencial para combater as causas da perda de biodiversidade em cada eixo da árvore de problemas.</w:t>
        </w:r>
        <w:r w:rsidR="00CC0FD5">
          <w:rPr>
            <w:noProof/>
            <w:webHidden/>
          </w:rPr>
          <w:tab/>
        </w:r>
        <w:r w:rsidR="00CC0FD5">
          <w:rPr>
            <w:noProof/>
            <w:webHidden/>
          </w:rPr>
          <w:fldChar w:fldCharType="begin"/>
        </w:r>
        <w:r w:rsidR="00CC0FD5">
          <w:rPr>
            <w:noProof/>
            <w:webHidden/>
          </w:rPr>
          <w:instrText xml:space="preserve"> PAGEREF _Toc438246118 \h </w:instrText>
        </w:r>
        <w:r w:rsidR="00CC0FD5">
          <w:rPr>
            <w:noProof/>
            <w:webHidden/>
          </w:rPr>
        </w:r>
        <w:r w:rsidR="00CC0FD5">
          <w:rPr>
            <w:noProof/>
            <w:webHidden/>
          </w:rPr>
          <w:fldChar w:fldCharType="separate"/>
        </w:r>
        <w:r w:rsidR="00CC0FD5">
          <w:rPr>
            <w:noProof/>
            <w:webHidden/>
          </w:rPr>
          <w:t>63</w:t>
        </w:r>
        <w:r w:rsidR="00CC0FD5">
          <w:rPr>
            <w:noProof/>
            <w:webHidden/>
          </w:rPr>
          <w:fldChar w:fldCharType="end"/>
        </w:r>
      </w:hyperlink>
    </w:p>
    <w:p w:rsidR="00CC0FD5" w:rsidRDefault="00441B89">
      <w:pPr>
        <w:pStyle w:val="ndicedeilustraes"/>
        <w:tabs>
          <w:tab w:val="right" w:leader="dot" w:pos="8494"/>
        </w:tabs>
        <w:rPr>
          <w:rFonts w:eastAsiaTheme="minorEastAsia"/>
          <w:noProof/>
          <w:lang w:eastAsia="pt-BR"/>
        </w:rPr>
      </w:pPr>
      <w:hyperlink w:anchor="_Toc438246119" w:history="1">
        <w:r w:rsidR="00CC0FD5" w:rsidRPr="00A54356">
          <w:rPr>
            <w:rStyle w:val="Hyperlink"/>
            <w:rFonts w:ascii="Times New Roman" w:hAnsi="Times New Roman" w:cs="Times New Roman"/>
            <w:b/>
            <w:noProof/>
          </w:rPr>
          <w:t xml:space="preserve">Tabela 10: </w:t>
        </w:r>
        <w:r w:rsidR="00CC0FD5" w:rsidRPr="00A54356">
          <w:rPr>
            <w:rStyle w:val="Hyperlink"/>
            <w:rFonts w:ascii="Times New Roman" w:hAnsi="Times New Roman" w:cs="Times New Roman"/>
            <w:noProof/>
          </w:rPr>
          <w:t>Conceitos recomendados pelo PainelBio para harmonizar o entendimento do texto das Metas Nacionais de Biodiversidade 2020.</w:t>
        </w:r>
        <w:r w:rsidR="00CC0FD5">
          <w:rPr>
            <w:noProof/>
            <w:webHidden/>
          </w:rPr>
          <w:tab/>
        </w:r>
        <w:r w:rsidR="00CC0FD5">
          <w:rPr>
            <w:noProof/>
            <w:webHidden/>
          </w:rPr>
          <w:fldChar w:fldCharType="begin"/>
        </w:r>
        <w:r w:rsidR="00CC0FD5">
          <w:rPr>
            <w:noProof/>
            <w:webHidden/>
          </w:rPr>
          <w:instrText xml:space="preserve"> PAGEREF _Toc438246119 \h </w:instrText>
        </w:r>
        <w:r w:rsidR="00CC0FD5">
          <w:rPr>
            <w:noProof/>
            <w:webHidden/>
          </w:rPr>
        </w:r>
        <w:r w:rsidR="00CC0FD5">
          <w:rPr>
            <w:noProof/>
            <w:webHidden/>
          </w:rPr>
          <w:fldChar w:fldCharType="separate"/>
        </w:r>
        <w:r w:rsidR="00CC0FD5">
          <w:rPr>
            <w:noProof/>
            <w:webHidden/>
          </w:rPr>
          <w:t>65</w:t>
        </w:r>
        <w:r w:rsidR="00CC0FD5">
          <w:rPr>
            <w:noProof/>
            <w:webHidden/>
          </w:rPr>
          <w:fldChar w:fldCharType="end"/>
        </w:r>
      </w:hyperlink>
    </w:p>
    <w:p w:rsidR="00CC0FD5" w:rsidRDefault="00441B89">
      <w:pPr>
        <w:pStyle w:val="ndicedeilustraes"/>
        <w:tabs>
          <w:tab w:val="right" w:leader="dot" w:pos="8494"/>
        </w:tabs>
        <w:rPr>
          <w:rFonts w:eastAsiaTheme="minorEastAsia"/>
          <w:noProof/>
          <w:lang w:eastAsia="pt-BR"/>
        </w:rPr>
      </w:pPr>
      <w:hyperlink w:anchor="_Toc438246120" w:history="1">
        <w:r w:rsidR="00CC0FD5" w:rsidRPr="00A54356">
          <w:rPr>
            <w:rStyle w:val="Hyperlink"/>
            <w:rFonts w:ascii="Times New Roman" w:hAnsi="Times New Roman" w:cs="Times New Roman"/>
            <w:b/>
            <w:noProof/>
          </w:rPr>
          <w:t xml:space="preserve">Tabela 11: </w:t>
        </w:r>
        <w:r w:rsidR="00CC0FD5" w:rsidRPr="00A54356">
          <w:rPr>
            <w:rStyle w:val="Hyperlink"/>
            <w:rFonts w:ascii="Times New Roman" w:eastAsia="Times New Roman" w:hAnsi="Times New Roman" w:cs="Times New Roman"/>
            <w:noProof/>
            <w:lang w:eastAsia="pt-BR"/>
          </w:rPr>
          <w:t>Critérios para avaliação/triagem dos 211 indicadores resultantes dos workshops do PainelBio.</w:t>
        </w:r>
        <w:r w:rsidR="00CC0FD5">
          <w:rPr>
            <w:noProof/>
            <w:webHidden/>
          </w:rPr>
          <w:tab/>
        </w:r>
        <w:r w:rsidR="00CC0FD5">
          <w:rPr>
            <w:noProof/>
            <w:webHidden/>
          </w:rPr>
          <w:fldChar w:fldCharType="begin"/>
        </w:r>
        <w:r w:rsidR="00CC0FD5">
          <w:rPr>
            <w:noProof/>
            <w:webHidden/>
          </w:rPr>
          <w:instrText xml:space="preserve"> PAGEREF _Toc438246120 \h </w:instrText>
        </w:r>
        <w:r w:rsidR="00CC0FD5">
          <w:rPr>
            <w:noProof/>
            <w:webHidden/>
          </w:rPr>
        </w:r>
        <w:r w:rsidR="00CC0FD5">
          <w:rPr>
            <w:noProof/>
            <w:webHidden/>
          </w:rPr>
          <w:fldChar w:fldCharType="separate"/>
        </w:r>
        <w:r w:rsidR="00CC0FD5">
          <w:rPr>
            <w:noProof/>
            <w:webHidden/>
          </w:rPr>
          <w:t>79</w:t>
        </w:r>
        <w:r w:rsidR="00CC0FD5">
          <w:rPr>
            <w:noProof/>
            <w:webHidden/>
          </w:rPr>
          <w:fldChar w:fldCharType="end"/>
        </w:r>
      </w:hyperlink>
    </w:p>
    <w:p w:rsidR="00CC0FD5" w:rsidRDefault="00441B89">
      <w:pPr>
        <w:pStyle w:val="ndicedeilustraes"/>
        <w:tabs>
          <w:tab w:val="right" w:leader="dot" w:pos="8494"/>
        </w:tabs>
        <w:rPr>
          <w:rFonts w:eastAsiaTheme="minorEastAsia"/>
          <w:noProof/>
          <w:lang w:eastAsia="pt-BR"/>
        </w:rPr>
      </w:pPr>
      <w:hyperlink w:anchor="_Toc438246121" w:history="1">
        <w:r w:rsidR="00CC0FD5" w:rsidRPr="00A54356">
          <w:rPr>
            <w:rStyle w:val="Hyperlink"/>
            <w:rFonts w:ascii="Times New Roman" w:hAnsi="Times New Roman" w:cs="Times New Roman"/>
            <w:b/>
            <w:noProof/>
          </w:rPr>
          <w:t>Tabela 12:</w:t>
        </w:r>
        <w:r w:rsidR="00CC0FD5" w:rsidRPr="00A54356">
          <w:rPr>
            <w:rStyle w:val="Hyperlink"/>
            <w:rFonts w:ascii="Times New Roman" w:hAnsi="Times New Roman" w:cs="Times New Roman"/>
            <w:noProof/>
          </w:rPr>
          <w:t xml:space="preserve"> Planilha consolidada de indicadores viáveis de uso imediato, a ser discutida/aprovada pela CONABIO</w:t>
        </w:r>
        <w:r w:rsidR="00CC0FD5">
          <w:rPr>
            <w:noProof/>
            <w:webHidden/>
          </w:rPr>
          <w:tab/>
        </w:r>
        <w:r w:rsidR="00CC0FD5">
          <w:rPr>
            <w:noProof/>
            <w:webHidden/>
          </w:rPr>
          <w:fldChar w:fldCharType="begin"/>
        </w:r>
        <w:r w:rsidR="00CC0FD5">
          <w:rPr>
            <w:noProof/>
            <w:webHidden/>
          </w:rPr>
          <w:instrText xml:space="preserve"> PAGEREF _Toc438246121 \h </w:instrText>
        </w:r>
        <w:r w:rsidR="00CC0FD5">
          <w:rPr>
            <w:noProof/>
            <w:webHidden/>
          </w:rPr>
        </w:r>
        <w:r w:rsidR="00CC0FD5">
          <w:rPr>
            <w:noProof/>
            <w:webHidden/>
          </w:rPr>
          <w:fldChar w:fldCharType="separate"/>
        </w:r>
        <w:r w:rsidR="00CC0FD5">
          <w:rPr>
            <w:noProof/>
            <w:webHidden/>
          </w:rPr>
          <w:t>80</w:t>
        </w:r>
        <w:r w:rsidR="00CC0FD5">
          <w:rPr>
            <w:noProof/>
            <w:webHidden/>
          </w:rPr>
          <w:fldChar w:fldCharType="end"/>
        </w:r>
      </w:hyperlink>
    </w:p>
    <w:p w:rsidR="00CC0FD5" w:rsidRDefault="00441B89">
      <w:pPr>
        <w:pStyle w:val="ndicedeilustraes"/>
        <w:tabs>
          <w:tab w:val="right" w:leader="dot" w:pos="8494"/>
        </w:tabs>
        <w:rPr>
          <w:rFonts w:eastAsiaTheme="minorEastAsia"/>
          <w:noProof/>
          <w:lang w:eastAsia="pt-BR"/>
        </w:rPr>
      </w:pPr>
      <w:hyperlink w:anchor="_Toc438246122" w:history="1">
        <w:r w:rsidR="00CC0FD5" w:rsidRPr="00A54356">
          <w:rPr>
            <w:rStyle w:val="Hyperlink"/>
            <w:rFonts w:ascii="Times New Roman" w:hAnsi="Times New Roman" w:cs="Times New Roman"/>
            <w:b/>
            <w:noProof/>
          </w:rPr>
          <w:t>Tabela 13:</w:t>
        </w:r>
        <w:r w:rsidR="00CC0FD5" w:rsidRPr="00A54356">
          <w:rPr>
            <w:rStyle w:val="Hyperlink"/>
            <w:rFonts w:ascii="Times New Roman" w:hAnsi="Times New Roman" w:cs="Times New Roman"/>
            <w:noProof/>
          </w:rPr>
          <w:t xml:space="preserve"> Planilha consolidada de indicadores a serem aprimorados, a ser discutida/aprovada pela CONABIO.</w:t>
        </w:r>
        <w:r w:rsidR="00CC0FD5">
          <w:rPr>
            <w:noProof/>
            <w:webHidden/>
          </w:rPr>
          <w:tab/>
        </w:r>
        <w:r w:rsidR="00CC0FD5">
          <w:rPr>
            <w:noProof/>
            <w:webHidden/>
          </w:rPr>
          <w:fldChar w:fldCharType="begin"/>
        </w:r>
        <w:r w:rsidR="00CC0FD5">
          <w:rPr>
            <w:noProof/>
            <w:webHidden/>
          </w:rPr>
          <w:instrText xml:space="preserve"> PAGEREF _Toc438246122 \h </w:instrText>
        </w:r>
        <w:r w:rsidR="00CC0FD5">
          <w:rPr>
            <w:noProof/>
            <w:webHidden/>
          </w:rPr>
        </w:r>
        <w:r w:rsidR="00CC0FD5">
          <w:rPr>
            <w:noProof/>
            <w:webHidden/>
          </w:rPr>
          <w:fldChar w:fldCharType="separate"/>
        </w:r>
        <w:r w:rsidR="00CC0FD5">
          <w:rPr>
            <w:noProof/>
            <w:webHidden/>
          </w:rPr>
          <w:t>81</w:t>
        </w:r>
        <w:r w:rsidR="00CC0FD5">
          <w:rPr>
            <w:noProof/>
            <w:webHidden/>
          </w:rPr>
          <w:fldChar w:fldCharType="end"/>
        </w:r>
      </w:hyperlink>
    </w:p>
    <w:p w:rsidR="00CC0FD5" w:rsidRDefault="00441B89">
      <w:pPr>
        <w:pStyle w:val="ndicedeilustraes"/>
        <w:tabs>
          <w:tab w:val="right" w:leader="dot" w:pos="8494"/>
        </w:tabs>
        <w:rPr>
          <w:rFonts w:eastAsiaTheme="minorEastAsia"/>
          <w:noProof/>
          <w:lang w:eastAsia="pt-BR"/>
        </w:rPr>
      </w:pPr>
      <w:hyperlink w:anchor="_Toc438246123" w:history="1">
        <w:r w:rsidR="00CC0FD5" w:rsidRPr="00A54356">
          <w:rPr>
            <w:rStyle w:val="Hyperlink"/>
            <w:rFonts w:ascii="Times New Roman" w:hAnsi="Times New Roman" w:cs="Times New Roman"/>
            <w:b/>
            <w:noProof/>
          </w:rPr>
          <w:t>Tabela 14:</w:t>
        </w:r>
        <w:r w:rsidR="00CC0FD5" w:rsidRPr="00A54356">
          <w:rPr>
            <w:rStyle w:val="Hyperlink"/>
            <w:rFonts w:ascii="Times New Roman" w:hAnsi="Times New Roman" w:cs="Times New Roman"/>
            <w:noProof/>
          </w:rPr>
          <w:t xml:space="preserve"> Planilha consolidada de indicadores a serem construídos, a ser discutida/aprovada pela CONABIO.</w:t>
        </w:r>
        <w:r w:rsidR="00CC0FD5">
          <w:rPr>
            <w:noProof/>
            <w:webHidden/>
          </w:rPr>
          <w:tab/>
        </w:r>
        <w:r w:rsidR="00CC0FD5">
          <w:rPr>
            <w:noProof/>
            <w:webHidden/>
          </w:rPr>
          <w:fldChar w:fldCharType="begin"/>
        </w:r>
        <w:r w:rsidR="00CC0FD5">
          <w:rPr>
            <w:noProof/>
            <w:webHidden/>
          </w:rPr>
          <w:instrText xml:space="preserve"> PAGEREF _Toc438246123 \h </w:instrText>
        </w:r>
        <w:r w:rsidR="00CC0FD5">
          <w:rPr>
            <w:noProof/>
            <w:webHidden/>
          </w:rPr>
        </w:r>
        <w:r w:rsidR="00CC0FD5">
          <w:rPr>
            <w:noProof/>
            <w:webHidden/>
          </w:rPr>
          <w:fldChar w:fldCharType="separate"/>
        </w:r>
        <w:r w:rsidR="00CC0FD5">
          <w:rPr>
            <w:noProof/>
            <w:webHidden/>
          </w:rPr>
          <w:t>81</w:t>
        </w:r>
        <w:r w:rsidR="00CC0FD5">
          <w:rPr>
            <w:noProof/>
            <w:webHidden/>
          </w:rPr>
          <w:fldChar w:fldCharType="end"/>
        </w:r>
      </w:hyperlink>
    </w:p>
    <w:p w:rsidR="00FB6C8C" w:rsidRDefault="00BE3DDF">
      <w:pPr>
        <w:rPr>
          <w:rFonts w:ascii="Times New Roman" w:hAnsi="Times New Roman" w:cs="Times New Roman"/>
          <w:sz w:val="24"/>
          <w:szCs w:val="24"/>
        </w:rPr>
      </w:pPr>
      <w:r>
        <w:rPr>
          <w:rFonts w:ascii="Times New Roman" w:hAnsi="Times New Roman" w:cs="Times New Roman"/>
          <w:sz w:val="24"/>
          <w:szCs w:val="24"/>
        </w:rPr>
        <w:fldChar w:fldCharType="end"/>
      </w:r>
    </w:p>
    <w:p w:rsidR="00FB6C8C" w:rsidRDefault="00FB6C8C">
      <w:pPr>
        <w:rPr>
          <w:rFonts w:ascii="Times New Roman" w:hAnsi="Times New Roman" w:cs="Times New Roman"/>
          <w:sz w:val="24"/>
          <w:szCs w:val="24"/>
        </w:rPr>
      </w:pPr>
    </w:p>
    <w:p w:rsidR="00FB6C8C" w:rsidRPr="009113A6" w:rsidRDefault="00E200CF" w:rsidP="009113A6">
      <w:pPr>
        <w:jc w:val="center"/>
        <w:rPr>
          <w:rFonts w:ascii="Times New Roman" w:hAnsi="Times New Roman" w:cs="Times New Roman"/>
          <w:b/>
          <w:sz w:val="24"/>
          <w:szCs w:val="24"/>
        </w:rPr>
      </w:pPr>
      <w:r w:rsidRPr="009113A6">
        <w:rPr>
          <w:rFonts w:ascii="Times New Roman" w:hAnsi="Times New Roman" w:cs="Times New Roman"/>
          <w:b/>
          <w:sz w:val="24"/>
          <w:szCs w:val="24"/>
        </w:rPr>
        <w:t>Lista</w:t>
      </w:r>
      <w:r w:rsidR="00FB6C8C" w:rsidRPr="009113A6">
        <w:rPr>
          <w:rFonts w:ascii="Times New Roman" w:hAnsi="Times New Roman" w:cs="Times New Roman"/>
          <w:b/>
          <w:sz w:val="24"/>
          <w:szCs w:val="24"/>
        </w:rPr>
        <w:t xml:space="preserve"> de figuras</w:t>
      </w:r>
    </w:p>
    <w:p w:rsidR="00FB6C8C" w:rsidRDefault="00FB6C8C">
      <w:pPr>
        <w:rPr>
          <w:rFonts w:ascii="Times New Roman" w:hAnsi="Times New Roman" w:cs="Times New Roman"/>
          <w:sz w:val="24"/>
          <w:szCs w:val="24"/>
        </w:rPr>
      </w:pPr>
    </w:p>
    <w:p w:rsidR="00CC0FD5" w:rsidRPr="00CC0FD5" w:rsidRDefault="009113A6">
      <w:pPr>
        <w:pStyle w:val="ndicedeilustraes"/>
        <w:tabs>
          <w:tab w:val="right" w:leader="dot" w:pos="8494"/>
        </w:tabs>
        <w:rPr>
          <w:rFonts w:ascii="Times New Roman" w:eastAsiaTheme="minorEastAsia" w:hAnsi="Times New Roman" w:cs="Times New Roman"/>
          <w:noProof/>
          <w:lang w:eastAsia="pt-BR"/>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\t "Figura" \c </w:instrText>
      </w:r>
      <w:r>
        <w:rPr>
          <w:rFonts w:ascii="Times New Roman" w:hAnsi="Times New Roman" w:cs="Times New Roman"/>
          <w:sz w:val="24"/>
          <w:szCs w:val="24"/>
        </w:rPr>
        <w:fldChar w:fldCharType="separate"/>
      </w:r>
      <w:hyperlink w:anchor="_Toc438246124" w:history="1">
        <w:r w:rsidR="00CC0FD5" w:rsidRPr="00CC0FD5">
          <w:rPr>
            <w:rStyle w:val="Hyperlink"/>
            <w:rFonts w:ascii="Times New Roman" w:hAnsi="Times New Roman" w:cs="Times New Roman"/>
            <w:b/>
            <w:noProof/>
          </w:rPr>
          <w:t xml:space="preserve">Figura 1: </w:t>
        </w:r>
        <w:r w:rsidR="00CC0FD5" w:rsidRPr="00CC0FD5">
          <w:rPr>
            <w:rStyle w:val="Hyperlink"/>
            <w:rFonts w:ascii="Times New Roman" w:hAnsi="Times New Roman" w:cs="Times New Roman"/>
            <w:noProof/>
          </w:rPr>
          <w:t>Modelo de planejamento da conservação da biodiversidade.</w:t>
        </w:r>
        <w:r w:rsidR="00CC0FD5" w:rsidRPr="00CC0FD5">
          <w:rPr>
            <w:rFonts w:ascii="Times New Roman" w:hAnsi="Times New Roman" w:cs="Times New Roman"/>
            <w:noProof/>
            <w:webHidden/>
          </w:rPr>
          <w:tab/>
        </w:r>
        <w:r w:rsidR="00CC0FD5" w:rsidRPr="00CC0FD5">
          <w:rPr>
            <w:rFonts w:ascii="Times New Roman" w:hAnsi="Times New Roman" w:cs="Times New Roman"/>
            <w:noProof/>
            <w:webHidden/>
          </w:rPr>
          <w:fldChar w:fldCharType="begin"/>
        </w:r>
        <w:r w:rsidR="00CC0FD5" w:rsidRPr="00CC0FD5">
          <w:rPr>
            <w:rFonts w:ascii="Times New Roman" w:hAnsi="Times New Roman" w:cs="Times New Roman"/>
            <w:noProof/>
            <w:webHidden/>
          </w:rPr>
          <w:instrText xml:space="preserve"> PAGEREF _Toc438246124 \h </w:instrText>
        </w:r>
        <w:r w:rsidR="00CC0FD5" w:rsidRPr="00CC0FD5">
          <w:rPr>
            <w:rFonts w:ascii="Times New Roman" w:hAnsi="Times New Roman" w:cs="Times New Roman"/>
            <w:noProof/>
            <w:webHidden/>
          </w:rPr>
        </w:r>
        <w:r w:rsidR="00CC0FD5" w:rsidRPr="00CC0FD5">
          <w:rPr>
            <w:rFonts w:ascii="Times New Roman" w:hAnsi="Times New Roman" w:cs="Times New Roman"/>
            <w:noProof/>
            <w:webHidden/>
          </w:rPr>
          <w:fldChar w:fldCharType="separate"/>
        </w:r>
        <w:r w:rsidR="00CC0FD5" w:rsidRPr="00CC0FD5">
          <w:rPr>
            <w:rFonts w:ascii="Times New Roman" w:hAnsi="Times New Roman" w:cs="Times New Roman"/>
            <w:noProof/>
            <w:webHidden/>
          </w:rPr>
          <w:t>44</w:t>
        </w:r>
        <w:r w:rsidR="00CC0FD5" w:rsidRPr="00CC0FD5">
          <w:rPr>
            <w:rFonts w:ascii="Times New Roman" w:hAnsi="Times New Roman" w:cs="Times New Roman"/>
            <w:noProof/>
            <w:webHidden/>
          </w:rPr>
          <w:fldChar w:fldCharType="end"/>
        </w:r>
      </w:hyperlink>
    </w:p>
    <w:p w:rsidR="00CC0FD5" w:rsidRPr="00CC0FD5" w:rsidRDefault="00441B89">
      <w:pPr>
        <w:pStyle w:val="ndicedeilustraes"/>
        <w:tabs>
          <w:tab w:val="right" w:leader="dot" w:pos="8494"/>
        </w:tabs>
        <w:rPr>
          <w:rFonts w:ascii="Times New Roman" w:eastAsiaTheme="minorEastAsia" w:hAnsi="Times New Roman" w:cs="Times New Roman"/>
          <w:noProof/>
          <w:lang w:eastAsia="pt-BR"/>
        </w:rPr>
      </w:pPr>
      <w:hyperlink w:anchor="_Toc438246125" w:history="1">
        <w:r w:rsidR="00CC0FD5" w:rsidRPr="00CC0FD5">
          <w:rPr>
            <w:rStyle w:val="Hyperlink"/>
            <w:rFonts w:ascii="Times New Roman" w:hAnsi="Times New Roman" w:cs="Times New Roman"/>
            <w:b/>
            <w:noProof/>
          </w:rPr>
          <w:t>Figura 2:</w:t>
        </w:r>
        <w:r w:rsidR="00CC0FD5" w:rsidRPr="00CC0FD5">
          <w:rPr>
            <w:rStyle w:val="Hyperlink"/>
            <w:rFonts w:ascii="Times New Roman" w:hAnsi="Times New Roman" w:cs="Times New Roman"/>
            <w:noProof/>
          </w:rPr>
          <w:t xml:space="preserve"> Causas da perda de biodiversidade para o Eixo 1 – Conservação, com indicação das causas prioritárias.</w:t>
        </w:r>
        <w:r w:rsidR="00CC0FD5" w:rsidRPr="00CC0FD5">
          <w:rPr>
            <w:rFonts w:ascii="Times New Roman" w:hAnsi="Times New Roman" w:cs="Times New Roman"/>
            <w:noProof/>
            <w:webHidden/>
          </w:rPr>
          <w:tab/>
        </w:r>
        <w:r w:rsidR="00CC0FD5" w:rsidRPr="00CC0FD5">
          <w:rPr>
            <w:rFonts w:ascii="Times New Roman" w:hAnsi="Times New Roman" w:cs="Times New Roman"/>
            <w:noProof/>
            <w:webHidden/>
          </w:rPr>
          <w:fldChar w:fldCharType="begin"/>
        </w:r>
        <w:r w:rsidR="00CC0FD5" w:rsidRPr="00CC0FD5">
          <w:rPr>
            <w:rFonts w:ascii="Times New Roman" w:hAnsi="Times New Roman" w:cs="Times New Roman"/>
            <w:noProof/>
            <w:webHidden/>
          </w:rPr>
          <w:instrText xml:space="preserve"> PAGEREF _Toc438246125 \h </w:instrText>
        </w:r>
        <w:r w:rsidR="00CC0FD5" w:rsidRPr="00CC0FD5">
          <w:rPr>
            <w:rFonts w:ascii="Times New Roman" w:hAnsi="Times New Roman" w:cs="Times New Roman"/>
            <w:noProof/>
            <w:webHidden/>
          </w:rPr>
        </w:r>
        <w:r w:rsidR="00CC0FD5" w:rsidRPr="00CC0FD5">
          <w:rPr>
            <w:rFonts w:ascii="Times New Roman" w:hAnsi="Times New Roman" w:cs="Times New Roman"/>
            <w:noProof/>
            <w:webHidden/>
          </w:rPr>
          <w:fldChar w:fldCharType="separate"/>
        </w:r>
        <w:r w:rsidR="00CC0FD5" w:rsidRPr="00CC0FD5">
          <w:rPr>
            <w:rFonts w:ascii="Times New Roman" w:hAnsi="Times New Roman" w:cs="Times New Roman"/>
            <w:noProof/>
            <w:webHidden/>
          </w:rPr>
          <w:t>59</w:t>
        </w:r>
        <w:r w:rsidR="00CC0FD5" w:rsidRPr="00CC0FD5">
          <w:rPr>
            <w:rFonts w:ascii="Times New Roman" w:hAnsi="Times New Roman" w:cs="Times New Roman"/>
            <w:noProof/>
            <w:webHidden/>
          </w:rPr>
          <w:fldChar w:fldCharType="end"/>
        </w:r>
      </w:hyperlink>
    </w:p>
    <w:p w:rsidR="00CC0FD5" w:rsidRPr="00CC0FD5" w:rsidRDefault="00441B89">
      <w:pPr>
        <w:pStyle w:val="ndicedeilustraes"/>
        <w:tabs>
          <w:tab w:val="right" w:leader="dot" w:pos="8494"/>
        </w:tabs>
        <w:rPr>
          <w:rFonts w:ascii="Times New Roman" w:eastAsiaTheme="minorEastAsia" w:hAnsi="Times New Roman" w:cs="Times New Roman"/>
          <w:noProof/>
          <w:lang w:eastAsia="pt-BR"/>
        </w:rPr>
      </w:pPr>
      <w:hyperlink w:anchor="_Toc438246126" w:history="1">
        <w:r w:rsidR="00CC0FD5" w:rsidRPr="00CC0FD5">
          <w:rPr>
            <w:rStyle w:val="Hyperlink"/>
            <w:rFonts w:ascii="Times New Roman" w:hAnsi="Times New Roman" w:cs="Times New Roman"/>
            <w:b/>
            <w:noProof/>
          </w:rPr>
          <w:t>Figura 3:</w:t>
        </w:r>
        <w:r w:rsidR="00CC0FD5" w:rsidRPr="00CC0FD5">
          <w:rPr>
            <w:rStyle w:val="Hyperlink"/>
            <w:rFonts w:ascii="Times New Roman" w:hAnsi="Times New Roman" w:cs="Times New Roman"/>
            <w:noProof/>
          </w:rPr>
          <w:t xml:space="preserve"> Causas da perda de biodiversidade para o Eixo 2 – Habitats, com indicação das causas prioritárias.</w:t>
        </w:r>
        <w:r w:rsidR="00CC0FD5" w:rsidRPr="00CC0FD5">
          <w:rPr>
            <w:rFonts w:ascii="Times New Roman" w:hAnsi="Times New Roman" w:cs="Times New Roman"/>
            <w:noProof/>
            <w:webHidden/>
          </w:rPr>
          <w:tab/>
        </w:r>
        <w:r w:rsidR="00CC0FD5" w:rsidRPr="00CC0FD5">
          <w:rPr>
            <w:rFonts w:ascii="Times New Roman" w:hAnsi="Times New Roman" w:cs="Times New Roman"/>
            <w:noProof/>
            <w:webHidden/>
          </w:rPr>
          <w:fldChar w:fldCharType="begin"/>
        </w:r>
        <w:r w:rsidR="00CC0FD5" w:rsidRPr="00CC0FD5">
          <w:rPr>
            <w:rFonts w:ascii="Times New Roman" w:hAnsi="Times New Roman" w:cs="Times New Roman"/>
            <w:noProof/>
            <w:webHidden/>
          </w:rPr>
          <w:instrText xml:space="preserve"> PAGEREF _Toc438246126 \h </w:instrText>
        </w:r>
        <w:r w:rsidR="00CC0FD5" w:rsidRPr="00CC0FD5">
          <w:rPr>
            <w:rFonts w:ascii="Times New Roman" w:hAnsi="Times New Roman" w:cs="Times New Roman"/>
            <w:noProof/>
            <w:webHidden/>
          </w:rPr>
        </w:r>
        <w:r w:rsidR="00CC0FD5" w:rsidRPr="00CC0FD5">
          <w:rPr>
            <w:rFonts w:ascii="Times New Roman" w:hAnsi="Times New Roman" w:cs="Times New Roman"/>
            <w:noProof/>
            <w:webHidden/>
          </w:rPr>
          <w:fldChar w:fldCharType="separate"/>
        </w:r>
        <w:r w:rsidR="00CC0FD5" w:rsidRPr="00CC0FD5">
          <w:rPr>
            <w:rFonts w:ascii="Times New Roman" w:hAnsi="Times New Roman" w:cs="Times New Roman"/>
            <w:noProof/>
            <w:webHidden/>
          </w:rPr>
          <w:t>60</w:t>
        </w:r>
        <w:r w:rsidR="00CC0FD5" w:rsidRPr="00CC0FD5">
          <w:rPr>
            <w:rFonts w:ascii="Times New Roman" w:hAnsi="Times New Roman" w:cs="Times New Roman"/>
            <w:noProof/>
            <w:webHidden/>
          </w:rPr>
          <w:fldChar w:fldCharType="end"/>
        </w:r>
      </w:hyperlink>
    </w:p>
    <w:p w:rsidR="00CC0FD5" w:rsidRPr="00CC0FD5" w:rsidRDefault="00441B89">
      <w:pPr>
        <w:pStyle w:val="ndicedeilustraes"/>
        <w:tabs>
          <w:tab w:val="right" w:leader="dot" w:pos="8494"/>
        </w:tabs>
        <w:rPr>
          <w:rFonts w:ascii="Times New Roman" w:eastAsiaTheme="minorEastAsia" w:hAnsi="Times New Roman" w:cs="Times New Roman"/>
          <w:noProof/>
          <w:lang w:eastAsia="pt-BR"/>
        </w:rPr>
      </w:pPr>
      <w:hyperlink w:anchor="_Toc438246127" w:history="1">
        <w:r w:rsidR="00CC0FD5" w:rsidRPr="00CC0FD5">
          <w:rPr>
            <w:rStyle w:val="Hyperlink"/>
            <w:rFonts w:ascii="Times New Roman" w:hAnsi="Times New Roman" w:cs="Times New Roman"/>
            <w:b/>
            <w:noProof/>
          </w:rPr>
          <w:t>Figura 4:</w:t>
        </w:r>
        <w:r w:rsidR="00CC0FD5" w:rsidRPr="00CC0FD5">
          <w:rPr>
            <w:rStyle w:val="Hyperlink"/>
            <w:rFonts w:ascii="Times New Roman" w:hAnsi="Times New Roman" w:cs="Times New Roman"/>
            <w:noProof/>
          </w:rPr>
          <w:t xml:space="preserve"> Causas da perda de biodiversidade para o Eixo 3 – Valorização, com indicação das causas prioritárias.</w:t>
        </w:r>
        <w:r w:rsidR="00CC0FD5" w:rsidRPr="00CC0FD5">
          <w:rPr>
            <w:rFonts w:ascii="Times New Roman" w:hAnsi="Times New Roman" w:cs="Times New Roman"/>
            <w:noProof/>
            <w:webHidden/>
          </w:rPr>
          <w:tab/>
        </w:r>
        <w:r w:rsidR="00CC0FD5" w:rsidRPr="00CC0FD5">
          <w:rPr>
            <w:rFonts w:ascii="Times New Roman" w:hAnsi="Times New Roman" w:cs="Times New Roman"/>
            <w:noProof/>
            <w:webHidden/>
          </w:rPr>
          <w:fldChar w:fldCharType="begin"/>
        </w:r>
        <w:r w:rsidR="00CC0FD5" w:rsidRPr="00CC0FD5">
          <w:rPr>
            <w:rFonts w:ascii="Times New Roman" w:hAnsi="Times New Roman" w:cs="Times New Roman"/>
            <w:noProof/>
            <w:webHidden/>
          </w:rPr>
          <w:instrText xml:space="preserve"> PAGEREF _Toc438246127 \h </w:instrText>
        </w:r>
        <w:r w:rsidR="00CC0FD5" w:rsidRPr="00CC0FD5">
          <w:rPr>
            <w:rFonts w:ascii="Times New Roman" w:hAnsi="Times New Roman" w:cs="Times New Roman"/>
            <w:noProof/>
            <w:webHidden/>
          </w:rPr>
        </w:r>
        <w:r w:rsidR="00CC0FD5" w:rsidRPr="00CC0FD5">
          <w:rPr>
            <w:rFonts w:ascii="Times New Roman" w:hAnsi="Times New Roman" w:cs="Times New Roman"/>
            <w:noProof/>
            <w:webHidden/>
          </w:rPr>
          <w:fldChar w:fldCharType="separate"/>
        </w:r>
        <w:r w:rsidR="00CC0FD5" w:rsidRPr="00CC0FD5">
          <w:rPr>
            <w:rFonts w:ascii="Times New Roman" w:hAnsi="Times New Roman" w:cs="Times New Roman"/>
            <w:noProof/>
            <w:webHidden/>
          </w:rPr>
          <w:t>61</w:t>
        </w:r>
        <w:r w:rsidR="00CC0FD5" w:rsidRPr="00CC0FD5">
          <w:rPr>
            <w:rFonts w:ascii="Times New Roman" w:hAnsi="Times New Roman" w:cs="Times New Roman"/>
            <w:noProof/>
            <w:webHidden/>
          </w:rPr>
          <w:fldChar w:fldCharType="end"/>
        </w:r>
      </w:hyperlink>
    </w:p>
    <w:p w:rsidR="00CC0FD5" w:rsidRDefault="00441B89">
      <w:pPr>
        <w:pStyle w:val="ndicedeilustraes"/>
        <w:tabs>
          <w:tab w:val="right" w:leader="dot" w:pos="8494"/>
        </w:tabs>
        <w:rPr>
          <w:rFonts w:eastAsiaTheme="minorEastAsia"/>
          <w:noProof/>
          <w:lang w:eastAsia="pt-BR"/>
        </w:rPr>
      </w:pPr>
      <w:hyperlink w:anchor="_Toc438246128" w:history="1">
        <w:r w:rsidR="00CC0FD5" w:rsidRPr="00CC0FD5">
          <w:rPr>
            <w:rStyle w:val="Hyperlink"/>
            <w:rFonts w:ascii="Times New Roman" w:hAnsi="Times New Roman" w:cs="Times New Roman"/>
            <w:b/>
            <w:noProof/>
          </w:rPr>
          <w:t xml:space="preserve">Figura 5: </w:t>
        </w:r>
        <w:r w:rsidR="00CC0FD5" w:rsidRPr="00CC0FD5">
          <w:rPr>
            <w:rStyle w:val="Hyperlink"/>
            <w:rFonts w:ascii="Times New Roman" w:hAnsi="Times New Roman" w:cs="Times New Roman"/>
            <w:noProof/>
          </w:rPr>
          <w:t>Matriz de correlação entre as causas da perda de biodiversidade e as metas nacionais de biodiversidade para 2020.</w:t>
        </w:r>
        <w:r w:rsidR="00CC0FD5" w:rsidRPr="00CC0FD5">
          <w:rPr>
            <w:rFonts w:ascii="Times New Roman" w:hAnsi="Times New Roman" w:cs="Times New Roman"/>
            <w:noProof/>
            <w:webHidden/>
          </w:rPr>
          <w:tab/>
        </w:r>
        <w:r w:rsidR="00CC0FD5" w:rsidRPr="00CC0FD5">
          <w:rPr>
            <w:rFonts w:ascii="Times New Roman" w:hAnsi="Times New Roman" w:cs="Times New Roman"/>
            <w:noProof/>
            <w:webHidden/>
          </w:rPr>
          <w:fldChar w:fldCharType="begin"/>
        </w:r>
        <w:r w:rsidR="00CC0FD5" w:rsidRPr="00CC0FD5">
          <w:rPr>
            <w:rFonts w:ascii="Times New Roman" w:hAnsi="Times New Roman" w:cs="Times New Roman"/>
            <w:noProof/>
            <w:webHidden/>
          </w:rPr>
          <w:instrText xml:space="preserve"> PAGEREF _Toc438246128 \h </w:instrText>
        </w:r>
        <w:r w:rsidR="00CC0FD5" w:rsidRPr="00CC0FD5">
          <w:rPr>
            <w:rFonts w:ascii="Times New Roman" w:hAnsi="Times New Roman" w:cs="Times New Roman"/>
            <w:noProof/>
            <w:webHidden/>
          </w:rPr>
        </w:r>
        <w:r w:rsidR="00CC0FD5" w:rsidRPr="00CC0FD5">
          <w:rPr>
            <w:rFonts w:ascii="Times New Roman" w:hAnsi="Times New Roman" w:cs="Times New Roman"/>
            <w:noProof/>
            <w:webHidden/>
          </w:rPr>
          <w:fldChar w:fldCharType="separate"/>
        </w:r>
        <w:r w:rsidR="00CC0FD5" w:rsidRPr="00CC0FD5">
          <w:rPr>
            <w:rFonts w:ascii="Times New Roman" w:hAnsi="Times New Roman" w:cs="Times New Roman"/>
            <w:noProof/>
            <w:webHidden/>
          </w:rPr>
          <w:t>62</w:t>
        </w:r>
        <w:r w:rsidR="00CC0FD5" w:rsidRPr="00CC0FD5">
          <w:rPr>
            <w:rFonts w:ascii="Times New Roman" w:hAnsi="Times New Roman" w:cs="Times New Roman"/>
            <w:noProof/>
            <w:webHidden/>
          </w:rPr>
          <w:fldChar w:fldCharType="end"/>
        </w:r>
      </w:hyperlink>
    </w:p>
    <w:p w:rsidR="00FB6C8C" w:rsidRDefault="009113A6">
      <w:pPr>
        <w:rPr>
          <w:rFonts w:ascii="Times New Roman" w:hAnsi="Times New Roman" w:cs="Times New Roman"/>
          <w:sz w:val="24"/>
          <w:szCs w:val="24"/>
        </w:rPr>
      </w:pPr>
      <w:r>
        <w:rPr>
          <w:rFonts w:ascii="Times New Roman" w:hAnsi="Times New Roman" w:cs="Times New Roman"/>
          <w:sz w:val="24"/>
          <w:szCs w:val="24"/>
        </w:rPr>
        <w:fldChar w:fldCharType="end"/>
      </w:r>
    </w:p>
    <w:p w:rsidR="002917DD" w:rsidRDefault="002917DD">
      <w:pPr>
        <w:rPr>
          <w:rFonts w:ascii="Times New Roman" w:hAnsi="Times New Roman" w:cs="Times New Roman"/>
          <w:sz w:val="24"/>
          <w:szCs w:val="24"/>
        </w:rPr>
      </w:pPr>
    </w:p>
    <w:p w:rsidR="009113A6" w:rsidRDefault="002917DD" w:rsidP="009113A6">
      <w:pPr>
        <w:jc w:val="center"/>
        <w:rPr>
          <w:rFonts w:ascii="Times New Roman" w:hAnsi="Times New Roman" w:cs="Times New Roman"/>
          <w:b/>
          <w:sz w:val="24"/>
          <w:szCs w:val="24"/>
        </w:rPr>
      </w:pPr>
      <w:r w:rsidRPr="009113A6">
        <w:rPr>
          <w:rFonts w:ascii="Times New Roman" w:hAnsi="Times New Roman" w:cs="Times New Roman"/>
          <w:b/>
          <w:sz w:val="24"/>
          <w:szCs w:val="24"/>
        </w:rPr>
        <w:t>Responsáveis pela elaboração e colaboradores</w:t>
      </w:r>
    </w:p>
    <w:p w:rsidR="009113A6" w:rsidRDefault="009113A6" w:rsidP="009113A6">
      <w:pPr>
        <w:rPr>
          <w:rFonts w:ascii="Times New Roman" w:hAnsi="Times New Roman" w:cs="Times New Roman"/>
          <w:sz w:val="24"/>
          <w:szCs w:val="24"/>
        </w:rPr>
      </w:pPr>
    </w:p>
    <w:p w:rsidR="009113A6" w:rsidRDefault="009113A6" w:rsidP="009113A6">
      <w:pPr>
        <w:rPr>
          <w:rFonts w:ascii="Times New Roman" w:hAnsi="Times New Roman" w:cs="Times New Roman"/>
        </w:rPr>
      </w:pPr>
      <w:r>
        <w:rPr>
          <w:rFonts w:ascii="Times New Roman" w:hAnsi="Times New Roman" w:cs="Times New Roman"/>
        </w:rPr>
        <w:t>Agnes de Lemos Velloso</w:t>
      </w:r>
    </w:p>
    <w:p w:rsidR="009113A6" w:rsidRDefault="009113A6" w:rsidP="009113A6">
      <w:pPr>
        <w:rPr>
          <w:rFonts w:ascii="Times New Roman" w:hAnsi="Times New Roman" w:cs="Times New Roman"/>
        </w:rPr>
      </w:pPr>
      <w:r>
        <w:rPr>
          <w:rFonts w:ascii="Times New Roman" w:hAnsi="Times New Roman" w:cs="Times New Roman"/>
        </w:rPr>
        <w:t>Andreina d’Ayala Valva</w:t>
      </w:r>
    </w:p>
    <w:p w:rsidR="009113A6" w:rsidRDefault="009113A6" w:rsidP="009113A6">
      <w:pPr>
        <w:rPr>
          <w:rFonts w:ascii="Times New Roman" w:hAnsi="Times New Roman" w:cs="Times New Roman"/>
        </w:rPr>
      </w:pPr>
      <w:r>
        <w:rPr>
          <w:rFonts w:ascii="Times New Roman" w:hAnsi="Times New Roman" w:cs="Times New Roman"/>
        </w:rPr>
        <w:t>Carlos Alberto de Mattos Scaramuzza</w:t>
      </w:r>
    </w:p>
    <w:p w:rsidR="009113A6" w:rsidRDefault="009113A6" w:rsidP="009113A6">
      <w:pPr>
        <w:rPr>
          <w:rFonts w:ascii="Times New Roman" w:hAnsi="Times New Roman" w:cs="Times New Roman"/>
        </w:rPr>
      </w:pPr>
      <w:r>
        <w:rPr>
          <w:rFonts w:ascii="Times New Roman" w:hAnsi="Times New Roman" w:cs="Times New Roman"/>
        </w:rPr>
        <w:t>Lídio Coradin</w:t>
      </w:r>
    </w:p>
    <w:p w:rsidR="009113A6" w:rsidRDefault="009113A6" w:rsidP="009113A6">
      <w:pPr>
        <w:rPr>
          <w:rFonts w:ascii="Times New Roman" w:hAnsi="Times New Roman" w:cs="Times New Roman"/>
        </w:rPr>
      </w:pPr>
      <w:r>
        <w:rPr>
          <w:rFonts w:ascii="Times New Roman" w:hAnsi="Times New Roman" w:cs="Times New Roman"/>
        </w:rPr>
        <w:t>Iona’i Moura</w:t>
      </w:r>
    </w:p>
    <w:p w:rsidR="009113A6" w:rsidRDefault="009113A6" w:rsidP="009113A6">
      <w:pPr>
        <w:rPr>
          <w:rFonts w:ascii="Times New Roman" w:hAnsi="Times New Roman" w:cs="Times New Roman"/>
        </w:rPr>
      </w:pPr>
      <w:r>
        <w:rPr>
          <w:rFonts w:ascii="Times New Roman" w:hAnsi="Times New Roman" w:cs="Times New Roman"/>
        </w:rPr>
        <w:t>Krishna Barros Bonavides</w:t>
      </w:r>
    </w:p>
    <w:p w:rsidR="009113A6" w:rsidRDefault="009113A6" w:rsidP="009113A6">
      <w:pPr>
        <w:rPr>
          <w:rFonts w:ascii="Times New Roman" w:hAnsi="Times New Roman" w:cs="Times New Roman"/>
        </w:rPr>
      </w:pPr>
      <w:r>
        <w:rPr>
          <w:rFonts w:ascii="Times New Roman" w:hAnsi="Times New Roman" w:cs="Times New Roman"/>
        </w:rPr>
        <w:t>Camila Neves Soares Oliveira</w:t>
      </w:r>
    </w:p>
    <w:p w:rsidR="009113A6" w:rsidRDefault="009113A6" w:rsidP="009113A6">
      <w:pPr>
        <w:rPr>
          <w:rFonts w:ascii="Times New Roman" w:hAnsi="Times New Roman" w:cs="Times New Roman"/>
        </w:rPr>
      </w:pPr>
      <w:r>
        <w:rPr>
          <w:rFonts w:ascii="Times New Roman" w:hAnsi="Times New Roman" w:cs="Times New Roman"/>
        </w:rPr>
        <w:t>IUCN-Brasil</w:t>
      </w:r>
    </w:p>
    <w:p w:rsidR="00CC0FD5" w:rsidRDefault="009113A6" w:rsidP="009113A6">
      <w:pPr>
        <w:rPr>
          <w:rFonts w:ascii="Times New Roman" w:hAnsi="Times New Roman" w:cs="Times New Roman"/>
        </w:rPr>
      </w:pPr>
      <w:r>
        <w:rPr>
          <w:rFonts w:ascii="Times New Roman" w:hAnsi="Times New Roman" w:cs="Times New Roman"/>
        </w:rPr>
        <w:t>PainelBio</w:t>
      </w:r>
    </w:p>
    <w:p w:rsidR="00FB6C8C" w:rsidRPr="009113A6" w:rsidRDefault="00CC0FD5" w:rsidP="009113A6">
      <w:pPr>
        <w:rPr>
          <w:rFonts w:ascii="Times New Roman" w:hAnsi="Times New Roman" w:cs="Times New Roman"/>
          <w:b/>
          <w:sz w:val="24"/>
          <w:szCs w:val="24"/>
        </w:rPr>
      </w:pPr>
      <w:r>
        <w:rPr>
          <w:rFonts w:ascii="Times New Roman" w:hAnsi="Times New Roman" w:cs="Times New Roman"/>
        </w:rPr>
        <w:t>[</w:t>
      </w:r>
      <w:r w:rsidRPr="00CC0FD5">
        <w:rPr>
          <w:rFonts w:ascii="Times New Roman" w:hAnsi="Times New Roman" w:cs="Times New Roman"/>
          <w:highlight w:val="yellow"/>
        </w:rPr>
        <w:t>Completar</w:t>
      </w:r>
      <w:r>
        <w:rPr>
          <w:rFonts w:ascii="Times New Roman" w:hAnsi="Times New Roman" w:cs="Times New Roman"/>
        </w:rPr>
        <w:t>]</w:t>
      </w:r>
      <w:r w:rsidR="00FB6C8C" w:rsidRPr="009113A6">
        <w:rPr>
          <w:rFonts w:ascii="Times New Roman" w:hAnsi="Times New Roman" w:cs="Times New Roman"/>
          <w:b/>
          <w:sz w:val="24"/>
          <w:szCs w:val="24"/>
        </w:rPr>
        <w:br w:type="page"/>
      </w:r>
    </w:p>
    <w:p w:rsidR="00FB6C8C" w:rsidRDefault="00FB6C8C">
      <w:pPr>
        <w:rPr>
          <w:rFonts w:ascii="Times New Roman" w:hAnsi="Times New Roman" w:cs="Times New Roman"/>
          <w:sz w:val="24"/>
          <w:szCs w:val="24"/>
        </w:rPr>
      </w:pPr>
    </w:p>
    <w:p w:rsidR="000407BD" w:rsidRPr="002F14CF" w:rsidRDefault="00B54E5F" w:rsidP="00B54E5F">
      <w:pPr>
        <w:jc w:val="center"/>
        <w:rPr>
          <w:rFonts w:ascii="Times New Roman" w:hAnsi="Times New Roman" w:cs="Times New Roman"/>
          <w:b/>
          <w:sz w:val="32"/>
          <w:szCs w:val="32"/>
        </w:rPr>
      </w:pPr>
      <w:r w:rsidRPr="002F14CF">
        <w:rPr>
          <w:rFonts w:ascii="Times New Roman" w:hAnsi="Times New Roman" w:cs="Times New Roman"/>
          <w:b/>
          <w:sz w:val="32"/>
          <w:szCs w:val="32"/>
        </w:rPr>
        <w:t>Estratégia Nacional de Biodiversidade</w:t>
      </w:r>
    </w:p>
    <w:p w:rsidR="00B54E5F" w:rsidRDefault="00B54E5F" w:rsidP="00845556">
      <w:pPr>
        <w:jc w:val="both"/>
        <w:rPr>
          <w:rFonts w:ascii="Times New Roman" w:hAnsi="Times New Roman" w:cs="Times New Roman"/>
          <w:b/>
          <w:sz w:val="24"/>
          <w:szCs w:val="24"/>
        </w:rPr>
      </w:pPr>
    </w:p>
    <w:p w:rsidR="002F14CF" w:rsidRDefault="002F14CF" w:rsidP="00845556">
      <w:pPr>
        <w:jc w:val="both"/>
        <w:rPr>
          <w:rFonts w:ascii="Times New Roman" w:hAnsi="Times New Roman" w:cs="Times New Roman"/>
          <w:b/>
          <w:sz w:val="24"/>
          <w:szCs w:val="24"/>
        </w:rPr>
      </w:pPr>
    </w:p>
    <w:p w:rsidR="00B54E5F" w:rsidRDefault="00B54E5F" w:rsidP="00E93E10">
      <w:pPr>
        <w:pStyle w:val="Estilo1"/>
        <w:ind w:left="284" w:hanging="284"/>
      </w:pPr>
      <w:bookmarkStart w:id="1" w:name="_Toc438246084"/>
      <w:r>
        <w:t>Introdução</w:t>
      </w:r>
      <w:bookmarkEnd w:id="1"/>
    </w:p>
    <w:p w:rsidR="0086014E" w:rsidRDefault="00346470" w:rsidP="0086014E">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Essa Estratégia Nacional de Biodiversidade define </w:t>
      </w:r>
      <w:r w:rsidR="0086014E">
        <w:rPr>
          <w:rFonts w:ascii="Times New Roman" w:hAnsi="Times New Roman" w:cs="Times New Roman"/>
          <w:sz w:val="24"/>
          <w:szCs w:val="24"/>
        </w:rPr>
        <w:t>o curso de ação para alcançar a visão brasileira de longo prazo para a conservação e uso sustentável dos recursos fundamentais que sustentam</w:t>
      </w:r>
      <w:r w:rsidR="00315646">
        <w:rPr>
          <w:rFonts w:ascii="Times New Roman" w:hAnsi="Times New Roman" w:cs="Times New Roman"/>
          <w:sz w:val="24"/>
          <w:szCs w:val="24"/>
        </w:rPr>
        <w:t xml:space="preserve"> e garantem resiliência</w:t>
      </w:r>
      <w:r w:rsidR="0086014E">
        <w:rPr>
          <w:rFonts w:ascii="Times New Roman" w:hAnsi="Times New Roman" w:cs="Times New Roman"/>
          <w:sz w:val="24"/>
          <w:szCs w:val="24"/>
        </w:rPr>
        <w:t xml:space="preserve"> </w:t>
      </w:r>
      <w:r w:rsidR="00315646">
        <w:rPr>
          <w:rFonts w:ascii="Times New Roman" w:hAnsi="Times New Roman" w:cs="Times New Roman"/>
          <w:sz w:val="24"/>
          <w:szCs w:val="24"/>
        </w:rPr>
        <w:t>à</w:t>
      </w:r>
      <w:r w:rsidR="0086014E">
        <w:rPr>
          <w:rFonts w:ascii="Times New Roman" w:hAnsi="Times New Roman" w:cs="Times New Roman"/>
          <w:sz w:val="24"/>
          <w:szCs w:val="24"/>
        </w:rPr>
        <w:t xml:space="preserve"> sociedade e </w:t>
      </w:r>
      <w:r w:rsidR="00DD607D">
        <w:rPr>
          <w:rFonts w:ascii="Times New Roman" w:hAnsi="Times New Roman" w:cs="Times New Roman"/>
          <w:sz w:val="24"/>
          <w:szCs w:val="24"/>
        </w:rPr>
        <w:t>à</w:t>
      </w:r>
      <w:r w:rsidR="0086014E">
        <w:rPr>
          <w:rFonts w:ascii="Times New Roman" w:hAnsi="Times New Roman" w:cs="Times New Roman"/>
          <w:sz w:val="24"/>
          <w:szCs w:val="24"/>
        </w:rPr>
        <w:t xml:space="preserve"> economia nacional: a biodiversidade, o equilíbrio entre seus componentes</w:t>
      </w:r>
      <w:r w:rsidR="00DD607D">
        <w:rPr>
          <w:rFonts w:ascii="Times New Roman" w:hAnsi="Times New Roman" w:cs="Times New Roman"/>
          <w:sz w:val="24"/>
          <w:szCs w:val="24"/>
        </w:rPr>
        <w:t>,</w:t>
      </w:r>
      <w:r w:rsidR="0086014E">
        <w:rPr>
          <w:rFonts w:ascii="Times New Roman" w:hAnsi="Times New Roman" w:cs="Times New Roman"/>
          <w:sz w:val="24"/>
          <w:szCs w:val="24"/>
        </w:rPr>
        <w:t xml:space="preserve"> e os serviços ambientais</w:t>
      </w:r>
      <w:r w:rsidR="00D648FA">
        <w:rPr>
          <w:rFonts w:ascii="Times New Roman" w:hAnsi="Times New Roman" w:cs="Times New Roman"/>
          <w:sz w:val="24"/>
          <w:szCs w:val="24"/>
        </w:rPr>
        <w:t xml:space="preserve"> resultantes</w:t>
      </w:r>
      <w:r w:rsidR="0086014E">
        <w:rPr>
          <w:rFonts w:ascii="Times New Roman" w:hAnsi="Times New Roman" w:cs="Times New Roman"/>
          <w:sz w:val="24"/>
          <w:szCs w:val="24"/>
        </w:rPr>
        <w:t>.</w:t>
      </w:r>
    </w:p>
    <w:p w:rsidR="00315646" w:rsidRDefault="00315646" w:rsidP="0086014E">
      <w:pPr>
        <w:spacing w:before="120" w:after="120"/>
        <w:jc w:val="both"/>
        <w:rPr>
          <w:rFonts w:ascii="Times New Roman" w:hAnsi="Times New Roman" w:cs="Times New Roman"/>
          <w:sz w:val="24"/>
          <w:szCs w:val="24"/>
        </w:rPr>
      </w:pPr>
      <w:r>
        <w:rPr>
          <w:rFonts w:ascii="Times New Roman" w:hAnsi="Times New Roman" w:cs="Times New Roman"/>
          <w:sz w:val="24"/>
          <w:szCs w:val="24"/>
        </w:rPr>
        <w:t>A Estratégia tem caráter dinâmico, com monitoramento constante e atualizações periódicas, e é essencialmente multi-setorial, uma vez que é necessário o esforço de todos (</w:t>
      </w:r>
      <w:r w:rsidR="00DD607D">
        <w:rPr>
          <w:rFonts w:ascii="Times New Roman" w:hAnsi="Times New Roman" w:cs="Times New Roman"/>
          <w:sz w:val="24"/>
          <w:szCs w:val="24"/>
        </w:rPr>
        <w:t>sociedade</w:t>
      </w:r>
      <w:r>
        <w:rPr>
          <w:rFonts w:ascii="Times New Roman" w:hAnsi="Times New Roman" w:cs="Times New Roman"/>
          <w:sz w:val="24"/>
          <w:szCs w:val="24"/>
        </w:rPr>
        <w:t>, setor privado e</w:t>
      </w:r>
      <w:r w:rsidR="00DD607D" w:rsidRPr="00DD607D">
        <w:rPr>
          <w:rFonts w:ascii="Times New Roman" w:hAnsi="Times New Roman" w:cs="Times New Roman"/>
          <w:sz w:val="24"/>
          <w:szCs w:val="24"/>
        </w:rPr>
        <w:t xml:space="preserve"> </w:t>
      </w:r>
      <w:r w:rsidR="00DD607D">
        <w:rPr>
          <w:rFonts w:ascii="Times New Roman" w:hAnsi="Times New Roman" w:cs="Times New Roman"/>
          <w:sz w:val="24"/>
          <w:szCs w:val="24"/>
        </w:rPr>
        <w:t>todos os setores governamentais</w:t>
      </w:r>
      <w:r>
        <w:rPr>
          <w:rFonts w:ascii="Times New Roman" w:hAnsi="Times New Roman" w:cs="Times New Roman"/>
          <w:sz w:val="24"/>
          <w:szCs w:val="24"/>
        </w:rPr>
        <w:t>) para assegurar a preservação, melhoria e recuperação da qualidade ambiental e dos elementos da biodiversidade.</w:t>
      </w:r>
    </w:p>
    <w:p w:rsidR="00FE49BA" w:rsidRDefault="00FE49BA" w:rsidP="0086014E">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A estruturação e atualização periódica dessa Estratégia é ainda um compromisso nacional assumido perante a Convenção sobre Diversidade Biológica (CDB), um acordo de colaboração internacional no âmbito da Organização das Nações Unidas </w:t>
      </w:r>
      <w:r w:rsidR="005645AC">
        <w:rPr>
          <w:rFonts w:ascii="Times New Roman" w:hAnsi="Times New Roman" w:cs="Times New Roman"/>
          <w:sz w:val="24"/>
          <w:szCs w:val="24"/>
        </w:rPr>
        <w:t>(</w:t>
      </w:r>
      <w:r>
        <w:rPr>
          <w:rFonts w:ascii="Times New Roman" w:hAnsi="Times New Roman" w:cs="Times New Roman"/>
          <w:sz w:val="24"/>
          <w:szCs w:val="24"/>
        </w:rPr>
        <w:t>ONU</w:t>
      </w:r>
      <w:r w:rsidR="005645AC">
        <w:rPr>
          <w:rFonts w:ascii="Times New Roman" w:hAnsi="Times New Roman" w:cs="Times New Roman"/>
          <w:sz w:val="24"/>
          <w:szCs w:val="24"/>
        </w:rPr>
        <w:t>)</w:t>
      </w:r>
      <w:r>
        <w:rPr>
          <w:rFonts w:ascii="Times New Roman" w:hAnsi="Times New Roman" w:cs="Times New Roman"/>
          <w:sz w:val="24"/>
          <w:szCs w:val="24"/>
        </w:rPr>
        <w:t>, com o objetivo de alcançar a “conservação da diversidade biológica, a utilização sustentável de seus componentes e a repartição justa e equitativa dos benefícios derivados da utilização dos recursos genéticos, mediante, inclusive, o acesso adequado aos recursos genéticos e a transferência adequada de tecnologias pertinentes, levando em conta todos os direitos sobre tais recursos e tecnologias, mediante financiamento adequado”.</w:t>
      </w:r>
    </w:p>
    <w:p w:rsidR="00FE49BA" w:rsidRDefault="00FE49BA" w:rsidP="0086014E">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A CDB foi instaurada em 1992 e é governada pela Convenção das Partes (ou </w:t>
      </w:r>
      <w:r w:rsidRPr="00026330">
        <w:rPr>
          <w:rFonts w:ascii="Times New Roman" w:hAnsi="Times New Roman" w:cs="Times New Roman"/>
          <w:i/>
          <w:sz w:val="24"/>
          <w:szCs w:val="24"/>
        </w:rPr>
        <w:t>Convention of the Parties</w:t>
      </w:r>
      <w:r>
        <w:rPr>
          <w:rFonts w:ascii="Times New Roman" w:hAnsi="Times New Roman" w:cs="Times New Roman"/>
          <w:sz w:val="24"/>
          <w:szCs w:val="24"/>
        </w:rPr>
        <w:t xml:space="preserve"> – COP), que se reúne a cada dois anos. Esta Convenção representa um importante marco para a proteção da biodiversidade e dos ecossistemas, bem como dos serviços ambientais fornecidos por eles, que trouxe uma visão mais abrangente sobre os recursos naturais e o conceito de soberania nacional sobre a biodiversidade. O Brasil, como país signatário da CDB, tem o compromisso de fazer o que for necessário, dentro de suas condições, para alcançar as metas da Convenção nos níveis nacional e global.</w:t>
      </w:r>
    </w:p>
    <w:p w:rsidR="00FE49BA" w:rsidRDefault="00FE49BA" w:rsidP="0086014E">
      <w:pPr>
        <w:spacing w:before="120" w:after="120"/>
        <w:jc w:val="both"/>
        <w:rPr>
          <w:rFonts w:ascii="Times New Roman" w:hAnsi="Times New Roman" w:cs="Times New Roman"/>
          <w:sz w:val="24"/>
          <w:szCs w:val="24"/>
        </w:rPr>
      </w:pPr>
      <w:r>
        <w:rPr>
          <w:rFonts w:ascii="Times New Roman" w:hAnsi="Times New Roman" w:cs="Times New Roman"/>
          <w:sz w:val="24"/>
          <w:szCs w:val="24"/>
        </w:rPr>
        <w:t>Um conjunto de Metas Globais de Biodiversidade é definido</w:t>
      </w:r>
      <w:r w:rsidR="00D648FA">
        <w:rPr>
          <w:rFonts w:ascii="Times New Roman" w:hAnsi="Times New Roman" w:cs="Times New Roman"/>
          <w:sz w:val="24"/>
          <w:szCs w:val="24"/>
        </w:rPr>
        <w:t xml:space="preserve"> periodicamente</w:t>
      </w:r>
      <w:r>
        <w:rPr>
          <w:rFonts w:ascii="Times New Roman" w:hAnsi="Times New Roman" w:cs="Times New Roman"/>
          <w:sz w:val="24"/>
          <w:szCs w:val="24"/>
        </w:rPr>
        <w:t xml:space="preserve"> para um ciclo determinado de anos, </w:t>
      </w:r>
      <w:r w:rsidR="00D648FA">
        <w:rPr>
          <w:rFonts w:ascii="Times New Roman" w:hAnsi="Times New Roman" w:cs="Times New Roman"/>
          <w:sz w:val="24"/>
          <w:szCs w:val="24"/>
        </w:rPr>
        <w:t>servindo</w:t>
      </w:r>
      <w:r>
        <w:rPr>
          <w:rFonts w:ascii="Times New Roman" w:hAnsi="Times New Roman" w:cs="Times New Roman"/>
          <w:sz w:val="24"/>
          <w:szCs w:val="24"/>
        </w:rPr>
        <w:t xml:space="preserve"> de base para a definição de metas nacionais de biodiversidade nos países que são Parte da CDB. Até o momento, dois conjuntos de metas já foram definidos, com o objetivo geral de atingir uma redução significativa da taxa de perda de biodiversidade: (i) as </w:t>
      </w:r>
      <w:r w:rsidR="002917DD">
        <w:rPr>
          <w:rFonts w:ascii="Times New Roman" w:hAnsi="Times New Roman" w:cs="Times New Roman"/>
          <w:sz w:val="24"/>
          <w:szCs w:val="24"/>
        </w:rPr>
        <w:t>M</w:t>
      </w:r>
      <w:r>
        <w:rPr>
          <w:rFonts w:ascii="Times New Roman" w:hAnsi="Times New Roman" w:cs="Times New Roman"/>
          <w:sz w:val="24"/>
          <w:szCs w:val="24"/>
        </w:rPr>
        <w:t xml:space="preserve">etas para 2002-2010; e (ii) as Metas de Aichi </w:t>
      </w:r>
      <w:r w:rsidR="00D648FA">
        <w:rPr>
          <w:rFonts w:ascii="Times New Roman" w:hAnsi="Times New Roman" w:cs="Times New Roman"/>
          <w:sz w:val="24"/>
          <w:szCs w:val="24"/>
        </w:rPr>
        <w:t xml:space="preserve">para </w:t>
      </w:r>
      <w:r>
        <w:rPr>
          <w:rFonts w:ascii="Times New Roman" w:hAnsi="Times New Roman" w:cs="Times New Roman"/>
          <w:sz w:val="24"/>
          <w:szCs w:val="24"/>
        </w:rPr>
        <w:t xml:space="preserve">2011-2020 (definidas durante a 10ª Conferência das Partes </w:t>
      </w:r>
      <w:r w:rsidR="002917DD">
        <w:rPr>
          <w:rFonts w:ascii="Times New Roman" w:hAnsi="Times New Roman" w:cs="Times New Roman"/>
          <w:sz w:val="24"/>
          <w:szCs w:val="24"/>
        </w:rPr>
        <w:t>(</w:t>
      </w:r>
      <w:r>
        <w:rPr>
          <w:rFonts w:ascii="Times New Roman" w:hAnsi="Times New Roman" w:cs="Times New Roman"/>
          <w:sz w:val="24"/>
          <w:szCs w:val="24"/>
        </w:rPr>
        <w:t>COP-10</w:t>
      </w:r>
      <w:r w:rsidR="002917DD">
        <w:rPr>
          <w:rFonts w:ascii="Times New Roman" w:hAnsi="Times New Roman" w:cs="Times New Roman"/>
          <w:sz w:val="24"/>
          <w:szCs w:val="24"/>
        </w:rPr>
        <w:t>)</w:t>
      </w:r>
      <w:r>
        <w:rPr>
          <w:rFonts w:ascii="Times New Roman" w:hAnsi="Times New Roman" w:cs="Times New Roman"/>
          <w:sz w:val="24"/>
          <w:szCs w:val="24"/>
        </w:rPr>
        <w:t>, em Aichi, Nagoya, Japão). Durante a COP-10, foi ainda aprovado pelas Partes um protocolo para regulamentar o acesso aos recursos genéticos e a repartição justa e equitativa dos benefícios advindos do uso da biodiversidade: o Protocolo de Nagoya. Embora o Brasil já tenha assinado esse Protocolo, o mesmo ainda não foi ratificado pelo Congresso Nacional.</w:t>
      </w:r>
    </w:p>
    <w:p w:rsidR="00655153" w:rsidRDefault="00655153" w:rsidP="0086014E">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Até 2015, o país nunca havia desenvolvido um documento único que pudesse representar uma estratégia nacional para a conservação da biodiversidade e dos ecossistemas. </w:t>
      </w:r>
      <w:r w:rsidR="00D648FA">
        <w:rPr>
          <w:rFonts w:ascii="Times New Roman" w:hAnsi="Times New Roman" w:cs="Times New Roman"/>
          <w:sz w:val="24"/>
          <w:szCs w:val="24"/>
        </w:rPr>
        <w:t>Essa estratégia, anteriormente, era representada pelo conjunto dos d</w:t>
      </w:r>
      <w:r>
        <w:rPr>
          <w:rFonts w:ascii="Times New Roman" w:hAnsi="Times New Roman" w:cs="Times New Roman"/>
          <w:sz w:val="24"/>
          <w:szCs w:val="24"/>
        </w:rPr>
        <w:t xml:space="preserve">iversos instrumentos legais </w:t>
      </w:r>
      <w:r w:rsidR="00D648FA">
        <w:rPr>
          <w:rFonts w:ascii="Times New Roman" w:hAnsi="Times New Roman" w:cs="Times New Roman"/>
          <w:sz w:val="24"/>
          <w:szCs w:val="24"/>
        </w:rPr>
        <w:t xml:space="preserve">que </w:t>
      </w:r>
      <w:r>
        <w:rPr>
          <w:rFonts w:ascii="Times New Roman" w:hAnsi="Times New Roman" w:cs="Times New Roman"/>
          <w:sz w:val="24"/>
          <w:szCs w:val="24"/>
        </w:rPr>
        <w:t>foram criados ao longo dos anos</w:t>
      </w:r>
      <w:r w:rsidR="00D648FA">
        <w:rPr>
          <w:rFonts w:ascii="Times New Roman" w:hAnsi="Times New Roman" w:cs="Times New Roman"/>
          <w:sz w:val="24"/>
          <w:szCs w:val="24"/>
        </w:rPr>
        <w:t xml:space="preserve"> para a proteção e uso do meio-ambiente e da biodiversidade</w:t>
      </w:r>
      <w:r>
        <w:rPr>
          <w:rFonts w:ascii="Times New Roman" w:hAnsi="Times New Roman" w:cs="Times New Roman"/>
          <w:sz w:val="24"/>
          <w:szCs w:val="24"/>
        </w:rPr>
        <w:t>, muitos deles pioneiros e representando modelos para o cenário internacional, mas sem uma diretriz unificadora. O 4º Relatório Nacional para a CDB (2010) identificou, de forma não exaustiva, 550 instrumentos legais relacionados às metas da CDB de conservação e uso sustentável da biodiversidade: 53 leis federais, 2 decretos-leis, 1 medida provisória, 194 decretos federais e 190 resoluções da Comissão Nacional do Meio Ambiente</w:t>
      </w:r>
      <w:r w:rsidR="00A268F5">
        <w:rPr>
          <w:rFonts w:ascii="Times New Roman" w:hAnsi="Times New Roman" w:cs="Times New Roman"/>
          <w:sz w:val="24"/>
          <w:szCs w:val="24"/>
        </w:rPr>
        <w:t xml:space="preserve"> (CONABIO)</w:t>
      </w:r>
      <w:r>
        <w:rPr>
          <w:rFonts w:ascii="Times New Roman" w:hAnsi="Times New Roman" w:cs="Times New Roman"/>
          <w:sz w:val="24"/>
          <w:szCs w:val="24"/>
        </w:rPr>
        <w:t>, além de 75 leis e 35 decretos em nível estadual.</w:t>
      </w:r>
    </w:p>
    <w:p w:rsidR="00977ACE" w:rsidRDefault="00977ACE" w:rsidP="0086014E">
      <w:pPr>
        <w:spacing w:before="120" w:after="120"/>
        <w:jc w:val="both"/>
        <w:rPr>
          <w:rFonts w:ascii="Times New Roman" w:hAnsi="Times New Roman" w:cs="Times New Roman"/>
          <w:sz w:val="24"/>
          <w:szCs w:val="24"/>
        </w:rPr>
      </w:pPr>
      <w:r>
        <w:rPr>
          <w:rFonts w:ascii="Times New Roman" w:hAnsi="Times New Roman" w:cs="Times New Roman"/>
          <w:sz w:val="24"/>
          <w:szCs w:val="24"/>
        </w:rPr>
        <w:t>Em 2002, o Brasil formalizou por meio do Decreto n</w:t>
      </w:r>
      <w:r w:rsidRPr="00977ACE">
        <w:rPr>
          <w:rFonts w:ascii="Times New Roman" w:hAnsi="Times New Roman" w:cs="Times New Roman"/>
          <w:sz w:val="24"/>
          <w:szCs w:val="24"/>
          <w:vertAlign w:val="superscript"/>
        </w:rPr>
        <w:t>o</w:t>
      </w:r>
      <w:r>
        <w:rPr>
          <w:rFonts w:ascii="Times New Roman" w:hAnsi="Times New Roman" w:cs="Times New Roman"/>
          <w:sz w:val="24"/>
          <w:szCs w:val="24"/>
        </w:rPr>
        <w:t xml:space="preserve"> 4.339 a Política Nacional de Biodiversidade (PNB), juntamente com seu Plano de Ação Nacional de Biodiversidade (PAN-Bio). Entretanto, esses avanços importantes foram ainda insuficientes para criar um instrumento dinâmico que acompanhe a evolução do país com relação à conservação ambiental, bem como os avanços tecnológicos e evolução da visão de desenvolvimento sustentável.</w:t>
      </w:r>
    </w:p>
    <w:p w:rsidR="00D11442" w:rsidRDefault="00977ACE" w:rsidP="0086014E">
      <w:pPr>
        <w:spacing w:before="120" w:after="120"/>
        <w:jc w:val="both"/>
        <w:rPr>
          <w:rFonts w:ascii="Times New Roman" w:hAnsi="Times New Roman" w:cs="Times New Roman"/>
          <w:sz w:val="24"/>
          <w:szCs w:val="24"/>
        </w:rPr>
      </w:pPr>
      <w:r>
        <w:rPr>
          <w:rFonts w:ascii="Times New Roman" w:hAnsi="Times New Roman" w:cs="Times New Roman"/>
          <w:sz w:val="24"/>
          <w:szCs w:val="24"/>
        </w:rPr>
        <w:t>A partir de 20</w:t>
      </w:r>
      <w:r w:rsidR="00187CC7">
        <w:rPr>
          <w:rFonts w:ascii="Times New Roman" w:hAnsi="Times New Roman" w:cs="Times New Roman"/>
          <w:sz w:val="24"/>
          <w:szCs w:val="24"/>
        </w:rPr>
        <w:t>10</w:t>
      </w:r>
      <w:r>
        <w:rPr>
          <w:rFonts w:ascii="Times New Roman" w:hAnsi="Times New Roman" w:cs="Times New Roman"/>
          <w:sz w:val="24"/>
          <w:szCs w:val="24"/>
        </w:rPr>
        <w:t>, como detalhado no Anexo 1, o Brasil</w:t>
      </w:r>
      <w:r w:rsidR="00187CC7">
        <w:rPr>
          <w:rFonts w:ascii="Times New Roman" w:hAnsi="Times New Roman" w:cs="Times New Roman"/>
          <w:sz w:val="24"/>
          <w:szCs w:val="24"/>
        </w:rPr>
        <w:t xml:space="preserve"> adotou uma nova abordagem para tratar a questão da biodiversidade e iniciou processos amplamente participativos para a definição das atuais Metas Nacionais de Biodiversidade para 2020 e de seus indicadores, bem como para </w:t>
      </w:r>
      <w:r w:rsidR="003D6FED">
        <w:rPr>
          <w:rFonts w:ascii="Times New Roman" w:hAnsi="Times New Roman" w:cs="Times New Roman"/>
          <w:sz w:val="24"/>
          <w:szCs w:val="24"/>
        </w:rPr>
        <w:t xml:space="preserve">iniciar </w:t>
      </w:r>
      <w:r w:rsidR="00187CC7">
        <w:rPr>
          <w:rFonts w:ascii="Times New Roman" w:hAnsi="Times New Roman" w:cs="Times New Roman"/>
          <w:sz w:val="24"/>
          <w:szCs w:val="24"/>
        </w:rPr>
        <w:t xml:space="preserve">a construção deste documento da Estratégia Nacional de Biodiversidade. </w:t>
      </w:r>
      <w:r w:rsidR="001A2CCF">
        <w:rPr>
          <w:rFonts w:ascii="Times New Roman" w:hAnsi="Times New Roman" w:cs="Times New Roman"/>
          <w:sz w:val="24"/>
          <w:szCs w:val="24"/>
        </w:rPr>
        <w:t>Por incluir</w:t>
      </w:r>
      <w:r w:rsidR="00187CC7">
        <w:rPr>
          <w:rFonts w:ascii="Times New Roman" w:hAnsi="Times New Roman" w:cs="Times New Roman"/>
          <w:sz w:val="24"/>
          <w:szCs w:val="24"/>
        </w:rPr>
        <w:t xml:space="preserve"> </w:t>
      </w:r>
      <w:r w:rsidR="00F27CBE">
        <w:rPr>
          <w:rFonts w:ascii="Times New Roman" w:hAnsi="Times New Roman" w:cs="Times New Roman"/>
          <w:sz w:val="24"/>
          <w:szCs w:val="24"/>
        </w:rPr>
        <w:t xml:space="preserve">também </w:t>
      </w:r>
      <w:r w:rsidR="00187CC7">
        <w:rPr>
          <w:rFonts w:ascii="Times New Roman" w:hAnsi="Times New Roman" w:cs="Times New Roman"/>
          <w:sz w:val="24"/>
          <w:szCs w:val="24"/>
        </w:rPr>
        <w:t>os aspectos de implementação e operacionalização</w:t>
      </w:r>
      <w:r w:rsidR="001A2CCF">
        <w:rPr>
          <w:rFonts w:ascii="Times New Roman" w:hAnsi="Times New Roman" w:cs="Times New Roman"/>
          <w:sz w:val="24"/>
          <w:szCs w:val="24"/>
        </w:rPr>
        <w:t>,</w:t>
      </w:r>
      <w:r w:rsidR="00187CC7">
        <w:rPr>
          <w:rFonts w:ascii="Times New Roman" w:hAnsi="Times New Roman" w:cs="Times New Roman"/>
          <w:sz w:val="24"/>
          <w:szCs w:val="24"/>
        </w:rPr>
        <w:t xml:space="preserve"> </w:t>
      </w:r>
      <w:r w:rsidR="001A2CCF">
        <w:rPr>
          <w:rFonts w:ascii="Times New Roman" w:hAnsi="Times New Roman" w:cs="Times New Roman"/>
          <w:sz w:val="24"/>
          <w:szCs w:val="24"/>
        </w:rPr>
        <w:t>o presente</w:t>
      </w:r>
      <w:r w:rsidR="00187CC7">
        <w:rPr>
          <w:rFonts w:ascii="Times New Roman" w:hAnsi="Times New Roman" w:cs="Times New Roman"/>
          <w:sz w:val="24"/>
          <w:szCs w:val="24"/>
        </w:rPr>
        <w:t xml:space="preserve"> i</w:t>
      </w:r>
      <w:r w:rsidR="001A2CCF">
        <w:rPr>
          <w:rFonts w:ascii="Times New Roman" w:hAnsi="Times New Roman" w:cs="Times New Roman"/>
          <w:sz w:val="24"/>
          <w:szCs w:val="24"/>
        </w:rPr>
        <w:t>nstrumento</w:t>
      </w:r>
      <w:r w:rsidR="00187CC7">
        <w:rPr>
          <w:rFonts w:ascii="Times New Roman" w:hAnsi="Times New Roman" w:cs="Times New Roman"/>
          <w:sz w:val="24"/>
          <w:szCs w:val="24"/>
        </w:rPr>
        <w:t xml:space="preserve"> </w:t>
      </w:r>
      <w:r w:rsidR="001A2CCF">
        <w:rPr>
          <w:rFonts w:ascii="Times New Roman" w:hAnsi="Times New Roman" w:cs="Times New Roman"/>
          <w:sz w:val="24"/>
          <w:szCs w:val="24"/>
        </w:rPr>
        <w:t>foi denominado</w:t>
      </w:r>
      <w:r w:rsidR="00187CC7">
        <w:rPr>
          <w:rFonts w:ascii="Times New Roman" w:hAnsi="Times New Roman" w:cs="Times New Roman"/>
          <w:sz w:val="24"/>
          <w:szCs w:val="24"/>
        </w:rPr>
        <w:t xml:space="preserve"> </w:t>
      </w:r>
      <w:r w:rsidR="00187CC7" w:rsidRPr="001A2CCF">
        <w:rPr>
          <w:rFonts w:ascii="Times New Roman" w:hAnsi="Times New Roman" w:cs="Times New Roman"/>
          <w:i/>
          <w:sz w:val="24"/>
          <w:szCs w:val="24"/>
        </w:rPr>
        <w:t>Estratégia e Planos de Ação Nacionais de Biodiversidade (EPANB)</w:t>
      </w:r>
      <w:r w:rsidR="00187CC7">
        <w:rPr>
          <w:rFonts w:ascii="Times New Roman" w:hAnsi="Times New Roman" w:cs="Times New Roman"/>
          <w:sz w:val="24"/>
          <w:szCs w:val="24"/>
        </w:rPr>
        <w:t>.</w:t>
      </w:r>
      <w:r>
        <w:rPr>
          <w:rFonts w:ascii="Times New Roman" w:hAnsi="Times New Roman" w:cs="Times New Roman"/>
          <w:sz w:val="24"/>
          <w:szCs w:val="24"/>
        </w:rPr>
        <w:t xml:space="preserve"> </w:t>
      </w:r>
      <w:r w:rsidR="00377371">
        <w:rPr>
          <w:rFonts w:ascii="Times New Roman" w:hAnsi="Times New Roman" w:cs="Times New Roman"/>
          <w:sz w:val="24"/>
          <w:szCs w:val="24"/>
        </w:rPr>
        <w:t>Sendo de longo prazo e ao mesmo tempo dinâmica, a EPANB busca suprir a lacuna de um instrumento que forneça uma orientação constante e harmônica para as ações direcionadas à biodiversidade ou que a afetam, planejadas e executadas pelos diversos setores brasileiros.</w:t>
      </w:r>
      <w:r w:rsidR="00B176B2">
        <w:rPr>
          <w:rFonts w:ascii="Times New Roman" w:hAnsi="Times New Roman" w:cs="Times New Roman"/>
          <w:sz w:val="24"/>
          <w:szCs w:val="24"/>
        </w:rPr>
        <w:t xml:space="preserve"> A EPANB pretende também ser um meio de interligação entre as estratégias nacionais e outras iniciativas de âmbito nacional ou regional lidando com temas específicos ligados à biodiversidade, tais como recursos genéticos, espécies invasoras, produção e consumo </w:t>
      </w:r>
      <w:r w:rsidR="00A268F5">
        <w:rPr>
          <w:rFonts w:ascii="Times New Roman" w:hAnsi="Times New Roman" w:cs="Times New Roman"/>
          <w:sz w:val="24"/>
          <w:szCs w:val="24"/>
        </w:rPr>
        <w:t>sustentáveis, entre outros</w:t>
      </w:r>
      <w:r w:rsidR="00B176B2">
        <w:rPr>
          <w:rFonts w:ascii="Times New Roman" w:hAnsi="Times New Roman" w:cs="Times New Roman"/>
          <w:sz w:val="24"/>
          <w:szCs w:val="24"/>
        </w:rPr>
        <w:t>.</w:t>
      </w:r>
    </w:p>
    <w:p w:rsidR="0044073B" w:rsidRDefault="0044073B" w:rsidP="0086014E">
      <w:pPr>
        <w:spacing w:before="120" w:after="120"/>
        <w:jc w:val="both"/>
        <w:rPr>
          <w:rFonts w:ascii="Times New Roman" w:hAnsi="Times New Roman" w:cs="Times New Roman"/>
          <w:sz w:val="24"/>
          <w:szCs w:val="24"/>
        </w:rPr>
      </w:pPr>
      <w:r>
        <w:rPr>
          <w:rFonts w:ascii="Times New Roman" w:hAnsi="Times New Roman" w:cs="Times New Roman"/>
          <w:sz w:val="24"/>
          <w:szCs w:val="24"/>
        </w:rPr>
        <w:t>A atualização da Estratégia Nacional foi realizada em vários passos, desde 2010</w:t>
      </w:r>
      <w:r w:rsidR="00377371">
        <w:rPr>
          <w:rFonts w:ascii="Times New Roman" w:hAnsi="Times New Roman" w:cs="Times New Roman"/>
          <w:sz w:val="24"/>
          <w:szCs w:val="24"/>
        </w:rPr>
        <w:t xml:space="preserve"> até o momento</w:t>
      </w:r>
      <w:r>
        <w:rPr>
          <w:rFonts w:ascii="Times New Roman" w:hAnsi="Times New Roman" w:cs="Times New Roman"/>
          <w:sz w:val="24"/>
          <w:szCs w:val="24"/>
        </w:rPr>
        <w:t>: (i) a definição de novas metas nacionais para o ciclo 2011-2020</w:t>
      </w:r>
      <w:r w:rsidR="00AC6320">
        <w:rPr>
          <w:rFonts w:ascii="Times New Roman" w:hAnsi="Times New Roman" w:cs="Times New Roman"/>
          <w:sz w:val="24"/>
          <w:szCs w:val="24"/>
        </w:rPr>
        <w:t xml:space="preserve"> por meio do processo participativo dos Diálogos sobre a Biodiversidade</w:t>
      </w:r>
      <w:r>
        <w:rPr>
          <w:rFonts w:ascii="Times New Roman" w:hAnsi="Times New Roman" w:cs="Times New Roman"/>
          <w:sz w:val="24"/>
          <w:szCs w:val="24"/>
        </w:rPr>
        <w:t xml:space="preserve">; (ii) </w:t>
      </w:r>
      <w:r w:rsidR="00AC6320">
        <w:rPr>
          <w:rFonts w:ascii="Times New Roman" w:hAnsi="Times New Roman" w:cs="Times New Roman"/>
          <w:sz w:val="24"/>
          <w:szCs w:val="24"/>
        </w:rPr>
        <w:t xml:space="preserve">a construção multi-setorial de subsídios para um </w:t>
      </w:r>
      <w:r w:rsidR="00AC6320" w:rsidRPr="00F46D4C">
        <w:rPr>
          <w:rStyle w:val="hps"/>
          <w:rFonts w:ascii="Times New Roman" w:hAnsi="Times New Roman" w:cs="Times New Roman"/>
          <w:sz w:val="24"/>
          <w:szCs w:val="24"/>
        </w:rPr>
        <w:t>Plano de Ação</w:t>
      </w:r>
      <w:r w:rsidR="00AC6320" w:rsidRPr="00F46D4C">
        <w:rPr>
          <w:rFonts w:ascii="Times New Roman" w:hAnsi="Times New Roman" w:cs="Times New Roman"/>
          <w:sz w:val="24"/>
          <w:szCs w:val="24"/>
        </w:rPr>
        <w:t xml:space="preserve"> </w:t>
      </w:r>
      <w:r w:rsidR="00AC6320" w:rsidRPr="00F46D4C">
        <w:rPr>
          <w:rStyle w:val="hps"/>
          <w:rFonts w:ascii="Times New Roman" w:hAnsi="Times New Roman" w:cs="Times New Roman"/>
          <w:sz w:val="24"/>
          <w:szCs w:val="24"/>
        </w:rPr>
        <w:t>Governamental</w:t>
      </w:r>
      <w:r w:rsidR="00AC6320" w:rsidRPr="00F46D4C">
        <w:rPr>
          <w:rFonts w:ascii="Times New Roman" w:hAnsi="Times New Roman" w:cs="Times New Roman"/>
          <w:sz w:val="24"/>
          <w:szCs w:val="24"/>
        </w:rPr>
        <w:t xml:space="preserve"> </w:t>
      </w:r>
      <w:r w:rsidR="00AC6320" w:rsidRPr="00F46D4C">
        <w:rPr>
          <w:rStyle w:val="hps"/>
          <w:rFonts w:ascii="Times New Roman" w:hAnsi="Times New Roman" w:cs="Times New Roman"/>
          <w:sz w:val="24"/>
          <w:szCs w:val="24"/>
        </w:rPr>
        <w:t>para a Conservação</w:t>
      </w:r>
      <w:r w:rsidR="00AC6320" w:rsidRPr="00F46D4C">
        <w:rPr>
          <w:rFonts w:ascii="Times New Roman" w:hAnsi="Times New Roman" w:cs="Times New Roman"/>
          <w:sz w:val="24"/>
          <w:szCs w:val="24"/>
        </w:rPr>
        <w:t xml:space="preserve"> </w:t>
      </w:r>
      <w:r w:rsidR="00AC6320" w:rsidRPr="00F46D4C">
        <w:rPr>
          <w:rStyle w:val="hps"/>
          <w:rFonts w:ascii="Times New Roman" w:hAnsi="Times New Roman" w:cs="Times New Roman"/>
          <w:sz w:val="24"/>
          <w:szCs w:val="24"/>
        </w:rPr>
        <w:t>e</w:t>
      </w:r>
      <w:r w:rsidR="00AC6320" w:rsidRPr="00F46D4C">
        <w:rPr>
          <w:rFonts w:ascii="Times New Roman" w:hAnsi="Times New Roman" w:cs="Times New Roman"/>
          <w:sz w:val="24"/>
          <w:szCs w:val="24"/>
        </w:rPr>
        <w:t xml:space="preserve"> </w:t>
      </w:r>
      <w:r w:rsidR="00AC6320" w:rsidRPr="00F46D4C">
        <w:rPr>
          <w:rStyle w:val="hps"/>
          <w:rFonts w:ascii="Times New Roman" w:hAnsi="Times New Roman" w:cs="Times New Roman"/>
          <w:sz w:val="24"/>
          <w:szCs w:val="24"/>
        </w:rPr>
        <w:t>Uso Sustentável da Biodiversidade</w:t>
      </w:r>
      <w:r w:rsidR="00AC6320">
        <w:rPr>
          <w:rFonts w:ascii="Times New Roman" w:hAnsi="Times New Roman" w:cs="Times New Roman"/>
          <w:sz w:val="24"/>
          <w:szCs w:val="24"/>
        </w:rPr>
        <w:t xml:space="preserve">; (iii) a </w:t>
      </w:r>
      <w:r w:rsidR="00AC6320" w:rsidRPr="00F46D4C">
        <w:rPr>
          <w:rStyle w:val="hps"/>
          <w:rFonts w:ascii="Times New Roman" w:hAnsi="Times New Roman" w:cs="Times New Roman"/>
          <w:sz w:val="24"/>
          <w:szCs w:val="24"/>
        </w:rPr>
        <w:t>c</w:t>
      </w:r>
      <w:r w:rsidR="00AC6320">
        <w:rPr>
          <w:rStyle w:val="hps"/>
          <w:rFonts w:ascii="Times New Roman" w:hAnsi="Times New Roman" w:cs="Times New Roman"/>
          <w:sz w:val="24"/>
          <w:szCs w:val="24"/>
        </w:rPr>
        <w:t>ria</w:t>
      </w:r>
      <w:r w:rsidR="00AC6320" w:rsidRPr="00F46D4C">
        <w:rPr>
          <w:rStyle w:val="hps"/>
          <w:rFonts w:ascii="Times New Roman" w:hAnsi="Times New Roman" w:cs="Times New Roman"/>
          <w:sz w:val="24"/>
          <w:szCs w:val="24"/>
        </w:rPr>
        <w:t>ção</w:t>
      </w:r>
      <w:r w:rsidR="00AC6320" w:rsidRPr="00F46D4C">
        <w:rPr>
          <w:rFonts w:ascii="Times New Roman" w:hAnsi="Times New Roman" w:cs="Times New Roman"/>
          <w:sz w:val="24"/>
          <w:szCs w:val="24"/>
        </w:rPr>
        <w:t xml:space="preserve"> </w:t>
      </w:r>
      <w:r w:rsidR="00AC6320" w:rsidRPr="00F46D4C">
        <w:rPr>
          <w:rStyle w:val="hps"/>
          <w:rFonts w:ascii="Times New Roman" w:hAnsi="Times New Roman" w:cs="Times New Roman"/>
          <w:sz w:val="24"/>
          <w:szCs w:val="24"/>
        </w:rPr>
        <w:t>do Painel Brasileiro de Biodiversidade – PainelBio</w:t>
      </w:r>
      <w:r w:rsidR="00AC6320">
        <w:rPr>
          <w:rStyle w:val="hps"/>
          <w:rFonts w:ascii="Times New Roman" w:hAnsi="Times New Roman" w:cs="Times New Roman"/>
          <w:sz w:val="24"/>
          <w:szCs w:val="24"/>
        </w:rPr>
        <w:t>; (iv)</w:t>
      </w:r>
      <w:r w:rsidR="00AC6320" w:rsidRPr="00F46D4C">
        <w:rPr>
          <w:rFonts w:ascii="Times New Roman" w:hAnsi="Times New Roman" w:cs="Times New Roman"/>
          <w:sz w:val="24"/>
          <w:szCs w:val="24"/>
        </w:rPr>
        <w:t xml:space="preserve"> </w:t>
      </w:r>
      <w:r w:rsidR="00AC6320">
        <w:rPr>
          <w:rFonts w:ascii="Times New Roman" w:hAnsi="Times New Roman" w:cs="Times New Roman"/>
          <w:sz w:val="24"/>
          <w:szCs w:val="24"/>
        </w:rPr>
        <w:t xml:space="preserve">a construção participativa de indicadores para as metas nacionais para 2020, com forte apoio técnico do PainelBio; </w:t>
      </w:r>
      <w:r w:rsidR="00377371">
        <w:rPr>
          <w:rFonts w:ascii="Times New Roman" w:hAnsi="Times New Roman" w:cs="Times New Roman"/>
          <w:sz w:val="24"/>
          <w:szCs w:val="24"/>
        </w:rPr>
        <w:t xml:space="preserve">e </w:t>
      </w:r>
      <w:r w:rsidR="00AC6320">
        <w:rPr>
          <w:rFonts w:ascii="Times New Roman" w:hAnsi="Times New Roman" w:cs="Times New Roman"/>
          <w:sz w:val="24"/>
          <w:szCs w:val="24"/>
        </w:rPr>
        <w:t>(v) a estruturação do documento</w:t>
      </w:r>
      <w:r w:rsidR="00377371">
        <w:rPr>
          <w:rFonts w:ascii="Times New Roman" w:hAnsi="Times New Roman" w:cs="Times New Roman"/>
          <w:sz w:val="24"/>
          <w:szCs w:val="24"/>
        </w:rPr>
        <w:t xml:space="preserve"> preliminar</w:t>
      </w:r>
      <w:r w:rsidR="00AC6320">
        <w:rPr>
          <w:rFonts w:ascii="Times New Roman" w:hAnsi="Times New Roman" w:cs="Times New Roman"/>
          <w:sz w:val="24"/>
          <w:szCs w:val="24"/>
        </w:rPr>
        <w:t xml:space="preserve"> da EPANB e construção de seus principais elementos, com contribuições do PainelBio</w:t>
      </w:r>
      <w:r w:rsidR="00377371">
        <w:rPr>
          <w:rFonts w:ascii="Times New Roman" w:hAnsi="Times New Roman" w:cs="Times New Roman"/>
          <w:sz w:val="24"/>
          <w:szCs w:val="24"/>
        </w:rPr>
        <w:t>. Outros três passos ainda serão necessários para concluir essa atualização:</w:t>
      </w:r>
      <w:r w:rsidR="00AC6320">
        <w:rPr>
          <w:rFonts w:ascii="Times New Roman" w:hAnsi="Times New Roman" w:cs="Times New Roman"/>
          <w:sz w:val="24"/>
          <w:szCs w:val="24"/>
        </w:rPr>
        <w:t xml:space="preserve"> (vi)</w:t>
      </w:r>
      <w:r w:rsidR="00377371">
        <w:rPr>
          <w:rFonts w:ascii="Times New Roman" w:hAnsi="Times New Roman" w:cs="Times New Roman"/>
          <w:sz w:val="24"/>
          <w:szCs w:val="24"/>
        </w:rPr>
        <w:t xml:space="preserve"> </w:t>
      </w:r>
      <w:r w:rsidR="00301A56">
        <w:rPr>
          <w:rFonts w:ascii="Times New Roman" w:hAnsi="Times New Roman" w:cs="Times New Roman"/>
          <w:sz w:val="24"/>
          <w:szCs w:val="24"/>
        </w:rPr>
        <w:t>refinamento dos indicadores para as Metas Nacionais de Biodiversidade, que representam parte dos indicadores da EPANB; (vii) finalização do Plano de Ação; e (viii)</w:t>
      </w:r>
      <w:r w:rsidR="00AC6320">
        <w:rPr>
          <w:rFonts w:ascii="Times New Roman" w:hAnsi="Times New Roman" w:cs="Times New Roman"/>
          <w:sz w:val="24"/>
          <w:szCs w:val="24"/>
        </w:rPr>
        <w:t xml:space="preserve"> apresentação da EPANB à CONABIO, para aprovação</w:t>
      </w:r>
      <w:r>
        <w:rPr>
          <w:rFonts w:ascii="Times New Roman" w:hAnsi="Times New Roman" w:cs="Times New Roman"/>
          <w:sz w:val="24"/>
          <w:szCs w:val="24"/>
        </w:rPr>
        <w:t xml:space="preserve">. </w:t>
      </w:r>
      <w:r w:rsidR="00301A56">
        <w:rPr>
          <w:rFonts w:ascii="Times New Roman" w:hAnsi="Times New Roman" w:cs="Times New Roman"/>
          <w:sz w:val="24"/>
          <w:szCs w:val="24"/>
        </w:rPr>
        <w:t xml:space="preserve">Esses passos estão detalhados nas seções </w:t>
      </w:r>
      <w:r w:rsidR="008165FF">
        <w:rPr>
          <w:rFonts w:ascii="Times New Roman" w:hAnsi="Times New Roman" w:cs="Times New Roman"/>
          <w:sz w:val="24"/>
          <w:szCs w:val="24"/>
        </w:rPr>
        <w:t>pertinen</w:t>
      </w:r>
      <w:r w:rsidR="00301A56">
        <w:rPr>
          <w:rFonts w:ascii="Times New Roman" w:hAnsi="Times New Roman" w:cs="Times New Roman"/>
          <w:sz w:val="24"/>
          <w:szCs w:val="24"/>
        </w:rPr>
        <w:t>tes deste documento.</w:t>
      </w:r>
    </w:p>
    <w:p w:rsidR="00AC6320" w:rsidRDefault="00AC6320" w:rsidP="0086014E">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O rico processo de atualização da EPANB </w:t>
      </w:r>
      <w:r w:rsidR="00E85CC6">
        <w:rPr>
          <w:rFonts w:ascii="Times New Roman" w:hAnsi="Times New Roman" w:cs="Times New Roman"/>
          <w:sz w:val="24"/>
          <w:szCs w:val="24"/>
        </w:rPr>
        <w:t xml:space="preserve">mobilizou a participação de diversos setores e produziu análises e informações de grande importância para a biodiversidade brasileira, tal como a identificação conjunta das principais causas da perda de seus elementos, bem como </w:t>
      </w:r>
      <w:r w:rsidR="00E85CC6" w:rsidRPr="00FA6008">
        <w:rPr>
          <w:rFonts w:ascii="Times New Roman" w:hAnsi="Times New Roman" w:cs="Times New Roman"/>
          <w:sz w:val="24"/>
          <w:szCs w:val="24"/>
        </w:rPr>
        <w:t>26 consequências do processo de perda de biodiversidade</w:t>
      </w:r>
      <w:r w:rsidR="00E85CC6">
        <w:rPr>
          <w:rFonts w:ascii="Times New Roman" w:hAnsi="Times New Roman" w:cs="Times New Roman"/>
          <w:sz w:val="24"/>
          <w:szCs w:val="24"/>
        </w:rPr>
        <w:t>, sendo a extinção de espécies e a perda de conhecimento tradicional as mais perceptíveis, na opinião do Governo Federal.</w:t>
      </w:r>
    </w:p>
    <w:p w:rsidR="003C0487" w:rsidRDefault="003C0487" w:rsidP="0086014E">
      <w:pPr>
        <w:spacing w:before="120" w:after="120"/>
        <w:jc w:val="both"/>
        <w:rPr>
          <w:rFonts w:ascii="Times New Roman" w:hAnsi="Times New Roman" w:cs="Times New Roman"/>
          <w:sz w:val="24"/>
          <w:szCs w:val="24"/>
        </w:rPr>
      </w:pPr>
      <w:r>
        <w:rPr>
          <w:rFonts w:ascii="Times New Roman" w:hAnsi="Times New Roman" w:cs="Times New Roman"/>
          <w:sz w:val="24"/>
          <w:szCs w:val="24"/>
        </w:rPr>
        <w:t>Como lições aprendidas desse processo pode-se mencionar a importância do estabelecimento de uma equipe técnica permanente e em número suficiente no MMA para assegurar a continuidade e a qualidade do processo. Ainda, a criação do PainelBio foi fundamental para assegurar o amplo espectro de contribuições técnicas nas múltiplas áreas do conhecimento abrangidas pela EPANB</w:t>
      </w:r>
      <w:r w:rsidR="00140962">
        <w:rPr>
          <w:rFonts w:ascii="Times New Roman" w:hAnsi="Times New Roman" w:cs="Times New Roman"/>
          <w:sz w:val="24"/>
          <w:szCs w:val="24"/>
        </w:rPr>
        <w:t xml:space="preserve">. É também relevante chamar atenção para o fato de que o caráter participativo do processo é crucial para que a Estratégia seja de fato nacional e multi-setorial, mas </w:t>
      </w:r>
      <w:r w:rsidR="008165FF">
        <w:rPr>
          <w:rFonts w:ascii="Times New Roman" w:hAnsi="Times New Roman" w:cs="Times New Roman"/>
          <w:sz w:val="24"/>
          <w:szCs w:val="24"/>
        </w:rPr>
        <w:t xml:space="preserve">também </w:t>
      </w:r>
      <w:r w:rsidR="00140962">
        <w:rPr>
          <w:rFonts w:ascii="Times New Roman" w:hAnsi="Times New Roman" w:cs="Times New Roman"/>
          <w:sz w:val="24"/>
          <w:szCs w:val="24"/>
        </w:rPr>
        <w:t>demanda um tempo maior, o que ressalta a importância de iniciar os processos de atualização e revisão com antecedência suficiente para atender aos prazos estabelecidos.</w:t>
      </w:r>
      <w:r w:rsidR="004B14CC">
        <w:rPr>
          <w:rFonts w:ascii="Times New Roman" w:hAnsi="Times New Roman" w:cs="Times New Roman"/>
          <w:sz w:val="24"/>
          <w:szCs w:val="24"/>
        </w:rPr>
        <w:t xml:space="preserve"> Ainda, o envolvimento de atores como o Ministério do Planejamento, o Ministério da Fazenda e da Casa Civil é de grande relevância para alcançar a real permeabilidade do tema em todos os setores governamentais.</w:t>
      </w:r>
    </w:p>
    <w:p w:rsidR="00977ACE" w:rsidRDefault="00140962" w:rsidP="0086014E">
      <w:pPr>
        <w:spacing w:before="120" w:after="120"/>
        <w:jc w:val="both"/>
        <w:rPr>
          <w:rFonts w:ascii="Times New Roman" w:hAnsi="Times New Roman" w:cs="Times New Roman"/>
          <w:sz w:val="24"/>
          <w:szCs w:val="24"/>
        </w:rPr>
      </w:pPr>
      <w:r>
        <w:rPr>
          <w:rFonts w:ascii="Times New Roman" w:hAnsi="Times New Roman" w:cs="Times New Roman"/>
          <w:sz w:val="24"/>
          <w:szCs w:val="24"/>
        </w:rPr>
        <w:t>Os próximos passos</w:t>
      </w:r>
      <w:r w:rsidR="00301A56">
        <w:rPr>
          <w:rFonts w:ascii="Times New Roman" w:hAnsi="Times New Roman" w:cs="Times New Roman"/>
          <w:sz w:val="24"/>
          <w:szCs w:val="24"/>
        </w:rPr>
        <w:t xml:space="preserve"> após a aprovação da EPANB</w:t>
      </w:r>
      <w:r>
        <w:rPr>
          <w:rFonts w:ascii="Times New Roman" w:hAnsi="Times New Roman" w:cs="Times New Roman"/>
          <w:sz w:val="24"/>
          <w:szCs w:val="24"/>
        </w:rPr>
        <w:t xml:space="preserve"> são a implementação da Estratégia e seus Planos de Ação</w:t>
      </w:r>
      <w:r w:rsidR="00301A56">
        <w:rPr>
          <w:rFonts w:ascii="Times New Roman" w:hAnsi="Times New Roman" w:cs="Times New Roman"/>
          <w:sz w:val="24"/>
          <w:szCs w:val="24"/>
        </w:rPr>
        <w:t xml:space="preserve"> e Aplicação</w:t>
      </w:r>
      <w:r>
        <w:rPr>
          <w:rFonts w:ascii="Times New Roman" w:hAnsi="Times New Roman" w:cs="Times New Roman"/>
          <w:sz w:val="24"/>
          <w:szCs w:val="24"/>
        </w:rPr>
        <w:t>; o monitoramento e a avaliação dessa implementação; e a revisão da EPANB ao final do ciclo atual (2011-2020)</w:t>
      </w:r>
      <w:r w:rsidR="008165FF">
        <w:rPr>
          <w:rFonts w:ascii="Times New Roman" w:hAnsi="Times New Roman" w:cs="Times New Roman"/>
          <w:sz w:val="24"/>
          <w:szCs w:val="24"/>
        </w:rPr>
        <w:t xml:space="preserve"> para orientar o próximo ciclo</w:t>
      </w:r>
      <w:r>
        <w:rPr>
          <w:rFonts w:ascii="Times New Roman" w:hAnsi="Times New Roman" w:cs="Times New Roman"/>
          <w:sz w:val="24"/>
          <w:szCs w:val="24"/>
        </w:rPr>
        <w:t>.</w:t>
      </w:r>
    </w:p>
    <w:p w:rsidR="00DE371E" w:rsidRDefault="00DE371E" w:rsidP="0086014E">
      <w:pPr>
        <w:spacing w:before="120" w:after="120"/>
        <w:jc w:val="both"/>
        <w:rPr>
          <w:rFonts w:ascii="Times New Roman" w:hAnsi="Times New Roman" w:cs="Times New Roman"/>
          <w:sz w:val="24"/>
          <w:szCs w:val="24"/>
        </w:rPr>
      </w:pPr>
    </w:p>
    <w:p w:rsidR="00B54E5F" w:rsidRDefault="00B54E5F" w:rsidP="002F14CF">
      <w:pPr>
        <w:pStyle w:val="Estilo1"/>
        <w:ind w:left="284" w:hanging="284"/>
      </w:pPr>
      <w:bookmarkStart w:id="2" w:name="_Toc438246085"/>
      <w:r>
        <w:t>Estratégia Nacional de Biodiversidade</w:t>
      </w:r>
      <w:bookmarkEnd w:id="2"/>
    </w:p>
    <w:p w:rsidR="00E93E10" w:rsidRPr="00E93E10" w:rsidRDefault="00E93E10" w:rsidP="00E93E10">
      <w:pPr>
        <w:pStyle w:val="PargrafodaLista"/>
        <w:rPr>
          <w:rFonts w:ascii="Times New Roman" w:hAnsi="Times New Roman" w:cs="Times New Roman"/>
          <w:b/>
          <w:sz w:val="24"/>
          <w:szCs w:val="24"/>
        </w:rPr>
      </w:pPr>
    </w:p>
    <w:p w:rsidR="00E93E10" w:rsidRDefault="00E93E10" w:rsidP="00E93E10">
      <w:pPr>
        <w:pStyle w:val="Estilo2"/>
      </w:pPr>
      <w:bookmarkStart w:id="3" w:name="_Toc438246086"/>
      <w:r>
        <w:t>Visão de Longo Prazo</w:t>
      </w:r>
      <w:bookmarkEnd w:id="3"/>
    </w:p>
    <w:p w:rsidR="00E93E10" w:rsidRDefault="00E93E10" w:rsidP="00CF1297">
      <w:pPr>
        <w:jc w:val="both"/>
        <w:rPr>
          <w:rFonts w:ascii="Times New Roman" w:hAnsi="Times New Roman" w:cs="Times New Roman"/>
          <w:sz w:val="24"/>
          <w:szCs w:val="24"/>
        </w:rPr>
      </w:pPr>
    </w:p>
    <w:p w:rsidR="007660D3" w:rsidRDefault="007660D3" w:rsidP="00CF1297">
      <w:pPr>
        <w:jc w:val="both"/>
        <w:rPr>
          <w:rFonts w:ascii="Times New Roman" w:hAnsi="Times New Roman" w:cs="Times New Roman"/>
          <w:sz w:val="24"/>
          <w:szCs w:val="24"/>
        </w:rPr>
      </w:pPr>
      <w:r w:rsidRPr="003D09A5">
        <w:rPr>
          <w:rFonts w:ascii="Times New Roman" w:hAnsi="Times New Roman" w:cs="Times New Roman"/>
          <w:sz w:val="24"/>
          <w:szCs w:val="24"/>
        </w:rPr>
        <w:t xml:space="preserve">Até 2050, a biodiversidade brasileira e os serviços </w:t>
      </w:r>
      <w:r>
        <w:rPr>
          <w:rFonts w:ascii="Times New Roman" w:hAnsi="Times New Roman" w:cs="Times New Roman"/>
          <w:sz w:val="24"/>
          <w:szCs w:val="24"/>
        </w:rPr>
        <w:t>ecossistêmico</w:t>
      </w:r>
      <w:r w:rsidRPr="003D09A5">
        <w:rPr>
          <w:rFonts w:ascii="Times New Roman" w:hAnsi="Times New Roman" w:cs="Times New Roman"/>
          <w:sz w:val="24"/>
          <w:szCs w:val="24"/>
        </w:rPr>
        <w:t xml:space="preserve">s serão valorizados e estarão sendo conservados, adequadamente restaurados e utilizados de forma sustentável, e a sociedade brasileira estará consciente de seu valor intrínseco e de sua contribuição essencial para o bem-estar humano e </w:t>
      </w:r>
      <w:r w:rsidR="00DA1032">
        <w:rPr>
          <w:rFonts w:ascii="Times New Roman" w:hAnsi="Times New Roman" w:cs="Times New Roman"/>
          <w:sz w:val="24"/>
          <w:szCs w:val="24"/>
        </w:rPr>
        <w:t>viabilidade</w:t>
      </w:r>
      <w:r w:rsidRPr="003D09A5">
        <w:rPr>
          <w:rFonts w:ascii="Times New Roman" w:hAnsi="Times New Roman" w:cs="Times New Roman"/>
          <w:sz w:val="24"/>
          <w:szCs w:val="24"/>
        </w:rPr>
        <w:t xml:space="preserve"> econômica no presente e no futuro</w:t>
      </w:r>
      <w:r>
        <w:rPr>
          <w:rFonts w:ascii="Times New Roman" w:hAnsi="Times New Roman" w:cs="Times New Roman"/>
          <w:sz w:val="24"/>
          <w:szCs w:val="24"/>
        </w:rPr>
        <w:t>.</w:t>
      </w:r>
    </w:p>
    <w:p w:rsidR="00CF1297" w:rsidRPr="00CF1297" w:rsidRDefault="00CF1297" w:rsidP="00CF1297">
      <w:pPr>
        <w:jc w:val="both"/>
        <w:rPr>
          <w:rFonts w:ascii="Times New Roman" w:hAnsi="Times New Roman" w:cs="Times New Roman"/>
          <w:sz w:val="24"/>
          <w:szCs w:val="24"/>
        </w:rPr>
      </w:pPr>
    </w:p>
    <w:p w:rsidR="00E93E10" w:rsidRDefault="00E93E10" w:rsidP="003B0EDE">
      <w:pPr>
        <w:pStyle w:val="Estilo2"/>
      </w:pPr>
      <w:bookmarkStart w:id="4" w:name="_Toc438246087"/>
      <w:r>
        <w:t>Missão para 2020</w:t>
      </w:r>
      <w:bookmarkEnd w:id="4"/>
    </w:p>
    <w:p w:rsidR="00E93E10" w:rsidRDefault="00E93E10" w:rsidP="007660D3">
      <w:pPr>
        <w:jc w:val="both"/>
        <w:rPr>
          <w:rFonts w:ascii="Times New Roman" w:hAnsi="Times New Roman" w:cs="Times New Roman"/>
          <w:sz w:val="24"/>
          <w:szCs w:val="24"/>
        </w:rPr>
      </w:pPr>
    </w:p>
    <w:p w:rsidR="007660D3" w:rsidRDefault="007660D3" w:rsidP="007660D3">
      <w:pPr>
        <w:jc w:val="both"/>
        <w:rPr>
          <w:rFonts w:ascii="Times New Roman" w:hAnsi="Times New Roman" w:cs="Times New Roman"/>
          <w:sz w:val="24"/>
          <w:szCs w:val="24"/>
        </w:rPr>
      </w:pPr>
      <w:r>
        <w:rPr>
          <w:rFonts w:ascii="Times New Roman" w:hAnsi="Times New Roman" w:cs="Times New Roman"/>
          <w:sz w:val="24"/>
          <w:szCs w:val="24"/>
        </w:rPr>
        <w:t>A missão brasileira de curto prazo, até 2020 é: Tomar medidas necessárias</w:t>
      </w:r>
      <w:r w:rsidRPr="003864E0">
        <w:rPr>
          <w:rFonts w:ascii="Times New Roman" w:hAnsi="Times New Roman" w:cs="Times New Roman"/>
          <w:sz w:val="24"/>
          <w:szCs w:val="24"/>
        </w:rPr>
        <w:t xml:space="preserve"> </w:t>
      </w:r>
      <w:r>
        <w:rPr>
          <w:rFonts w:ascii="Times New Roman" w:hAnsi="Times New Roman" w:cs="Times New Roman"/>
          <w:sz w:val="24"/>
          <w:szCs w:val="24"/>
        </w:rPr>
        <w:t>e urgentes para atingir a internalização das Metas Nacionais de Biodiversidade em todos os setores da sociedade, de forma a obter a integração necessária de todos os atores para combater as causas da perda de biodiversidade e alcançar as Metas Nacionais de Biodiversidade dentro do prazo acordado.</w:t>
      </w:r>
    </w:p>
    <w:p w:rsidR="00CF1297" w:rsidRPr="00CF1297" w:rsidRDefault="00CF1297" w:rsidP="00CF1297">
      <w:pPr>
        <w:rPr>
          <w:rFonts w:ascii="Times New Roman" w:hAnsi="Times New Roman" w:cs="Times New Roman"/>
          <w:sz w:val="24"/>
          <w:szCs w:val="24"/>
        </w:rPr>
      </w:pPr>
    </w:p>
    <w:p w:rsidR="00E93E10" w:rsidRDefault="00E93E10" w:rsidP="00D73AF5">
      <w:pPr>
        <w:pStyle w:val="Estilo2"/>
      </w:pPr>
      <w:bookmarkStart w:id="5" w:name="_Toc438246088"/>
      <w:r>
        <w:t xml:space="preserve">Princípios </w:t>
      </w:r>
      <w:r w:rsidR="00CF2EB9">
        <w:t xml:space="preserve">e Diretrizes </w:t>
      </w:r>
      <w:r>
        <w:t>que Regem a Estratégia</w:t>
      </w:r>
      <w:bookmarkEnd w:id="5"/>
    </w:p>
    <w:p w:rsidR="00AE7B54" w:rsidRDefault="007660D3" w:rsidP="00E34435">
      <w:pPr>
        <w:spacing w:before="120" w:after="120"/>
        <w:jc w:val="both"/>
        <w:rPr>
          <w:rFonts w:ascii="Times New Roman" w:hAnsi="Times New Roman" w:cs="Times New Roman"/>
          <w:sz w:val="24"/>
          <w:szCs w:val="24"/>
        </w:rPr>
      </w:pPr>
      <w:r w:rsidRPr="00E34435">
        <w:rPr>
          <w:rFonts w:ascii="Times New Roman" w:hAnsi="Times New Roman" w:cs="Times New Roman"/>
          <w:sz w:val="24"/>
          <w:szCs w:val="24"/>
        </w:rPr>
        <w:t>O</w:t>
      </w:r>
      <w:r w:rsidR="00CF1297" w:rsidRPr="00E34435">
        <w:rPr>
          <w:rFonts w:ascii="Times New Roman" w:hAnsi="Times New Roman" w:cs="Times New Roman"/>
          <w:sz w:val="24"/>
          <w:szCs w:val="24"/>
        </w:rPr>
        <w:t xml:space="preserve">s valores e crenças fundamentais que servem de base à </w:t>
      </w:r>
      <w:r w:rsidRPr="00E34435">
        <w:rPr>
          <w:rFonts w:ascii="Times New Roman" w:hAnsi="Times New Roman" w:cs="Times New Roman"/>
          <w:sz w:val="24"/>
          <w:szCs w:val="24"/>
        </w:rPr>
        <w:t xml:space="preserve">EPANB </w:t>
      </w:r>
      <w:r w:rsidR="00176085">
        <w:rPr>
          <w:rFonts w:ascii="Times New Roman" w:hAnsi="Times New Roman" w:cs="Times New Roman"/>
          <w:sz w:val="24"/>
          <w:szCs w:val="24"/>
        </w:rPr>
        <w:t>foram inspirados</w:t>
      </w:r>
      <w:r w:rsidR="00CF1297" w:rsidRPr="00E34435">
        <w:rPr>
          <w:rFonts w:ascii="Times New Roman" w:hAnsi="Times New Roman" w:cs="Times New Roman"/>
          <w:sz w:val="24"/>
          <w:szCs w:val="24"/>
        </w:rPr>
        <w:t xml:space="preserve"> nos 20 princípios</w:t>
      </w:r>
      <w:r w:rsidR="00CF2EB9">
        <w:rPr>
          <w:rFonts w:ascii="Times New Roman" w:hAnsi="Times New Roman" w:cs="Times New Roman"/>
          <w:sz w:val="24"/>
          <w:szCs w:val="24"/>
        </w:rPr>
        <w:t xml:space="preserve"> e nove diretrizes</w:t>
      </w:r>
      <w:r w:rsidR="00CF1297" w:rsidRPr="00E34435">
        <w:rPr>
          <w:rFonts w:ascii="Times New Roman" w:hAnsi="Times New Roman" w:cs="Times New Roman"/>
          <w:sz w:val="24"/>
          <w:szCs w:val="24"/>
        </w:rPr>
        <w:t xml:space="preserve"> da </w:t>
      </w:r>
      <w:r w:rsidR="00CF1297" w:rsidRPr="00E34435">
        <w:rPr>
          <w:rFonts w:ascii="Times New Roman" w:hAnsi="Times New Roman" w:cs="Times New Roman"/>
          <w:sz w:val="24"/>
          <w:szCs w:val="24"/>
          <w:u w:val="single"/>
        </w:rPr>
        <w:t>Política Nacional de Biodiversidade</w:t>
      </w:r>
      <w:r w:rsidR="00CF1297" w:rsidRPr="00E34435">
        <w:rPr>
          <w:rFonts w:ascii="Times New Roman" w:hAnsi="Times New Roman" w:cs="Times New Roman"/>
          <w:sz w:val="24"/>
          <w:szCs w:val="24"/>
        </w:rPr>
        <w:t xml:space="preserve"> (Decreto n</w:t>
      </w:r>
      <w:r w:rsidR="00CF1297" w:rsidRPr="00E34435">
        <w:rPr>
          <w:rFonts w:ascii="Times New Roman" w:hAnsi="Times New Roman" w:cs="Times New Roman"/>
          <w:sz w:val="24"/>
          <w:szCs w:val="24"/>
          <w:vertAlign w:val="superscript"/>
        </w:rPr>
        <w:t>o</w:t>
      </w:r>
      <w:r w:rsidR="00CF1297" w:rsidRPr="00E34435">
        <w:rPr>
          <w:rFonts w:ascii="Times New Roman" w:hAnsi="Times New Roman" w:cs="Times New Roman"/>
          <w:sz w:val="24"/>
          <w:szCs w:val="24"/>
        </w:rPr>
        <w:t xml:space="preserve"> 4.339/2002)</w:t>
      </w:r>
      <w:r w:rsidR="00CF1297" w:rsidRPr="00E34435">
        <w:rPr>
          <w:rStyle w:val="Refdenotaderodap"/>
          <w:rFonts w:ascii="Times New Roman" w:hAnsi="Times New Roman" w:cs="Times New Roman"/>
          <w:sz w:val="24"/>
          <w:szCs w:val="24"/>
        </w:rPr>
        <w:footnoteReference w:id="1"/>
      </w:r>
      <w:r w:rsidR="00E34435" w:rsidRPr="00E34435">
        <w:rPr>
          <w:rFonts w:ascii="Times New Roman" w:hAnsi="Times New Roman" w:cs="Times New Roman"/>
          <w:sz w:val="24"/>
          <w:szCs w:val="24"/>
        </w:rPr>
        <w:t xml:space="preserve">, </w:t>
      </w:r>
      <w:r w:rsidR="00E34435">
        <w:rPr>
          <w:rFonts w:ascii="Times New Roman" w:hAnsi="Times New Roman" w:cs="Times New Roman"/>
          <w:sz w:val="24"/>
          <w:szCs w:val="24"/>
        </w:rPr>
        <w:t xml:space="preserve">que por sua vez </w:t>
      </w:r>
      <w:r w:rsidR="00E34435" w:rsidRPr="00E34435">
        <w:rPr>
          <w:rFonts w:ascii="Times New Roman" w:eastAsia="Times New Roman" w:hAnsi="Times New Roman" w:cs="Times New Roman"/>
          <w:sz w:val="24"/>
          <w:szCs w:val="24"/>
          <w:lang w:eastAsia="pt-BR"/>
        </w:rPr>
        <w:t xml:space="preserve">derivam daqueles estabelecidos na Convenção sobre Diversidade Biológica e na Declaração do Rio, ambas de 1992, na Constituição e na legislação nacional </w:t>
      </w:r>
      <w:r w:rsidR="00E34435">
        <w:rPr>
          <w:rFonts w:ascii="Times New Roman" w:eastAsia="Times New Roman" w:hAnsi="Times New Roman" w:cs="Times New Roman"/>
          <w:sz w:val="24"/>
          <w:szCs w:val="24"/>
          <w:lang w:eastAsia="pt-BR"/>
        </w:rPr>
        <w:t xml:space="preserve">então </w:t>
      </w:r>
      <w:r w:rsidR="00E34435" w:rsidRPr="00E34435">
        <w:rPr>
          <w:rFonts w:ascii="Times New Roman" w:eastAsia="Times New Roman" w:hAnsi="Times New Roman" w:cs="Times New Roman"/>
          <w:sz w:val="24"/>
          <w:szCs w:val="24"/>
          <w:lang w:eastAsia="pt-BR"/>
        </w:rPr>
        <w:t>vigente sobre a matéria</w:t>
      </w:r>
      <w:r w:rsidRPr="00E34435">
        <w:rPr>
          <w:rFonts w:ascii="Times New Roman" w:hAnsi="Times New Roman" w:cs="Times New Roman"/>
          <w:sz w:val="24"/>
          <w:szCs w:val="24"/>
        </w:rPr>
        <w:t>. Os temas foram</w:t>
      </w:r>
      <w:r w:rsidR="00CF1297" w:rsidRPr="00E34435">
        <w:rPr>
          <w:rFonts w:ascii="Times New Roman" w:hAnsi="Times New Roman" w:cs="Times New Roman"/>
          <w:sz w:val="24"/>
          <w:szCs w:val="24"/>
        </w:rPr>
        <w:t xml:space="preserve"> atualiza</w:t>
      </w:r>
      <w:r w:rsidRPr="00E34435">
        <w:rPr>
          <w:rFonts w:ascii="Times New Roman" w:hAnsi="Times New Roman" w:cs="Times New Roman"/>
          <w:sz w:val="24"/>
          <w:szCs w:val="24"/>
        </w:rPr>
        <w:t>dos</w:t>
      </w:r>
      <w:r w:rsidR="00CF1297" w:rsidRPr="00E34435">
        <w:rPr>
          <w:rFonts w:ascii="Times New Roman" w:hAnsi="Times New Roman" w:cs="Times New Roman"/>
          <w:sz w:val="24"/>
          <w:szCs w:val="24"/>
        </w:rPr>
        <w:t xml:space="preserve"> </w:t>
      </w:r>
      <w:r w:rsidR="00C96EE6">
        <w:rPr>
          <w:rFonts w:ascii="Times New Roman" w:hAnsi="Times New Roman" w:cs="Times New Roman"/>
          <w:sz w:val="24"/>
          <w:szCs w:val="24"/>
        </w:rPr>
        <w:t>e</w:t>
      </w:r>
      <w:r w:rsidR="00CF1297" w:rsidRPr="00E34435">
        <w:rPr>
          <w:rFonts w:ascii="Times New Roman" w:hAnsi="Times New Roman" w:cs="Times New Roman"/>
          <w:sz w:val="24"/>
          <w:szCs w:val="24"/>
        </w:rPr>
        <w:t xml:space="preserve"> </w:t>
      </w:r>
      <w:r w:rsidR="00C96EE6">
        <w:rPr>
          <w:rFonts w:ascii="Times New Roman" w:hAnsi="Times New Roman" w:cs="Times New Roman"/>
          <w:sz w:val="24"/>
          <w:szCs w:val="24"/>
        </w:rPr>
        <w:t>adaptados à EPANB</w:t>
      </w:r>
      <w:r w:rsidR="00CF1297" w:rsidRPr="00E34435">
        <w:rPr>
          <w:rFonts w:ascii="Times New Roman" w:hAnsi="Times New Roman" w:cs="Times New Roman"/>
          <w:sz w:val="24"/>
          <w:szCs w:val="24"/>
        </w:rPr>
        <w:t xml:space="preserve"> conforme necessário</w:t>
      </w:r>
      <w:r w:rsidR="00E34435">
        <w:rPr>
          <w:rFonts w:ascii="Times New Roman" w:hAnsi="Times New Roman" w:cs="Times New Roman"/>
          <w:sz w:val="24"/>
          <w:szCs w:val="24"/>
        </w:rPr>
        <w:t>.</w:t>
      </w:r>
    </w:p>
    <w:p w:rsidR="00E34435" w:rsidRPr="00FC723E" w:rsidRDefault="00E34435" w:rsidP="00E34435">
      <w:pPr>
        <w:spacing w:before="120" w:after="120"/>
        <w:jc w:val="both"/>
        <w:rPr>
          <w:rFonts w:ascii="Times New Roman" w:hAnsi="Times New Roman" w:cs="Times New Roman"/>
          <w:b/>
          <w:i/>
          <w:sz w:val="24"/>
          <w:szCs w:val="24"/>
          <w:u w:val="single"/>
        </w:rPr>
      </w:pPr>
      <w:r w:rsidRPr="00FC723E">
        <w:rPr>
          <w:rFonts w:ascii="Times New Roman" w:hAnsi="Times New Roman" w:cs="Times New Roman"/>
          <w:b/>
          <w:i/>
          <w:sz w:val="24"/>
          <w:szCs w:val="24"/>
          <w:u w:val="single"/>
        </w:rPr>
        <w:t>Princípios:</w:t>
      </w:r>
    </w:p>
    <w:p w:rsidR="00942FAC" w:rsidRDefault="00E34435" w:rsidP="007E0FAA">
      <w:pPr>
        <w:spacing w:before="120" w:after="120"/>
        <w:ind w:firstLine="708"/>
        <w:jc w:val="both"/>
        <w:rPr>
          <w:rFonts w:ascii="Times New Roman" w:eastAsia="Times New Roman" w:hAnsi="Times New Roman" w:cs="Times New Roman"/>
          <w:sz w:val="24"/>
          <w:szCs w:val="24"/>
          <w:lang w:eastAsia="pt-BR"/>
        </w:rPr>
      </w:pPr>
      <w:r w:rsidRPr="00E34435">
        <w:rPr>
          <w:rFonts w:ascii="Times New Roman" w:eastAsia="Times New Roman" w:hAnsi="Times New Roman" w:cs="Times New Roman"/>
          <w:sz w:val="24"/>
          <w:szCs w:val="24"/>
          <w:lang w:eastAsia="pt-BR"/>
        </w:rPr>
        <w:t>I </w:t>
      </w:r>
      <w:r>
        <w:rPr>
          <w:rFonts w:ascii="Times New Roman" w:eastAsia="Times New Roman" w:hAnsi="Times New Roman" w:cs="Times New Roman"/>
          <w:sz w:val="24"/>
          <w:szCs w:val="24"/>
          <w:lang w:eastAsia="pt-BR"/>
        </w:rPr>
        <w:t>–</w:t>
      </w:r>
      <w:r w:rsidRPr="00E34435">
        <w:rPr>
          <w:rFonts w:ascii="Times New Roman" w:eastAsia="Times New Roman" w:hAnsi="Times New Roman" w:cs="Times New Roman"/>
          <w:sz w:val="24"/>
          <w:szCs w:val="24"/>
          <w:lang w:eastAsia="pt-BR"/>
        </w:rPr>
        <w:t> </w:t>
      </w:r>
      <w:r>
        <w:rPr>
          <w:rFonts w:ascii="Times New Roman" w:eastAsia="Times New Roman" w:hAnsi="Times New Roman" w:cs="Times New Roman"/>
          <w:sz w:val="24"/>
          <w:szCs w:val="24"/>
          <w:lang w:eastAsia="pt-BR"/>
        </w:rPr>
        <w:t xml:space="preserve">A </w:t>
      </w:r>
      <w:r w:rsidRPr="00E34435">
        <w:rPr>
          <w:rFonts w:ascii="Times New Roman" w:eastAsia="Times New Roman" w:hAnsi="Times New Roman" w:cs="Times New Roman"/>
          <w:sz w:val="24"/>
          <w:szCs w:val="24"/>
          <w:lang w:eastAsia="pt-BR"/>
        </w:rPr>
        <w:t>diversidade biológica tem valor intrínseco, merecendo respeito independentemente de seu valor para o homem ou potencial para uso humano</w:t>
      </w:r>
      <w:r w:rsidR="00942FAC">
        <w:rPr>
          <w:rFonts w:ascii="Times New Roman" w:eastAsia="Times New Roman" w:hAnsi="Times New Roman" w:cs="Times New Roman"/>
          <w:sz w:val="24"/>
          <w:szCs w:val="24"/>
          <w:lang w:eastAsia="pt-BR"/>
        </w:rPr>
        <w:t>.</w:t>
      </w:r>
    </w:p>
    <w:p w:rsidR="00E34435" w:rsidRDefault="00942FAC" w:rsidP="007E0FAA">
      <w:pPr>
        <w:spacing w:before="120" w:after="120"/>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II – A </w:t>
      </w:r>
      <w:r w:rsidR="00740E9B">
        <w:rPr>
          <w:rFonts w:ascii="Times New Roman" w:eastAsia="Times New Roman" w:hAnsi="Times New Roman" w:cs="Times New Roman"/>
          <w:sz w:val="24"/>
          <w:szCs w:val="24"/>
          <w:lang w:eastAsia="pt-BR"/>
        </w:rPr>
        <w:t>continuidade da vida no planeta depende da proteção dos componentes da diversidade biológica e da estabilidade dos ecossistemas.</w:t>
      </w:r>
    </w:p>
    <w:p w:rsidR="007E0FAA" w:rsidRDefault="007E0FAA" w:rsidP="00E34435">
      <w:pPr>
        <w:spacing w:before="120" w:after="12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t>II</w:t>
      </w:r>
      <w:r w:rsidR="00942FAC">
        <w:rPr>
          <w:rFonts w:ascii="Times New Roman" w:eastAsia="Times New Roman" w:hAnsi="Times New Roman" w:cs="Times New Roman"/>
          <w:sz w:val="24"/>
          <w:szCs w:val="24"/>
          <w:lang w:eastAsia="pt-BR"/>
        </w:rPr>
        <w:t>I</w:t>
      </w:r>
      <w:r>
        <w:rPr>
          <w:rFonts w:ascii="Times New Roman" w:eastAsia="Times New Roman" w:hAnsi="Times New Roman" w:cs="Times New Roman"/>
          <w:sz w:val="24"/>
          <w:szCs w:val="24"/>
          <w:lang w:eastAsia="pt-BR"/>
        </w:rPr>
        <w:t xml:space="preserve"> </w:t>
      </w:r>
      <w:r w:rsidR="00740E9B">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w:t>
      </w:r>
      <w:r w:rsidR="00740E9B">
        <w:rPr>
          <w:rFonts w:ascii="Times New Roman" w:eastAsia="Times New Roman" w:hAnsi="Times New Roman" w:cs="Times New Roman"/>
          <w:sz w:val="24"/>
          <w:szCs w:val="24"/>
          <w:lang w:eastAsia="pt-BR"/>
        </w:rPr>
        <w:t xml:space="preserve">A </w:t>
      </w:r>
      <w:r w:rsidRPr="00E34435">
        <w:rPr>
          <w:rFonts w:ascii="Times New Roman" w:eastAsia="Times New Roman" w:hAnsi="Times New Roman" w:cs="Times New Roman"/>
          <w:sz w:val="24"/>
          <w:szCs w:val="24"/>
          <w:lang w:eastAsia="pt-BR"/>
        </w:rPr>
        <w:t>biodiversidade</w:t>
      </w:r>
      <w:r w:rsidR="00030DE3">
        <w:rPr>
          <w:rFonts w:ascii="Times New Roman" w:eastAsia="Times New Roman" w:hAnsi="Times New Roman" w:cs="Times New Roman"/>
          <w:sz w:val="24"/>
          <w:szCs w:val="24"/>
          <w:lang w:eastAsia="pt-BR"/>
        </w:rPr>
        <w:t xml:space="preserve"> é a fonte, base e garantia dos serviços ecossistêmicos, que são indispensáveis para</w:t>
      </w:r>
      <w:r w:rsidRPr="00E34435">
        <w:rPr>
          <w:rFonts w:ascii="Times New Roman" w:eastAsia="Times New Roman" w:hAnsi="Times New Roman" w:cs="Times New Roman"/>
          <w:sz w:val="24"/>
          <w:szCs w:val="24"/>
          <w:lang w:eastAsia="pt-BR"/>
        </w:rPr>
        <w:t xml:space="preserve"> o desenvolvimento econômico</w:t>
      </w:r>
      <w:r w:rsidR="00030DE3">
        <w:rPr>
          <w:rFonts w:ascii="Times New Roman" w:eastAsia="Times New Roman" w:hAnsi="Times New Roman" w:cs="Times New Roman"/>
          <w:sz w:val="24"/>
          <w:szCs w:val="24"/>
          <w:lang w:eastAsia="pt-BR"/>
        </w:rPr>
        <w:t xml:space="preserve"> sustentável, para a adaptação do país às mudanças climáticas</w:t>
      </w:r>
      <w:r w:rsidRPr="00E34435">
        <w:rPr>
          <w:rFonts w:ascii="Times New Roman" w:eastAsia="Times New Roman" w:hAnsi="Times New Roman" w:cs="Times New Roman"/>
          <w:sz w:val="24"/>
          <w:szCs w:val="24"/>
          <w:lang w:eastAsia="pt-BR"/>
        </w:rPr>
        <w:t xml:space="preserve"> e para a </w:t>
      </w:r>
      <w:r w:rsidR="00030DE3">
        <w:rPr>
          <w:rFonts w:ascii="Times New Roman" w:eastAsia="Times New Roman" w:hAnsi="Times New Roman" w:cs="Times New Roman"/>
          <w:sz w:val="24"/>
          <w:szCs w:val="24"/>
          <w:lang w:eastAsia="pt-BR"/>
        </w:rPr>
        <w:t>sobrevivência e bem-estar da população brasileira</w:t>
      </w:r>
      <w:r w:rsidR="00740E9B">
        <w:rPr>
          <w:rFonts w:ascii="Times New Roman" w:eastAsia="Times New Roman" w:hAnsi="Times New Roman" w:cs="Times New Roman"/>
          <w:sz w:val="24"/>
          <w:szCs w:val="24"/>
          <w:lang w:eastAsia="pt-BR"/>
        </w:rPr>
        <w:t>.</w:t>
      </w:r>
      <w:r w:rsidRPr="007E0FAA">
        <w:rPr>
          <w:rFonts w:ascii="Times New Roman" w:eastAsia="Times New Roman" w:hAnsi="Times New Roman" w:cs="Times New Roman"/>
          <w:sz w:val="24"/>
          <w:szCs w:val="24"/>
          <w:lang w:eastAsia="pt-BR"/>
        </w:rPr>
        <w:t xml:space="preserve"> </w:t>
      </w:r>
    </w:p>
    <w:p w:rsidR="00740E9B" w:rsidRDefault="00740E9B" w:rsidP="00E34435">
      <w:pPr>
        <w:spacing w:before="120" w:after="12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t>I</w:t>
      </w:r>
      <w:r w:rsidR="00942FAC">
        <w:rPr>
          <w:rFonts w:ascii="Times New Roman" w:eastAsia="Times New Roman" w:hAnsi="Times New Roman" w:cs="Times New Roman"/>
          <w:sz w:val="24"/>
          <w:szCs w:val="24"/>
          <w:lang w:eastAsia="pt-BR"/>
        </w:rPr>
        <w:t>V</w:t>
      </w:r>
      <w:r>
        <w:rPr>
          <w:rFonts w:ascii="Times New Roman" w:eastAsia="Times New Roman" w:hAnsi="Times New Roman" w:cs="Times New Roman"/>
          <w:sz w:val="24"/>
          <w:szCs w:val="24"/>
          <w:lang w:eastAsia="pt-BR"/>
        </w:rPr>
        <w:t xml:space="preserve"> – A </w:t>
      </w:r>
      <w:r w:rsidRPr="00E34435">
        <w:rPr>
          <w:rFonts w:ascii="Times New Roman" w:eastAsia="Times New Roman" w:hAnsi="Times New Roman" w:cs="Times New Roman"/>
          <w:sz w:val="24"/>
          <w:szCs w:val="24"/>
          <w:lang w:eastAsia="pt-BR"/>
        </w:rPr>
        <w:t>conservação e a utilização sustentável da biodiversidade</w:t>
      </w:r>
      <w:r>
        <w:rPr>
          <w:rFonts w:ascii="Times New Roman" w:eastAsia="Times New Roman" w:hAnsi="Times New Roman" w:cs="Times New Roman"/>
          <w:sz w:val="24"/>
          <w:szCs w:val="24"/>
          <w:lang w:eastAsia="pt-BR"/>
        </w:rPr>
        <w:t xml:space="preserve"> brasileira </w:t>
      </w:r>
      <w:r w:rsidR="00C96EE6">
        <w:rPr>
          <w:rFonts w:ascii="Times New Roman" w:eastAsia="Times New Roman" w:hAnsi="Times New Roman" w:cs="Times New Roman"/>
          <w:sz w:val="24"/>
          <w:szCs w:val="24"/>
          <w:lang w:eastAsia="pt-BR"/>
        </w:rPr>
        <w:t>são uma responsabilidade compartilhada entre todos os setores governamentais, setor privado e sociedade civil, onde a gestão adequada da biodiversidade e dos ecossistemas gera benefícios para todos e os riscos da gestão inadequada também serão compartilhados por todos.</w:t>
      </w:r>
    </w:p>
    <w:p w:rsidR="008D4D84" w:rsidRDefault="008D4D84" w:rsidP="00E34435">
      <w:pPr>
        <w:spacing w:before="120" w:after="12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t>V – Diante de incertezas ou falta de conhecimento científico suficiente, será adotado o princípio da precaução.</w:t>
      </w:r>
    </w:p>
    <w:p w:rsidR="008D4D84" w:rsidRDefault="008D4D84" w:rsidP="00E34435">
      <w:pPr>
        <w:spacing w:before="120" w:after="12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t xml:space="preserve">VI – A diversidade biológica inclui </w:t>
      </w:r>
      <w:r w:rsidR="00CF2EB9">
        <w:rPr>
          <w:rFonts w:ascii="Times New Roman" w:eastAsia="Times New Roman" w:hAnsi="Times New Roman" w:cs="Times New Roman"/>
          <w:sz w:val="24"/>
          <w:szCs w:val="24"/>
          <w:lang w:eastAsia="pt-BR"/>
        </w:rPr>
        <w:t xml:space="preserve">a diversidade étnica e cultural </w:t>
      </w:r>
      <w:r>
        <w:rPr>
          <w:rFonts w:ascii="Times New Roman" w:eastAsia="Times New Roman" w:hAnsi="Times New Roman" w:cs="Times New Roman"/>
          <w:sz w:val="24"/>
          <w:szCs w:val="24"/>
          <w:lang w:eastAsia="pt-BR"/>
        </w:rPr>
        <w:t>e possui vínculos únicos com</w:t>
      </w:r>
      <w:r w:rsidR="00CF2EB9">
        <w:rPr>
          <w:rFonts w:ascii="Times New Roman" w:eastAsia="Times New Roman" w:hAnsi="Times New Roman" w:cs="Times New Roman"/>
          <w:sz w:val="24"/>
          <w:szCs w:val="24"/>
          <w:lang w:eastAsia="pt-BR"/>
        </w:rPr>
        <w:t xml:space="preserve"> ela</w:t>
      </w:r>
      <w:r>
        <w:rPr>
          <w:rFonts w:ascii="Times New Roman" w:eastAsia="Times New Roman" w:hAnsi="Times New Roman" w:cs="Times New Roman"/>
          <w:sz w:val="24"/>
          <w:szCs w:val="24"/>
          <w:lang w:eastAsia="pt-BR"/>
        </w:rPr>
        <w:t>. O respeito às diferenças culturais</w:t>
      </w:r>
      <w:r w:rsidRPr="008D4D84">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e o reconhecimento do amplo saber tradicional são fundamentais para o desenho de estratégias locais de conservação e devem estar refletidos nas políticas de desenvolvimento e ordenamento territorial para garantir o uso sustentável da biodiversidade e dos ecossistemas.</w:t>
      </w:r>
    </w:p>
    <w:p w:rsidR="00CF2EB9" w:rsidRPr="00FC723E" w:rsidRDefault="00CF2EB9" w:rsidP="00E34435">
      <w:pPr>
        <w:spacing w:before="120" w:after="120"/>
        <w:jc w:val="both"/>
        <w:rPr>
          <w:rFonts w:ascii="Times New Roman" w:eastAsia="Times New Roman" w:hAnsi="Times New Roman" w:cs="Times New Roman"/>
          <w:b/>
          <w:i/>
          <w:sz w:val="24"/>
          <w:szCs w:val="24"/>
          <w:u w:val="single"/>
          <w:lang w:eastAsia="pt-BR"/>
        </w:rPr>
      </w:pPr>
      <w:r w:rsidRPr="00FC723E">
        <w:rPr>
          <w:rFonts w:ascii="Times New Roman" w:eastAsia="Times New Roman" w:hAnsi="Times New Roman" w:cs="Times New Roman"/>
          <w:b/>
          <w:i/>
          <w:sz w:val="24"/>
          <w:szCs w:val="24"/>
          <w:u w:val="single"/>
          <w:lang w:eastAsia="pt-BR"/>
        </w:rPr>
        <w:t>Diretrizes:</w:t>
      </w:r>
    </w:p>
    <w:p w:rsidR="00CF2EB9" w:rsidRDefault="00CF2EB9" w:rsidP="00E34435">
      <w:pPr>
        <w:spacing w:before="120" w:after="12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t>1ª: O esforço nacional de conservação e utilização sustentável da biodiversidade deve ser integrado em planos, programas e políticas setoriais ou intersetoriais pertinentes de forma complementar e harmônica.</w:t>
      </w:r>
    </w:p>
    <w:p w:rsidR="00CF2EB9" w:rsidRDefault="00CF2EB9" w:rsidP="00E34435">
      <w:pPr>
        <w:spacing w:before="120" w:after="12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t>2ª: A atuação harmônica de todos os setores</w:t>
      </w:r>
      <w:r w:rsidR="00176085">
        <w:rPr>
          <w:rFonts w:ascii="Times New Roman" w:eastAsia="Times New Roman" w:hAnsi="Times New Roman" w:cs="Times New Roman"/>
          <w:sz w:val="24"/>
          <w:szCs w:val="24"/>
          <w:lang w:eastAsia="pt-BR"/>
        </w:rPr>
        <w:t>, bem como</w:t>
      </w:r>
      <w:r>
        <w:rPr>
          <w:rFonts w:ascii="Times New Roman" w:eastAsia="Times New Roman" w:hAnsi="Times New Roman" w:cs="Times New Roman"/>
          <w:sz w:val="24"/>
          <w:szCs w:val="24"/>
          <w:lang w:eastAsia="pt-BR"/>
        </w:rPr>
        <w:t xml:space="preserve"> investimentos substanciais são necessários para conservar a biodiversidade e utilizar de forma sustentável seus elementos e os serviços </w:t>
      </w:r>
      <w:r w:rsidR="00A00F0A">
        <w:rPr>
          <w:rFonts w:ascii="Times New Roman" w:eastAsia="Times New Roman" w:hAnsi="Times New Roman" w:cs="Times New Roman"/>
          <w:sz w:val="24"/>
          <w:szCs w:val="24"/>
          <w:lang w:eastAsia="pt-BR"/>
        </w:rPr>
        <w:t>ecossistêmicos, dos quais resultarão, consequentemente, benefícios ambientais, econômicos e sociais.</w:t>
      </w:r>
    </w:p>
    <w:p w:rsidR="00A00F0A" w:rsidRDefault="00A00F0A" w:rsidP="00E34435">
      <w:pPr>
        <w:spacing w:before="120" w:after="12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t>3ª: É de fundamental importância prever, prevenir e combater em sua origem as causas da perda da biodiversidade.</w:t>
      </w:r>
    </w:p>
    <w:p w:rsidR="00A00F0A" w:rsidRDefault="00A00F0A" w:rsidP="00E34435">
      <w:pPr>
        <w:spacing w:before="120" w:after="12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t>4ª: A sustentabilidade da utilização de componentes da biodiversidade e de serviços ecossistêmicos deve ser determinada do ponto de vista ambiental (assegurando a manutenção da biodiversidade e do equilíbrio ecossistêmico), econômico e social.</w:t>
      </w:r>
    </w:p>
    <w:p w:rsidR="00CF1297" w:rsidRPr="005E7B37" w:rsidRDefault="00A00F0A" w:rsidP="005E7B37">
      <w:pPr>
        <w:spacing w:before="120" w:after="12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t>5ª: A gestão, implementação, monitoramento, avaliação e revisão periódica da Estratégia e dos Planos de Ação Nacionais de Biodiversidade devem buscar o compromisso e envolvimento de todos os setores, sob a coordenação de um</w:t>
      </w:r>
      <w:r w:rsidR="001B074C">
        <w:rPr>
          <w:rFonts w:ascii="Times New Roman" w:eastAsia="Times New Roman" w:hAnsi="Times New Roman" w:cs="Times New Roman"/>
          <w:sz w:val="24"/>
          <w:szCs w:val="24"/>
          <w:lang w:eastAsia="pt-BR"/>
        </w:rPr>
        <w:t xml:space="preserve"> Comitê </w:t>
      </w:r>
      <w:r w:rsidR="005E7B37">
        <w:rPr>
          <w:rFonts w:ascii="Times New Roman" w:hAnsi="Times New Roman" w:cs="Times New Roman"/>
          <w:sz w:val="24"/>
          <w:szCs w:val="24"/>
        </w:rPr>
        <w:t xml:space="preserve">Nacional de Biodiversidade (CNBio, a ser criado com representantes de diversos setores governamentais) </w:t>
      </w:r>
      <w:r w:rsidR="001B074C">
        <w:rPr>
          <w:rFonts w:ascii="Times New Roman" w:eastAsia="Times New Roman" w:hAnsi="Times New Roman" w:cs="Times New Roman"/>
          <w:sz w:val="24"/>
          <w:szCs w:val="24"/>
          <w:lang w:eastAsia="pt-BR"/>
        </w:rPr>
        <w:t>e com o apoio da CONABIO e do PainelBio</w:t>
      </w:r>
      <w:r w:rsidR="005E7B37">
        <w:rPr>
          <w:rFonts w:ascii="Times New Roman" w:eastAsia="Times New Roman" w:hAnsi="Times New Roman" w:cs="Times New Roman"/>
          <w:sz w:val="24"/>
          <w:szCs w:val="24"/>
          <w:lang w:eastAsia="pt-BR"/>
        </w:rPr>
        <w:t xml:space="preserve"> (ver seção 5.1)</w:t>
      </w:r>
      <w:r w:rsidR="001B074C">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w:t>
      </w:r>
    </w:p>
    <w:p w:rsidR="005E7B37" w:rsidRPr="00CF1297" w:rsidRDefault="005E7B37" w:rsidP="00CF1297">
      <w:pPr>
        <w:rPr>
          <w:rFonts w:ascii="Times New Roman" w:hAnsi="Times New Roman" w:cs="Times New Roman"/>
          <w:sz w:val="24"/>
          <w:szCs w:val="24"/>
        </w:rPr>
      </w:pPr>
    </w:p>
    <w:p w:rsidR="00E93E10" w:rsidRDefault="00E93E10" w:rsidP="00D73AF5">
      <w:pPr>
        <w:pStyle w:val="Estilo2"/>
      </w:pPr>
      <w:bookmarkStart w:id="6" w:name="_Toc438246089"/>
      <w:r>
        <w:t>Principais Objetivos</w:t>
      </w:r>
      <w:bookmarkEnd w:id="6"/>
    </w:p>
    <w:p w:rsidR="00CF1297" w:rsidRDefault="00CF1297" w:rsidP="00CF1297">
      <w:pPr>
        <w:spacing w:before="120" w:after="120"/>
        <w:jc w:val="both"/>
        <w:rPr>
          <w:rFonts w:ascii="Times New Roman" w:hAnsi="Times New Roman" w:cs="Times New Roman"/>
          <w:sz w:val="24"/>
          <w:szCs w:val="24"/>
        </w:rPr>
      </w:pPr>
      <w:r w:rsidRPr="00DB1EF9">
        <w:rPr>
          <w:rFonts w:ascii="Times New Roman" w:hAnsi="Times New Roman" w:cs="Times New Roman"/>
          <w:sz w:val="24"/>
          <w:szCs w:val="24"/>
          <w:u w:val="single"/>
        </w:rPr>
        <w:t>Objetivo geral</w:t>
      </w:r>
      <w:r>
        <w:rPr>
          <w:rFonts w:ascii="Times New Roman" w:hAnsi="Times New Roman" w:cs="Times New Roman"/>
          <w:sz w:val="24"/>
          <w:szCs w:val="24"/>
        </w:rPr>
        <w:t>:</w:t>
      </w:r>
    </w:p>
    <w:p w:rsidR="00CF1297" w:rsidRDefault="00CF1297" w:rsidP="00CF1297">
      <w:pPr>
        <w:spacing w:before="120" w:after="120"/>
        <w:jc w:val="both"/>
        <w:rPr>
          <w:rFonts w:ascii="Times New Roman" w:hAnsi="Times New Roman" w:cs="Times New Roman"/>
          <w:sz w:val="24"/>
          <w:szCs w:val="24"/>
        </w:rPr>
      </w:pPr>
      <w:r>
        <w:rPr>
          <w:rFonts w:ascii="Times New Roman" w:hAnsi="Times New Roman" w:cs="Times New Roman"/>
          <w:sz w:val="24"/>
          <w:szCs w:val="24"/>
        </w:rPr>
        <w:t>Tal como a PNB, a</w:t>
      </w:r>
      <w:r w:rsidRPr="00DB1EF9">
        <w:rPr>
          <w:rFonts w:ascii="Times New Roman" w:hAnsi="Times New Roman" w:cs="Times New Roman"/>
          <w:sz w:val="24"/>
          <w:szCs w:val="24"/>
        </w:rPr>
        <w:t xml:space="preserve"> </w:t>
      </w:r>
      <w:r>
        <w:rPr>
          <w:rFonts w:ascii="Times New Roman" w:hAnsi="Times New Roman" w:cs="Times New Roman"/>
          <w:sz w:val="24"/>
          <w:szCs w:val="24"/>
        </w:rPr>
        <w:t>Estratégia</w:t>
      </w:r>
      <w:r w:rsidRPr="00DB1EF9">
        <w:rPr>
          <w:rFonts w:ascii="Times New Roman" w:hAnsi="Times New Roman" w:cs="Times New Roman"/>
          <w:sz w:val="24"/>
          <w:szCs w:val="24"/>
        </w:rPr>
        <w:t xml:space="preserve"> Nacional d</w:t>
      </w:r>
      <w:r>
        <w:rPr>
          <w:rFonts w:ascii="Times New Roman" w:hAnsi="Times New Roman" w:cs="Times New Roman"/>
          <w:sz w:val="24"/>
          <w:szCs w:val="24"/>
        </w:rPr>
        <w:t>e</w:t>
      </w:r>
      <w:r w:rsidRPr="00DB1EF9">
        <w:rPr>
          <w:rFonts w:ascii="Times New Roman" w:hAnsi="Times New Roman" w:cs="Times New Roman"/>
          <w:sz w:val="24"/>
          <w:szCs w:val="24"/>
        </w:rPr>
        <w:t xml:space="preserve"> Biodiversidade </w:t>
      </w:r>
      <w:r w:rsidR="00B21961">
        <w:rPr>
          <w:rFonts w:ascii="Times New Roman" w:hAnsi="Times New Roman" w:cs="Times New Roman"/>
          <w:sz w:val="24"/>
          <w:szCs w:val="24"/>
        </w:rPr>
        <w:t>tem</w:t>
      </w:r>
      <w:r w:rsidRPr="00DB1EF9">
        <w:rPr>
          <w:rFonts w:ascii="Times New Roman" w:hAnsi="Times New Roman" w:cs="Times New Roman"/>
          <w:sz w:val="24"/>
          <w:szCs w:val="24"/>
        </w:rPr>
        <w:t xml:space="preserve"> como objetivo geral </w:t>
      </w:r>
      <w:r w:rsidRPr="00B21961">
        <w:rPr>
          <w:rFonts w:ascii="Times New Roman" w:hAnsi="Times New Roman" w:cs="Times New Roman"/>
          <w:i/>
          <w:sz w:val="24"/>
          <w:szCs w:val="24"/>
        </w:rPr>
        <w:t>a promoção, de forma integrada, da conservação da biodiversidade e da utilização sustentável de seus componentes, com a repartição justa e equitativa dos benefícios derivados da utilização dos recursos genéticos, de componentes do patrimônio genético e dos conhecimentos tradicionais associados a esses recursos</w:t>
      </w:r>
      <w:r>
        <w:rPr>
          <w:rFonts w:ascii="Times New Roman" w:hAnsi="Times New Roman" w:cs="Times New Roman"/>
          <w:sz w:val="24"/>
          <w:szCs w:val="24"/>
        </w:rPr>
        <w:t>.</w:t>
      </w:r>
    </w:p>
    <w:p w:rsidR="005E7B37" w:rsidRDefault="005E7B37" w:rsidP="00CF1297">
      <w:pPr>
        <w:spacing w:before="120" w:after="120"/>
        <w:jc w:val="both"/>
        <w:rPr>
          <w:rFonts w:ascii="Times New Roman" w:hAnsi="Times New Roman" w:cs="Times New Roman"/>
          <w:sz w:val="24"/>
          <w:szCs w:val="24"/>
        </w:rPr>
      </w:pPr>
    </w:p>
    <w:p w:rsidR="00B21961" w:rsidRDefault="00B21961" w:rsidP="00CF1297">
      <w:pPr>
        <w:spacing w:before="120" w:after="120"/>
        <w:jc w:val="both"/>
        <w:rPr>
          <w:rFonts w:ascii="Times New Roman" w:hAnsi="Times New Roman" w:cs="Times New Roman"/>
          <w:sz w:val="24"/>
          <w:szCs w:val="24"/>
        </w:rPr>
      </w:pPr>
      <w:r>
        <w:rPr>
          <w:rFonts w:ascii="Times New Roman" w:hAnsi="Times New Roman" w:cs="Times New Roman"/>
          <w:sz w:val="24"/>
          <w:szCs w:val="24"/>
          <w:u w:val="single"/>
        </w:rPr>
        <w:t>O</w:t>
      </w:r>
      <w:r w:rsidR="00CF1297" w:rsidRPr="00DB1EF9">
        <w:rPr>
          <w:rFonts w:ascii="Times New Roman" w:hAnsi="Times New Roman" w:cs="Times New Roman"/>
          <w:sz w:val="24"/>
          <w:szCs w:val="24"/>
          <w:u w:val="single"/>
        </w:rPr>
        <w:t xml:space="preserve">bjetivos </w:t>
      </w:r>
      <w:r>
        <w:rPr>
          <w:rFonts w:ascii="Times New Roman" w:hAnsi="Times New Roman" w:cs="Times New Roman"/>
          <w:sz w:val="24"/>
          <w:szCs w:val="24"/>
          <w:u w:val="single"/>
        </w:rPr>
        <w:t>E</w:t>
      </w:r>
      <w:r w:rsidR="00CF1297" w:rsidRPr="00DB1EF9">
        <w:rPr>
          <w:rFonts w:ascii="Times New Roman" w:hAnsi="Times New Roman" w:cs="Times New Roman"/>
          <w:sz w:val="24"/>
          <w:szCs w:val="24"/>
          <w:u w:val="single"/>
        </w:rPr>
        <w:t>specíficos</w:t>
      </w:r>
      <w:r>
        <w:rPr>
          <w:rFonts w:ascii="Times New Roman" w:hAnsi="Times New Roman" w:cs="Times New Roman"/>
          <w:sz w:val="24"/>
          <w:szCs w:val="24"/>
        </w:rPr>
        <w:t>:</w:t>
      </w:r>
    </w:p>
    <w:p w:rsidR="00CF1297" w:rsidRDefault="00B21961" w:rsidP="00CF1297">
      <w:pPr>
        <w:spacing w:before="120" w:after="120"/>
        <w:jc w:val="both"/>
        <w:rPr>
          <w:rFonts w:ascii="Times New Roman" w:hAnsi="Times New Roman" w:cs="Times New Roman"/>
          <w:sz w:val="24"/>
          <w:szCs w:val="24"/>
        </w:rPr>
      </w:pPr>
      <w:r>
        <w:rPr>
          <w:rFonts w:ascii="Times New Roman" w:hAnsi="Times New Roman" w:cs="Times New Roman"/>
          <w:sz w:val="24"/>
          <w:szCs w:val="24"/>
        </w:rPr>
        <w:t>Os objetivos específicos da EPANB são</w:t>
      </w:r>
      <w:r w:rsidR="00CF1297">
        <w:rPr>
          <w:rFonts w:ascii="Times New Roman" w:hAnsi="Times New Roman" w:cs="Times New Roman"/>
          <w:sz w:val="24"/>
          <w:szCs w:val="24"/>
        </w:rPr>
        <w:t xml:space="preserve"> definidos a cada ciclo, orientando-se pelo Plano Estratégico da CDB para cada ciclo, e com base na revisão das Metas Nacionais de Biodiversidade. Para o atual ciclo (2011-2020), os objetivos específicos s</w:t>
      </w:r>
      <w:r>
        <w:rPr>
          <w:rFonts w:ascii="Times New Roman" w:hAnsi="Times New Roman" w:cs="Times New Roman"/>
          <w:sz w:val="24"/>
          <w:szCs w:val="24"/>
        </w:rPr>
        <w:t>ão</w:t>
      </w:r>
      <w:r w:rsidR="004A05C5">
        <w:rPr>
          <w:rFonts w:ascii="Times New Roman" w:hAnsi="Times New Roman" w:cs="Times New Roman"/>
          <w:sz w:val="24"/>
          <w:szCs w:val="24"/>
        </w:rPr>
        <w:t xml:space="preserve"> os cinco Objetivos Estratégicos conforme definidos para as Metas Nacionais atuais</w:t>
      </w:r>
      <w:r w:rsidR="00FC723E">
        <w:rPr>
          <w:rStyle w:val="Refdenotaderodap"/>
          <w:rFonts w:ascii="Times New Roman" w:hAnsi="Times New Roman" w:cs="Times New Roman"/>
          <w:sz w:val="24"/>
          <w:szCs w:val="24"/>
        </w:rPr>
        <w:footnoteReference w:id="2"/>
      </w:r>
      <w:r w:rsidR="00CF1297">
        <w:rPr>
          <w:rFonts w:ascii="Times New Roman" w:hAnsi="Times New Roman" w:cs="Times New Roman"/>
          <w:sz w:val="24"/>
          <w:szCs w:val="24"/>
        </w:rPr>
        <w:t>:</w:t>
      </w:r>
    </w:p>
    <w:p w:rsidR="00CF1297" w:rsidRPr="00DB1EF9" w:rsidRDefault="007148D9" w:rsidP="00CF1297">
      <w:pPr>
        <w:pStyle w:val="PargrafodaLista"/>
        <w:numPr>
          <w:ilvl w:val="0"/>
          <w:numId w:val="13"/>
        </w:numPr>
        <w:spacing w:before="120" w:after="120"/>
        <w:jc w:val="both"/>
        <w:rPr>
          <w:rFonts w:ascii="Times New Roman" w:hAnsi="Times New Roman" w:cs="Times New Roman"/>
          <w:sz w:val="24"/>
          <w:szCs w:val="24"/>
        </w:rPr>
      </w:pPr>
      <w:r>
        <w:rPr>
          <w:rFonts w:ascii="Times New Roman" w:hAnsi="Times New Roman" w:cs="Times New Roman"/>
          <w:sz w:val="24"/>
          <w:szCs w:val="24"/>
        </w:rPr>
        <w:t>Objetivo Estratégico A:</w:t>
      </w:r>
      <w:r w:rsidR="00CF1297" w:rsidRPr="00DB1EF9">
        <w:rPr>
          <w:rFonts w:ascii="Times New Roman" w:hAnsi="Times New Roman" w:cs="Times New Roman"/>
          <w:sz w:val="24"/>
          <w:szCs w:val="24"/>
        </w:rPr>
        <w:t xml:space="preserve"> Tratar das causas fundamentais de perda de biodiversidade fazendo com que preocupações com biodiversidade permeiem governo e sociedade</w:t>
      </w:r>
      <w:r w:rsidR="00CF1297">
        <w:rPr>
          <w:rFonts w:ascii="Times New Roman" w:hAnsi="Times New Roman" w:cs="Times New Roman"/>
          <w:sz w:val="24"/>
          <w:szCs w:val="24"/>
        </w:rPr>
        <w:t>.</w:t>
      </w:r>
    </w:p>
    <w:p w:rsidR="00CF1297" w:rsidRPr="00DB1EF9" w:rsidRDefault="007148D9" w:rsidP="00CF1297">
      <w:pPr>
        <w:pStyle w:val="PargrafodaLista"/>
        <w:numPr>
          <w:ilvl w:val="0"/>
          <w:numId w:val="13"/>
        </w:numPr>
        <w:spacing w:before="120" w:after="120"/>
        <w:jc w:val="both"/>
        <w:rPr>
          <w:rFonts w:ascii="Times New Roman" w:hAnsi="Times New Roman" w:cs="Times New Roman"/>
          <w:sz w:val="24"/>
          <w:szCs w:val="24"/>
        </w:rPr>
      </w:pPr>
      <w:r>
        <w:rPr>
          <w:rFonts w:ascii="Times New Roman" w:hAnsi="Times New Roman" w:cs="Times New Roman"/>
          <w:sz w:val="24"/>
          <w:szCs w:val="24"/>
        </w:rPr>
        <w:t>Objetivo Estratégico B:</w:t>
      </w:r>
      <w:r w:rsidR="00CF1297" w:rsidRPr="00DB1EF9">
        <w:rPr>
          <w:rFonts w:ascii="Times New Roman" w:hAnsi="Times New Roman" w:cs="Times New Roman"/>
          <w:sz w:val="24"/>
          <w:szCs w:val="24"/>
        </w:rPr>
        <w:t xml:space="preserve"> Reduzir as pressões diretas sobre a biodiversidade e promover o uso sustentável</w:t>
      </w:r>
      <w:r w:rsidR="00CF1297">
        <w:rPr>
          <w:rFonts w:ascii="Times New Roman" w:hAnsi="Times New Roman" w:cs="Times New Roman"/>
          <w:sz w:val="24"/>
          <w:szCs w:val="24"/>
        </w:rPr>
        <w:t>.</w:t>
      </w:r>
    </w:p>
    <w:p w:rsidR="00CF1297" w:rsidRPr="00DB1EF9" w:rsidRDefault="00CF1297" w:rsidP="00CF1297">
      <w:pPr>
        <w:pStyle w:val="PargrafodaLista"/>
        <w:numPr>
          <w:ilvl w:val="0"/>
          <w:numId w:val="13"/>
        </w:numPr>
        <w:spacing w:before="120" w:after="120"/>
        <w:jc w:val="both"/>
        <w:rPr>
          <w:rFonts w:ascii="Times New Roman" w:hAnsi="Times New Roman" w:cs="Times New Roman"/>
          <w:sz w:val="24"/>
          <w:szCs w:val="24"/>
        </w:rPr>
      </w:pPr>
      <w:r w:rsidRPr="00DB1EF9">
        <w:rPr>
          <w:rFonts w:ascii="Times New Roman" w:hAnsi="Times New Roman" w:cs="Times New Roman"/>
          <w:sz w:val="24"/>
          <w:szCs w:val="24"/>
        </w:rPr>
        <w:t>Objetivo Estratégico C: Melhorar a situação da biodiversidade protegendo ecossistemas, espécies e diversidade genética</w:t>
      </w:r>
      <w:r>
        <w:rPr>
          <w:rFonts w:ascii="Times New Roman" w:hAnsi="Times New Roman" w:cs="Times New Roman"/>
          <w:sz w:val="24"/>
          <w:szCs w:val="24"/>
        </w:rPr>
        <w:t>.</w:t>
      </w:r>
    </w:p>
    <w:p w:rsidR="00CF1297" w:rsidRPr="00DB1EF9" w:rsidRDefault="00CF1297" w:rsidP="00CF1297">
      <w:pPr>
        <w:pStyle w:val="PargrafodaLista"/>
        <w:numPr>
          <w:ilvl w:val="0"/>
          <w:numId w:val="13"/>
        </w:numPr>
        <w:spacing w:before="120" w:after="120"/>
        <w:jc w:val="both"/>
        <w:rPr>
          <w:rFonts w:ascii="Times New Roman" w:hAnsi="Times New Roman" w:cs="Times New Roman"/>
          <w:sz w:val="24"/>
          <w:szCs w:val="24"/>
        </w:rPr>
      </w:pPr>
      <w:r w:rsidRPr="00DB1EF9">
        <w:rPr>
          <w:rFonts w:ascii="Times New Roman" w:hAnsi="Times New Roman" w:cs="Times New Roman"/>
          <w:sz w:val="24"/>
          <w:szCs w:val="24"/>
        </w:rPr>
        <w:t>Objetivo Estratégico D: Aumentar os benefícios da biodiversidade e serviços ecossistêmicos para todos</w:t>
      </w:r>
      <w:r>
        <w:rPr>
          <w:rFonts w:ascii="Times New Roman" w:hAnsi="Times New Roman" w:cs="Times New Roman"/>
          <w:sz w:val="24"/>
          <w:szCs w:val="24"/>
        </w:rPr>
        <w:t>.</w:t>
      </w:r>
    </w:p>
    <w:p w:rsidR="00CF1297" w:rsidRPr="00DB1EF9" w:rsidRDefault="00CF1297" w:rsidP="00CF1297">
      <w:pPr>
        <w:pStyle w:val="PargrafodaLista"/>
        <w:numPr>
          <w:ilvl w:val="0"/>
          <w:numId w:val="13"/>
        </w:numPr>
        <w:spacing w:before="120" w:after="120"/>
        <w:jc w:val="both"/>
        <w:rPr>
          <w:rFonts w:ascii="Times New Roman" w:hAnsi="Times New Roman" w:cs="Times New Roman"/>
          <w:sz w:val="24"/>
          <w:szCs w:val="24"/>
        </w:rPr>
      </w:pPr>
      <w:r w:rsidRPr="00DB1EF9">
        <w:rPr>
          <w:rFonts w:ascii="Times New Roman" w:hAnsi="Times New Roman" w:cs="Times New Roman"/>
          <w:sz w:val="24"/>
          <w:szCs w:val="24"/>
        </w:rPr>
        <w:t>Objetivo Estratégico E: Aumentar a implementação por meio de planejamento participativo, gestão de conhecimento e capacitação</w:t>
      </w:r>
      <w:r>
        <w:rPr>
          <w:rFonts w:ascii="Times New Roman" w:hAnsi="Times New Roman" w:cs="Times New Roman"/>
          <w:sz w:val="24"/>
          <w:szCs w:val="24"/>
        </w:rPr>
        <w:t>.</w:t>
      </w:r>
      <w:r w:rsidR="007148D9">
        <w:rPr>
          <w:rFonts w:ascii="Times New Roman" w:hAnsi="Times New Roman" w:cs="Times New Roman"/>
          <w:sz w:val="24"/>
          <w:szCs w:val="24"/>
        </w:rPr>
        <w:t xml:space="preserve"> </w:t>
      </w:r>
    </w:p>
    <w:p w:rsidR="00CF1297" w:rsidRDefault="00CF1297" w:rsidP="00CF1297">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Para atingir esses objetivos, a Estratégia deve promover a implementação do Plano de Ação e dos Planos de Aplicação, </w:t>
      </w:r>
      <w:r w:rsidR="00B21961">
        <w:rPr>
          <w:rFonts w:ascii="Times New Roman" w:hAnsi="Times New Roman" w:cs="Times New Roman"/>
          <w:sz w:val="24"/>
          <w:szCs w:val="24"/>
        </w:rPr>
        <w:t>detalhad</w:t>
      </w:r>
      <w:r>
        <w:rPr>
          <w:rFonts w:ascii="Times New Roman" w:hAnsi="Times New Roman" w:cs="Times New Roman"/>
          <w:sz w:val="24"/>
          <w:szCs w:val="24"/>
        </w:rPr>
        <w:t xml:space="preserve">os </w:t>
      </w:r>
      <w:r w:rsidR="00B21961">
        <w:rPr>
          <w:rFonts w:ascii="Times New Roman" w:hAnsi="Times New Roman" w:cs="Times New Roman"/>
          <w:sz w:val="24"/>
          <w:szCs w:val="24"/>
        </w:rPr>
        <w:t>nos itens 3 e 4 deste documento</w:t>
      </w:r>
      <w:r>
        <w:rPr>
          <w:rFonts w:ascii="Times New Roman" w:hAnsi="Times New Roman" w:cs="Times New Roman"/>
          <w:sz w:val="24"/>
          <w:szCs w:val="24"/>
        </w:rPr>
        <w:t>.</w:t>
      </w:r>
    </w:p>
    <w:p w:rsidR="00CF1297" w:rsidRPr="00CF1297" w:rsidRDefault="00CF1297" w:rsidP="00CF1297">
      <w:pPr>
        <w:rPr>
          <w:rFonts w:ascii="Times New Roman" w:hAnsi="Times New Roman" w:cs="Times New Roman"/>
          <w:sz w:val="24"/>
          <w:szCs w:val="24"/>
        </w:rPr>
      </w:pPr>
    </w:p>
    <w:p w:rsidR="00E93E10" w:rsidRDefault="00E93E10" w:rsidP="00D73AF5">
      <w:pPr>
        <w:pStyle w:val="Estilo2"/>
      </w:pPr>
      <w:bookmarkStart w:id="7" w:name="_Toc438246090"/>
      <w:r>
        <w:t>Metas Nacionais de Biodiversidade para 2020</w:t>
      </w:r>
      <w:bookmarkEnd w:id="7"/>
    </w:p>
    <w:p w:rsidR="00701389" w:rsidRDefault="00701389" w:rsidP="00CF1297">
      <w:pPr>
        <w:spacing w:before="120" w:after="120"/>
        <w:jc w:val="both"/>
        <w:rPr>
          <w:rFonts w:ascii="Times New Roman" w:hAnsi="Times New Roman" w:cs="Times New Roman"/>
          <w:sz w:val="24"/>
          <w:szCs w:val="24"/>
        </w:rPr>
      </w:pPr>
      <w:r w:rsidRPr="00701389">
        <w:rPr>
          <w:rFonts w:ascii="Times New Roman" w:hAnsi="Times New Roman" w:cs="Times New Roman"/>
          <w:sz w:val="24"/>
          <w:szCs w:val="24"/>
        </w:rPr>
        <w:t>A Resolução CONABIO n</w:t>
      </w:r>
      <w:r w:rsidRPr="00701389">
        <w:rPr>
          <w:rFonts w:ascii="Times New Roman" w:hAnsi="Times New Roman" w:cs="Times New Roman"/>
          <w:sz w:val="24"/>
          <w:szCs w:val="24"/>
          <w:vertAlign w:val="superscript"/>
        </w:rPr>
        <w:t>o</w:t>
      </w:r>
      <w:r w:rsidRPr="00701389">
        <w:rPr>
          <w:rFonts w:ascii="Times New Roman" w:hAnsi="Times New Roman" w:cs="Times New Roman"/>
          <w:sz w:val="24"/>
          <w:szCs w:val="24"/>
        </w:rPr>
        <w:t xml:space="preserve"> 6, de 03 de setembro de 2013</w:t>
      </w:r>
      <w:r>
        <w:rPr>
          <w:rStyle w:val="Refdenotaderodap"/>
          <w:rFonts w:ascii="Times New Roman" w:hAnsi="Times New Roman" w:cs="Times New Roman"/>
          <w:sz w:val="24"/>
          <w:szCs w:val="24"/>
        </w:rPr>
        <w:footnoteReference w:id="3"/>
      </w:r>
      <w:r>
        <w:rPr>
          <w:rFonts w:ascii="Times New Roman" w:hAnsi="Times New Roman" w:cs="Times New Roman"/>
          <w:sz w:val="24"/>
          <w:szCs w:val="24"/>
        </w:rPr>
        <w:t>, oficializou as 20 Metas Nacionais de Biodiversidade atuais (ciclo 2011-2020), listadas na Tabela 1 abaixo. O processo de definição dessas Metas está descrito no Anexo 1 deste documento.</w:t>
      </w:r>
    </w:p>
    <w:p w:rsidR="00701389" w:rsidRPr="00BE3DDF" w:rsidRDefault="00701389" w:rsidP="00BE3DDF">
      <w:pPr>
        <w:pStyle w:val="Ttulo5"/>
        <w:rPr>
          <w:rFonts w:ascii="Times New Roman" w:hAnsi="Times New Roman" w:cs="Times New Roman"/>
          <w:sz w:val="20"/>
          <w:szCs w:val="20"/>
        </w:rPr>
      </w:pPr>
      <w:bookmarkStart w:id="8" w:name="_Toc410146852"/>
      <w:bookmarkStart w:id="9" w:name="_Toc438246110"/>
      <w:r w:rsidRPr="00BE3DDF">
        <w:rPr>
          <w:rStyle w:val="Ttulo5Char"/>
          <w:rFonts w:ascii="Times New Roman" w:hAnsi="Times New Roman" w:cs="Times New Roman"/>
          <w:b/>
          <w:color w:val="auto"/>
          <w:sz w:val="20"/>
          <w:szCs w:val="20"/>
        </w:rPr>
        <w:t>Tabela 1:</w:t>
      </w:r>
      <w:r w:rsidRPr="00BE3DDF">
        <w:rPr>
          <w:rFonts w:ascii="Times New Roman" w:hAnsi="Times New Roman" w:cs="Times New Roman"/>
          <w:color w:val="auto"/>
          <w:sz w:val="20"/>
          <w:szCs w:val="20"/>
        </w:rPr>
        <w:t xml:space="preserve"> Metas Nacionais de Biodiversidade para 2011-2020</w:t>
      </w:r>
      <w:bookmarkEnd w:id="8"/>
      <w:bookmarkEnd w:id="9"/>
    </w:p>
    <w:tbl>
      <w:tblPr>
        <w:tblStyle w:val="Tabelacomgrade"/>
        <w:tblW w:w="0" w:type="auto"/>
        <w:tblLook w:val="04A0" w:firstRow="1" w:lastRow="0" w:firstColumn="1" w:lastColumn="0" w:noHBand="0" w:noVBand="1"/>
      </w:tblPr>
      <w:tblGrid>
        <w:gridCol w:w="8644"/>
      </w:tblGrid>
      <w:tr w:rsidR="00701389" w:rsidRPr="00701389" w:rsidTr="00501FAB">
        <w:tc>
          <w:tcPr>
            <w:tcW w:w="8644" w:type="dxa"/>
            <w:shd w:val="clear" w:color="auto" w:fill="D6E3BC" w:themeFill="accent3" w:themeFillTint="66"/>
          </w:tcPr>
          <w:p w:rsidR="00701389" w:rsidRPr="00701389" w:rsidRDefault="00701389" w:rsidP="00501FAB">
            <w:pPr>
              <w:jc w:val="center"/>
              <w:rPr>
                <w:rFonts w:ascii="Times New Roman" w:hAnsi="Times New Roman" w:cs="Times New Roman"/>
                <w:b/>
                <w:sz w:val="20"/>
                <w:szCs w:val="20"/>
              </w:rPr>
            </w:pPr>
            <w:r w:rsidRPr="00701389">
              <w:rPr>
                <w:rFonts w:ascii="Times New Roman" w:hAnsi="Times New Roman" w:cs="Times New Roman"/>
                <w:b/>
                <w:sz w:val="20"/>
                <w:szCs w:val="20"/>
              </w:rPr>
              <w:t>Objetivo Estratégico A – Tratar das causas fundamentais de perda de biodiversidade fazendo com que preocupações com biodiversidade permeiem governo e sociedade</w:t>
            </w:r>
          </w:p>
        </w:tc>
      </w:tr>
      <w:tr w:rsidR="00701389" w:rsidRPr="00701389" w:rsidTr="00501FAB">
        <w:tc>
          <w:tcPr>
            <w:tcW w:w="8644" w:type="dxa"/>
          </w:tcPr>
          <w:p w:rsidR="00701389" w:rsidRPr="00701389" w:rsidRDefault="00701389" w:rsidP="00501FAB">
            <w:pPr>
              <w:jc w:val="both"/>
              <w:rPr>
                <w:rFonts w:ascii="Times New Roman" w:hAnsi="Times New Roman" w:cs="Times New Roman"/>
                <w:sz w:val="20"/>
                <w:szCs w:val="20"/>
              </w:rPr>
            </w:pPr>
            <w:r w:rsidRPr="00701389">
              <w:rPr>
                <w:rFonts w:ascii="Times New Roman" w:hAnsi="Times New Roman" w:cs="Times New Roman"/>
                <w:b/>
                <w:sz w:val="20"/>
                <w:szCs w:val="20"/>
              </w:rPr>
              <w:t>Meta Nacional 1:</w:t>
            </w:r>
            <w:r w:rsidRPr="00701389">
              <w:rPr>
                <w:rFonts w:ascii="Times New Roman" w:hAnsi="Times New Roman" w:cs="Times New Roman"/>
                <w:sz w:val="20"/>
                <w:szCs w:val="20"/>
              </w:rPr>
              <w:t xml:space="preserve"> Até 2020, no mais tardar, a população brasileira terá conhecimento dos valores da biodiversidade e das medidas que poderá tomar para conservá-la e utilizá-la de forma sustentável.</w:t>
            </w:r>
          </w:p>
        </w:tc>
      </w:tr>
      <w:tr w:rsidR="00701389" w:rsidRPr="00701389" w:rsidTr="00501FAB">
        <w:tc>
          <w:tcPr>
            <w:tcW w:w="8644" w:type="dxa"/>
          </w:tcPr>
          <w:p w:rsidR="00701389" w:rsidRPr="00701389" w:rsidRDefault="00701389" w:rsidP="00501FAB">
            <w:pPr>
              <w:jc w:val="both"/>
              <w:rPr>
                <w:sz w:val="20"/>
                <w:szCs w:val="20"/>
              </w:rPr>
            </w:pPr>
            <w:r w:rsidRPr="00701389">
              <w:rPr>
                <w:rFonts w:ascii="Times New Roman" w:hAnsi="Times New Roman" w:cs="Times New Roman"/>
                <w:b/>
                <w:sz w:val="20"/>
                <w:szCs w:val="20"/>
              </w:rPr>
              <w:t>Meta Nacional 2:</w:t>
            </w:r>
            <w:r w:rsidRPr="00701389">
              <w:rPr>
                <w:rFonts w:ascii="Times New Roman" w:hAnsi="Times New Roman" w:cs="Times New Roman"/>
                <w:sz w:val="20"/>
                <w:szCs w:val="20"/>
              </w:rPr>
              <w:t xml:space="preserve"> Até 2020, no mais tardar, os valores da biodiversidade, geodiversidade e sociodiversidade serão integrados em estratégias nacionais e locais de desenvolvimento e erradicação da pobreza e redução da desigualdade, sendo incorporado em contas nacionais, conforme o caso, e em procedimentos de planejamento e sistemas de relatoria.</w:t>
            </w:r>
          </w:p>
        </w:tc>
      </w:tr>
      <w:tr w:rsidR="00701389" w:rsidRPr="00701389" w:rsidTr="00501FAB">
        <w:tc>
          <w:tcPr>
            <w:tcW w:w="8644" w:type="dxa"/>
          </w:tcPr>
          <w:p w:rsidR="00701389" w:rsidRPr="00701389" w:rsidRDefault="00701389" w:rsidP="00501FAB">
            <w:pPr>
              <w:jc w:val="both"/>
              <w:rPr>
                <w:sz w:val="20"/>
                <w:szCs w:val="20"/>
              </w:rPr>
            </w:pPr>
            <w:r w:rsidRPr="00701389">
              <w:rPr>
                <w:rFonts w:ascii="Times New Roman" w:hAnsi="Times New Roman" w:cs="Times New Roman"/>
                <w:b/>
                <w:sz w:val="20"/>
                <w:szCs w:val="20"/>
              </w:rPr>
              <w:t>Meta Nacional 3:</w:t>
            </w:r>
            <w:r w:rsidRPr="00701389">
              <w:rPr>
                <w:rFonts w:ascii="Times New Roman" w:hAnsi="Times New Roman" w:cs="Times New Roman"/>
                <w:sz w:val="20"/>
                <w:szCs w:val="20"/>
              </w:rPr>
              <w:t xml:space="preserve"> Até 2020, no mais tardar, incentivos que possam afetar a biodiversidade, inclusive os chamados subsídios perversos, terão sido reduzidos ou reformados, visando minimizar os impactos negativos. Incentivos positivos para a conservação e uso sustentável de biodiversidade terão sido elaborados e aplicados, de forma consistente e em conformidade com a CDB, levando em conta as condições socioeconômicas nacionais e regionais.</w:t>
            </w:r>
          </w:p>
        </w:tc>
      </w:tr>
      <w:tr w:rsidR="00701389" w:rsidRPr="00701389" w:rsidTr="00501FAB">
        <w:tc>
          <w:tcPr>
            <w:tcW w:w="8644" w:type="dxa"/>
          </w:tcPr>
          <w:p w:rsidR="00701389" w:rsidRPr="00701389" w:rsidRDefault="00701389" w:rsidP="00501FAB">
            <w:pPr>
              <w:jc w:val="both"/>
              <w:rPr>
                <w:sz w:val="20"/>
                <w:szCs w:val="20"/>
              </w:rPr>
            </w:pPr>
            <w:r w:rsidRPr="00701389">
              <w:rPr>
                <w:rFonts w:ascii="Times New Roman" w:hAnsi="Times New Roman" w:cs="Times New Roman"/>
                <w:b/>
                <w:sz w:val="20"/>
                <w:szCs w:val="20"/>
              </w:rPr>
              <w:t>Meta Nacional 4:</w:t>
            </w:r>
            <w:r w:rsidRPr="00701389">
              <w:rPr>
                <w:rFonts w:ascii="Times New Roman" w:hAnsi="Times New Roman" w:cs="Times New Roman"/>
                <w:sz w:val="20"/>
                <w:szCs w:val="20"/>
              </w:rPr>
              <w:t xml:space="preserve"> Até 2020, no mais tardar, governos, setor privado e grupos de interesse em todos os níveis terão adotado medidas ou implementado planos de produção e consumo sustentáveis para mitigar ou evitar os impactos negativos da utilização de recursos naturais.</w:t>
            </w:r>
          </w:p>
        </w:tc>
      </w:tr>
      <w:tr w:rsidR="00701389" w:rsidRPr="00701389" w:rsidTr="00501FAB">
        <w:tc>
          <w:tcPr>
            <w:tcW w:w="8644" w:type="dxa"/>
            <w:shd w:val="clear" w:color="auto" w:fill="D6E3BC" w:themeFill="accent3" w:themeFillTint="66"/>
          </w:tcPr>
          <w:p w:rsidR="00701389" w:rsidRPr="00701389" w:rsidRDefault="00701389" w:rsidP="00501FAB">
            <w:pPr>
              <w:jc w:val="center"/>
              <w:rPr>
                <w:rFonts w:ascii="Times New Roman" w:hAnsi="Times New Roman" w:cs="Times New Roman"/>
                <w:b/>
                <w:sz w:val="20"/>
                <w:szCs w:val="20"/>
              </w:rPr>
            </w:pPr>
            <w:r w:rsidRPr="00701389">
              <w:rPr>
                <w:rFonts w:ascii="Times New Roman" w:hAnsi="Times New Roman" w:cs="Times New Roman"/>
                <w:b/>
                <w:sz w:val="20"/>
                <w:szCs w:val="20"/>
              </w:rPr>
              <w:t>Objetivo Estratégico B – Reduzir as pressões diretas sobre a biodiversidade e promover o uso sustentável</w:t>
            </w:r>
          </w:p>
        </w:tc>
      </w:tr>
      <w:tr w:rsidR="00701389" w:rsidRPr="00701389" w:rsidTr="00501FAB">
        <w:tc>
          <w:tcPr>
            <w:tcW w:w="8644" w:type="dxa"/>
          </w:tcPr>
          <w:p w:rsidR="00701389" w:rsidRPr="00701389" w:rsidRDefault="00701389" w:rsidP="00501FAB">
            <w:pPr>
              <w:jc w:val="both"/>
              <w:rPr>
                <w:sz w:val="20"/>
                <w:szCs w:val="20"/>
              </w:rPr>
            </w:pPr>
            <w:r w:rsidRPr="00701389">
              <w:rPr>
                <w:rFonts w:ascii="Times New Roman" w:hAnsi="Times New Roman" w:cs="Times New Roman"/>
                <w:b/>
                <w:sz w:val="20"/>
                <w:szCs w:val="20"/>
              </w:rPr>
              <w:t>Meta Nacional 5:</w:t>
            </w:r>
            <w:r w:rsidRPr="00701389">
              <w:rPr>
                <w:rFonts w:ascii="Times New Roman" w:hAnsi="Times New Roman" w:cs="Times New Roman"/>
                <w:sz w:val="20"/>
                <w:szCs w:val="20"/>
              </w:rPr>
              <w:t xml:space="preserve"> Até 2020 a taxa de perda de ambientes nativos será reduzida em pelo menos 50% (em relação às taxas de 2009) e, na medida do possível, levada a perto de zero e a degradação e fragmentação terão sido reduzidas significativamente em todos os biomas.</w:t>
            </w:r>
          </w:p>
        </w:tc>
      </w:tr>
      <w:tr w:rsidR="00701389" w:rsidRPr="00701389" w:rsidTr="00501FAB">
        <w:tc>
          <w:tcPr>
            <w:tcW w:w="8644" w:type="dxa"/>
          </w:tcPr>
          <w:p w:rsidR="00701389" w:rsidRPr="00701389" w:rsidRDefault="00701389" w:rsidP="00501FAB">
            <w:pPr>
              <w:jc w:val="both"/>
              <w:rPr>
                <w:sz w:val="20"/>
                <w:szCs w:val="20"/>
              </w:rPr>
            </w:pPr>
            <w:r w:rsidRPr="00701389">
              <w:rPr>
                <w:rFonts w:ascii="Times New Roman" w:hAnsi="Times New Roman" w:cs="Times New Roman"/>
                <w:b/>
                <w:sz w:val="20"/>
                <w:szCs w:val="20"/>
              </w:rPr>
              <w:t>Meta Nacional 6:</w:t>
            </w:r>
            <w:r w:rsidRPr="00701389">
              <w:rPr>
                <w:rFonts w:ascii="Times New Roman" w:hAnsi="Times New Roman" w:cs="Times New Roman"/>
                <w:sz w:val="20"/>
                <w:szCs w:val="20"/>
              </w:rPr>
              <w:t xml:space="preserve"> Até 2020, o manejo e captura de quaisquer estoques de organismos aquáticos serão sustentáveis, legais e feitos com aplicação de abordagens ecossistêmicas, de modo a evitar a sobre-exploração, colocar em prática planos e medidas de recuperação para espécies exauridas, fazer com que a pesca não tenha impactos adversos significativos sobre espécies ameaçadas e ecossistemas vulneráveis, e fazer com que os impactos da pesca sobre estoques, espécies e ecossistemas permaneçam dentro de limites ecológicos seguros, quando estabelecidos cientificamente.</w:t>
            </w:r>
          </w:p>
        </w:tc>
      </w:tr>
      <w:tr w:rsidR="00701389" w:rsidRPr="00701389" w:rsidTr="00501FAB">
        <w:tc>
          <w:tcPr>
            <w:tcW w:w="8644" w:type="dxa"/>
          </w:tcPr>
          <w:p w:rsidR="00701389" w:rsidRPr="00701389" w:rsidRDefault="00701389" w:rsidP="00501FAB">
            <w:pPr>
              <w:jc w:val="both"/>
              <w:rPr>
                <w:sz w:val="20"/>
                <w:szCs w:val="20"/>
              </w:rPr>
            </w:pPr>
            <w:r w:rsidRPr="00701389">
              <w:rPr>
                <w:rFonts w:ascii="Times New Roman" w:hAnsi="Times New Roman" w:cs="Times New Roman"/>
                <w:b/>
                <w:sz w:val="20"/>
                <w:szCs w:val="20"/>
              </w:rPr>
              <w:t>Meta Nacional 7:</w:t>
            </w:r>
            <w:r w:rsidRPr="00701389">
              <w:rPr>
                <w:rFonts w:ascii="Times New Roman" w:hAnsi="Times New Roman" w:cs="Times New Roman"/>
                <w:sz w:val="20"/>
                <w:szCs w:val="20"/>
              </w:rPr>
              <w:t xml:space="preserve"> Até 2020, estarão disseminadas e fomentadas a incorporação de práticas de manejo sustentáveis na agricultura, pecuária, aquicultura, silvicultura, extrativismo, manejo florestal e da fauna, assegurando a conservação da biodiversidade.</w:t>
            </w:r>
          </w:p>
        </w:tc>
      </w:tr>
      <w:tr w:rsidR="00701389" w:rsidRPr="00701389" w:rsidTr="00501FAB">
        <w:tc>
          <w:tcPr>
            <w:tcW w:w="8644" w:type="dxa"/>
          </w:tcPr>
          <w:p w:rsidR="00701389" w:rsidRPr="00701389" w:rsidRDefault="00701389" w:rsidP="00501FAB">
            <w:pPr>
              <w:jc w:val="both"/>
              <w:rPr>
                <w:sz w:val="20"/>
                <w:szCs w:val="20"/>
              </w:rPr>
            </w:pPr>
            <w:r w:rsidRPr="00701389">
              <w:rPr>
                <w:rFonts w:ascii="Times New Roman" w:hAnsi="Times New Roman" w:cs="Times New Roman"/>
                <w:b/>
                <w:sz w:val="20"/>
                <w:szCs w:val="20"/>
              </w:rPr>
              <w:t>Meta Nacional 8:</w:t>
            </w:r>
            <w:r w:rsidRPr="00701389">
              <w:rPr>
                <w:rFonts w:ascii="Times New Roman" w:hAnsi="Times New Roman" w:cs="Times New Roman"/>
                <w:sz w:val="20"/>
                <w:szCs w:val="20"/>
              </w:rPr>
              <w:t xml:space="preserve"> Até 2020, a poluição, inclusive resultante de excesso de nutrientes, terá sido reduzida a níveis não prejudiciais ao funcionamento de ecossistemas e da biodiversidade.</w:t>
            </w:r>
          </w:p>
        </w:tc>
      </w:tr>
      <w:tr w:rsidR="00701389" w:rsidRPr="00701389" w:rsidTr="00501FAB">
        <w:tc>
          <w:tcPr>
            <w:tcW w:w="8644" w:type="dxa"/>
          </w:tcPr>
          <w:p w:rsidR="00701389" w:rsidRPr="00701389" w:rsidRDefault="00701389" w:rsidP="00501FAB">
            <w:pPr>
              <w:jc w:val="both"/>
              <w:rPr>
                <w:sz w:val="20"/>
                <w:szCs w:val="20"/>
              </w:rPr>
            </w:pPr>
            <w:r w:rsidRPr="00701389">
              <w:rPr>
                <w:rFonts w:ascii="Times New Roman" w:hAnsi="Times New Roman" w:cs="Times New Roman"/>
                <w:b/>
                <w:sz w:val="20"/>
                <w:szCs w:val="20"/>
              </w:rPr>
              <w:t>Meta Nacional 9:</w:t>
            </w:r>
            <w:r w:rsidRPr="00701389">
              <w:rPr>
                <w:rFonts w:ascii="Times New Roman" w:hAnsi="Times New Roman" w:cs="Times New Roman"/>
                <w:sz w:val="20"/>
                <w:szCs w:val="20"/>
              </w:rPr>
              <w:t xml:space="preserve"> Até 2020, a Estratégia Nacional sobre Espécies Exóticas Invasoras deverá estar totalmente implementada, com participação e comprometimento dos estados e com a formulação de uma Política Nacional, garantindo o diagnóstico continuado e atualizado das espécies e a efetividade dos Planos de Ação de Prevenção, Contenção e Controle.</w:t>
            </w:r>
          </w:p>
        </w:tc>
      </w:tr>
      <w:tr w:rsidR="00701389" w:rsidRPr="00701389" w:rsidTr="00501FAB">
        <w:tc>
          <w:tcPr>
            <w:tcW w:w="8644" w:type="dxa"/>
          </w:tcPr>
          <w:p w:rsidR="00701389" w:rsidRPr="00701389" w:rsidRDefault="00701389" w:rsidP="00501FAB">
            <w:pPr>
              <w:jc w:val="both"/>
              <w:rPr>
                <w:sz w:val="20"/>
                <w:szCs w:val="20"/>
              </w:rPr>
            </w:pPr>
            <w:r w:rsidRPr="00701389">
              <w:rPr>
                <w:rFonts w:ascii="Times New Roman" w:hAnsi="Times New Roman" w:cs="Times New Roman"/>
                <w:b/>
                <w:sz w:val="20"/>
                <w:szCs w:val="20"/>
              </w:rPr>
              <w:t>Meta Nacional 10:</w:t>
            </w:r>
            <w:r w:rsidRPr="00701389">
              <w:rPr>
                <w:rFonts w:ascii="Times New Roman" w:hAnsi="Times New Roman" w:cs="Times New Roman"/>
                <w:sz w:val="20"/>
                <w:szCs w:val="20"/>
              </w:rPr>
              <w:t xml:space="preserve"> Até 2015, as múltiplas pressões antropogênicas sobre recifes de coral e demais ecossistemas marinhos e costeiros impactados por mudanças de clima ou acidificação oceânica terão sido minimizadas para que sua integridade e funcionamento sejam mantidos.</w:t>
            </w:r>
          </w:p>
        </w:tc>
      </w:tr>
      <w:tr w:rsidR="00701389" w:rsidRPr="00701389" w:rsidTr="00501FAB">
        <w:tc>
          <w:tcPr>
            <w:tcW w:w="8644" w:type="dxa"/>
            <w:shd w:val="clear" w:color="auto" w:fill="D6E3BC" w:themeFill="accent3" w:themeFillTint="66"/>
          </w:tcPr>
          <w:p w:rsidR="00701389" w:rsidRPr="00701389" w:rsidRDefault="00701389" w:rsidP="00501FAB">
            <w:pPr>
              <w:jc w:val="center"/>
              <w:rPr>
                <w:rFonts w:ascii="Times New Roman" w:hAnsi="Times New Roman" w:cs="Times New Roman"/>
                <w:b/>
                <w:sz w:val="20"/>
                <w:szCs w:val="20"/>
              </w:rPr>
            </w:pPr>
            <w:r w:rsidRPr="00701389">
              <w:rPr>
                <w:rFonts w:ascii="Times New Roman" w:hAnsi="Times New Roman" w:cs="Times New Roman"/>
                <w:b/>
                <w:sz w:val="20"/>
                <w:szCs w:val="20"/>
              </w:rPr>
              <w:t>Objetivo Estratégico C: Melhorar a situação da biodiversidade protegendo ecossistemas, espécies e diversidade genética</w:t>
            </w:r>
          </w:p>
        </w:tc>
      </w:tr>
      <w:tr w:rsidR="00701389" w:rsidRPr="00701389" w:rsidTr="00501FAB">
        <w:tc>
          <w:tcPr>
            <w:tcW w:w="8644" w:type="dxa"/>
          </w:tcPr>
          <w:p w:rsidR="00701389" w:rsidRPr="00701389" w:rsidRDefault="00701389" w:rsidP="00501FAB">
            <w:pPr>
              <w:jc w:val="both"/>
              <w:rPr>
                <w:sz w:val="20"/>
                <w:szCs w:val="20"/>
              </w:rPr>
            </w:pPr>
            <w:r w:rsidRPr="00701389">
              <w:rPr>
                <w:rFonts w:ascii="Times New Roman" w:hAnsi="Times New Roman" w:cs="Times New Roman"/>
                <w:b/>
                <w:sz w:val="20"/>
                <w:szCs w:val="20"/>
              </w:rPr>
              <w:t>Meta Nacional 11:</w:t>
            </w:r>
            <w:r w:rsidRPr="00701389">
              <w:rPr>
                <w:rFonts w:ascii="Times New Roman" w:hAnsi="Times New Roman" w:cs="Times New Roman"/>
                <w:sz w:val="20"/>
                <w:szCs w:val="20"/>
              </w:rPr>
              <w:t xml:space="preserve"> Até 2020, serão conservadas, por meio de sistemas de unidades de conservação previstas na Lei do SNUC e outras categorias de áreas oficialmente protegidas, como APPs, reservas legais e terras indígenas com vegetação nativa, pelo menos 30% da Amazônia, 17% de cada um dos demais biomas terrestres e 10% de áreas marinhas e costeiras, principalmente áreas de especial importância para biodiversidade e serviços ecossistêmicos, assegurada e respeitada a demarcação, regularização e a gestão efetiva e equitativa, visando garantir a interligação, integração e representação ecológica em paisagens terrestres e marinhas mais amplas.</w:t>
            </w:r>
          </w:p>
        </w:tc>
      </w:tr>
      <w:tr w:rsidR="00701389" w:rsidRPr="00701389" w:rsidTr="00501FAB">
        <w:tc>
          <w:tcPr>
            <w:tcW w:w="8644" w:type="dxa"/>
          </w:tcPr>
          <w:p w:rsidR="00701389" w:rsidRPr="00701389" w:rsidRDefault="00701389" w:rsidP="00501FAB">
            <w:pPr>
              <w:jc w:val="both"/>
              <w:rPr>
                <w:sz w:val="20"/>
                <w:szCs w:val="20"/>
              </w:rPr>
            </w:pPr>
            <w:r w:rsidRPr="00701389">
              <w:rPr>
                <w:rFonts w:ascii="Times New Roman" w:hAnsi="Times New Roman" w:cs="Times New Roman"/>
                <w:b/>
                <w:sz w:val="20"/>
                <w:szCs w:val="20"/>
              </w:rPr>
              <w:t>Meta Nacional 12:</w:t>
            </w:r>
            <w:r w:rsidRPr="00701389">
              <w:rPr>
                <w:rFonts w:ascii="Times New Roman" w:hAnsi="Times New Roman" w:cs="Times New Roman"/>
                <w:sz w:val="20"/>
                <w:szCs w:val="20"/>
              </w:rPr>
              <w:t xml:space="preserve"> Até 2020, o risco de extinção de espécies ameaçadas terá sido reduzido significativamente, tendendo a zero, e sua situação de conservação, em especial daquelas sofrendo maior declínio, terá sido melhorada.</w:t>
            </w:r>
          </w:p>
        </w:tc>
      </w:tr>
      <w:tr w:rsidR="00701389" w:rsidRPr="00701389" w:rsidTr="00501FAB">
        <w:tc>
          <w:tcPr>
            <w:tcW w:w="8644" w:type="dxa"/>
          </w:tcPr>
          <w:p w:rsidR="00701389" w:rsidRPr="00701389" w:rsidRDefault="00701389" w:rsidP="00501FAB">
            <w:pPr>
              <w:jc w:val="both"/>
              <w:rPr>
                <w:sz w:val="20"/>
                <w:szCs w:val="20"/>
              </w:rPr>
            </w:pPr>
            <w:r w:rsidRPr="00701389">
              <w:rPr>
                <w:rFonts w:ascii="Times New Roman" w:hAnsi="Times New Roman" w:cs="Times New Roman"/>
                <w:b/>
                <w:sz w:val="20"/>
                <w:szCs w:val="20"/>
              </w:rPr>
              <w:t>Meta Nacional 13:</w:t>
            </w:r>
            <w:r w:rsidRPr="00701389">
              <w:rPr>
                <w:rFonts w:ascii="Times New Roman" w:hAnsi="Times New Roman" w:cs="Times New Roman"/>
                <w:sz w:val="20"/>
                <w:szCs w:val="20"/>
              </w:rPr>
              <w:t xml:space="preserve"> Até 2020, a diversidade genética de microrganismos, plantas cultivadas, de animais criados e domesticados e de variedades silvestres, inclusive de espécies de valor socioeconômico e/ou cultural, terá sido mantida e estratégias terão sido elaboradas e implementadas para minimizar a perda de variabilidade genética.</w:t>
            </w:r>
          </w:p>
        </w:tc>
      </w:tr>
      <w:tr w:rsidR="00701389" w:rsidRPr="00701389" w:rsidTr="00501FAB">
        <w:tc>
          <w:tcPr>
            <w:tcW w:w="8644" w:type="dxa"/>
            <w:shd w:val="clear" w:color="auto" w:fill="D6E3BC" w:themeFill="accent3" w:themeFillTint="66"/>
          </w:tcPr>
          <w:p w:rsidR="00701389" w:rsidRPr="00701389" w:rsidRDefault="00701389" w:rsidP="00501FAB">
            <w:pPr>
              <w:jc w:val="center"/>
              <w:rPr>
                <w:rFonts w:ascii="Times New Roman" w:hAnsi="Times New Roman" w:cs="Times New Roman"/>
                <w:b/>
                <w:sz w:val="20"/>
                <w:szCs w:val="20"/>
              </w:rPr>
            </w:pPr>
            <w:r w:rsidRPr="00701389">
              <w:rPr>
                <w:rFonts w:ascii="Times New Roman" w:hAnsi="Times New Roman" w:cs="Times New Roman"/>
                <w:b/>
                <w:sz w:val="20"/>
                <w:szCs w:val="20"/>
              </w:rPr>
              <w:t>Objetivo Estratégico D: Aumentar os benefícios da biodiversidade e serviços ecossistêmicos para todos</w:t>
            </w:r>
          </w:p>
        </w:tc>
      </w:tr>
      <w:tr w:rsidR="00701389" w:rsidRPr="00701389" w:rsidTr="00501FAB">
        <w:tc>
          <w:tcPr>
            <w:tcW w:w="8644" w:type="dxa"/>
          </w:tcPr>
          <w:p w:rsidR="00701389" w:rsidRPr="00701389" w:rsidRDefault="00701389" w:rsidP="00501FAB">
            <w:pPr>
              <w:jc w:val="both"/>
              <w:rPr>
                <w:sz w:val="20"/>
                <w:szCs w:val="20"/>
              </w:rPr>
            </w:pPr>
            <w:r w:rsidRPr="00701389">
              <w:rPr>
                <w:rFonts w:ascii="Times New Roman" w:hAnsi="Times New Roman" w:cs="Times New Roman"/>
                <w:b/>
                <w:sz w:val="20"/>
                <w:szCs w:val="20"/>
              </w:rPr>
              <w:t>Meta Nacional 14:</w:t>
            </w:r>
            <w:r w:rsidRPr="00701389">
              <w:rPr>
                <w:rFonts w:ascii="Times New Roman" w:hAnsi="Times New Roman" w:cs="Times New Roman"/>
                <w:sz w:val="20"/>
                <w:szCs w:val="20"/>
              </w:rPr>
              <w:t xml:space="preserve"> Até 2020, ecossistemas provedores de serviços essenciais, inclusive serviços relativos à água e que contribuem à saúde, meios de vida e bem-estar, terão sido restaurados e preservados, levando em conta as necessidades das mulheres, povos e comunidades tradicionais, povos indígenas e comunidades locais, e de pobres e vulneráveis.</w:t>
            </w:r>
          </w:p>
        </w:tc>
      </w:tr>
      <w:tr w:rsidR="00701389" w:rsidRPr="00701389" w:rsidTr="00501FAB">
        <w:tc>
          <w:tcPr>
            <w:tcW w:w="8644" w:type="dxa"/>
          </w:tcPr>
          <w:p w:rsidR="00701389" w:rsidRPr="00701389" w:rsidRDefault="00701389" w:rsidP="00501FAB">
            <w:pPr>
              <w:jc w:val="both"/>
              <w:rPr>
                <w:sz w:val="20"/>
                <w:szCs w:val="20"/>
              </w:rPr>
            </w:pPr>
            <w:r w:rsidRPr="00701389">
              <w:rPr>
                <w:rFonts w:ascii="Times New Roman" w:hAnsi="Times New Roman" w:cs="Times New Roman"/>
                <w:b/>
                <w:sz w:val="20"/>
                <w:szCs w:val="20"/>
              </w:rPr>
              <w:t xml:space="preserve">Meta Nacional 15: </w:t>
            </w:r>
            <w:r w:rsidRPr="00701389">
              <w:rPr>
                <w:rFonts w:ascii="Times New Roman" w:hAnsi="Times New Roman" w:cs="Times New Roman"/>
                <w:sz w:val="20"/>
                <w:szCs w:val="20"/>
              </w:rPr>
              <w:t>Até 2020, a resiliência de ecossistemas e a contribuição da biodiversidade para estoques de carbono terão sido aumentadas através de ações de conservação e recuperação, inclusive por meio da recuperação de pelo menos 15% dos ecossistemas degradados, priorizando biomas, bacias hidrográficas e ecorregiões mais devastados, contribuindo para mitigação e adaptação à mudança climática e para o combate à desertificação.</w:t>
            </w:r>
          </w:p>
        </w:tc>
      </w:tr>
      <w:tr w:rsidR="00701389" w:rsidRPr="00701389" w:rsidTr="00501FAB">
        <w:tc>
          <w:tcPr>
            <w:tcW w:w="8644" w:type="dxa"/>
          </w:tcPr>
          <w:p w:rsidR="00701389" w:rsidRPr="00701389" w:rsidRDefault="00701389" w:rsidP="00501FAB">
            <w:pPr>
              <w:jc w:val="both"/>
              <w:rPr>
                <w:sz w:val="20"/>
                <w:szCs w:val="20"/>
              </w:rPr>
            </w:pPr>
            <w:r w:rsidRPr="00701389">
              <w:rPr>
                <w:rFonts w:ascii="Times New Roman" w:hAnsi="Times New Roman" w:cs="Times New Roman"/>
                <w:b/>
                <w:sz w:val="20"/>
                <w:szCs w:val="20"/>
              </w:rPr>
              <w:t>Meta Nacional 16:</w:t>
            </w:r>
            <w:r w:rsidRPr="00701389">
              <w:rPr>
                <w:rFonts w:ascii="Times New Roman" w:hAnsi="Times New Roman" w:cs="Times New Roman"/>
                <w:sz w:val="20"/>
                <w:szCs w:val="20"/>
              </w:rPr>
              <w:t xml:space="preserve"> Até 2015, o Protocolo de Nagoya sobre Acesso a Recursos Genéticos e a Repartição Justa e Equitativa dos Benefícios Derivados de sua Utilização terá entrado em vigor e estará operacionalizado, em conformidade com a legislação nacional.</w:t>
            </w:r>
          </w:p>
        </w:tc>
      </w:tr>
      <w:tr w:rsidR="00701389" w:rsidRPr="00701389" w:rsidTr="00501FAB">
        <w:tc>
          <w:tcPr>
            <w:tcW w:w="8644" w:type="dxa"/>
            <w:shd w:val="clear" w:color="auto" w:fill="D6E3BC" w:themeFill="accent3" w:themeFillTint="66"/>
          </w:tcPr>
          <w:p w:rsidR="00701389" w:rsidRPr="00701389" w:rsidRDefault="00701389" w:rsidP="00501FAB">
            <w:pPr>
              <w:jc w:val="center"/>
              <w:rPr>
                <w:rFonts w:ascii="Times New Roman" w:hAnsi="Times New Roman" w:cs="Times New Roman"/>
                <w:b/>
                <w:sz w:val="20"/>
                <w:szCs w:val="20"/>
              </w:rPr>
            </w:pPr>
            <w:r w:rsidRPr="00701389">
              <w:rPr>
                <w:rFonts w:ascii="Times New Roman" w:hAnsi="Times New Roman" w:cs="Times New Roman"/>
                <w:b/>
                <w:sz w:val="20"/>
                <w:szCs w:val="20"/>
              </w:rPr>
              <w:t>Objetivo Estratégico E: Aumentar a implementação por meio de planejamento participativo, gestão de conhecimento e capacitação</w:t>
            </w:r>
          </w:p>
        </w:tc>
      </w:tr>
      <w:tr w:rsidR="00701389" w:rsidRPr="00701389" w:rsidTr="00501FAB">
        <w:tc>
          <w:tcPr>
            <w:tcW w:w="8644" w:type="dxa"/>
          </w:tcPr>
          <w:p w:rsidR="00701389" w:rsidRPr="00701389" w:rsidRDefault="00701389" w:rsidP="00501FAB">
            <w:pPr>
              <w:jc w:val="both"/>
              <w:rPr>
                <w:sz w:val="20"/>
                <w:szCs w:val="20"/>
              </w:rPr>
            </w:pPr>
            <w:r w:rsidRPr="00701389">
              <w:rPr>
                <w:rFonts w:ascii="Times New Roman" w:hAnsi="Times New Roman" w:cs="Times New Roman"/>
                <w:b/>
                <w:sz w:val="20"/>
                <w:szCs w:val="20"/>
              </w:rPr>
              <w:t>Meta Nacional 17:</w:t>
            </w:r>
            <w:r w:rsidRPr="00701389">
              <w:rPr>
                <w:rFonts w:ascii="Times New Roman" w:hAnsi="Times New Roman" w:cs="Times New Roman"/>
                <w:sz w:val="20"/>
                <w:szCs w:val="20"/>
              </w:rPr>
              <w:t xml:space="preserve"> Até 2014, a estratégia nacional de biodiversidade será atualizada e adotada como instrumento de política, com planos de ação efetivos, participativos e atualizados, que deverão prever monitoramento e avaliações periódicas.</w:t>
            </w:r>
          </w:p>
        </w:tc>
      </w:tr>
      <w:tr w:rsidR="00701389" w:rsidRPr="00701389" w:rsidTr="00501FAB">
        <w:tc>
          <w:tcPr>
            <w:tcW w:w="8644" w:type="dxa"/>
          </w:tcPr>
          <w:p w:rsidR="00701389" w:rsidRPr="00701389" w:rsidRDefault="00701389" w:rsidP="00501FAB">
            <w:pPr>
              <w:jc w:val="both"/>
              <w:rPr>
                <w:sz w:val="20"/>
                <w:szCs w:val="20"/>
              </w:rPr>
            </w:pPr>
            <w:r w:rsidRPr="00701389">
              <w:rPr>
                <w:rFonts w:ascii="Times New Roman" w:hAnsi="Times New Roman" w:cs="Times New Roman"/>
                <w:b/>
                <w:sz w:val="20"/>
                <w:szCs w:val="20"/>
              </w:rPr>
              <w:t>Meta Nacional 18:</w:t>
            </w:r>
            <w:r w:rsidRPr="00701389">
              <w:rPr>
                <w:rFonts w:ascii="Times New Roman" w:hAnsi="Times New Roman" w:cs="Times New Roman"/>
                <w:sz w:val="20"/>
                <w:szCs w:val="20"/>
              </w:rPr>
              <w:t xml:space="preserve"> Até 2020, os conhecimentos tradicionais, inovações e práticas de povos indígenas, agricultores familiares e comunidades tradicionais relevantes à conservação e uso sustentável da biodiversidade, e a utilização consuetudinária de recursos biológicos terão sido respeitados, de acordo com seus usos, costumes e tradições, a legislação nacional e os compromissos internacionais relevantes, e plenamente integrados e refletidos na implementação da CDB com a participação plena e efetiva de povos indígenas, agricultores familiares e comunidades tradicionais em todos os níveis relevantes.</w:t>
            </w:r>
          </w:p>
        </w:tc>
      </w:tr>
      <w:tr w:rsidR="00701389" w:rsidRPr="00701389" w:rsidTr="00501FAB">
        <w:tc>
          <w:tcPr>
            <w:tcW w:w="8644" w:type="dxa"/>
          </w:tcPr>
          <w:p w:rsidR="00701389" w:rsidRPr="00701389" w:rsidRDefault="00701389" w:rsidP="00501FAB">
            <w:pPr>
              <w:jc w:val="both"/>
              <w:rPr>
                <w:sz w:val="20"/>
                <w:szCs w:val="20"/>
              </w:rPr>
            </w:pPr>
            <w:r w:rsidRPr="00701389">
              <w:rPr>
                <w:rFonts w:ascii="Times New Roman" w:hAnsi="Times New Roman" w:cs="Times New Roman"/>
                <w:b/>
                <w:sz w:val="20"/>
                <w:szCs w:val="20"/>
              </w:rPr>
              <w:t>Meta Nacional 19:</w:t>
            </w:r>
            <w:r w:rsidRPr="00701389">
              <w:rPr>
                <w:rFonts w:ascii="Times New Roman" w:hAnsi="Times New Roman" w:cs="Times New Roman"/>
                <w:sz w:val="20"/>
                <w:szCs w:val="20"/>
              </w:rPr>
              <w:t xml:space="preserve"> Até 2020 as bases científicas e as tecnologias necessárias para o conhecimento sobre a biodiversidade, seus valores, funcionamento e tendências e sobre as consequências de sua perda terão sido ampliados e compartilhados, e o uso sustentável, a geração de tecnologia e inovação a partir da biodiversidade estarão apoiados, devidamente transferidos e aplicados. Até 2017 a compilação completa dos registros já existentes da fauna, flora e microbiota, aquáticas e terrestres, estará finalizada e disponibilizada em bases de dados permanentes e de livre acesso, resguardadas as especificidades, com vistas à identificação das lacunas do conhecimento nos biomas e grupos taxonômicos.</w:t>
            </w:r>
          </w:p>
        </w:tc>
      </w:tr>
      <w:tr w:rsidR="00701389" w:rsidRPr="00701389" w:rsidTr="00501FAB">
        <w:tc>
          <w:tcPr>
            <w:tcW w:w="8644" w:type="dxa"/>
          </w:tcPr>
          <w:p w:rsidR="00701389" w:rsidRPr="00701389" w:rsidRDefault="00701389" w:rsidP="00701389">
            <w:pPr>
              <w:jc w:val="both"/>
              <w:rPr>
                <w:rFonts w:ascii="Times New Roman" w:hAnsi="Times New Roman" w:cs="Times New Roman"/>
                <w:sz w:val="20"/>
                <w:szCs w:val="20"/>
              </w:rPr>
            </w:pPr>
            <w:r w:rsidRPr="00701389">
              <w:rPr>
                <w:rFonts w:ascii="Times New Roman" w:hAnsi="Times New Roman" w:cs="Times New Roman"/>
                <w:b/>
                <w:sz w:val="20"/>
                <w:szCs w:val="20"/>
              </w:rPr>
              <w:t>Meta Nacional 20:</w:t>
            </w:r>
            <w:r w:rsidRPr="00701389">
              <w:rPr>
                <w:rFonts w:ascii="Times New Roman" w:hAnsi="Times New Roman" w:cs="Times New Roman"/>
                <w:sz w:val="20"/>
                <w:szCs w:val="20"/>
              </w:rPr>
              <w:t xml:space="preserve"> Imediatamente à aprovação das metas brasileiras, serão realizadas avaliações da necessidade de recursos para sua implementação, seguidas de mobilização e alocação dos recursos financeiros para viabilizar, a partir de 2015, a implementação, o monitoramento do Plano Estratégico da Biodiversidade 2011-2020, bem como o cumprimento de suas metas.</w:t>
            </w:r>
          </w:p>
        </w:tc>
      </w:tr>
    </w:tbl>
    <w:p w:rsidR="00701389" w:rsidRPr="00701389" w:rsidRDefault="00701389" w:rsidP="00701389">
      <w:pPr>
        <w:jc w:val="both"/>
        <w:rPr>
          <w:rFonts w:ascii="Times New Roman" w:hAnsi="Times New Roman" w:cs="Times New Roman"/>
          <w:sz w:val="24"/>
          <w:szCs w:val="24"/>
        </w:rPr>
      </w:pPr>
      <w:r w:rsidRPr="003B39B4">
        <w:rPr>
          <w:rFonts w:ascii="Times New Roman" w:hAnsi="Times New Roman" w:cs="Times New Roman"/>
          <w:b/>
          <w:sz w:val="20"/>
          <w:szCs w:val="20"/>
        </w:rPr>
        <w:t>Fonte:</w:t>
      </w:r>
      <w:r w:rsidRPr="003B39B4">
        <w:rPr>
          <w:rFonts w:ascii="Times New Roman" w:hAnsi="Times New Roman" w:cs="Times New Roman"/>
          <w:sz w:val="20"/>
          <w:szCs w:val="20"/>
        </w:rPr>
        <w:t xml:space="preserve"> Resolução CONABIO n</w:t>
      </w:r>
      <w:r w:rsidRPr="003B39B4">
        <w:rPr>
          <w:rFonts w:ascii="Times New Roman" w:hAnsi="Times New Roman" w:cs="Times New Roman"/>
          <w:sz w:val="20"/>
          <w:szCs w:val="20"/>
          <w:vertAlign w:val="superscript"/>
        </w:rPr>
        <w:t>o</w:t>
      </w:r>
      <w:r w:rsidRPr="003B39B4">
        <w:rPr>
          <w:rFonts w:ascii="Times New Roman" w:hAnsi="Times New Roman" w:cs="Times New Roman"/>
          <w:sz w:val="20"/>
          <w:szCs w:val="20"/>
        </w:rPr>
        <w:t xml:space="preserve"> 06/2013, de 03 de setembro de 2013.</w:t>
      </w:r>
    </w:p>
    <w:p w:rsidR="00740001" w:rsidRDefault="00740001" w:rsidP="00CF1297">
      <w:pPr>
        <w:spacing w:before="120" w:after="120"/>
        <w:jc w:val="both"/>
        <w:rPr>
          <w:rFonts w:ascii="Times New Roman" w:hAnsi="Times New Roman" w:cs="Times New Roman"/>
          <w:b/>
          <w:sz w:val="24"/>
          <w:szCs w:val="24"/>
          <w:u w:val="single"/>
        </w:rPr>
      </w:pPr>
    </w:p>
    <w:p w:rsidR="00740001" w:rsidRPr="00740001" w:rsidRDefault="00740001" w:rsidP="00CF1297">
      <w:pPr>
        <w:spacing w:before="120" w:after="120"/>
        <w:jc w:val="both"/>
        <w:rPr>
          <w:rFonts w:ascii="Times New Roman" w:hAnsi="Times New Roman" w:cs="Times New Roman"/>
          <w:b/>
          <w:sz w:val="24"/>
          <w:szCs w:val="24"/>
          <w:u w:val="single"/>
        </w:rPr>
      </w:pPr>
      <w:r w:rsidRPr="00740001">
        <w:rPr>
          <w:rFonts w:ascii="Times New Roman" w:hAnsi="Times New Roman" w:cs="Times New Roman"/>
          <w:b/>
          <w:sz w:val="24"/>
          <w:szCs w:val="24"/>
          <w:u w:val="single"/>
        </w:rPr>
        <w:t>Diagnóstico parcial</w:t>
      </w:r>
    </w:p>
    <w:p w:rsidR="000A4FAC" w:rsidRDefault="00701389" w:rsidP="00CF1297">
      <w:pPr>
        <w:spacing w:before="120" w:after="120"/>
        <w:jc w:val="both"/>
        <w:rPr>
          <w:rFonts w:ascii="Times New Roman" w:hAnsi="Times New Roman" w:cs="Times New Roman"/>
          <w:sz w:val="24"/>
          <w:szCs w:val="24"/>
        </w:rPr>
      </w:pPr>
      <w:r>
        <w:rPr>
          <w:rFonts w:ascii="Times New Roman" w:hAnsi="Times New Roman" w:cs="Times New Roman"/>
          <w:sz w:val="24"/>
          <w:szCs w:val="24"/>
        </w:rPr>
        <w:t>U</w:t>
      </w:r>
      <w:r w:rsidR="0008583C">
        <w:rPr>
          <w:rFonts w:ascii="Times New Roman" w:hAnsi="Times New Roman" w:cs="Times New Roman"/>
          <w:sz w:val="24"/>
          <w:szCs w:val="24"/>
        </w:rPr>
        <w:t>ma</w:t>
      </w:r>
      <w:r w:rsidR="000A4FAC" w:rsidRPr="003B39B4">
        <w:rPr>
          <w:rFonts w:ascii="Times New Roman" w:hAnsi="Times New Roman" w:cs="Times New Roman"/>
          <w:sz w:val="24"/>
          <w:szCs w:val="24"/>
        </w:rPr>
        <w:t xml:space="preserve"> avaliação intermediária do grau de alcance das </w:t>
      </w:r>
      <w:r w:rsidR="000509D4">
        <w:rPr>
          <w:rFonts w:ascii="Times New Roman" w:hAnsi="Times New Roman" w:cs="Times New Roman"/>
          <w:sz w:val="24"/>
          <w:szCs w:val="24"/>
        </w:rPr>
        <w:t xml:space="preserve">atuais </w:t>
      </w:r>
      <w:r w:rsidR="000A4FAC" w:rsidRPr="003B39B4">
        <w:rPr>
          <w:rFonts w:ascii="Times New Roman" w:hAnsi="Times New Roman" w:cs="Times New Roman"/>
          <w:sz w:val="24"/>
          <w:szCs w:val="24"/>
        </w:rPr>
        <w:t>Metas Nacionais de Biodiversidade</w:t>
      </w:r>
      <w:r w:rsidR="000509D4">
        <w:rPr>
          <w:rFonts w:ascii="Times New Roman" w:hAnsi="Times New Roman" w:cs="Times New Roman"/>
          <w:sz w:val="24"/>
          <w:szCs w:val="24"/>
        </w:rPr>
        <w:t xml:space="preserve"> </w:t>
      </w:r>
      <w:r w:rsidR="0008583C">
        <w:rPr>
          <w:rFonts w:ascii="Times New Roman" w:hAnsi="Times New Roman" w:cs="Times New Roman"/>
          <w:sz w:val="24"/>
          <w:szCs w:val="24"/>
        </w:rPr>
        <w:t xml:space="preserve">foi </w:t>
      </w:r>
      <w:r w:rsidR="00CB1FD5">
        <w:rPr>
          <w:rFonts w:ascii="Times New Roman" w:hAnsi="Times New Roman" w:cs="Times New Roman"/>
          <w:sz w:val="24"/>
          <w:szCs w:val="24"/>
        </w:rPr>
        <w:t>realizada durante o trabalho de preparação do 5º Relatório Nacional para a CDB (5º RN) em 2014</w:t>
      </w:r>
      <w:r w:rsidR="0008583C">
        <w:rPr>
          <w:rFonts w:ascii="Times New Roman" w:hAnsi="Times New Roman" w:cs="Times New Roman"/>
          <w:sz w:val="24"/>
          <w:szCs w:val="24"/>
        </w:rPr>
        <w:t>, que</w:t>
      </w:r>
      <w:r w:rsidR="000A4FAC" w:rsidRPr="003B39B4">
        <w:rPr>
          <w:rFonts w:ascii="Times New Roman" w:hAnsi="Times New Roman" w:cs="Times New Roman"/>
          <w:sz w:val="24"/>
          <w:szCs w:val="24"/>
        </w:rPr>
        <w:t xml:space="preserve"> representa uma avaliação preliminar</w:t>
      </w:r>
      <w:r w:rsidR="000A4FAC">
        <w:rPr>
          <w:rFonts w:ascii="Times New Roman" w:hAnsi="Times New Roman" w:cs="Times New Roman"/>
          <w:sz w:val="24"/>
          <w:szCs w:val="24"/>
        </w:rPr>
        <w:t>, anterior à definição dos indicadores para as Metas,</w:t>
      </w:r>
      <w:r w:rsidR="000A4FAC" w:rsidRPr="003B39B4">
        <w:rPr>
          <w:rFonts w:ascii="Times New Roman" w:hAnsi="Times New Roman" w:cs="Times New Roman"/>
          <w:sz w:val="24"/>
          <w:szCs w:val="24"/>
        </w:rPr>
        <w:t xml:space="preserve"> </w:t>
      </w:r>
      <w:r w:rsidR="00C06252">
        <w:rPr>
          <w:rFonts w:ascii="Times New Roman" w:hAnsi="Times New Roman" w:cs="Times New Roman"/>
          <w:sz w:val="24"/>
          <w:szCs w:val="24"/>
        </w:rPr>
        <w:t xml:space="preserve">e </w:t>
      </w:r>
      <w:r w:rsidR="000A4FAC" w:rsidRPr="003B39B4">
        <w:rPr>
          <w:rFonts w:ascii="Times New Roman" w:hAnsi="Times New Roman" w:cs="Times New Roman"/>
          <w:sz w:val="24"/>
          <w:szCs w:val="24"/>
        </w:rPr>
        <w:t xml:space="preserve">realizada com base nos dados quantitativos e qualitativos disponíveis, apresentados </w:t>
      </w:r>
      <w:r w:rsidR="000A4FAC">
        <w:rPr>
          <w:rFonts w:ascii="Times New Roman" w:hAnsi="Times New Roman" w:cs="Times New Roman"/>
          <w:sz w:val="24"/>
          <w:szCs w:val="24"/>
        </w:rPr>
        <w:t xml:space="preserve">no 5º </w:t>
      </w:r>
      <w:r w:rsidR="00CB1FD5">
        <w:rPr>
          <w:rFonts w:ascii="Times New Roman" w:hAnsi="Times New Roman" w:cs="Times New Roman"/>
          <w:sz w:val="24"/>
          <w:szCs w:val="24"/>
        </w:rPr>
        <w:t>RN</w:t>
      </w:r>
      <w:r w:rsidR="000A4FAC">
        <w:rPr>
          <w:rFonts w:ascii="Times New Roman" w:hAnsi="Times New Roman" w:cs="Times New Roman"/>
          <w:sz w:val="24"/>
          <w:szCs w:val="24"/>
        </w:rPr>
        <w:t>.</w:t>
      </w:r>
      <w:r w:rsidR="000A4FAC" w:rsidRPr="000A4FAC">
        <w:rPr>
          <w:rFonts w:ascii="Times New Roman" w:hAnsi="Times New Roman" w:cs="Times New Roman"/>
          <w:sz w:val="24"/>
          <w:szCs w:val="24"/>
        </w:rPr>
        <w:t xml:space="preserve"> </w:t>
      </w:r>
      <w:r w:rsidR="000A4FAC">
        <w:rPr>
          <w:rFonts w:ascii="Times New Roman" w:hAnsi="Times New Roman" w:cs="Times New Roman"/>
          <w:sz w:val="24"/>
          <w:szCs w:val="24"/>
        </w:rPr>
        <w:t>Essa</w:t>
      </w:r>
      <w:r w:rsidR="000A4FAC" w:rsidRPr="003B39B4">
        <w:rPr>
          <w:rFonts w:ascii="Times New Roman" w:hAnsi="Times New Roman" w:cs="Times New Roman"/>
          <w:sz w:val="24"/>
          <w:szCs w:val="24"/>
        </w:rPr>
        <w:t xml:space="preserve"> análise intermediária e predominantemente qualitativa dos avanços nacionais para cumprimento das Metas foi realizada nos moldes do sistema de escala</w:t>
      </w:r>
      <w:r w:rsidR="0008583C">
        <w:rPr>
          <w:rFonts w:ascii="Times New Roman" w:hAnsi="Times New Roman" w:cs="Times New Roman"/>
          <w:sz w:val="24"/>
          <w:szCs w:val="24"/>
        </w:rPr>
        <w:t xml:space="preserve"> (</w:t>
      </w:r>
      <w:r w:rsidR="0008583C" w:rsidRPr="003B39B4">
        <w:rPr>
          <w:rFonts w:ascii="Times New Roman" w:hAnsi="Times New Roman" w:cs="Times New Roman"/>
          <w:sz w:val="24"/>
          <w:szCs w:val="24"/>
        </w:rPr>
        <w:t xml:space="preserve">Tabela </w:t>
      </w:r>
      <w:r>
        <w:rPr>
          <w:rFonts w:ascii="Times New Roman" w:hAnsi="Times New Roman" w:cs="Times New Roman"/>
          <w:sz w:val="24"/>
          <w:szCs w:val="24"/>
        </w:rPr>
        <w:t>2</w:t>
      </w:r>
      <w:r w:rsidR="0008583C">
        <w:rPr>
          <w:rFonts w:ascii="Times New Roman" w:hAnsi="Times New Roman" w:cs="Times New Roman"/>
          <w:sz w:val="24"/>
          <w:szCs w:val="24"/>
        </w:rPr>
        <w:t>)</w:t>
      </w:r>
      <w:r w:rsidR="000A4FAC" w:rsidRPr="003B39B4">
        <w:rPr>
          <w:rFonts w:ascii="Times New Roman" w:hAnsi="Times New Roman" w:cs="Times New Roman"/>
          <w:sz w:val="24"/>
          <w:szCs w:val="24"/>
        </w:rPr>
        <w:t xml:space="preserve"> utilizado pelo Secretariado da CDB no Panorama Global de Biodiversidade 4 (</w:t>
      </w:r>
      <w:r w:rsidR="000A4FAC" w:rsidRPr="003B39B4">
        <w:rPr>
          <w:rFonts w:ascii="Times New Roman" w:hAnsi="Times New Roman" w:cs="Times New Roman"/>
          <w:i/>
          <w:sz w:val="24"/>
          <w:szCs w:val="24"/>
        </w:rPr>
        <w:t>Global Biodiversity Outlook</w:t>
      </w:r>
      <w:r w:rsidR="00EA54C7">
        <w:rPr>
          <w:rFonts w:ascii="Times New Roman" w:hAnsi="Times New Roman" w:cs="Times New Roman"/>
          <w:i/>
          <w:sz w:val="24"/>
          <w:szCs w:val="24"/>
        </w:rPr>
        <w:t xml:space="preserve"> </w:t>
      </w:r>
      <w:r w:rsidR="00EA54C7" w:rsidRPr="003B39B4">
        <w:rPr>
          <w:rFonts w:ascii="Times New Roman" w:hAnsi="Times New Roman" w:cs="Times New Roman"/>
          <w:sz w:val="24"/>
          <w:szCs w:val="24"/>
        </w:rPr>
        <w:t>– GBO 4</w:t>
      </w:r>
      <w:r w:rsidR="0008583C">
        <w:rPr>
          <w:rFonts w:ascii="Times New Roman" w:hAnsi="Times New Roman" w:cs="Times New Roman"/>
          <w:sz w:val="24"/>
          <w:szCs w:val="24"/>
        </w:rPr>
        <w:t>)</w:t>
      </w:r>
      <w:r w:rsidR="000A4FAC" w:rsidRPr="003B39B4">
        <w:rPr>
          <w:rFonts w:ascii="Times New Roman" w:hAnsi="Times New Roman" w:cs="Times New Roman"/>
          <w:sz w:val="24"/>
          <w:szCs w:val="24"/>
        </w:rPr>
        <w:t xml:space="preserve">. É importante notar que a adoção desse sistema de escala não significa que as avaliações </w:t>
      </w:r>
      <w:r w:rsidR="00CB1FD5">
        <w:rPr>
          <w:rFonts w:ascii="Times New Roman" w:hAnsi="Times New Roman" w:cs="Times New Roman"/>
          <w:sz w:val="24"/>
          <w:szCs w:val="24"/>
        </w:rPr>
        <w:t>realizadas no 5º RN</w:t>
      </w:r>
      <w:r w:rsidR="000A4FAC" w:rsidRPr="003B39B4">
        <w:rPr>
          <w:rFonts w:ascii="Times New Roman" w:hAnsi="Times New Roman" w:cs="Times New Roman"/>
          <w:sz w:val="24"/>
          <w:szCs w:val="24"/>
        </w:rPr>
        <w:t xml:space="preserve"> seguiram os mesmos procedimentos adotados pelo GBO 4</w:t>
      </w:r>
      <w:r w:rsidR="000A4FAC">
        <w:rPr>
          <w:rFonts w:ascii="Times New Roman" w:hAnsi="Times New Roman" w:cs="Times New Roman"/>
          <w:sz w:val="24"/>
          <w:szCs w:val="24"/>
        </w:rPr>
        <w:t>.</w:t>
      </w:r>
    </w:p>
    <w:p w:rsidR="000A4FAC" w:rsidRPr="00BE3DDF" w:rsidRDefault="000A4FAC" w:rsidP="00A62C68">
      <w:pPr>
        <w:pStyle w:val="Ttulo5"/>
        <w:ind w:left="0" w:firstLine="0"/>
        <w:rPr>
          <w:rFonts w:ascii="Times New Roman" w:hAnsi="Times New Roman" w:cs="Times New Roman"/>
          <w:color w:val="auto"/>
          <w:sz w:val="20"/>
          <w:szCs w:val="20"/>
        </w:rPr>
      </w:pPr>
      <w:bookmarkStart w:id="10" w:name="_Toc438246111"/>
      <w:r w:rsidRPr="00BE3DDF">
        <w:rPr>
          <w:rStyle w:val="Ttulo5Char"/>
          <w:rFonts w:ascii="Times New Roman" w:hAnsi="Times New Roman" w:cs="Times New Roman"/>
          <w:b/>
          <w:color w:val="auto"/>
          <w:sz w:val="20"/>
          <w:szCs w:val="20"/>
        </w:rPr>
        <w:t xml:space="preserve">Tabela </w:t>
      </w:r>
      <w:r w:rsidR="00701389" w:rsidRPr="00BE3DDF">
        <w:rPr>
          <w:rStyle w:val="Ttulo5Char"/>
          <w:rFonts w:ascii="Times New Roman" w:hAnsi="Times New Roman" w:cs="Times New Roman"/>
          <w:b/>
          <w:color w:val="auto"/>
          <w:sz w:val="20"/>
          <w:szCs w:val="20"/>
        </w:rPr>
        <w:t>2</w:t>
      </w:r>
      <w:r w:rsidRPr="00BE3DDF">
        <w:rPr>
          <w:rStyle w:val="Ttulo5Char"/>
          <w:rFonts w:ascii="Times New Roman" w:hAnsi="Times New Roman" w:cs="Times New Roman"/>
          <w:b/>
          <w:color w:val="auto"/>
          <w:sz w:val="20"/>
          <w:szCs w:val="20"/>
        </w:rPr>
        <w:t>:</w:t>
      </w:r>
      <w:r w:rsidRPr="00BE3DDF">
        <w:rPr>
          <w:rFonts w:ascii="Times New Roman" w:hAnsi="Times New Roman" w:cs="Times New Roman"/>
          <w:color w:val="auto"/>
          <w:sz w:val="20"/>
          <w:szCs w:val="20"/>
        </w:rPr>
        <w:t xml:space="preserve"> Escala utilizada para a avaliação intermediária e predominantemente qualitativa do alcance das Metas Nacionais de Biodiversidade.</w:t>
      </w:r>
      <w:bookmarkEnd w:id="10"/>
    </w:p>
    <w:tbl>
      <w:tblPr>
        <w:tblStyle w:val="Tabelacomgrade"/>
        <w:tblW w:w="0" w:type="auto"/>
        <w:tblLook w:val="04A0" w:firstRow="1" w:lastRow="0" w:firstColumn="1" w:lastColumn="0" w:noHBand="0" w:noVBand="1"/>
      </w:tblPr>
      <w:tblGrid>
        <w:gridCol w:w="2660"/>
        <w:gridCol w:w="5984"/>
      </w:tblGrid>
      <w:tr w:rsidR="000A4FAC" w:rsidRPr="003B39B4" w:rsidTr="0015060C">
        <w:tc>
          <w:tcPr>
            <w:tcW w:w="2660" w:type="dxa"/>
            <w:shd w:val="clear" w:color="auto" w:fill="C2D69B" w:themeFill="accent3" w:themeFillTint="99"/>
          </w:tcPr>
          <w:p w:rsidR="000A4FAC" w:rsidRPr="003B39B4" w:rsidRDefault="000A4FAC" w:rsidP="00F8675C">
            <w:pPr>
              <w:jc w:val="center"/>
              <w:rPr>
                <w:rFonts w:ascii="Times New Roman" w:hAnsi="Times New Roman" w:cs="Times New Roman"/>
                <w:b/>
                <w:sz w:val="20"/>
                <w:szCs w:val="20"/>
              </w:rPr>
            </w:pPr>
            <w:r w:rsidRPr="003B39B4">
              <w:rPr>
                <w:rFonts w:ascii="Times New Roman" w:hAnsi="Times New Roman" w:cs="Times New Roman"/>
                <w:b/>
                <w:sz w:val="20"/>
                <w:szCs w:val="20"/>
              </w:rPr>
              <w:t>Níveis da escala</w:t>
            </w:r>
          </w:p>
        </w:tc>
        <w:tc>
          <w:tcPr>
            <w:tcW w:w="5984" w:type="dxa"/>
            <w:shd w:val="clear" w:color="auto" w:fill="C2D69B" w:themeFill="accent3" w:themeFillTint="99"/>
          </w:tcPr>
          <w:p w:rsidR="000A4FAC" w:rsidRPr="003B39B4" w:rsidRDefault="000A4FAC" w:rsidP="00F8675C">
            <w:pPr>
              <w:jc w:val="center"/>
              <w:rPr>
                <w:rFonts w:ascii="Times New Roman" w:hAnsi="Times New Roman" w:cs="Times New Roman"/>
                <w:b/>
                <w:sz w:val="20"/>
                <w:szCs w:val="20"/>
              </w:rPr>
            </w:pPr>
            <w:r w:rsidRPr="003B39B4">
              <w:rPr>
                <w:rFonts w:ascii="Times New Roman" w:hAnsi="Times New Roman" w:cs="Times New Roman"/>
                <w:b/>
                <w:sz w:val="20"/>
                <w:szCs w:val="20"/>
              </w:rPr>
              <w:t>Definição</w:t>
            </w:r>
          </w:p>
        </w:tc>
      </w:tr>
      <w:tr w:rsidR="000A4FAC" w:rsidRPr="003B39B4" w:rsidTr="0015060C">
        <w:tc>
          <w:tcPr>
            <w:tcW w:w="2660" w:type="dxa"/>
          </w:tcPr>
          <w:p w:rsidR="000A4FAC" w:rsidRPr="003B39B4" w:rsidRDefault="000A4FAC" w:rsidP="0014724E">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4BDB7257" wp14:editId="3CBE5D1B">
                  <wp:extent cx="755374" cy="574847"/>
                  <wp:effectExtent l="0" t="0" r="698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252" cy="579320"/>
                          </a:xfrm>
                          <a:prstGeom prst="rect">
                            <a:avLst/>
                          </a:prstGeom>
                          <a:noFill/>
                          <a:ln>
                            <a:noFill/>
                          </a:ln>
                        </pic:spPr>
                      </pic:pic>
                    </a:graphicData>
                  </a:graphic>
                </wp:inline>
              </w:drawing>
            </w:r>
          </w:p>
        </w:tc>
        <w:tc>
          <w:tcPr>
            <w:tcW w:w="5984" w:type="dxa"/>
            <w:vAlign w:val="center"/>
          </w:tcPr>
          <w:p w:rsidR="000A4FAC" w:rsidRPr="003B39B4" w:rsidRDefault="000A4FAC" w:rsidP="005E7B37">
            <w:pPr>
              <w:jc w:val="both"/>
              <w:rPr>
                <w:rFonts w:ascii="Times New Roman" w:hAnsi="Times New Roman" w:cs="Times New Roman"/>
                <w:sz w:val="20"/>
                <w:szCs w:val="20"/>
              </w:rPr>
            </w:pPr>
            <w:r w:rsidRPr="003B39B4">
              <w:rPr>
                <w:rFonts w:ascii="Times New Roman" w:hAnsi="Times New Roman" w:cs="Times New Roman"/>
                <w:sz w:val="20"/>
                <w:szCs w:val="20"/>
              </w:rPr>
              <w:t>Avanços estão evoluindo em direção à meta, com indicação de que a meta será superada e/ou atingida antes do prazo estabelecido.</w:t>
            </w:r>
          </w:p>
        </w:tc>
      </w:tr>
      <w:tr w:rsidR="000A4FAC" w:rsidRPr="003B39B4" w:rsidTr="0015060C">
        <w:tc>
          <w:tcPr>
            <w:tcW w:w="2660" w:type="dxa"/>
          </w:tcPr>
          <w:p w:rsidR="000A4FAC" w:rsidRPr="003B39B4" w:rsidRDefault="000A4FAC" w:rsidP="0014724E">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6E06A50E" wp14:editId="0FF6F889">
                  <wp:extent cx="818984" cy="636363"/>
                  <wp:effectExtent l="0" t="0" r="63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1857" cy="638595"/>
                          </a:xfrm>
                          <a:prstGeom prst="rect">
                            <a:avLst/>
                          </a:prstGeom>
                          <a:noFill/>
                          <a:ln>
                            <a:noFill/>
                          </a:ln>
                        </pic:spPr>
                      </pic:pic>
                    </a:graphicData>
                  </a:graphic>
                </wp:inline>
              </w:drawing>
            </w:r>
          </w:p>
        </w:tc>
        <w:tc>
          <w:tcPr>
            <w:tcW w:w="5984" w:type="dxa"/>
            <w:vAlign w:val="center"/>
          </w:tcPr>
          <w:p w:rsidR="000A4FAC" w:rsidRPr="003B39B4" w:rsidRDefault="000A4FAC" w:rsidP="005E7B37">
            <w:pPr>
              <w:jc w:val="both"/>
              <w:rPr>
                <w:rFonts w:ascii="Times New Roman" w:hAnsi="Times New Roman" w:cs="Times New Roman"/>
                <w:sz w:val="20"/>
                <w:szCs w:val="20"/>
              </w:rPr>
            </w:pPr>
            <w:r w:rsidRPr="003B39B4">
              <w:rPr>
                <w:rFonts w:ascii="Times New Roman" w:hAnsi="Times New Roman" w:cs="Times New Roman"/>
                <w:sz w:val="20"/>
                <w:szCs w:val="20"/>
              </w:rPr>
              <w:t>Avanços estão evoluindo em direção à meta, de forma que se continuarmos as ações atuais a meta deve ser atingida dentro do prazo.</w:t>
            </w:r>
          </w:p>
        </w:tc>
      </w:tr>
      <w:tr w:rsidR="000A4FAC" w:rsidRPr="003B39B4" w:rsidTr="0015060C">
        <w:tc>
          <w:tcPr>
            <w:tcW w:w="2660" w:type="dxa"/>
          </w:tcPr>
          <w:p w:rsidR="000A4FAC" w:rsidRPr="003B39B4" w:rsidRDefault="000A4FAC" w:rsidP="0014724E">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10A94935" wp14:editId="496A3AE3">
                  <wp:extent cx="835205" cy="628153"/>
                  <wp:effectExtent l="0" t="0" r="3175" b="63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c>
          <w:tcPr>
            <w:tcW w:w="5984" w:type="dxa"/>
            <w:vAlign w:val="center"/>
          </w:tcPr>
          <w:p w:rsidR="000A4FAC" w:rsidRPr="003B39B4" w:rsidRDefault="000A4FAC" w:rsidP="005E7B37">
            <w:pPr>
              <w:jc w:val="both"/>
              <w:rPr>
                <w:rFonts w:ascii="Times New Roman" w:hAnsi="Times New Roman" w:cs="Times New Roman"/>
                <w:sz w:val="20"/>
                <w:szCs w:val="20"/>
              </w:rPr>
            </w:pPr>
            <w:r w:rsidRPr="003B39B4">
              <w:rPr>
                <w:rFonts w:ascii="Times New Roman" w:hAnsi="Times New Roman" w:cs="Times New Roman"/>
                <w:sz w:val="20"/>
                <w:szCs w:val="20"/>
              </w:rPr>
              <w:t>Avanços estão ocorrendo em direção à meta, mas de forma ou em ritmo insuficiente para atingir a meta dentro do prazo, a não ser que sejam aumentados os esforços.</w:t>
            </w:r>
          </w:p>
        </w:tc>
      </w:tr>
      <w:tr w:rsidR="000A4FAC" w:rsidRPr="003B39B4" w:rsidTr="0015060C">
        <w:tc>
          <w:tcPr>
            <w:tcW w:w="2660" w:type="dxa"/>
          </w:tcPr>
          <w:p w:rsidR="000A4FAC" w:rsidRPr="003B39B4" w:rsidRDefault="000A4FAC" w:rsidP="0014724E">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0B61FEFE" wp14:editId="498018A9">
                  <wp:extent cx="818985" cy="632629"/>
                  <wp:effectExtent l="0" t="0" r="635" b="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1251" cy="634379"/>
                          </a:xfrm>
                          <a:prstGeom prst="rect">
                            <a:avLst/>
                          </a:prstGeom>
                          <a:noFill/>
                          <a:ln>
                            <a:noFill/>
                          </a:ln>
                        </pic:spPr>
                      </pic:pic>
                    </a:graphicData>
                  </a:graphic>
                </wp:inline>
              </w:drawing>
            </w:r>
          </w:p>
        </w:tc>
        <w:tc>
          <w:tcPr>
            <w:tcW w:w="5984" w:type="dxa"/>
            <w:vAlign w:val="center"/>
          </w:tcPr>
          <w:p w:rsidR="000A4FAC" w:rsidRPr="003B39B4" w:rsidRDefault="000A4FAC" w:rsidP="005E7B37">
            <w:pPr>
              <w:jc w:val="both"/>
              <w:rPr>
                <w:rFonts w:ascii="Times New Roman" w:hAnsi="Times New Roman" w:cs="Times New Roman"/>
                <w:sz w:val="20"/>
                <w:szCs w:val="20"/>
              </w:rPr>
            </w:pPr>
            <w:r w:rsidRPr="003B39B4">
              <w:rPr>
                <w:rFonts w:ascii="Times New Roman" w:hAnsi="Times New Roman" w:cs="Times New Roman"/>
                <w:sz w:val="20"/>
                <w:szCs w:val="20"/>
              </w:rPr>
              <w:t>Não está ocorrendo progresso significativo. De forma geral, não estamos avançando em direção à meta, mas também não estamos caminhando na direção contrária.</w:t>
            </w:r>
          </w:p>
        </w:tc>
      </w:tr>
      <w:tr w:rsidR="000A4FAC" w:rsidRPr="003B39B4" w:rsidTr="0015060C">
        <w:tc>
          <w:tcPr>
            <w:tcW w:w="2660" w:type="dxa"/>
          </w:tcPr>
          <w:p w:rsidR="000A4FAC" w:rsidRPr="003B39B4" w:rsidRDefault="00981313" w:rsidP="0014724E">
            <w:pPr>
              <w:jc w:val="center"/>
              <w:rPr>
                <w:rFonts w:ascii="Times New Roman" w:hAnsi="Times New Roman" w:cs="Times New Roman"/>
                <w:sz w:val="20"/>
                <w:szCs w:val="20"/>
              </w:rPr>
            </w:pPr>
            <w:r w:rsidRPr="003B39B4">
              <w:object w:dxaOrig="1785" w:dyaOrig="1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5pt;height:55.1pt" o:ole="">
                  <v:imagedata r:id="rId13" o:title=""/>
                </v:shape>
                <o:OLEObject Type="Embed" ProgID="PBrush" ShapeID="_x0000_i1025" DrawAspect="Content" ObjectID="_1514800153" r:id="rId14"/>
              </w:object>
            </w:r>
          </w:p>
        </w:tc>
        <w:tc>
          <w:tcPr>
            <w:tcW w:w="5984" w:type="dxa"/>
            <w:vAlign w:val="center"/>
          </w:tcPr>
          <w:p w:rsidR="000A4FAC" w:rsidRPr="003B39B4" w:rsidRDefault="000A4FAC" w:rsidP="005E7B37">
            <w:pPr>
              <w:jc w:val="both"/>
              <w:rPr>
                <w:rFonts w:ascii="Times New Roman" w:hAnsi="Times New Roman" w:cs="Times New Roman"/>
                <w:sz w:val="20"/>
                <w:szCs w:val="20"/>
              </w:rPr>
            </w:pPr>
            <w:r w:rsidRPr="003B39B4">
              <w:rPr>
                <w:rFonts w:ascii="Times New Roman" w:hAnsi="Times New Roman" w:cs="Times New Roman"/>
                <w:sz w:val="20"/>
                <w:szCs w:val="20"/>
              </w:rPr>
              <w:t>Estamos nos distanciando da meta estabelecida, agravando a situação.</w:t>
            </w:r>
          </w:p>
        </w:tc>
      </w:tr>
    </w:tbl>
    <w:p w:rsidR="000A4FAC" w:rsidRPr="003B39B4" w:rsidRDefault="000A4FAC" w:rsidP="000A4FAC">
      <w:pPr>
        <w:jc w:val="both"/>
        <w:rPr>
          <w:rFonts w:ascii="Times New Roman" w:hAnsi="Times New Roman" w:cs="Times New Roman"/>
          <w:sz w:val="20"/>
          <w:szCs w:val="20"/>
        </w:rPr>
      </w:pPr>
      <w:r w:rsidRPr="000473B1">
        <w:rPr>
          <w:rFonts w:ascii="Times New Roman" w:hAnsi="Times New Roman" w:cs="Times New Roman"/>
          <w:b/>
          <w:sz w:val="20"/>
          <w:szCs w:val="20"/>
          <w:lang w:val="en-US"/>
        </w:rPr>
        <w:t>Fonte:</w:t>
      </w:r>
      <w:r w:rsidRPr="000473B1">
        <w:rPr>
          <w:rFonts w:ascii="Times New Roman" w:hAnsi="Times New Roman" w:cs="Times New Roman"/>
          <w:sz w:val="20"/>
          <w:szCs w:val="20"/>
          <w:lang w:val="en-US"/>
        </w:rPr>
        <w:t xml:space="preserve"> Modificado de: Secretariat of the Convention on Biological Diversity, 2014. </w:t>
      </w:r>
      <w:r w:rsidRPr="003B39B4">
        <w:rPr>
          <w:rFonts w:ascii="Times New Roman" w:hAnsi="Times New Roman" w:cs="Times New Roman"/>
          <w:i/>
          <w:sz w:val="20"/>
          <w:szCs w:val="20"/>
        </w:rPr>
        <w:t>Global Biodiversity Outlook 4</w:t>
      </w:r>
      <w:r w:rsidRPr="003B39B4">
        <w:rPr>
          <w:rFonts w:ascii="Times New Roman" w:hAnsi="Times New Roman" w:cs="Times New Roman"/>
          <w:sz w:val="20"/>
          <w:szCs w:val="20"/>
        </w:rPr>
        <w:t xml:space="preserve">. Montréal, 155 pages. </w:t>
      </w:r>
      <w:hyperlink r:id="rId15" w:history="1">
        <w:r w:rsidRPr="003B39B4">
          <w:rPr>
            <w:rStyle w:val="Hyperlink"/>
            <w:rFonts w:ascii="Times New Roman" w:hAnsi="Times New Roman" w:cs="Times New Roman"/>
            <w:sz w:val="20"/>
            <w:szCs w:val="20"/>
          </w:rPr>
          <w:t>www.cbd.int/GBO4</w:t>
        </w:r>
      </w:hyperlink>
      <w:r w:rsidRPr="003B39B4">
        <w:rPr>
          <w:rFonts w:ascii="Times New Roman" w:hAnsi="Times New Roman" w:cs="Times New Roman"/>
          <w:sz w:val="20"/>
          <w:szCs w:val="20"/>
        </w:rPr>
        <w:t xml:space="preserve"> </w:t>
      </w:r>
    </w:p>
    <w:p w:rsidR="0008583C" w:rsidRDefault="0008583C" w:rsidP="0008583C">
      <w:pPr>
        <w:spacing w:before="120" w:after="120"/>
        <w:jc w:val="both"/>
        <w:rPr>
          <w:rFonts w:ascii="Times New Roman" w:hAnsi="Times New Roman" w:cs="Times New Roman"/>
          <w:sz w:val="24"/>
          <w:szCs w:val="24"/>
        </w:rPr>
      </w:pPr>
      <w:r>
        <w:rPr>
          <w:rFonts w:ascii="Times New Roman" w:hAnsi="Times New Roman" w:cs="Times New Roman"/>
          <w:sz w:val="24"/>
          <w:szCs w:val="24"/>
        </w:rPr>
        <w:t>A tendência dos avanços obtidos até 2014 no alcance de cada Meta estimada pela avaliação preliminar</w:t>
      </w:r>
      <w:r w:rsidR="00946A34">
        <w:rPr>
          <w:rFonts w:ascii="Times New Roman" w:hAnsi="Times New Roman" w:cs="Times New Roman"/>
          <w:sz w:val="24"/>
          <w:szCs w:val="24"/>
        </w:rPr>
        <w:t>,</w:t>
      </w:r>
      <w:r>
        <w:rPr>
          <w:rFonts w:ascii="Times New Roman" w:hAnsi="Times New Roman" w:cs="Times New Roman"/>
          <w:sz w:val="24"/>
          <w:szCs w:val="24"/>
        </w:rPr>
        <w:t xml:space="preserve"> </w:t>
      </w:r>
      <w:r w:rsidR="0019027B">
        <w:rPr>
          <w:rFonts w:ascii="Times New Roman" w:hAnsi="Times New Roman" w:cs="Times New Roman"/>
          <w:sz w:val="24"/>
          <w:szCs w:val="24"/>
        </w:rPr>
        <w:t>detalha</w:t>
      </w:r>
      <w:r>
        <w:rPr>
          <w:rFonts w:ascii="Times New Roman" w:hAnsi="Times New Roman" w:cs="Times New Roman"/>
          <w:sz w:val="24"/>
          <w:szCs w:val="24"/>
        </w:rPr>
        <w:t xml:space="preserve">da no 5º RN </w:t>
      </w:r>
      <w:r w:rsidR="00C13EC4">
        <w:rPr>
          <w:rFonts w:ascii="Times New Roman" w:hAnsi="Times New Roman" w:cs="Times New Roman"/>
          <w:sz w:val="24"/>
          <w:szCs w:val="24"/>
        </w:rPr>
        <w:t>(</w:t>
      </w:r>
      <w:hyperlink r:id="rId16" w:history="1">
        <w:r w:rsidR="00C13EC4" w:rsidRPr="00833327">
          <w:rPr>
            <w:rStyle w:val="Hyperlink"/>
            <w:rFonts w:ascii="Times New Roman" w:hAnsi="Times New Roman" w:cs="Times New Roman"/>
            <w:sz w:val="24"/>
            <w:szCs w:val="24"/>
          </w:rPr>
          <w:t>https://www.cbd.int/reports/nr5/</w:t>
        </w:r>
      </w:hyperlink>
      <w:r w:rsidR="00C13EC4">
        <w:rPr>
          <w:rFonts w:ascii="Times New Roman" w:hAnsi="Times New Roman" w:cs="Times New Roman"/>
          <w:sz w:val="24"/>
          <w:szCs w:val="24"/>
        </w:rPr>
        <w:t>)</w:t>
      </w:r>
      <w:r w:rsidR="00946A34">
        <w:rPr>
          <w:rFonts w:ascii="Times New Roman" w:hAnsi="Times New Roman" w:cs="Times New Roman"/>
          <w:sz w:val="24"/>
          <w:szCs w:val="24"/>
        </w:rPr>
        <w:t>,</w:t>
      </w:r>
      <w:r w:rsidR="00C13EC4">
        <w:rPr>
          <w:rFonts w:ascii="Times New Roman" w:hAnsi="Times New Roman" w:cs="Times New Roman"/>
          <w:sz w:val="24"/>
          <w:szCs w:val="24"/>
        </w:rPr>
        <w:t xml:space="preserve"> </w:t>
      </w:r>
      <w:r>
        <w:rPr>
          <w:rFonts w:ascii="Times New Roman" w:hAnsi="Times New Roman" w:cs="Times New Roman"/>
          <w:sz w:val="24"/>
          <w:szCs w:val="24"/>
        </w:rPr>
        <w:t>é apresentada abaixo</w:t>
      </w:r>
      <w:r w:rsidR="00FA5E64">
        <w:rPr>
          <w:rFonts w:ascii="Times New Roman" w:hAnsi="Times New Roman" w:cs="Times New Roman"/>
          <w:sz w:val="24"/>
          <w:szCs w:val="24"/>
        </w:rPr>
        <w:t xml:space="preserve"> na Tabela </w:t>
      </w:r>
      <w:r w:rsidR="00701389">
        <w:rPr>
          <w:rFonts w:ascii="Times New Roman" w:hAnsi="Times New Roman" w:cs="Times New Roman"/>
          <w:sz w:val="24"/>
          <w:szCs w:val="24"/>
        </w:rPr>
        <w:t>3</w:t>
      </w:r>
      <w:r>
        <w:rPr>
          <w:rFonts w:ascii="Times New Roman" w:hAnsi="Times New Roman" w:cs="Times New Roman"/>
          <w:sz w:val="24"/>
          <w:szCs w:val="24"/>
        </w:rPr>
        <w:t>.</w:t>
      </w:r>
      <w:r w:rsidR="00C13EC4">
        <w:rPr>
          <w:rFonts w:ascii="Times New Roman" w:hAnsi="Times New Roman" w:cs="Times New Roman"/>
          <w:sz w:val="24"/>
          <w:szCs w:val="24"/>
        </w:rPr>
        <w:t xml:space="preserve"> Devido à grande abrangência dos temas abordados por cada meta, em </w:t>
      </w:r>
      <w:r w:rsidR="00981313">
        <w:rPr>
          <w:rFonts w:ascii="Times New Roman" w:hAnsi="Times New Roman" w:cs="Times New Roman"/>
          <w:sz w:val="24"/>
          <w:szCs w:val="24"/>
        </w:rPr>
        <w:t>muitos</w:t>
      </w:r>
      <w:r w:rsidR="00C13EC4">
        <w:rPr>
          <w:rFonts w:ascii="Times New Roman" w:hAnsi="Times New Roman" w:cs="Times New Roman"/>
          <w:sz w:val="24"/>
          <w:szCs w:val="24"/>
        </w:rPr>
        <w:t xml:space="preserve"> casos as metas foram </w:t>
      </w:r>
      <w:r w:rsidR="00100FD3">
        <w:rPr>
          <w:rFonts w:ascii="Times New Roman" w:hAnsi="Times New Roman" w:cs="Times New Roman"/>
          <w:sz w:val="24"/>
          <w:szCs w:val="24"/>
        </w:rPr>
        <w:t>avaliadas por partes, para refletir as diferentes estimativas do grau de avanço para cada tema</w:t>
      </w:r>
      <w:r w:rsidR="00981313">
        <w:rPr>
          <w:rFonts w:ascii="Times New Roman" w:hAnsi="Times New Roman" w:cs="Times New Roman"/>
          <w:sz w:val="24"/>
          <w:szCs w:val="24"/>
        </w:rPr>
        <w:t xml:space="preserve"> dentro da meta</w:t>
      </w:r>
      <w:r w:rsidR="00100FD3">
        <w:rPr>
          <w:rFonts w:ascii="Times New Roman" w:hAnsi="Times New Roman" w:cs="Times New Roman"/>
          <w:sz w:val="24"/>
          <w:szCs w:val="24"/>
        </w:rPr>
        <w:t>.</w:t>
      </w:r>
    </w:p>
    <w:p w:rsidR="00672B33" w:rsidRDefault="0008583C" w:rsidP="0008583C">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Com a adoção deste instrumento da Estratégia Nacional de Biodiversidade, espera-se que os indicadores definidos em 2014-2015 passarão a ser utilizados de forma contínua a partir da implementação do Plano de Ação da EPANB, possibilitando </w:t>
      </w:r>
      <w:r w:rsidR="00877DBD">
        <w:rPr>
          <w:rFonts w:ascii="Times New Roman" w:hAnsi="Times New Roman" w:cs="Times New Roman"/>
          <w:sz w:val="24"/>
          <w:szCs w:val="24"/>
        </w:rPr>
        <w:t>futuras</w:t>
      </w:r>
      <w:r>
        <w:rPr>
          <w:rFonts w:ascii="Times New Roman" w:hAnsi="Times New Roman" w:cs="Times New Roman"/>
          <w:sz w:val="24"/>
          <w:szCs w:val="24"/>
        </w:rPr>
        <w:t xml:space="preserve"> avaliaç</w:t>
      </w:r>
      <w:r w:rsidR="00877DBD">
        <w:rPr>
          <w:rFonts w:ascii="Times New Roman" w:hAnsi="Times New Roman" w:cs="Times New Roman"/>
          <w:sz w:val="24"/>
          <w:szCs w:val="24"/>
        </w:rPr>
        <w:t>ões</w:t>
      </w:r>
      <w:r>
        <w:rPr>
          <w:rFonts w:ascii="Times New Roman" w:hAnsi="Times New Roman" w:cs="Times New Roman"/>
          <w:sz w:val="24"/>
          <w:szCs w:val="24"/>
        </w:rPr>
        <w:t xml:space="preserve"> mais bem embasada</w:t>
      </w:r>
      <w:r w:rsidR="00877DBD">
        <w:rPr>
          <w:rFonts w:ascii="Times New Roman" w:hAnsi="Times New Roman" w:cs="Times New Roman"/>
          <w:sz w:val="24"/>
          <w:szCs w:val="24"/>
        </w:rPr>
        <w:t>s</w:t>
      </w:r>
      <w:r>
        <w:rPr>
          <w:rFonts w:ascii="Times New Roman" w:hAnsi="Times New Roman" w:cs="Times New Roman"/>
          <w:sz w:val="24"/>
          <w:szCs w:val="24"/>
        </w:rPr>
        <w:t xml:space="preserve"> dos avanços no cumprimento das Metas. Os indicadores </w:t>
      </w:r>
      <w:r w:rsidR="007B31EB">
        <w:rPr>
          <w:rFonts w:ascii="Times New Roman" w:hAnsi="Times New Roman" w:cs="Times New Roman"/>
          <w:sz w:val="24"/>
          <w:szCs w:val="24"/>
        </w:rPr>
        <w:t>definidos para</w:t>
      </w:r>
      <w:r>
        <w:rPr>
          <w:rFonts w:ascii="Times New Roman" w:hAnsi="Times New Roman" w:cs="Times New Roman"/>
          <w:sz w:val="24"/>
          <w:szCs w:val="24"/>
        </w:rPr>
        <w:t xml:space="preserve"> as Metas serão apresentados no Eixo 4 do Plano de Ação.</w:t>
      </w:r>
    </w:p>
    <w:p w:rsidR="00FA5E64" w:rsidRPr="00BE3DDF" w:rsidRDefault="00FA5E64" w:rsidP="00BE3DDF">
      <w:pPr>
        <w:pStyle w:val="Ttulo5"/>
        <w:rPr>
          <w:rFonts w:ascii="Times New Roman" w:hAnsi="Times New Roman" w:cs="Times New Roman"/>
          <w:color w:val="auto"/>
          <w:sz w:val="20"/>
          <w:szCs w:val="20"/>
        </w:rPr>
      </w:pPr>
      <w:bookmarkStart w:id="11" w:name="_Toc438246112"/>
      <w:r w:rsidRPr="00BE3DDF">
        <w:rPr>
          <w:rStyle w:val="Ttulo5Char"/>
          <w:rFonts w:ascii="Times New Roman" w:hAnsi="Times New Roman" w:cs="Times New Roman"/>
          <w:b/>
          <w:color w:val="auto"/>
          <w:sz w:val="20"/>
          <w:szCs w:val="20"/>
        </w:rPr>
        <w:t xml:space="preserve">Tabela </w:t>
      </w:r>
      <w:r w:rsidR="00701389" w:rsidRPr="00BE3DDF">
        <w:rPr>
          <w:rStyle w:val="Ttulo5Char"/>
          <w:rFonts w:ascii="Times New Roman" w:hAnsi="Times New Roman" w:cs="Times New Roman"/>
          <w:b/>
          <w:color w:val="auto"/>
          <w:sz w:val="20"/>
          <w:szCs w:val="20"/>
        </w:rPr>
        <w:t>3</w:t>
      </w:r>
      <w:r w:rsidRPr="00BE3DDF">
        <w:rPr>
          <w:rStyle w:val="Ttulo5Char"/>
          <w:rFonts w:ascii="Times New Roman" w:hAnsi="Times New Roman" w:cs="Times New Roman"/>
          <w:b/>
          <w:color w:val="auto"/>
          <w:sz w:val="20"/>
          <w:szCs w:val="20"/>
        </w:rPr>
        <w:t>:</w:t>
      </w:r>
      <w:r w:rsidRPr="00BE3DDF">
        <w:rPr>
          <w:rFonts w:ascii="Times New Roman" w:hAnsi="Times New Roman" w:cs="Times New Roman"/>
          <w:color w:val="auto"/>
          <w:sz w:val="20"/>
          <w:szCs w:val="20"/>
        </w:rPr>
        <w:t xml:space="preserve"> Tendência dos avanços no cumprimento das Metas: avaliação intermediária até 2014.</w:t>
      </w:r>
      <w:bookmarkEnd w:id="11"/>
    </w:p>
    <w:tbl>
      <w:tblPr>
        <w:tblStyle w:val="Tabelacomgrade"/>
        <w:tblW w:w="0" w:type="auto"/>
        <w:tblLook w:val="04A0" w:firstRow="1" w:lastRow="0" w:firstColumn="1" w:lastColumn="0" w:noHBand="0" w:noVBand="1"/>
      </w:tblPr>
      <w:tblGrid>
        <w:gridCol w:w="5778"/>
        <w:gridCol w:w="2866"/>
      </w:tblGrid>
      <w:tr w:rsidR="00C13EC4" w:rsidRPr="00C13EC4" w:rsidTr="00100FD3">
        <w:trPr>
          <w:tblHeader/>
        </w:trPr>
        <w:tc>
          <w:tcPr>
            <w:tcW w:w="5778" w:type="dxa"/>
            <w:shd w:val="clear" w:color="auto" w:fill="FABF8F" w:themeFill="accent6" w:themeFillTint="99"/>
          </w:tcPr>
          <w:p w:rsidR="00C13EC4" w:rsidRPr="00C13EC4" w:rsidRDefault="00100FD3" w:rsidP="00FA5E64">
            <w:pPr>
              <w:jc w:val="center"/>
              <w:rPr>
                <w:rFonts w:ascii="Times New Roman" w:hAnsi="Times New Roman" w:cs="Times New Roman"/>
                <w:sz w:val="20"/>
                <w:szCs w:val="20"/>
              </w:rPr>
            </w:pPr>
            <w:r w:rsidRPr="003B39B4">
              <w:rPr>
                <w:rFonts w:ascii="Times New Roman" w:hAnsi="Times New Roman" w:cs="Times New Roman"/>
                <w:b/>
                <w:sz w:val="20"/>
                <w:szCs w:val="20"/>
              </w:rPr>
              <w:t>Partes da Meta Nacional</w:t>
            </w:r>
          </w:p>
        </w:tc>
        <w:tc>
          <w:tcPr>
            <w:tcW w:w="2866" w:type="dxa"/>
            <w:shd w:val="clear" w:color="auto" w:fill="FABF8F" w:themeFill="accent6" w:themeFillTint="99"/>
          </w:tcPr>
          <w:p w:rsidR="00C13EC4" w:rsidRPr="00C13EC4" w:rsidRDefault="00100FD3" w:rsidP="00FA5E64">
            <w:pPr>
              <w:jc w:val="center"/>
              <w:rPr>
                <w:rFonts w:ascii="Times New Roman" w:hAnsi="Times New Roman" w:cs="Times New Roman"/>
                <w:sz w:val="20"/>
                <w:szCs w:val="20"/>
              </w:rPr>
            </w:pPr>
            <w:r w:rsidRPr="003B39B4">
              <w:rPr>
                <w:rFonts w:ascii="Times New Roman" w:hAnsi="Times New Roman" w:cs="Times New Roman"/>
                <w:b/>
                <w:sz w:val="20"/>
                <w:szCs w:val="20"/>
              </w:rPr>
              <w:t>Avaliação intermediária</w:t>
            </w:r>
          </w:p>
        </w:tc>
      </w:tr>
      <w:tr w:rsidR="00100FD3" w:rsidRPr="00C13EC4" w:rsidTr="002850E6">
        <w:tc>
          <w:tcPr>
            <w:tcW w:w="8644" w:type="dxa"/>
            <w:gridSpan w:val="2"/>
            <w:shd w:val="clear" w:color="auto" w:fill="FBD4B4" w:themeFill="accent6" w:themeFillTint="66"/>
          </w:tcPr>
          <w:p w:rsidR="00100FD3" w:rsidRPr="00C13EC4" w:rsidRDefault="002850E6" w:rsidP="00FA5E64">
            <w:pPr>
              <w:jc w:val="both"/>
              <w:rPr>
                <w:rFonts w:ascii="Times New Roman" w:hAnsi="Times New Roman" w:cs="Times New Roman"/>
                <w:sz w:val="20"/>
                <w:szCs w:val="20"/>
              </w:rPr>
            </w:pPr>
            <w:r w:rsidRPr="00701389">
              <w:rPr>
                <w:rFonts w:ascii="Times New Roman" w:hAnsi="Times New Roman" w:cs="Times New Roman"/>
                <w:b/>
                <w:sz w:val="20"/>
                <w:szCs w:val="20"/>
              </w:rPr>
              <w:t>Objetivo Estratégico A – Tratar das causas fundamentais de perda de biodiversidade fazendo com que preocupações com biodiversidade permeiem governo e sociedade</w:t>
            </w:r>
          </w:p>
        </w:tc>
      </w:tr>
      <w:tr w:rsidR="002850E6" w:rsidRPr="00C13EC4" w:rsidTr="00100FD3">
        <w:tc>
          <w:tcPr>
            <w:tcW w:w="8644" w:type="dxa"/>
            <w:gridSpan w:val="2"/>
            <w:shd w:val="clear" w:color="auto" w:fill="C2D69B" w:themeFill="accent3" w:themeFillTint="99"/>
          </w:tcPr>
          <w:p w:rsidR="002850E6" w:rsidRPr="003B39B4" w:rsidRDefault="002850E6" w:rsidP="00FA5E64">
            <w:pPr>
              <w:jc w:val="both"/>
              <w:rPr>
                <w:rFonts w:ascii="Times New Roman" w:hAnsi="Times New Roman" w:cs="Times New Roman"/>
                <w:b/>
                <w:sz w:val="20"/>
                <w:szCs w:val="20"/>
              </w:rPr>
            </w:pPr>
            <w:r w:rsidRPr="003B39B4">
              <w:rPr>
                <w:rFonts w:ascii="Times New Roman" w:hAnsi="Times New Roman" w:cs="Times New Roman"/>
                <w:b/>
                <w:sz w:val="20"/>
                <w:szCs w:val="20"/>
              </w:rPr>
              <w:t>Meta Nacional 1:</w:t>
            </w:r>
            <w:r w:rsidRPr="003B39B4">
              <w:rPr>
                <w:rFonts w:ascii="Times New Roman" w:hAnsi="Times New Roman" w:cs="Times New Roman"/>
                <w:sz w:val="20"/>
                <w:szCs w:val="20"/>
              </w:rPr>
              <w:t xml:space="preserve"> Até 2020, no mais tardar, a população brasileira terá conhecimento dos valores da biodiversidade e das medidas que poderá tomar para conservá-la e utilizá-la de forma sustentável.</w:t>
            </w:r>
          </w:p>
        </w:tc>
      </w:tr>
      <w:tr w:rsidR="00C13EC4" w:rsidRPr="00C13EC4" w:rsidTr="00100FD3">
        <w:tc>
          <w:tcPr>
            <w:tcW w:w="5778" w:type="dxa"/>
            <w:vAlign w:val="center"/>
          </w:tcPr>
          <w:p w:rsidR="00C13EC4" w:rsidRPr="00C13EC4" w:rsidRDefault="00100FD3" w:rsidP="007538C4">
            <w:pPr>
              <w:jc w:val="both"/>
              <w:rPr>
                <w:rFonts w:ascii="Times New Roman" w:hAnsi="Times New Roman" w:cs="Times New Roman"/>
                <w:sz w:val="20"/>
                <w:szCs w:val="20"/>
              </w:rPr>
            </w:pPr>
            <w:r w:rsidRPr="003B39B4">
              <w:rPr>
                <w:rFonts w:ascii="Times New Roman" w:hAnsi="Times New Roman" w:cs="Times New Roman"/>
                <w:sz w:val="20"/>
                <w:szCs w:val="20"/>
              </w:rPr>
              <w:t>Conhecimento dos valores da biodiversidade pela população brasileira.</w:t>
            </w:r>
          </w:p>
        </w:tc>
        <w:tc>
          <w:tcPr>
            <w:tcW w:w="2866" w:type="dxa"/>
          </w:tcPr>
          <w:p w:rsidR="00100FD3" w:rsidRPr="00C13EC4" w:rsidRDefault="00442415" w:rsidP="00100FD3">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523EE2AF" wp14:editId="518B44DD">
                  <wp:extent cx="835205" cy="628153"/>
                  <wp:effectExtent l="0" t="0" r="3175"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C13EC4" w:rsidRPr="00C13EC4" w:rsidTr="00100FD3">
        <w:tc>
          <w:tcPr>
            <w:tcW w:w="5778" w:type="dxa"/>
            <w:vAlign w:val="center"/>
          </w:tcPr>
          <w:p w:rsidR="00C13EC4" w:rsidRPr="00C13EC4" w:rsidRDefault="00100FD3" w:rsidP="007538C4">
            <w:pPr>
              <w:jc w:val="both"/>
              <w:rPr>
                <w:rFonts w:ascii="Times New Roman" w:hAnsi="Times New Roman" w:cs="Times New Roman"/>
                <w:sz w:val="20"/>
                <w:szCs w:val="20"/>
              </w:rPr>
            </w:pPr>
            <w:r w:rsidRPr="003B39B4">
              <w:rPr>
                <w:rFonts w:ascii="Times New Roman" w:hAnsi="Times New Roman" w:cs="Times New Roman"/>
                <w:sz w:val="20"/>
                <w:szCs w:val="20"/>
              </w:rPr>
              <w:t>Conhecimento das medidas que a população poderá tomar para conservar a biodiversidade e u</w:t>
            </w:r>
            <w:r>
              <w:rPr>
                <w:rFonts w:ascii="Times New Roman" w:hAnsi="Times New Roman" w:cs="Times New Roman"/>
                <w:sz w:val="20"/>
                <w:szCs w:val="20"/>
              </w:rPr>
              <w:t>tilizá-la de forma sustentável.</w:t>
            </w:r>
          </w:p>
        </w:tc>
        <w:tc>
          <w:tcPr>
            <w:tcW w:w="2866" w:type="dxa"/>
          </w:tcPr>
          <w:p w:rsidR="00C13EC4" w:rsidRPr="00C13EC4" w:rsidRDefault="00442415" w:rsidP="00100FD3">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66DDC4B3" wp14:editId="64CFEEE0">
                  <wp:extent cx="835205" cy="628153"/>
                  <wp:effectExtent l="0" t="0" r="3175" b="63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100FD3" w:rsidRPr="00C13EC4" w:rsidTr="00100FD3">
        <w:tc>
          <w:tcPr>
            <w:tcW w:w="8644" w:type="dxa"/>
            <w:gridSpan w:val="2"/>
            <w:shd w:val="clear" w:color="auto" w:fill="C2D69B" w:themeFill="accent3" w:themeFillTint="99"/>
          </w:tcPr>
          <w:p w:rsidR="00100FD3" w:rsidRPr="00C13EC4" w:rsidRDefault="00100FD3" w:rsidP="00C13EC4">
            <w:pPr>
              <w:jc w:val="both"/>
              <w:rPr>
                <w:rFonts w:ascii="Times New Roman" w:hAnsi="Times New Roman" w:cs="Times New Roman"/>
                <w:sz w:val="20"/>
                <w:szCs w:val="20"/>
              </w:rPr>
            </w:pPr>
            <w:r w:rsidRPr="003B39B4">
              <w:rPr>
                <w:rFonts w:ascii="Times New Roman" w:hAnsi="Times New Roman" w:cs="Times New Roman"/>
                <w:b/>
                <w:sz w:val="20"/>
                <w:szCs w:val="20"/>
              </w:rPr>
              <w:t>Meta Nacional 2:</w:t>
            </w:r>
            <w:r w:rsidRPr="003B39B4">
              <w:rPr>
                <w:rFonts w:ascii="Times New Roman" w:hAnsi="Times New Roman" w:cs="Times New Roman"/>
                <w:sz w:val="20"/>
                <w:szCs w:val="20"/>
              </w:rPr>
              <w:t xml:space="preserve"> Até 2020, no mais tardar, os valores da biodiversidade, geodiversidade e sociodiversidade serão integrados em estratégias nacionais e locais de desenvolvimento e erradicação da pobreza e redução da desigualdade, sendo incorporado em contas nacionais, conforme o caso, e em procedimentos de planejamento e sistemas de relatoria.</w:t>
            </w:r>
          </w:p>
        </w:tc>
      </w:tr>
      <w:tr w:rsidR="00100FD3" w:rsidRPr="00C13EC4" w:rsidTr="00100FD3">
        <w:tc>
          <w:tcPr>
            <w:tcW w:w="5778" w:type="dxa"/>
            <w:vAlign w:val="center"/>
          </w:tcPr>
          <w:p w:rsidR="00100FD3" w:rsidRPr="00C13EC4" w:rsidRDefault="00100FD3" w:rsidP="007538C4">
            <w:pPr>
              <w:jc w:val="both"/>
              <w:rPr>
                <w:rFonts w:ascii="Times New Roman" w:hAnsi="Times New Roman" w:cs="Times New Roman"/>
                <w:sz w:val="20"/>
                <w:szCs w:val="20"/>
              </w:rPr>
            </w:pPr>
            <w:r w:rsidRPr="003B39B4">
              <w:rPr>
                <w:rFonts w:ascii="Times New Roman" w:hAnsi="Times New Roman" w:cs="Times New Roman"/>
                <w:sz w:val="20"/>
                <w:szCs w:val="20"/>
              </w:rPr>
              <w:t xml:space="preserve">Integração dos valores da biodiversidade, geodiversidade e sociodiversidade em </w:t>
            </w:r>
            <w:r w:rsidRPr="003B39B4">
              <w:rPr>
                <w:rFonts w:ascii="Times New Roman" w:hAnsi="Times New Roman" w:cs="Times New Roman"/>
                <w:b/>
                <w:sz w:val="20"/>
                <w:szCs w:val="20"/>
              </w:rPr>
              <w:t>estratégias nacionais e locais</w:t>
            </w:r>
            <w:r w:rsidRPr="003B39B4">
              <w:rPr>
                <w:rFonts w:ascii="Times New Roman" w:hAnsi="Times New Roman" w:cs="Times New Roman"/>
                <w:sz w:val="20"/>
                <w:szCs w:val="20"/>
              </w:rPr>
              <w:t xml:space="preserve"> </w:t>
            </w:r>
            <w:r w:rsidRPr="003B39B4">
              <w:rPr>
                <w:rFonts w:ascii="Times New Roman" w:hAnsi="Times New Roman" w:cs="Times New Roman"/>
                <w:b/>
                <w:sz w:val="20"/>
                <w:szCs w:val="20"/>
              </w:rPr>
              <w:t>de desenvolvimento e erradicação da pobreza e redução da desigualdade</w:t>
            </w:r>
            <w:r w:rsidRPr="003B39B4">
              <w:rPr>
                <w:rFonts w:ascii="Times New Roman" w:hAnsi="Times New Roman" w:cs="Times New Roman"/>
                <w:sz w:val="20"/>
                <w:szCs w:val="20"/>
              </w:rPr>
              <w:t>.</w:t>
            </w:r>
          </w:p>
        </w:tc>
        <w:tc>
          <w:tcPr>
            <w:tcW w:w="2866" w:type="dxa"/>
          </w:tcPr>
          <w:p w:rsidR="00100FD3" w:rsidRPr="00C13EC4" w:rsidRDefault="00442415" w:rsidP="00100FD3">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180BFE24" wp14:editId="1F215ABC">
                  <wp:extent cx="835205" cy="628153"/>
                  <wp:effectExtent l="0" t="0" r="3175"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100FD3" w:rsidRPr="00C13EC4" w:rsidTr="00100FD3">
        <w:tc>
          <w:tcPr>
            <w:tcW w:w="5778" w:type="dxa"/>
            <w:vAlign w:val="center"/>
          </w:tcPr>
          <w:p w:rsidR="00100FD3" w:rsidRPr="00C13EC4" w:rsidRDefault="00100FD3" w:rsidP="007538C4">
            <w:pPr>
              <w:jc w:val="both"/>
              <w:rPr>
                <w:rFonts w:ascii="Times New Roman" w:hAnsi="Times New Roman" w:cs="Times New Roman"/>
                <w:sz w:val="20"/>
                <w:szCs w:val="20"/>
              </w:rPr>
            </w:pPr>
            <w:r w:rsidRPr="003B39B4">
              <w:rPr>
                <w:rFonts w:ascii="Times New Roman" w:hAnsi="Times New Roman" w:cs="Times New Roman"/>
                <w:sz w:val="20"/>
                <w:szCs w:val="20"/>
              </w:rPr>
              <w:t xml:space="preserve">Incorporação dos valores da biodiversidade, geodiversidade e sociodiversidade em </w:t>
            </w:r>
            <w:r w:rsidRPr="003B39B4">
              <w:rPr>
                <w:rFonts w:ascii="Times New Roman" w:hAnsi="Times New Roman" w:cs="Times New Roman"/>
                <w:b/>
                <w:sz w:val="20"/>
                <w:szCs w:val="20"/>
              </w:rPr>
              <w:t>contas nacionais</w:t>
            </w:r>
            <w:r w:rsidRPr="003B39B4">
              <w:rPr>
                <w:rFonts w:ascii="Times New Roman" w:hAnsi="Times New Roman" w:cs="Times New Roman"/>
                <w:sz w:val="20"/>
                <w:szCs w:val="20"/>
              </w:rPr>
              <w:t>, conforme o caso, e em procedimentos de planejamento e sistemas de relatoria.</w:t>
            </w:r>
          </w:p>
        </w:tc>
        <w:tc>
          <w:tcPr>
            <w:tcW w:w="2866" w:type="dxa"/>
          </w:tcPr>
          <w:p w:rsidR="00100FD3" w:rsidRPr="00C13EC4" w:rsidRDefault="00442415" w:rsidP="00100FD3">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5DA2A5DA" wp14:editId="43C187F1">
                  <wp:extent cx="835205" cy="628153"/>
                  <wp:effectExtent l="0" t="0" r="3175" b="63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100FD3" w:rsidRPr="00C13EC4" w:rsidTr="00100FD3">
        <w:tc>
          <w:tcPr>
            <w:tcW w:w="8644" w:type="dxa"/>
            <w:gridSpan w:val="2"/>
            <w:shd w:val="clear" w:color="auto" w:fill="C2D69B" w:themeFill="accent3" w:themeFillTint="99"/>
          </w:tcPr>
          <w:p w:rsidR="00100FD3" w:rsidRPr="00C13EC4" w:rsidRDefault="00100FD3" w:rsidP="00C13EC4">
            <w:pPr>
              <w:jc w:val="both"/>
              <w:rPr>
                <w:rFonts w:ascii="Times New Roman" w:hAnsi="Times New Roman" w:cs="Times New Roman"/>
                <w:sz w:val="20"/>
                <w:szCs w:val="20"/>
              </w:rPr>
            </w:pPr>
            <w:r w:rsidRPr="003B39B4">
              <w:rPr>
                <w:rFonts w:ascii="Times New Roman" w:hAnsi="Times New Roman" w:cs="Times New Roman"/>
                <w:b/>
                <w:sz w:val="20"/>
                <w:szCs w:val="20"/>
              </w:rPr>
              <w:t>Meta Nacional 3:</w:t>
            </w:r>
            <w:r w:rsidRPr="003B39B4">
              <w:rPr>
                <w:rFonts w:ascii="Times New Roman" w:hAnsi="Times New Roman" w:cs="Times New Roman"/>
                <w:sz w:val="20"/>
                <w:szCs w:val="20"/>
              </w:rPr>
              <w:t xml:space="preserve"> Até 2020, no mais tardar, incentivos que possam afetar a biodiversidade, inclusive os chamados subsídios perversos, terão sido reduzidos ou reformados, visando minimizar os impactos negativos. Incentivos positivos para a conservação e uso sustentável de biodiversidade terão sido elaborados e aplicados, de forma consistente e em conformidade com a CDB, levando em conta as condições socioeconômicas nacionais e regionais.</w:t>
            </w:r>
          </w:p>
        </w:tc>
      </w:tr>
      <w:tr w:rsidR="00100FD3" w:rsidRPr="00C13EC4" w:rsidTr="00100FD3">
        <w:tc>
          <w:tcPr>
            <w:tcW w:w="5778" w:type="dxa"/>
            <w:vAlign w:val="center"/>
          </w:tcPr>
          <w:p w:rsidR="00100FD3" w:rsidRPr="00C13EC4" w:rsidRDefault="00100FD3" w:rsidP="007538C4">
            <w:pPr>
              <w:jc w:val="both"/>
              <w:rPr>
                <w:rFonts w:ascii="Times New Roman" w:hAnsi="Times New Roman" w:cs="Times New Roman"/>
                <w:sz w:val="20"/>
                <w:szCs w:val="20"/>
              </w:rPr>
            </w:pPr>
            <w:r w:rsidRPr="003B39B4">
              <w:rPr>
                <w:rFonts w:ascii="Times New Roman" w:hAnsi="Times New Roman" w:cs="Times New Roman"/>
                <w:sz w:val="20"/>
                <w:szCs w:val="20"/>
              </w:rPr>
              <w:t>Incentivos que possam afetar a biodiversidade, inclusive os chamados subsídios perversos, terão sido reduzidos ou reformados, visando m</w:t>
            </w:r>
            <w:r>
              <w:rPr>
                <w:rFonts w:ascii="Times New Roman" w:hAnsi="Times New Roman" w:cs="Times New Roman"/>
                <w:sz w:val="20"/>
                <w:szCs w:val="20"/>
              </w:rPr>
              <w:t>inimizar os impactos negativos.</w:t>
            </w:r>
          </w:p>
        </w:tc>
        <w:tc>
          <w:tcPr>
            <w:tcW w:w="2866" w:type="dxa"/>
          </w:tcPr>
          <w:p w:rsidR="00100FD3" w:rsidRPr="00C13EC4" w:rsidRDefault="00442415" w:rsidP="00100FD3">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72890A08" wp14:editId="0E52BAD0">
                  <wp:extent cx="835205" cy="628153"/>
                  <wp:effectExtent l="0" t="0" r="3175" b="63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100FD3" w:rsidRPr="00C13EC4" w:rsidTr="00100FD3">
        <w:tc>
          <w:tcPr>
            <w:tcW w:w="5778" w:type="dxa"/>
            <w:vAlign w:val="center"/>
          </w:tcPr>
          <w:p w:rsidR="00100FD3" w:rsidRPr="00C13EC4" w:rsidRDefault="00100FD3" w:rsidP="007538C4">
            <w:pPr>
              <w:jc w:val="both"/>
              <w:rPr>
                <w:rFonts w:ascii="Times New Roman" w:hAnsi="Times New Roman" w:cs="Times New Roman"/>
                <w:sz w:val="20"/>
                <w:szCs w:val="20"/>
              </w:rPr>
            </w:pPr>
            <w:r w:rsidRPr="003B39B4">
              <w:rPr>
                <w:rFonts w:ascii="Times New Roman" w:hAnsi="Times New Roman" w:cs="Times New Roman"/>
                <w:sz w:val="20"/>
                <w:szCs w:val="20"/>
              </w:rPr>
              <w:t>Incentivos positivos para a conservação e uso sustentável de biodiversidade terão sido elaborados e aplicados, de forma consistente e em conformidade com a CDB, levando em conta as condições socioeconômicas nacionais e regionais.</w:t>
            </w:r>
          </w:p>
        </w:tc>
        <w:tc>
          <w:tcPr>
            <w:tcW w:w="2866" w:type="dxa"/>
          </w:tcPr>
          <w:p w:rsidR="00100FD3" w:rsidRPr="00C13EC4" w:rsidRDefault="00442415" w:rsidP="00100FD3">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16D5723D" wp14:editId="158C5C3D">
                  <wp:extent cx="835205" cy="628153"/>
                  <wp:effectExtent l="0" t="0" r="3175" b="63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100FD3" w:rsidRPr="00C13EC4" w:rsidTr="00100FD3">
        <w:tc>
          <w:tcPr>
            <w:tcW w:w="8644" w:type="dxa"/>
            <w:gridSpan w:val="2"/>
            <w:shd w:val="clear" w:color="auto" w:fill="C2D69B" w:themeFill="accent3" w:themeFillTint="99"/>
          </w:tcPr>
          <w:p w:rsidR="00100FD3" w:rsidRPr="00C13EC4" w:rsidRDefault="00100FD3" w:rsidP="00C13EC4">
            <w:pPr>
              <w:jc w:val="both"/>
              <w:rPr>
                <w:rFonts w:ascii="Times New Roman" w:hAnsi="Times New Roman" w:cs="Times New Roman"/>
                <w:sz w:val="20"/>
                <w:szCs w:val="20"/>
              </w:rPr>
            </w:pPr>
            <w:r w:rsidRPr="003B39B4">
              <w:rPr>
                <w:rFonts w:ascii="Times New Roman" w:hAnsi="Times New Roman" w:cs="Times New Roman"/>
                <w:b/>
                <w:sz w:val="20"/>
                <w:szCs w:val="20"/>
              </w:rPr>
              <w:t>Meta Nacional 4:</w:t>
            </w:r>
            <w:r w:rsidRPr="003B39B4">
              <w:rPr>
                <w:rFonts w:ascii="Times New Roman" w:hAnsi="Times New Roman" w:cs="Times New Roman"/>
                <w:sz w:val="20"/>
                <w:szCs w:val="20"/>
              </w:rPr>
              <w:t xml:space="preserve"> Até 2020, no mais tardar, governos, setor privado e grupos de interesse em todos os níveis terão adotado medidas ou implementado planos de produção e consumo sustentáveis para mitigar ou evitar os impactos negativos da utilização de recursos naturais.</w:t>
            </w:r>
          </w:p>
        </w:tc>
      </w:tr>
      <w:tr w:rsidR="00100FD3" w:rsidRPr="00C13EC4" w:rsidTr="00D03CAB">
        <w:tc>
          <w:tcPr>
            <w:tcW w:w="5778" w:type="dxa"/>
            <w:vAlign w:val="center"/>
          </w:tcPr>
          <w:p w:rsidR="00100FD3" w:rsidRPr="00C13EC4" w:rsidRDefault="00100FD3" w:rsidP="007538C4">
            <w:pPr>
              <w:jc w:val="both"/>
              <w:rPr>
                <w:rFonts w:ascii="Times New Roman" w:hAnsi="Times New Roman" w:cs="Times New Roman"/>
                <w:sz w:val="20"/>
                <w:szCs w:val="20"/>
              </w:rPr>
            </w:pPr>
            <w:r w:rsidRPr="003B39B4">
              <w:rPr>
                <w:rFonts w:ascii="Times New Roman" w:hAnsi="Times New Roman" w:cs="Times New Roman"/>
                <w:sz w:val="20"/>
                <w:szCs w:val="20"/>
              </w:rPr>
              <w:t>Governos, setor privado e grupos de interesse em todos os níveis adotam medidas ou implementam planos de produção e consumo sustentáveis para mitigar ou evitar os impactos negativos da utilização de recursos naturais.</w:t>
            </w:r>
          </w:p>
        </w:tc>
        <w:tc>
          <w:tcPr>
            <w:tcW w:w="2866" w:type="dxa"/>
          </w:tcPr>
          <w:p w:rsidR="00100FD3" w:rsidRPr="00C13EC4" w:rsidRDefault="00442415" w:rsidP="00D03CAB">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44BB4DFA" wp14:editId="60AB440A">
                  <wp:extent cx="835205" cy="628153"/>
                  <wp:effectExtent l="0" t="0" r="3175"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2850E6" w:rsidRPr="00C13EC4" w:rsidTr="002850E6">
        <w:tc>
          <w:tcPr>
            <w:tcW w:w="8644" w:type="dxa"/>
            <w:gridSpan w:val="2"/>
            <w:shd w:val="clear" w:color="auto" w:fill="FBD4B4" w:themeFill="accent6" w:themeFillTint="66"/>
            <w:vAlign w:val="center"/>
          </w:tcPr>
          <w:p w:rsidR="002850E6" w:rsidRPr="003B39B4" w:rsidRDefault="002850E6" w:rsidP="002850E6">
            <w:pPr>
              <w:rPr>
                <w:rFonts w:ascii="Times New Roman" w:hAnsi="Times New Roman" w:cs="Times New Roman"/>
                <w:noProof/>
                <w:sz w:val="20"/>
                <w:szCs w:val="20"/>
                <w:lang w:eastAsia="pt-BR"/>
              </w:rPr>
            </w:pPr>
            <w:r w:rsidRPr="00701389">
              <w:rPr>
                <w:rFonts w:ascii="Times New Roman" w:hAnsi="Times New Roman" w:cs="Times New Roman"/>
                <w:b/>
                <w:sz w:val="20"/>
                <w:szCs w:val="20"/>
              </w:rPr>
              <w:t>Objetivo Estratégico B – Reduzir as pressões diretas sobre a biodiversidade e promover o uso sustentável</w:t>
            </w:r>
          </w:p>
        </w:tc>
      </w:tr>
      <w:tr w:rsidR="00D03CAB" w:rsidRPr="00C13EC4" w:rsidTr="00D03CAB">
        <w:tc>
          <w:tcPr>
            <w:tcW w:w="8644" w:type="dxa"/>
            <w:gridSpan w:val="2"/>
            <w:shd w:val="clear" w:color="auto" w:fill="C2D69B" w:themeFill="accent3" w:themeFillTint="99"/>
          </w:tcPr>
          <w:p w:rsidR="00D03CAB" w:rsidRPr="00C13EC4" w:rsidRDefault="00D03CAB" w:rsidP="00C13EC4">
            <w:pPr>
              <w:jc w:val="both"/>
              <w:rPr>
                <w:rFonts w:ascii="Times New Roman" w:hAnsi="Times New Roman" w:cs="Times New Roman"/>
                <w:sz w:val="20"/>
                <w:szCs w:val="20"/>
              </w:rPr>
            </w:pPr>
            <w:r w:rsidRPr="003B39B4">
              <w:rPr>
                <w:rFonts w:ascii="Times New Roman" w:hAnsi="Times New Roman" w:cs="Times New Roman"/>
                <w:b/>
                <w:sz w:val="20"/>
                <w:szCs w:val="20"/>
              </w:rPr>
              <w:t>Meta Nacional 5:</w:t>
            </w:r>
            <w:r w:rsidRPr="003B39B4">
              <w:rPr>
                <w:rFonts w:ascii="Times New Roman" w:hAnsi="Times New Roman" w:cs="Times New Roman"/>
                <w:sz w:val="20"/>
                <w:szCs w:val="20"/>
              </w:rPr>
              <w:t xml:space="preserve"> Até 2020 a taxa de perda de ambientes nativos será reduzida em pelo menos 50% (em relação às taxas de 2009) e, na medida do possível, levada a perto de zero e a degradação e fragmentação terão sido reduzidas significativamente em todos os biomas.</w:t>
            </w:r>
          </w:p>
        </w:tc>
      </w:tr>
      <w:tr w:rsidR="00100FD3" w:rsidRPr="00C13EC4" w:rsidTr="00D03CAB">
        <w:tc>
          <w:tcPr>
            <w:tcW w:w="5778" w:type="dxa"/>
            <w:vAlign w:val="center"/>
          </w:tcPr>
          <w:p w:rsidR="00100FD3" w:rsidRPr="00C13EC4" w:rsidRDefault="00D03CAB" w:rsidP="007538C4">
            <w:pPr>
              <w:jc w:val="both"/>
              <w:rPr>
                <w:rFonts w:ascii="Times New Roman" w:hAnsi="Times New Roman" w:cs="Times New Roman"/>
                <w:sz w:val="20"/>
                <w:szCs w:val="20"/>
              </w:rPr>
            </w:pPr>
            <w:r w:rsidRPr="003B39B4">
              <w:rPr>
                <w:rFonts w:ascii="Times New Roman" w:hAnsi="Times New Roman" w:cs="Times New Roman"/>
                <w:sz w:val="20"/>
                <w:szCs w:val="20"/>
              </w:rPr>
              <w:t xml:space="preserve">Redução da taxa de perda de ambientes nativos em pelo menos 50% (em relação às taxas de 2009) na </w:t>
            </w:r>
            <w:r w:rsidRPr="003B39B4">
              <w:rPr>
                <w:rFonts w:ascii="Times New Roman" w:hAnsi="Times New Roman" w:cs="Times New Roman"/>
                <w:b/>
                <w:sz w:val="20"/>
                <w:szCs w:val="20"/>
              </w:rPr>
              <w:t>Amazônia</w:t>
            </w:r>
            <w:r w:rsidRPr="003B39B4">
              <w:rPr>
                <w:rFonts w:ascii="Times New Roman" w:hAnsi="Times New Roman" w:cs="Times New Roman"/>
                <w:sz w:val="20"/>
                <w:szCs w:val="20"/>
              </w:rPr>
              <w:t>.</w:t>
            </w:r>
          </w:p>
        </w:tc>
        <w:tc>
          <w:tcPr>
            <w:tcW w:w="2866" w:type="dxa"/>
          </w:tcPr>
          <w:p w:rsidR="00100FD3" w:rsidRPr="00C13EC4" w:rsidRDefault="00442415" w:rsidP="00D03CAB">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255E13C5" wp14:editId="252921C4">
                  <wp:extent cx="755374" cy="574847"/>
                  <wp:effectExtent l="0" t="0" r="6985"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252" cy="579320"/>
                          </a:xfrm>
                          <a:prstGeom prst="rect">
                            <a:avLst/>
                          </a:prstGeom>
                          <a:noFill/>
                          <a:ln>
                            <a:noFill/>
                          </a:ln>
                        </pic:spPr>
                      </pic:pic>
                    </a:graphicData>
                  </a:graphic>
                </wp:inline>
              </w:drawing>
            </w:r>
          </w:p>
        </w:tc>
      </w:tr>
      <w:tr w:rsidR="00100FD3" w:rsidRPr="00C13EC4" w:rsidTr="00D03CAB">
        <w:tc>
          <w:tcPr>
            <w:tcW w:w="5778" w:type="dxa"/>
            <w:vAlign w:val="center"/>
          </w:tcPr>
          <w:p w:rsidR="00100FD3" w:rsidRPr="00C13EC4" w:rsidRDefault="00D03CAB" w:rsidP="007538C4">
            <w:pPr>
              <w:jc w:val="both"/>
              <w:rPr>
                <w:rFonts w:ascii="Times New Roman" w:hAnsi="Times New Roman" w:cs="Times New Roman"/>
                <w:sz w:val="20"/>
                <w:szCs w:val="20"/>
              </w:rPr>
            </w:pPr>
            <w:r w:rsidRPr="003B39B4">
              <w:rPr>
                <w:rFonts w:ascii="Times New Roman" w:hAnsi="Times New Roman" w:cs="Times New Roman"/>
                <w:sz w:val="20"/>
                <w:szCs w:val="20"/>
              </w:rPr>
              <w:t xml:space="preserve">Redução da taxa de perda de ambientes nativos em pelo menos 50% (em relação às taxas de 2009) no </w:t>
            </w:r>
            <w:r w:rsidRPr="003B39B4">
              <w:rPr>
                <w:rFonts w:ascii="Times New Roman" w:hAnsi="Times New Roman" w:cs="Times New Roman"/>
                <w:b/>
                <w:sz w:val="20"/>
                <w:szCs w:val="20"/>
              </w:rPr>
              <w:t>Cerrado</w:t>
            </w:r>
            <w:r w:rsidRPr="003B39B4">
              <w:rPr>
                <w:rFonts w:ascii="Times New Roman" w:hAnsi="Times New Roman" w:cs="Times New Roman"/>
                <w:sz w:val="20"/>
                <w:szCs w:val="20"/>
              </w:rPr>
              <w:t>.</w:t>
            </w:r>
          </w:p>
        </w:tc>
        <w:tc>
          <w:tcPr>
            <w:tcW w:w="2866" w:type="dxa"/>
          </w:tcPr>
          <w:p w:rsidR="00100FD3" w:rsidRPr="00C13EC4" w:rsidRDefault="00442415" w:rsidP="00D03CAB">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360134B2" wp14:editId="674F57FE">
                  <wp:extent cx="835205" cy="628153"/>
                  <wp:effectExtent l="0" t="0" r="3175" b="6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100FD3" w:rsidRPr="00C13EC4" w:rsidTr="00D03CAB">
        <w:tc>
          <w:tcPr>
            <w:tcW w:w="5778" w:type="dxa"/>
            <w:vAlign w:val="center"/>
          </w:tcPr>
          <w:p w:rsidR="00100FD3" w:rsidRPr="00C13EC4" w:rsidRDefault="00D03CAB" w:rsidP="007538C4">
            <w:pPr>
              <w:jc w:val="both"/>
              <w:rPr>
                <w:rFonts w:ascii="Times New Roman" w:hAnsi="Times New Roman" w:cs="Times New Roman"/>
                <w:sz w:val="20"/>
                <w:szCs w:val="20"/>
              </w:rPr>
            </w:pPr>
            <w:r w:rsidRPr="003B39B4">
              <w:rPr>
                <w:rFonts w:ascii="Times New Roman" w:hAnsi="Times New Roman" w:cs="Times New Roman"/>
                <w:sz w:val="20"/>
                <w:szCs w:val="20"/>
              </w:rPr>
              <w:t xml:space="preserve">Redução da taxa de perda de ambientes nativos em pelo menos 50% (em relação às taxas de 2009) na </w:t>
            </w:r>
            <w:r w:rsidRPr="003B39B4">
              <w:rPr>
                <w:rFonts w:ascii="Times New Roman" w:hAnsi="Times New Roman" w:cs="Times New Roman"/>
                <w:b/>
                <w:sz w:val="20"/>
                <w:szCs w:val="20"/>
              </w:rPr>
              <w:t>Mata Atlântica, Caatinga, Pantanal e Pampa</w:t>
            </w:r>
            <w:r w:rsidRPr="003B39B4">
              <w:rPr>
                <w:rFonts w:ascii="Times New Roman" w:hAnsi="Times New Roman" w:cs="Times New Roman"/>
                <w:sz w:val="20"/>
                <w:szCs w:val="20"/>
              </w:rPr>
              <w:t>.</w:t>
            </w:r>
          </w:p>
        </w:tc>
        <w:tc>
          <w:tcPr>
            <w:tcW w:w="2866" w:type="dxa"/>
          </w:tcPr>
          <w:p w:rsidR="00100FD3" w:rsidRPr="00C13EC4" w:rsidRDefault="00D03CAB" w:rsidP="00C13EC4">
            <w:pPr>
              <w:jc w:val="both"/>
              <w:rPr>
                <w:rFonts w:ascii="Times New Roman" w:hAnsi="Times New Roman" w:cs="Times New Roman"/>
                <w:sz w:val="20"/>
                <w:szCs w:val="20"/>
              </w:rPr>
            </w:pPr>
            <w:r w:rsidRPr="003B39B4">
              <w:rPr>
                <w:rFonts w:ascii="Times New Roman" w:hAnsi="Times New Roman" w:cs="Times New Roman"/>
                <w:noProof/>
                <w:sz w:val="20"/>
                <w:szCs w:val="20"/>
                <w:lang w:eastAsia="pt-BR"/>
              </w:rPr>
              <w:t>Dados oficiais do PMDBBS para 2010, 2011, 2012 e 2013 ainda em processo de revisão.</w:t>
            </w:r>
          </w:p>
        </w:tc>
      </w:tr>
      <w:tr w:rsidR="00100FD3" w:rsidRPr="00C13EC4" w:rsidTr="00D03CAB">
        <w:tc>
          <w:tcPr>
            <w:tcW w:w="5778" w:type="dxa"/>
            <w:vAlign w:val="center"/>
          </w:tcPr>
          <w:p w:rsidR="00100FD3" w:rsidRPr="00C13EC4" w:rsidRDefault="00D03CAB" w:rsidP="007538C4">
            <w:pPr>
              <w:jc w:val="both"/>
              <w:rPr>
                <w:rFonts w:ascii="Times New Roman" w:hAnsi="Times New Roman" w:cs="Times New Roman"/>
                <w:sz w:val="20"/>
                <w:szCs w:val="20"/>
              </w:rPr>
            </w:pPr>
            <w:r w:rsidRPr="003B39B4">
              <w:rPr>
                <w:rFonts w:ascii="Times New Roman" w:hAnsi="Times New Roman" w:cs="Times New Roman"/>
                <w:sz w:val="20"/>
                <w:szCs w:val="20"/>
              </w:rPr>
              <w:t xml:space="preserve">Redução significativa da degradação e fragmentação na </w:t>
            </w:r>
            <w:r w:rsidRPr="003B39B4">
              <w:rPr>
                <w:rFonts w:ascii="Times New Roman" w:hAnsi="Times New Roman" w:cs="Times New Roman"/>
                <w:b/>
                <w:sz w:val="20"/>
                <w:szCs w:val="20"/>
              </w:rPr>
              <w:t>Amazônia</w:t>
            </w:r>
            <w:r w:rsidRPr="003B39B4">
              <w:rPr>
                <w:rFonts w:ascii="Times New Roman" w:hAnsi="Times New Roman" w:cs="Times New Roman"/>
                <w:sz w:val="20"/>
                <w:szCs w:val="20"/>
              </w:rPr>
              <w:t>.</w:t>
            </w:r>
          </w:p>
        </w:tc>
        <w:tc>
          <w:tcPr>
            <w:tcW w:w="2866" w:type="dxa"/>
          </w:tcPr>
          <w:p w:rsidR="00100FD3" w:rsidRPr="00C13EC4" w:rsidRDefault="00442415" w:rsidP="00D03CAB">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69EFA87A" wp14:editId="2A1F3E2B">
                  <wp:extent cx="835205" cy="628153"/>
                  <wp:effectExtent l="0" t="0" r="3175" b="63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100FD3" w:rsidRPr="00C13EC4" w:rsidTr="00D03CAB">
        <w:tc>
          <w:tcPr>
            <w:tcW w:w="5778" w:type="dxa"/>
            <w:vAlign w:val="center"/>
          </w:tcPr>
          <w:p w:rsidR="00100FD3" w:rsidRPr="00C13EC4" w:rsidRDefault="00D03CAB" w:rsidP="007538C4">
            <w:pPr>
              <w:jc w:val="both"/>
              <w:rPr>
                <w:rFonts w:ascii="Times New Roman" w:hAnsi="Times New Roman" w:cs="Times New Roman"/>
                <w:sz w:val="20"/>
                <w:szCs w:val="20"/>
              </w:rPr>
            </w:pPr>
            <w:r w:rsidRPr="003B39B4">
              <w:rPr>
                <w:rFonts w:ascii="Times New Roman" w:hAnsi="Times New Roman" w:cs="Times New Roman"/>
                <w:sz w:val="20"/>
                <w:szCs w:val="20"/>
              </w:rPr>
              <w:t xml:space="preserve">Redução significativa da degradação e fragmentação dos </w:t>
            </w:r>
            <w:r w:rsidRPr="003B39B4">
              <w:rPr>
                <w:rFonts w:ascii="Times New Roman" w:hAnsi="Times New Roman" w:cs="Times New Roman"/>
                <w:b/>
                <w:sz w:val="20"/>
                <w:szCs w:val="20"/>
              </w:rPr>
              <w:t>outro</w:t>
            </w:r>
            <w:r>
              <w:rPr>
                <w:rFonts w:ascii="Times New Roman" w:hAnsi="Times New Roman" w:cs="Times New Roman"/>
                <w:b/>
                <w:sz w:val="20"/>
                <w:szCs w:val="20"/>
              </w:rPr>
              <w:t>s</w:t>
            </w:r>
            <w:r w:rsidRPr="003B39B4">
              <w:rPr>
                <w:rFonts w:ascii="Times New Roman" w:hAnsi="Times New Roman" w:cs="Times New Roman"/>
                <w:b/>
                <w:sz w:val="20"/>
                <w:szCs w:val="20"/>
              </w:rPr>
              <w:t xml:space="preserve"> biomas</w:t>
            </w:r>
            <w:r w:rsidRPr="003B39B4">
              <w:rPr>
                <w:rFonts w:ascii="Times New Roman" w:hAnsi="Times New Roman" w:cs="Times New Roman"/>
                <w:sz w:val="20"/>
                <w:szCs w:val="20"/>
              </w:rPr>
              <w:t>.</w:t>
            </w:r>
          </w:p>
        </w:tc>
        <w:tc>
          <w:tcPr>
            <w:tcW w:w="2866" w:type="dxa"/>
          </w:tcPr>
          <w:p w:rsidR="00100FD3" w:rsidRPr="00C13EC4" w:rsidRDefault="00442415" w:rsidP="00D03CAB">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0BA0B60A" wp14:editId="2F745CE0">
                  <wp:extent cx="835205" cy="628153"/>
                  <wp:effectExtent l="0" t="0" r="3175" b="63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D03CAB" w:rsidRPr="00C13EC4" w:rsidTr="00D03CAB">
        <w:tc>
          <w:tcPr>
            <w:tcW w:w="5778" w:type="dxa"/>
            <w:vAlign w:val="center"/>
          </w:tcPr>
          <w:p w:rsidR="00D03CAB" w:rsidRPr="00C13EC4" w:rsidRDefault="00D03CAB" w:rsidP="007538C4">
            <w:pPr>
              <w:jc w:val="both"/>
              <w:rPr>
                <w:rFonts w:ascii="Times New Roman" w:hAnsi="Times New Roman" w:cs="Times New Roman"/>
                <w:sz w:val="20"/>
                <w:szCs w:val="20"/>
              </w:rPr>
            </w:pPr>
            <w:r w:rsidRPr="003B39B4">
              <w:rPr>
                <w:rFonts w:ascii="Times New Roman" w:hAnsi="Times New Roman" w:cs="Times New Roman"/>
                <w:sz w:val="20"/>
                <w:szCs w:val="20"/>
              </w:rPr>
              <w:t>Taxa de perda de ambientes nativos, na medida do possível, levada a perto de zero.</w:t>
            </w:r>
          </w:p>
        </w:tc>
        <w:tc>
          <w:tcPr>
            <w:tcW w:w="2866" w:type="dxa"/>
          </w:tcPr>
          <w:p w:rsidR="00D03CAB" w:rsidRPr="00C13EC4" w:rsidRDefault="00442415" w:rsidP="00D03CAB">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1E1BBC8B" wp14:editId="291CD8B2">
                  <wp:extent cx="818985" cy="632629"/>
                  <wp:effectExtent l="0" t="0" r="635"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1251" cy="634379"/>
                          </a:xfrm>
                          <a:prstGeom prst="rect">
                            <a:avLst/>
                          </a:prstGeom>
                          <a:noFill/>
                          <a:ln>
                            <a:noFill/>
                          </a:ln>
                        </pic:spPr>
                      </pic:pic>
                    </a:graphicData>
                  </a:graphic>
                </wp:inline>
              </w:drawing>
            </w:r>
          </w:p>
        </w:tc>
      </w:tr>
      <w:tr w:rsidR="00D03CAB" w:rsidRPr="00C13EC4" w:rsidTr="00D03CAB">
        <w:tc>
          <w:tcPr>
            <w:tcW w:w="8644" w:type="dxa"/>
            <w:gridSpan w:val="2"/>
            <w:shd w:val="clear" w:color="auto" w:fill="C2D69B" w:themeFill="accent3" w:themeFillTint="99"/>
          </w:tcPr>
          <w:p w:rsidR="00D03CAB" w:rsidRPr="00C13EC4" w:rsidRDefault="00D03CAB" w:rsidP="00C13EC4">
            <w:pPr>
              <w:jc w:val="both"/>
              <w:rPr>
                <w:rFonts w:ascii="Times New Roman" w:hAnsi="Times New Roman" w:cs="Times New Roman"/>
                <w:sz w:val="20"/>
                <w:szCs w:val="20"/>
              </w:rPr>
            </w:pPr>
            <w:r w:rsidRPr="003B39B4">
              <w:rPr>
                <w:rFonts w:ascii="Times New Roman" w:hAnsi="Times New Roman" w:cs="Times New Roman"/>
                <w:b/>
                <w:sz w:val="20"/>
                <w:szCs w:val="20"/>
              </w:rPr>
              <w:t>Meta Nacional 6:</w:t>
            </w:r>
            <w:r w:rsidRPr="003B39B4">
              <w:rPr>
                <w:rFonts w:ascii="Times New Roman" w:hAnsi="Times New Roman" w:cs="Times New Roman"/>
                <w:sz w:val="20"/>
                <w:szCs w:val="20"/>
              </w:rPr>
              <w:t xml:space="preserve"> Até 2020, o manejo e captura de quaisquer estoques de organismos aquáticos serão sustentáveis, legais e feitos com aplicação de abordagens ecossistêmicas, de modo a evitar a sobre-exploração, colocar em prática planos e medidas de recuperação para espécies exauridas, fazer com que a pesca não tenha impactos adversos significativos sobre espécies ameaçadas e ecossistemas vulneráveis, e fazer com que os impactos da pesca sobre estoques, espécies e ecossistemas permaneçam dentro de limites ecológicos seguros, quando estabelecidos cientificamente.</w:t>
            </w:r>
          </w:p>
        </w:tc>
      </w:tr>
      <w:tr w:rsidR="00D03CAB" w:rsidRPr="00C13EC4" w:rsidTr="00D03CAB">
        <w:tc>
          <w:tcPr>
            <w:tcW w:w="5778" w:type="dxa"/>
            <w:vAlign w:val="center"/>
          </w:tcPr>
          <w:p w:rsidR="00D03CAB" w:rsidRPr="00C13EC4" w:rsidRDefault="00D03CAB" w:rsidP="007538C4">
            <w:pPr>
              <w:jc w:val="both"/>
              <w:rPr>
                <w:rFonts w:ascii="Times New Roman" w:hAnsi="Times New Roman" w:cs="Times New Roman"/>
                <w:sz w:val="20"/>
                <w:szCs w:val="20"/>
              </w:rPr>
            </w:pPr>
            <w:r w:rsidRPr="003B39B4">
              <w:rPr>
                <w:rFonts w:ascii="Times New Roman" w:hAnsi="Times New Roman" w:cs="Times New Roman"/>
                <w:sz w:val="20"/>
                <w:szCs w:val="20"/>
              </w:rPr>
              <w:t>O manejo e captura de quaisquer estoques de organismos aquáticos são sustentáveis, legais e feitos com aplicação de abordagens ecossistêmicas, de modo a evitar a sobre- exploração.</w:t>
            </w:r>
          </w:p>
        </w:tc>
        <w:tc>
          <w:tcPr>
            <w:tcW w:w="2866" w:type="dxa"/>
          </w:tcPr>
          <w:p w:rsidR="00D03CAB" w:rsidRPr="00C13EC4" w:rsidRDefault="00442415" w:rsidP="00D03CAB">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52B1E0FB" wp14:editId="0D10DF7E">
                  <wp:extent cx="835205" cy="628153"/>
                  <wp:effectExtent l="0" t="0" r="3175" b="63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D03CAB" w:rsidRPr="00C13EC4" w:rsidTr="00D03CAB">
        <w:tc>
          <w:tcPr>
            <w:tcW w:w="5778" w:type="dxa"/>
            <w:vAlign w:val="center"/>
          </w:tcPr>
          <w:p w:rsidR="00D03CAB" w:rsidRPr="00C13EC4" w:rsidRDefault="00D03CAB" w:rsidP="007538C4">
            <w:pPr>
              <w:jc w:val="both"/>
              <w:rPr>
                <w:rFonts w:ascii="Times New Roman" w:hAnsi="Times New Roman" w:cs="Times New Roman"/>
                <w:sz w:val="20"/>
                <w:szCs w:val="20"/>
              </w:rPr>
            </w:pPr>
            <w:r w:rsidRPr="003B39B4">
              <w:rPr>
                <w:rFonts w:ascii="Times New Roman" w:hAnsi="Times New Roman" w:cs="Times New Roman"/>
                <w:sz w:val="20"/>
                <w:szCs w:val="20"/>
              </w:rPr>
              <w:t>Planos e medidas de recuperação para espécies exauridas foram colocados em prática.</w:t>
            </w:r>
          </w:p>
        </w:tc>
        <w:tc>
          <w:tcPr>
            <w:tcW w:w="2866" w:type="dxa"/>
          </w:tcPr>
          <w:p w:rsidR="00D03CAB" w:rsidRPr="00C13EC4" w:rsidRDefault="00442415" w:rsidP="00D03CAB">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5B5AA43D" wp14:editId="3F5B8C3B">
                  <wp:extent cx="818985" cy="632629"/>
                  <wp:effectExtent l="0" t="0" r="635"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1251" cy="634379"/>
                          </a:xfrm>
                          <a:prstGeom prst="rect">
                            <a:avLst/>
                          </a:prstGeom>
                          <a:noFill/>
                          <a:ln>
                            <a:noFill/>
                          </a:ln>
                        </pic:spPr>
                      </pic:pic>
                    </a:graphicData>
                  </a:graphic>
                </wp:inline>
              </w:drawing>
            </w:r>
          </w:p>
        </w:tc>
      </w:tr>
      <w:tr w:rsidR="00D03CAB" w:rsidRPr="00C13EC4" w:rsidTr="00A704D0">
        <w:tc>
          <w:tcPr>
            <w:tcW w:w="5778" w:type="dxa"/>
            <w:vAlign w:val="center"/>
          </w:tcPr>
          <w:p w:rsidR="00D03CAB" w:rsidRPr="003B39B4" w:rsidRDefault="00D03CAB" w:rsidP="007538C4">
            <w:pPr>
              <w:jc w:val="both"/>
              <w:rPr>
                <w:rFonts w:ascii="Times New Roman" w:hAnsi="Times New Roman" w:cs="Times New Roman"/>
                <w:sz w:val="20"/>
                <w:szCs w:val="20"/>
              </w:rPr>
            </w:pPr>
            <w:r w:rsidRPr="003B39B4">
              <w:rPr>
                <w:rFonts w:ascii="Times New Roman" w:hAnsi="Times New Roman" w:cs="Times New Roman"/>
                <w:sz w:val="20"/>
                <w:szCs w:val="20"/>
              </w:rPr>
              <w:t>A pesca não tem impactos adversos significativos sobre espécies ameaçadas e ecossistemas vulneráveis.</w:t>
            </w:r>
          </w:p>
        </w:tc>
        <w:tc>
          <w:tcPr>
            <w:tcW w:w="2866" w:type="dxa"/>
            <w:vAlign w:val="center"/>
          </w:tcPr>
          <w:p w:rsidR="00D03CAB" w:rsidRPr="003B39B4" w:rsidRDefault="00442415" w:rsidP="00A704D0">
            <w:pPr>
              <w:jc w:val="center"/>
              <w:rPr>
                <w:rFonts w:ascii="Times New Roman" w:hAnsi="Times New Roman" w:cs="Times New Roman"/>
                <w:noProof/>
                <w:sz w:val="20"/>
                <w:szCs w:val="20"/>
                <w:lang w:eastAsia="pt-BR"/>
              </w:rPr>
            </w:pPr>
            <w:r w:rsidRPr="003B39B4">
              <w:rPr>
                <w:rFonts w:ascii="Times New Roman" w:hAnsi="Times New Roman" w:cs="Times New Roman"/>
                <w:noProof/>
                <w:sz w:val="20"/>
                <w:szCs w:val="20"/>
                <w:lang w:eastAsia="pt-BR"/>
              </w:rPr>
              <w:drawing>
                <wp:inline distT="0" distB="0" distL="0" distR="0" wp14:anchorId="361F85A2" wp14:editId="7256554A">
                  <wp:extent cx="835205" cy="628153"/>
                  <wp:effectExtent l="0" t="0" r="3175" b="63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D03CAB" w:rsidRPr="00C13EC4" w:rsidTr="00A704D0">
        <w:tc>
          <w:tcPr>
            <w:tcW w:w="5778" w:type="dxa"/>
            <w:vAlign w:val="center"/>
          </w:tcPr>
          <w:p w:rsidR="00D03CAB" w:rsidRPr="003B39B4" w:rsidRDefault="00D03CAB" w:rsidP="007538C4">
            <w:pPr>
              <w:jc w:val="both"/>
              <w:rPr>
                <w:rFonts w:ascii="Times New Roman" w:hAnsi="Times New Roman" w:cs="Times New Roman"/>
                <w:sz w:val="20"/>
                <w:szCs w:val="20"/>
              </w:rPr>
            </w:pPr>
            <w:r w:rsidRPr="003B39B4">
              <w:rPr>
                <w:rFonts w:ascii="Times New Roman" w:hAnsi="Times New Roman" w:cs="Times New Roman"/>
                <w:sz w:val="20"/>
                <w:szCs w:val="20"/>
              </w:rPr>
              <w:t>Os impactos da pesca sobre estoques, espécies e ecossistemas permanecem dentro de limites ecológicos seguros, quando estabelecidos cientificamente.</w:t>
            </w:r>
          </w:p>
        </w:tc>
        <w:tc>
          <w:tcPr>
            <w:tcW w:w="2866" w:type="dxa"/>
            <w:vAlign w:val="center"/>
          </w:tcPr>
          <w:p w:rsidR="00D03CAB" w:rsidRPr="003B39B4" w:rsidRDefault="00442415" w:rsidP="00A704D0">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7512F5FC" wp14:editId="7373B95B">
                  <wp:extent cx="818985" cy="632629"/>
                  <wp:effectExtent l="0" t="0" r="635"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1251" cy="634379"/>
                          </a:xfrm>
                          <a:prstGeom prst="rect">
                            <a:avLst/>
                          </a:prstGeom>
                          <a:noFill/>
                          <a:ln>
                            <a:noFill/>
                          </a:ln>
                        </pic:spPr>
                      </pic:pic>
                    </a:graphicData>
                  </a:graphic>
                </wp:inline>
              </w:drawing>
            </w:r>
          </w:p>
        </w:tc>
      </w:tr>
      <w:tr w:rsidR="00D03CAB" w:rsidRPr="00C13EC4" w:rsidTr="00D03CAB">
        <w:tc>
          <w:tcPr>
            <w:tcW w:w="8644" w:type="dxa"/>
            <w:gridSpan w:val="2"/>
            <w:shd w:val="clear" w:color="auto" w:fill="C2D69B" w:themeFill="accent3" w:themeFillTint="99"/>
          </w:tcPr>
          <w:p w:rsidR="00D03CAB" w:rsidRPr="00C13EC4" w:rsidRDefault="00D03CAB" w:rsidP="00C13EC4">
            <w:pPr>
              <w:jc w:val="both"/>
              <w:rPr>
                <w:rFonts w:ascii="Times New Roman" w:hAnsi="Times New Roman" w:cs="Times New Roman"/>
                <w:sz w:val="20"/>
                <w:szCs w:val="20"/>
              </w:rPr>
            </w:pPr>
            <w:r w:rsidRPr="003B39B4">
              <w:rPr>
                <w:rFonts w:ascii="Times New Roman" w:hAnsi="Times New Roman" w:cs="Times New Roman"/>
                <w:b/>
                <w:sz w:val="20"/>
                <w:szCs w:val="20"/>
              </w:rPr>
              <w:t>Meta Nacional 7:</w:t>
            </w:r>
            <w:r w:rsidRPr="003B39B4">
              <w:rPr>
                <w:rFonts w:ascii="Times New Roman" w:hAnsi="Times New Roman" w:cs="Times New Roman"/>
                <w:sz w:val="20"/>
                <w:szCs w:val="20"/>
              </w:rPr>
              <w:t xml:space="preserve"> Até 2020, estarão disseminadas e fomentadas a incorporação de práticas de manejo sustentáveis na agricultura, pecuária, aquicultura, silvicultura, extrativismo, manejo florestal e da fauna, assegurando a conservação da biodiversidade.</w:t>
            </w:r>
          </w:p>
        </w:tc>
      </w:tr>
      <w:tr w:rsidR="00D03CAB" w:rsidRPr="00C13EC4" w:rsidTr="00A704D0">
        <w:tc>
          <w:tcPr>
            <w:tcW w:w="5778" w:type="dxa"/>
            <w:vAlign w:val="center"/>
          </w:tcPr>
          <w:p w:rsidR="00D03CAB" w:rsidRPr="003B39B4" w:rsidRDefault="00D03CAB" w:rsidP="007538C4">
            <w:pPr>
              <w:jc w:val="both"/>
              <w:rPr>
                <w:rFonts w:ascii="Times New Roman" w:hAnsi="Times New Roman" w:cs="Times New Roman"/>
                <w:sz w:val="20"/>
                <w:szCs w:val="20"/>
              </w:rPr>
            </w:pPr>
            <w:r w:rsidRPr="003B39B4">
              <w:rPr>
                <w:rFonts w:ascii="Times New Roman" w:hAnsi="Times New Roman" w:cs="Times New Roman"/>
                <w:sz w:val="20"/>
                <w:szCs w:val="20"/>
              </w:rPr>
              <w:t xml:space="preserve">Práticas de manejo sustentáveis estarão disseminadas e fomentadas para incorporação na </w:t>
            </w:r>
            <w:r w:rsidRPr="003B39B4">
              <w:rPr>
                <w:rFonts w:ascii="Times New Roman" w:hAnsi="Times New Roman" w:cs="Times New Roman"/>
                <w:b/>
                <w:sz w:val="20"/>
                <w:szCs w:val="20"/>
              </w:rPr>
              <w:t>agricultura e pecuária</w:t>
            </w:r>
            <w:r w:rsidRPr="003B39B4">
              <w:rPr>
                <w:rFonts w:ascii="Times New Roman" w:hAnsi="Times New Roman" w:cs="Times New Roman"/>
                <w:sz w:val="20"/>
                <w:szCs w:val="20"/>
              </w:rPr>
              <w:t>, assegurando a conservação da biodiversidade.</w:t>
            </w:r>
          </w:p>
        </w:tc>
        <w:tc>
          <w:tcPr>
            <w:tcW w:w="2866" w:type="dxa"/>
            <w:vAlign w:val="center"/>
          </w:tcPr>
          <w:p w:rsidR="00D03CAB" w:rsidRPr="003B39B4" w:rsidRDefault="00442415" w:rsidP="00A704D0">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399ADF28" wp14:editId="056FC831">
                  <wp:extent cx="835205" cy="628153"/>
                  <wp:effectExtent l="0" t="0" r="3175" b="63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D03CAB" w:rsidRPr="00C13EC4" w:rsidTr="00A704D0">
        <w:tc>
          <w:tcPr>
            <w:tcW w:w="5778" w:type="dxa"/>
            <w:vAlign w:val="center"/>
          </w:tcPr>
          <w:p w:rsidR="00D03CAB" w:rsidRPr="003B39B4" w:rsidRDefault="00D03CAB" w:rsidP="007538C4">
            <w:pPr>
              <w:jc w:val="both"/>
              <w:rPr>
                <w:rFonts w:ascii="Times New Roman" w:hAnsi="Times New Roman" w:cs="Times New Roman"/>
                <w:sz w:val="20"/>
                <w:szCs w:val="20"/>
              </w:rPr>
            </w:pPr>
            <w:r w:rsidRPr="003B39B4">
              <w:rPr>
                <w:rFonts w:ascii="Times New Roman" w:hAnsi="Times New Roman" w:cs="Times New Roman"/>
                <w:sz w:val="20"/>
                <w:szCs w:val="20"/>
              </w:rPr>
              <w:t xml:space="preserve">Práticas de manejo sustentáveis estarão disseminadas e fomentadas para incorporação na </w:t>
            </w:r>
            <w:r w:rsidRPr="003B39B4">
              <w:rPr>
                <w:rFonts w:ascii="Times New Roman" w:hAnsi="Times New Roman" w:cs="Times New Roman"/>
                <w:b/>
                <w:sz w:val="20"/>
                <w:szCs w:val="20"/>
              </w:rPr>
              <w:t>aquicultura</w:t>
            </w:r>
            <w:r w:rsidRPr="003B39B4">
              <w:rPr>
                <w:rFonts w:ascii="Times New Roman" w:hAnsi="Times New Roman" w:cs="Times New Roman"/>
                <w:sz w:val="20"/>
                <w:szCs w:val="20"/>
              </w:rPr>
              <w:t>, assegurando a conservação da biodiversidade.</w:t>
            </w:r>
          </w:p>
        </w:tc>
        <w:tc>
          <w:tcPr>
            <w:tcW w:w="2866" w:type="dxa"/>
            <w:vAlign w:val="center"/>
          </w:tcPr>
          <w:p w:rsidR="00D03CAB" w:rsidRPr="003B39B4" w:rsidRDefault="00442415" w:rsidP="00A704D0">
            <w:pPr>
              <w:jc w:val="center"/>
              <w:rPr>
                <w:rFonts w:ascii="Times New Roman" w:hAnsi="Times New Roman" w:cs="Times New Roman"/>
                <w:noProof/>
                <w:sz w:val="20"/>
                <w:szCs w:val="20"/>
                <w:lang w:eastAsia="pt-BR"/>
              </w:rPr>
            </w:pPr>
            <w:r w:rsidRPr="003B39B4">
              <w:rPr>
                <w:rFonts w:ascii="Times New Roman" w:hAnsi="Times New Roman" w:cs="Times New Roman"/>
                <w:noProof/>
                <w:sz w:val="20"/>
                <w:szCs w:val="20"/>
                <w:lang w:eastAsia="pt-BR"/>
              </w:rPr>
              <w:drawing>
                <wp:inline distT="0" distB="0" distL="0" distR="0" wp14:anchorId="2C5FBE4B" wp14:editId="70140974">
                  <wp:extent cx="835205" cy="628153"/>
                  <wp:effectExtent l="0" t="0" r="3175" b="63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D03CAB" w:rsidRPr="00C13EC4" w:rsidTr="00A704D0">
        <w:tc>
          <w:tcPr>
            <w:tcW w:w="5778" w:type="dxa"/>
            <w:vAlign w:val="center"/>
          </w:tcPr>
          <w:p w:rsidR="00D03CAB" w:rsidRPr="003B39B4" w:rsidRDefault="00D03CAB" w:rsidP="007538C4">
            <w:pPr>
              <w:jc w:val="both"/>
              <w:rPr>
                <w:rFonts w:ascii="Times New Roman" w:hAnsi="Times New Roman" w:cs="Times New Roman"/>
                <w:sz w:val="20"/>
                <w:szCs w:val="20"/>
              </w:rPr>
            </w:pPr>
            <w:r w:rsidRPr="003B39B4">
              <w:rPr>
                <w:rFonts w:ascii="Times New Roman" w:hAnsi="Times New Roman" w:cs="Times New Roman"/>
                <w:sz w:val="20"/>
                <w:szCs w:val="20"/>
              </w:rPr>
              <w:t xml:space="preserve">Práticas de manejo sustentáveis estarão disseminadas e fomentadas para incorporação na </w:t>
            </w:r>
            <w:r w:rsidRPr="003B39B4">
              <w:rPr>
                <w:rFonts w:ascii="Times New Roman" w:hAnsi="Times New Roman" w:cs="Times New Roman"/>
                <w:b/>
                <w:sz w:val="20"/>
                <w:szCs w:val="20"/>
              </w:rPr>
              <w:t>silvicultura</w:t>
            </w:r>
            <w:r w:rsidRPr="003B39B4">
              <w:rPr>
                <w:rFonts w:ascii="Times New Roman" w:hAnsi="Times New Roman" w:cs="Times New Roman"/>
                <w:sz w:val="20"/>
                <w:szCs w:val="20"/>
              </w:rPr>
              <w:t>, assegurando a conservação da biodiversidade.</w:t>
            </w:r>
          </w:p>
        </w:tc>
        <w:tc>
          <w:tcPr>
            <w:tcW w:w="2866" w:type="dxa"/>
            <w:vAlign w:val="center"/>
          </w:tcPr>
          <w:p w:rsidR="00D03CAB" w:rsidRPr="003B39B4" w:rsidRDefault="00442415" w:rsidP="00A704D0">
            <w:pPr>
              <w:jc w:val="center"/>
              <w:rPr>
                <w:rFonts w:ascii="Times New Roman" w:hAnsi="Times New Roman" w:cs="Times New Roman"/>
                <w:noProof/>
                <w:sz w:val="20"/>
                <w:szCs w:val="20"/>
                <w:lang w:eastAsia="pt-BR"/>
              </w:rPr>
            </w:pPr>
            <w:r w:rsidRPr="003B39B4">
              <w:rPr>
                <w:rFonts w:ascii="Times New Roman" w:hAnsi="Times New Roman" w:cs="Times New Roman"/>
                <w:noProof/>
                <w:sz w:val="20"/>
                <w:szCs w:val="20"/>
                <w:lang w:eastAsia="pt-BR"/>
              </w:rPr>
              <w:drawing>
                <wp:inline distT="0" distB="0" distL="0" distR="0" wp14:anchorId="4BBB888C" wp14:editId="747241CA">
                  <wp:extent cx="818984" cy="636363"/>
                  <wp:effectExtent l="0" t="0" r="63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1857" cy="638595"/>
                          </a:xfrm>
                          <a:prstGeom prst="rect">
                            <a:avLst/>
                          </a:prstGeom>
                          <a:noFill/>
                          <a:ln>
                            <a:noFill/>
                          </a:ln>
                        </pic:spPr>
                      </pic:pic>
                    </a:graphicData>
                  </a:graphic>
                </wp:inline>
              </w:drawing>
            </w:r>
          </w:p>
        </w:tc>
      </w:tr>
      <w:tr w:rsidR="00D03CAB" w:rsidRPr="00C13EC4" w:rsidTr="00A704D0">
        <w:tc>
          <w:tcPr>
            <w:tcW w:w="5778" w:type="dxa"/>
            <w:vAlign w:val="center"/>
          </w:tcPr>
          <w:p w:rsidR="00D03CAB" w:rsidRPr="003B39B4" w:rsidRDefault="00D03CAB" w:rsidP="007538C4">
            <w:pPr>
              <w:jc w:val="both"/>
              <w:rPr>
                <w:rFonts w:ascii="Times New Roman" w:hAnsi="Times New Roman" w:cs="Times New Roman"/>
                <w:sz w:val="20"/>
                <w:szCs w:val="20"/>
              </w:rPr>
            </w:pPr>
            <w:r w:rsidRPr="003B39B4">
              <w:rPr>
                <w:rFonts w:ascii="Times New Roman" w:hAnsi="Times New Roman" w:cs="Times New Roman"/>
                <w:sz w:val="20"/>
                <w:szCs w:val="20"/>
              </w:rPr>
              <w:t xml:space="preserve">Práticas de manejo sustentáveis estarão disseminadas e fomentadas para incorporação no </w:t>
            </w:r>
            <w:r w:rsidRPr="003B39B4">
              <w:rPr>
                <w:rFonts w:ascii="Times New Roman" w:hAnsi="Times New Roman" w:cs="Times New Roman"/>
                <w:b/>
                <w:sz w:val="20"/>
                <w:szCs w:val="20"/>
              </w:rPr>
              <w:t>extrativismo, e manejo florestal e da fauna</w:t>
            </w:r>
            <w:r w:rsidRPr="003B39B4">
              <w:rPr>
                <w:rFonts w:ascii="Times New Roman" w:hAnsi="Times New Roman" w:cs="Times New Roman"/>
                <w:sz w:val="20"/>
                <w:szCs w:val="20"/>
              </w:rPr>
              <w:t>, assegurando a conservação da biodiversidade.</w:t>
            </w:r>
          </w:p>
        </w:tc>
        <w:tc>
          <w:tcPr>
            <w:tcW w:w="2866" w:type="dxa"/>
            <w:vAlign w:val="center"/>
          </w:tcPr>
          <w:p w:rsidR="00D03CAB" w:rsidRPr="003B39B4" w:rsidRDefault="00442415" w:rsidP="00A704D0">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5E52E7E7" wp14:editId="2D977CFC">
                  <wp:extent cx="835205" cy="628153"/>
                  <wp:effectExtent l="0" t="0" r="3175" b="63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D03CAB" w:rsidRPr="00C13EC4" w:rsidTr="00D03CAB">
        <w:tc>
          <w:tcPr>
            <w:tcW w:w="8644" w:type="dxa"/>
            <w:gridSpan w:val="2"/>
            <w:shd w:val="clear" w:color="auto" w:fill="C2D69B" w:themeFill="accent3" w:themeFillTint="99"/>
          </w:tcPr>
          <w:p w:rsidR="00D03CAB" w:rsidRPr="00C13EC4" w:rsidRDefault="00D03CAB" w:rsidP="00C13EC4">
            <w:pPr>
              <w:jc w:val="both"/>
              <w:rPr>
                <w:rFonts w:ascii="Times New Roman" w:hAnsi="Times New Roman" w:cs="Times New Roman"/>
                <w:sz w:val="20"/>
                <w:szCs w:val="20"/>
              </w:rPr>
            </w:pPr>
            <w:r w:rsidRPr="003B39B4">
              <w:rPr>
                <w:rFonts w:ascii="Times New Roman" w:hAnsi="Times New Roman" w:cs="Times New Roman"/>
                <w:b/>
                <w:sz w:val="20"/>
                <w:szCs w:val="20"/>
              </w:rPr>
              <w:t>Meta Nacional 8:</w:t>
            </w:r>
            <w:r w:rsidRPr="003B39B4">
              <w:rPr>
                <w:rFonts w:ascii="Times New Roman" w:hAnsi="Times New Roman" w:cs="Times New Roman"/>
                <w:sz w:val="20"/>
                <w:szCs w:val="20"/>
              </w:rPr>
              <w:t xml:space="preserve"> Até 2020, a poluição, inclusive resultante de excesso de nutrientes, terá sido reduzida a níveis não prejudiciais ao funcionamento de ecossistemas e da biodiversidade.</w:t>
            </w:r>
          </w:p>
        </w:tc>
      </w:tr>
      <w:tr w:rsidR="00D03CAB" w:rsidRPr="00C13EC4" w:rsidTr="00A704D0">
        <w:tc>
          <w:tcPr>
            <w:tcW w:w="5778" w:type="dxa"/>
            <w:vAlign w:val="center"/>
          </w:tcPr>
          <w:p w:rsidR="00D03CAB" w:rsidRPr="003B39B4" w:rsidRDefault="00D03CAB" w:rsidP="007538C4">
            <w:pPr>
              <w:jc w:val="both"/>
              <w:rPr>
                <w:rFonts w:ascii="Times New Roman" w:hAnsi="Times New Roman" w:cs="Times New Roman"/>
                <w:sz w:val="20"/>
                <w:szCs w:val="20"/>
              </w:rPr>
            </w:pPr>
            <w:r w:rsidRPr="003B39B4">
              <w:rPr>
                <w:rFonts w:ascii="Times New Roman" w:hAnsi="Times New Roman" w:cs="Times New Roman"/>
                <w:sz w:val="20"/>
                <w:szCs w:val="20"/>
              </w:rPr>
              <w:t>Redução da poluição, inclusive resultante de excesso de nutrientes, a níveis não prejudiciais ao funcionamento de ecossistemas e da biodiversidade.</w:t>
            </w:r>
          </w:p>
        </w:tc>
        <w:tc>
          <w:tcPr>
            <w:tcW w:w="2866" w:type="dxa"/>
            <w:vAlign w:val="center"/>
          </w:tcPr>
          <w:p w:rsidR="00D03CAB" w:rsidRPr="003B39B4" w:rsidRDefault="00442415" w:rsidP="00A704D0">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27A290E3" wp14:editId="229D16EE">
                  <wp:extent cx="835205" cy="628153"/>
                  <wp:effectExtent l="0" t="0" r="3175" b="63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D03CAB" w:rsidRPr="00C13EC4" w:rsidTr="00D03CAB">
        <w:tc>
          <w:tcPr>
            <w:tcW w:w="8644" w:type="dxa"/>
            <w:gridSpan w:val="2"/>
            <w:shd w:val="clear" w:color="auto" w:fill="C2D69B" w:themeFill="accent3" w:themeFillTint="99"/>
          </w:tcPr>
          <w:p w:rsidR="00D03CAB" w:rsidRPr="00C13EC4" w:rsidRDefault="00D03CAB" w:rsidP="00C13EC4">
            <w:pPr>
              <w:jc w:val="both"/>
              <w:rPr>
                <w:rFonts w:ascii="Times New Roman" w:hAnsi="Times New Roman" w:cs="Times New Roman"/>
                <w:sz w:val="20"/>
                <w:szCs w:val="20"/>
              </w:rPr>
            </w:pPr>
            <w:r w:rsidRPr="003B39B4">
              <w:rPr>
                <w:rFonts w:ascii="Times New Roman" w:hAnsi="Times New Roman" w:cs="Times New Roman"/>
                <w:b/>
                <w:sz w:val="20"/>
                <w:szCs w:val="20"/>
              </w:rPr>
              <w:t>Meta Nacional 9:</w:t>
            </w:r>
            <w:r w:rsidRPr="003B39B4">
              <w:rPr>
                <w:rFonts w:ascii="Times New Roman" w:hAnsi="Times New Roman" w:cs="Times New Roman"/>
                <w:sz w:val="20"/>
                <w:szCs w:val="20"/>
              </w:rPr>
              <w:t xml:space="preserve"> Até 2020, a Estratégia Nacional sobre Espécies Exóticas Invasoras deverá estar totalmente implementada, com participação e comprometimento dos estados e com a formulação de uma Política Nacional, garantindo o diagnóstico continuado e atualizado das espécies e a efetividade dos Planos de Ação de Prevenção, Contenção e Controle.</w:t>
            </w:r>
          </w:p>
        </w:tc>
      </w:tr>
      <w:tr w:rsidR="00D03CAB" w:rsidRPr="00C13EC4" w:rsidTr="00A704D0">
        <w:tc>
          <w:tcPr>
            <w:tcW w:w="5778" w:type="dxa"/>
            <w:vAlign w:val="center"/>
          </w:tcPr>
          <w:p w:rsidR="00D03CAB" w:rsidRPr="003B39B4" w:rsidRDefault="00D03CAB" w:rsidP="007538C4">
            <w:pPr>
              <w:jc w:val="both"/>
              <w:rPr>
                <w:rFonts w:ascii="Times New Roman" w:hAnsi="Times New Roman" w:cs="Times New Roman"/>
                <w:sz w:val="20"/>
                <w:szCs w:val="20"/>
              </w:rPr>
            </w:pPr>
            <w:r w:rsidRPr="003B39B4">
              <w:rPr>
                <w:rFonts w:ascii="Times New Roman" w:hAnsi="Times New Roman" w:cs="Times New Roman"/>
                <w:sz w:val="20"/>
                <w:szCs w:val="20"/>
              </w:rPr>
              <w:t>Até 2020, a Estratégia Nacional sobre Espécies Exóticas Invasoras deverá estar totalmente implementada, com participação e comprometimento dos estados e com a formulação de uma Política Nacional,...</w:t>
            </w:r>
          </w:p>
        </w:tc>
        <w:tc>
          <w:tcPr>
            <w:tcW w:w="2866" w:type="dxa"/>
            <w:vAlign w:val="center"/>
          </w:tcPr>
          <w:p w:rsidR="00D03CAB" w:rsidRPr="003B39B4" w:rsidRDefault="00442415" w:rsidP="00A704D0">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7F85605B" wp14:editId="3ACE703B">
                  <wp:extent cx="835205" cy="628153"/>
                  <wp:effectExtent l="0" t="0" r="3175" b="63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D03CAB" w:rsidRPr="00C13EC4" w:rsidTr="00A704D0">
        <w:tc>
          <w:tcPr>
            <w:tcW w:w="5778" w:type="dxa"/>
            <w:vAlign w:val="center"/>
          </w:tcPr>
          <w:p w:rsidR="00D03CAB" w:rsidRPr="003B39B4" w:rsidRDefault="00D03CAB" w:rsidP="007538C4">
            <w:pPr>
              <w:jc w:val="both"/>
              <w:rPr>
                <w:rFonts w:ascii="Times New Roman" w:hAnsi="Times New Roman" w:cs="Times New Roman"/>
                <w:sz w:val="20"/>
                <w:szCs w:val="20"/>
              </w:rPr>
            </w:pPr>
            <w:r w:rsidRPr="003B39B4">
              <w:rPr>
                <w:rFonts w:ascii="Times New Roman" w:hAnsi="Times New Roman" w:cs="Times New Roman"/>
                <w:sz w:val="20"/>
                <w:szCs w:val="20"/>
              </w:rPr>
              <w:t>...garantindo o diagnóstico continuado e atualizado das espécies e a efetividade dos Planos de Ação de Prevenção, Contenção e Controle.</w:t>
            </w:r>
          </w:p>
        </w:tc>
        <w:tc>
          <w:tcPr>
            <w:tcW w:w="2866" w:type="dxa"/>
            <w:vAlign w:val="center"/>
          </w:tcPr>
          <w:p w:rsidR="00D03CAB" w:rsidRPr="003B39B4" w:rsidRDefault="00442415" w:rsidP="00A704D0">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1CB453F0" wp14:editId="4D04E31F">
                  <wp:extent cx="835205" cy="628153"/>
                  <wp:effectExtent l="0" t="0" r="3175" b="63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D03CAB" w:rsidRPr="00C13EC4" w:rsidTr="00D03CAB">
        <w:tc>
          <w:tcPr>
            <w:tcW w:w="8644" w:type="dxa"/>
            <w:gridSpan w:val="2"/>
            <w:shd w:val="clear" w:color="auto" w:fill="C2D69B" w:themeFill="accent3" w:themeFillTint="99"/>
          </w:tcPr>
          <w:p w:rsidR="00D03CAB" w:rsidRPr="00C13EC4" w:rsidRDefault="00D03CAB" w:rsidP="00C13EC4">
            <w:pPr>
              <w:jc w:val="both"/>
              <w:rPr>
                <w:rFonts w:ascii="Times New Roman" w:hAnsi="Times New Roman" w:cs="Times New Roman"/>
                <w:sz w:val="20"/>
                <w:szCs w:val="20"/>
              </w:rPr>
            </w:pPr>
            <w:r w:rsidRPr="003B39B4">
              <w:rPr>
                <w:rFonts w:ascii="Times New Roman" w:hAnsi="Times New Roman" w:cs="Times New Roman"/>
                <w:b/>
                <w:sz w:val="20"/>
                <w:szCs w:val="20"/>
              </w:rPr>
              <w:t>Meta Nacional 10:</w:t>
            </w:r>
            <w:r w:rsidRPr="003B39B4">
              <w:rPr>
                <w:rFonts w:ascii="Times New Roman" w:hAnsi="Times New Roman" w:cs="Times New Roman"/>
                <w:sz w:val="20"/>
                <w:szCs w:val="20"/>
              </w:rPr>
              <w:t xml:space="preserve"> Até 2015, as múltiplas pressões antropogênicas sobre recifes de coral e demais ecossistemas marinhos e costeiros impactados por mudanças de clima ou acidificação oceânica terão sido minimizadas para que sua integridade e funcionamento sejam mantidos.</w:t>
            </w:r>
          </w:p>
        </w:tc>
      </w:tr>
      <w:tr w:rsidR="00D03CAB" w:rsidRPr="00C13EC4" w:rsidTr="00A704D0">
        <w:tc>
          <w:tcPr>
            <w:tcW w:w="5778" w:type="dxa"/>
            <w:vAlign w:val="center"/>
          </w:tcPr>
          <w:p w:rsidR="00D03CAB" w:rsidRPr="003B39B4" w:rsidRDefault="00D03CAB" w:rsidP="007538C4">
            <w:pPr>
              <w:jc w:val="both"/>
              <w:rPr>
                <w:rFonts w:ascii="Times New Roman" w:hAnsi="Times New Roman" w:cs="Times New Roman"/>
                <w:sz w:val="20"/>
                <w:szCs w:val="20"/>
              </w:rPr>
            </w:pPr>
            <w:r w:rsidRPr="003B39B4">
              <w:rPr>
                <w:rFonts w:ascii="Times New Roman" w:hAnsi="Times New Roman" w:cs="Times New Roman"/>
                <w:sz w:val="20"/>
                <w:szCs w:val="20"/>
              </w:rPr>
              <w:t>Até 2015, as múltiplas pressões antropogênicas sobre recifes de coral e demais ecossistemas marinhos e costeiros impactados por mudanças de clima ou acidificação oceânica terão sido minimizadas para que sua integridade e funcionamento sejam mantidos.</w:t>
            </w:r>
          </w:p>
        </w:tc>
        <w:tc>
          <w:tcPr>
            <w:tcW w:w="2866" w:type="dxa"/>
            <w:vAlign w:val="center"/>
          </w:tcPr>
          <w:p w:rsidR="00D03CAB" w:rsidRPr="003B39B4" w:rsidRDefault="00442415" w:rsidP="00A704D0">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4F89FA4C" wp14:editId="7B540DDF">
                  <wp:extent cx="835205" cy="628153"/>
                  <wp:effectExtent l="0" t="0" r="3175" b="63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2850E6" w:rsidRPr="00C13EC4" w:rsidTr="002850E6">
        <w:tc>
          <w:tcPr>
            <w:tcW w:w="8644" w:type="dxa"/>
            <w:gridSpan w:val="2"/>
            <w:shd w:val="clear" w:color="auto" w:fill="FBD4B4" w:themeFill="accent6" w:themeFillTint="66"/>
            <w:vAlign w:val="center"/>
          </w:tcPr>
          <w:p w:rsidR="002850E6" w:rsidRPr="003B39B4" w:rsidRDefault="002850E6" w:rsidP="002850E6">
            <w:pPr>
              <w:rPr>
                <w:rFonts w:ascii="Times New Roman" w:hAnsi="Times New Roman" w:cs="Times New Roman"/>
                <w:noProof/>
                <w:sz w:val="20"/>
                <w:szCs w:val="20"/>
                <w:lang w:eastAsia="pt-BR"/>
              </w:rPr>
            </w:pPr>
            <w:r w:rsidRPr="00701389">
              <w:rPr>
                <w:rFonts w:ascii="Times New Roman" w:hAnsi="Times New Roman" w:cs="Times New Roman"/>
                <w:b/>
                <w:sz w:val="20"/>
                <w:szCs w:val="20"/>
              </w:rPr>
              <w:t>Objetivo Estratégico C: Melhorar a situação da biodiversidade protegendo ecossistemas, espécies e diversidade genética</w:t>
            </w:r>
          </w:p>
        </w:tc>
      </w:tr>
      <w:tr w:rsidR="00D03CAB" w:rsidRPr="00C13EC4" w:rsidTr="00D03CAB">
        <w:tc>
          <w:tcPr>
            <w:tcW w:w="8644" w:type="dxa"/>
            <w:gridSpan w:val="2"/>
            <w:shd w:val="clear" w:color="auto" w:fill="C2D69B" w:themeFill="accent3" w:themeFillTint="99"/>
          </w:tcPr>
          <w:p w:rsidR="00D03CAB" w:rsidRPr="00C13EC4" w:rsidRDefault="00D03CAB" w:rsidP="00C13EC4">
            <w:pPr>
              <w:jc w:val="both"/>
              <w:rPr>
                <w:rFonts w:ascii="Times New Roman" w:hAnsi="Times New Roman" w:cs="Times New Roman"/>
                <w:sz w:val="20"/>
                <w:szCs w:val="20"/>
              </w:rPr>
            </w:pPr>
            <w:r w:rsidRPr="003B39B4">
              <w:rPr>
                <w:rFonts w:ascii="Times New Roman" w:hAnsi="Times New Roman" w:cs="Times New Roman"/>
                <w:b/>
                <w:sz w:val="20"/>
                <w:szCs w:val="20"/>
              </w:rPr>
              <w:t>Meta Nacional 11:</w:t>
            </w:r>
            <w:r w:rsidRPr="003B39B4">
              <w:rPr>
                <w:rFonts w:ascii="Times New Roman" w:hAnsi="Times New Roman" w:cs="Times New Roman"/>
                <w:sz w:val="20"/>
                <w:szCs w:val="20"/>
              </w:rPr>
              <w:t xml:space="preserve"> Até 2020, serão conservadas, por meio de sistemas de unidades de conservação previstas na Lei do SNUC e outras categorias de áreas oficialmente protegidas, como APPs, reservas legais e terras indígenas com vegetação nativa, pelo menos 30% da Amazônia, 17% de cada um dos demais biomas terrestres e 10% de áreas marinhas e costeiras, principalmente áreas de especial importância para biodiversidade e serviços ecossistêmicos, assegurada e respeitada a demarcação, regularização e a gestão efetiva e equitativa, visando garantir a interligação, integração e representação ecológica em paisagens terrestres e marinhas mais amplas.</w:t>
            </w:r>
          </w:p>
        </w:tc>
      </w:tr>
      <w:tr w:rsidR="00D03CAB" w:rsidRPr="00C13EC4" w:rsidTr="00A704D0">
        <w:tc>
          <w:tcPr>
            <w:tcW w:w="5778" w:type="dxa"/>
            <w:vAlign w:val="center"/>
          </w:tcPr>
          <w:p w:rsidR="00D03CAB" w:rsidRPr="003B39B4" w:rsidRDefault="00D03CAB" w:rsidP="007538C4">
            <w:pPr>
              <w:jc w:val="both"/>
              <w:rPr>
                <w:rFonts w:ascii="Times New Roman" w:hAnsi="Times New Roman" w:cs="Times New Roman"/>
                <w:sz w:val="20"/>
                <w:szCs w:val="20"/>
              </w:rPr>
            </w:pPr>
            <w:r w:rsidRPr="003B39B4">
              <w:rPr>
                <w:rFonts w:ascii="Times New Roman" w:hAnsi="Times New Roman" w:cs="Times New Roman"/>
                <w:sz w:val="20"/>
                <w:szCs w:val="20"/>
              </w:rPr>
              <w:t xml:space="preserve">Conservação de </w:t>
            </w:r>
            <w:r w:rsidRPr="003B39B4">
              <w:rPr>
                <w:rFonts w:ascii="Times New Roman" w:hAnsi="Times New Roman" w:cs="Times New Roman"/>
                <w:b/>
                <w:sz w:val="20"/>
                <w:szCs w:val="20"/>
              </w:rPr>
              <w:t>30% da Amazônia</w:t>
            </w:r>
            <w:r w:rsidRPr="003B39B4">
              <w:rPr>
                <w:rFonts w:ascii="Times New Roman" w:hAnsi="Times New Roman" w:cs="Times New Roman"/>
                <w:sz w:val="20"/>
                <w:szCs w:val="20"/>
              </w:rPr>
              <w:t xml:space="preserve"> por meio de sistemas de unidades de conservação previstas na Lei do SNUC e outras categorias de áreas oficialmente protegidas, como APPs, reservas legais e terras indígenas com vegetação nativa...</w:t>
            </w:r>
          </w:p>
        </w:tc>
        <w:tc>
          <w:tcPr>
            <w:tcW w:w="2866" w:type="dxa"/>
            <w:vAlign w:val="center"/>
          </w:tcPr>
          <w:p w:rsidR="00D03CAB" w:rsidRPr="003B39B4" w:rsidRDefault="00442415" w:rsidP="00A704D0">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62A5232A" wp14:editId="7442E589">
                  <wp:extent cx="818984" cy="636363"/>
                  <wp:effectExtent l="0" t="0" r="635"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1857" cy="638595"/>
                          </a:xfrm>
                          <a:prstGeom prst="rect">
                            <a:avLst/>
                          </a:prstGeom>
                          <a:noFill/>
                          <a:ln>
                            <a:noFill/>
                          </a:ln>
                        </pic:spPr>
                      </pic:pic>
                    </a:graphicData>
                  </a:graphic>
                </wp:inline>
              </w:drawing>
            </w:r>
          </w:p>
        </w:tc>
      </w:tr>
      <w:tr w:rsidR="00D03CAB" w:rsidRPr="00C13EC4" w:rsidTr="00A704D0">
        <w:tc>
          <w:tcPr>
            <w:tcW w:w="5778" w:type="dxa"/>
            <w:vAlign w:val="center"/>
          </w:tcPr>
          <w:p w:rsidR="00D03CAB" w:rsidRPr="003B39B4" w:rsidRDefault="00D03CAB" w:rsidP="007538C4">
            <w:pPr>
              <w:jc w:val="both"/>
              <w:rPr>
                <w:rFonts w:ascii="Times New Roman" w:hAnsi="Times New Roman" w:cs="Times New Roman"/>
                <w:sz w:val="20"/>
                <w:szCs w:val="20"/>
              </w:rPr>
            </w:pPr>
            <w:r w:rsidRPr="003B39B4">
              <w:rPr>
                <w:rFonts w:ascii="Times New Roman" w:hAnsi="Times New Roman" w:cs="Times New Roman"/>
                <w:sz w:val="20"/>
                <w:szCs w:val="20"/>
              </w:rPr>
              <w:t xml:space="preserve">Conservação de </w:t>
            </w:r>
            <w:r w:rsidRPr="003B39B4">
              <w:rPr>
                <w:rFonts w:ascii="Times New Roman" w:hAnsi="Times New Roman" w:cs="Times New Roman"/>
                <w:b/>
                <w:sz w:val="20"/>
                <w:szCs w:val="20"/>
              </w:rPr>
              <w:t xml:space="preserve">17% de cada um dos demais biomas terrestres </w:t>
            </w:r>
            <w:r w:rsidRPr="003B39B4">
              <w:rPr>
                <w:rFonts w:ascii="Times New Roman" w:hAnsi="Times New Roman" w:cs="Times New Roman"/>
                <w:sz w:val="20"/>
                <w:szCs w:val="20"/>
              </w:rPr>
              <w:t>por meio de sistemas de unidades de conservação previstas na Lei do SNUC e outras categorias de áreas oficialmente protegidas, como APPs, reservas legais e terras indígenas com vegetação nativa...</w:t>
            </w:r>
          </w:p>
        </w:tc>
        <w:tc>
          <w:tcPr>
            <w:tcW w:w="2866" w:type="dxa"/>
            <w:vAlign w:val="center"/>
          </w:tcPr>
          <w:p w:rsidR="00D03CAB" w:rsidRPr="003B39B4" w:rsidRDefault="00442415" w:rsidP="00A704D0">
            <w:pPr>
              <w:jc w:val="center"/>
              <w:rPr>
                <w:rFonts w:ascii="Times New Roman" w:hAnsi="Times New Roman" w:cs="Times New Roman"/>
                <w:noProof/>
                <w:sz w:val="20"/>
                <w:szCs w:val="20"/>
                <w:lang w:eastAsia="pt-BR"/>
              </w:rPr>
            </w:pPr>
            <w:r w:rsidRPr="003B39B4">
              <w:rPr>
                <w:rFonts w:ascii="Times New Roman" w:hAnsi="Times New Roman" w:cs="Times New Roman"/>
                <w:noProof/>
                <w:sz w:val="20"/>
                <w:szCs w:val="20"/>
                <w:lang w:eastAsia="pt-BR"/>
              </w:rPr>
              <w:drawing>
                <wp:inline distT="0" distB="0" distL="0" distR="0" wp14:anchorId="456CAC75" wp14:editId="7520EFB9">
                  <wp:extent cx="835205" cy="628153"/>
                  <wp:effectExtent l="0" t="0" r="3175" b="63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D03CAB" w:rsidRPr="00C13EC4" w:rsidTr="00A704D0">
        <w:tc>
          <w:tcPr>
            <w:tcW w:w="5778" w:type="dxa"/>
            <w:vAlign w:val="center"/>
          </w:tcPr>
          <w:p w:rsidR="00D03CAB" w:rsidRPr="003B39B4" w:rsidRDefault="00D03CAB" w:rsidP="007538C4">
            <w:pPr>
              <w:jc w:val="both"/>
              <w:rPr>
                <w:rFonts w:ascii="Times New Roman" w:hAnsi="Times New Roman" w:cs="Times New Roman"/>
                <w:sz w:val="20"/>
                <w:szCs w:val="20"/>
              </w:rPr>
            </w:pPr>
            <w:r w:rsidRPr="003B39B4">
              <w:rPr>
                <w:rFonts w:ascii="Times New Roman" w:hAnsi="Times New Roman" w:cs="Times New Roman"/>
                <w:sz w:val="20"/>
                <w:szCs w:val="20"/>
              </w:rPr>
              <w:t xml:space="preserve">Conservação de </w:t>
            </w:r>
            <w:r w:rsidRPr="003B39B4">
              <w:rPr>
                <w:rFonts w:ascii="Times New Roman" w:hAnsi="Times New Roman" w:cs="Times New Roman"/>
                <w:b/>
                <w:sz w:val="20"/>
                <w:szCs w:val="20"/>
              </w:rPr>
              <w:t>10% de áreas marinhas e costeiras</w:t>
            </w:r>
            <w:r w:rsidRPr="003B39B4">
              <w:rPr>
                <w:rFonts w:ascii="Times New Roman" w:hAnsi="Times New Roman" w:cs="Times New Roman"/>
                <w:sz w:val="20"/>
                <w:szCs w:val="20"/>
              </w:rPr>
              <w:t xml:space="preserve"> por meio de sistemas de unidades de conservação previstas na Lei do SNUC e outras categorias de áreas oficialmente protegidas, como APPs, reservas legais e terras indígenas com vegetação nativa...</w:t>
            </w:r>
          </w:p>
        </w:tc>
        <w:tc>
          <w:tcPr>
            <w:tcW w:w="2866" w:type="dxa"/>
            <w:vAlign w:val="center"/>
          </w:tcPr>
          <w:p w:rsidR="00D03CAB" w:rsidRPr="003B39B4" w:rsidRDefault="00442415" w:rsidP="00A704D0">
            <w:pPr>
              <w:jc w:val="center"/>
              <w:rPr>
                <w:rFonts w:ascii="Times New Roman" w:hAnsi="Times New Roman" w:cs="Times New Roman"/>
                <w:noProof/>
                <w:sz w:val="20"/>
                <w:szCs w:val="20"/>
                <w:lang w:eastAsia="pt-BR"/>
              </w:rPr>
            </w:pPr>
            <w:r w:rsidRPr="003B39B4">
              <w:rPr>
                <w:rFonts w:ascii="Times New Roman" w:hAnsi="Times New Roman" w:cs="Times New Roman"/>
                <w:noProof/>
                <w:sz w:val="20"/>
                <w:szCs w:val="20"/>
                <w:lang w:eastAsia="pt-BR"/>
              </w:rPr>
              <w:drawing>
                <wp:inline distT="0" distB="0" distL="0" distR="0" wp14:anchorId="0B9989A4" wp14:editId="1C420E9B">
                  <wp:extent cx="835205" cy="628153"/>
                  <wp:effectExtent l="0" t="0" r="3175" b="63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D03CAB" w:rsidRPr="00C13EC4" w:rsidTr="00A704D0">
        <w:tc>
          <w:tcPr>
            <w:tcW w:w="5778" w:type="dxa"/>
            <w:vAlign w:val="center"/>
          </w:tcPr>
          <w:p w:rsidR="00D03CAB" w:rsidRPr="003B39B4" w:rsidRDefault="00D03CAB" w:rsidP="007538C4">
            <w:pPr>
              <w:jc w:val="both"/>
              <w:rPr>
                <w:rFonts w:ascii="Times New Roman" w:hAnsi="Times New Roman" w:cs="Times New Roman"/>
                <w:sz w:val="20"/>
                <w:szCs w:val="20"/>
              </w:rPr>
            </w:pPr>
            <w:r w:rsidRPr="003B39B4">
              <w:rPr>
                <w:rFonts w:ascii="Times New Roman" w:hAnsi="Times New Roman" w:cs="Times New Roman"/>
                <w:sz w:val="20"/>
                <w:szCs w:val="20"/>
              </w:rPr>
              <w:t>... assegurada e respeitada a demarcação, regularização e a gestão efetiva e equitativa,...</w:t>
            </w:r>
          </w:p>
        </w:tc>
        <w:tc>
          <w:tcPr>
            <w:tcW w:w="2866" w:type="dxa"/>
            <w:vAlign w:val="center"/>
          </w:tcPr>
          <w:p w:rsidR="00D03CAB" w:rsidRPr="003B39B4" w:rsidRDefault="00442415" w:rsidP="00A704D0">
            <w:pPr>
              <w:jc w:val="center"/>
              <w:rPr>
                <w:rFonts w:ascii="Times New Roman" w:hAnsi="Times New Roman" w:cs="Times New Roman"/>
                <w:noProof/>
                <w:sz w:val="20"/>
                <w:szCs w:val="20"/>
                <w:lang w:eastAsia="pt-BR"/>
              </w:rPr>
            </w:pPr>
            <w:r w:rsidRPr="003B39B4">
              <w:rPr>
                <w:rFonts w:ascii="Times New Roman" w:hAnsi="Times New Roman" w:cs="Times New Roman"/>
                <w:noProof/>
                <w:sz w:val="20"/>
                <w:szCs w:val="20"/>
                <w:lang w:eastAsia="pt-BR"/>
              </w:rPr>
              <w:drawing>
                <wp:inline distT="0" distB="0" distL="0" distR="0" wp14:anchorId="2D37025D" wp14:editId="32626A26">
                  <wp:extent cx="835205" cy="628153"/>
                  <wp:effectExtent l="0" t="0" r="3175" b="63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D03CAB" w:rsidRPr="00C13EC4" w:rsidTr="00A704D0">
        <w:tc>
          <w:tcPr>
            <w:tcW w:w="5778" w:type="dxa"/>
            <w:vAlign w:val="center"/>
          </w:tcPr>
          <w:p w:rsidR="00D03CAB" w:rsidRPr="003B39B4" w:rsidRDefault="00D03CAB" w:rsidP="007538C4">
            <w:pPr>
              <w:jc w:val="both"/>
              <w:rPr>
                <w:rFonts w:ascii="Times New Roman" w:hAnsi="Times New Roman" w:cs="Times New Roman"/>
                <w:sz w:val="20"/>
                <w:szCs w:val="20"/>
              </w:rPr>
            </w:pPr>
            <w:r w:rsidRPr="003B39B4">
              <w:rPr>
                <w:rFonts w:ascii="Times New Roman" w:hAnsi="Times New Roman" w:cs="Times New Roman"/>
                <w:sz w:val="20"/>
                <w:szCs w:val="20"/>
              </w:rPr>
              <w:t>... visando garantir a interligação, integração e representação ecológica em paisagens terrestres e marinhas mais amplas.</w:t>
            </w:r>
          </w:p>
        </w:tc>
        <w:tc>
          <w:tcPr>
            <w:tcW w:w="2866" w:type="dxa"/>
            <w:vAlign w:val="center"/>
          </w:tcPr>
          <w:p w:rsidR="00D03CAB" w:rsidRPr="003B39B4" w:rsidRDefault="00442415" w:rsidP="00A704D0">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048F0EC6" wp14:editId="7F3662AB">
                  <wp:extent cx="835205" cy="628153"/>
                  <wp:effectExtent l="0" t="0" r="3175" b="63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981313" w:rsidRPr="00C13EC4" w:rsidTr="00981313">
        <w:tc>
          <w:tcPr>
            <w:tcW w:w="8644" w:type="dxa"/>
            <w:gridSpan w:val="2"/>
            <w:shd w:val="clear" w:color="auto" w:fill="C2D69B" w:themeFill="accent3" w:themeFillTint="99"/>
          </w:tcPr>
          <w:p w:rsidR="00981313" w:rsidRPr="00C13EC4" w:rsidRDefault="00981313" w:rsidP="00C13EC4">
            <w:pPr>
              <w:jc w:val="both"/>
              <w:rPr>
                <w:rFonts w:ascii="Times New Roman" w:hAnsi="Times New Roman" w:cs="Times New Roman"/>
                <w:sz w:val="20"/>
                <w:szCs w:val="20"/>
              </w:rPr>
            </w:pPr>
            <w:r w:rsidRPr="003B39B4">
              <w:rPr>
                <w:rFonts w:ascii="Times New Roman" w:hAnsi="Times New Roman" w:cs="Times New Roman"/>
                <w:b/>
                <w:sz w:val="20"/>
                <w:szCs w:val="20"/>
              </w:rPr>
              <w:t>Meta Nacional 12:</w:t>
            </w:r>
            <w:r w:rsidRPr="003B39B4">
              <w:rPr>
                <w:rFonts w:ascii="Times New Roman" w:hAnsi="Times New Roman" w:cs="Times New Roman"/>
                <w:sz w:val="20"/>
                <w:szCs w:val="20"/>
              </w:rPr>
              <w:t xml:space="preserve"> Até 2020, o risco de extinção de espécies ameaçadas terá sido reduzido significativamente, tendendo a zero, e sua situação de conservação, em especial daquelas sofrendo maior declínio, terá sido melhorada.</w:t>
            </w:r>
          </w:p>
        </w:tc>
      </w:tr>
      <w:tr w:rsidR="00981313" w:rsidRPr="00C13EC4" w:rsidTr="00A704D0">
        <w:tc>
          <w:tcPr>
            <w:tcW w:w="5778" w:type="dxa"/>
            <w:vAlign w:val="center"/>
          </w:tcPr>
          <w:p w:rsidR="00981313" w:rsidRPr="003B39B4" w:rsidRDefault="00981313" w:rsidP="007538C4">
            <w:pPr>
              <w:jc w:val="both"/>
              <w:rPr>
                <w:rFonts w:ascii="Times New Roman" w:hAnsi="Times New Roman" w:cs="Times New Roman"/>
                <w:sz w:val="20"/>
                <w:szCs w:val="20"/>
              </w:rPr>
            </w:pPr>
            <w:r w:rsidRPr="003B39B4">
              <w:rPr>
                <w:rFonts w:ascii="Times New Roman" w:hAnsi="Times New Roman" w:cs="Times New Roman"/>
                <w:sz w:val="20"/>
                <w:szCs w:val="20"/>
              </w:rPr>
              <w:t>Até 2020, o risco de extinção de espécies ameaçadas terá sido reduzido significativamente, tendendo a zero...</w:t>
            </w:r>
          </w:p>
        </w:tc>
        <w:tc>
          <w:tcPr>
            <w:tcW w:w="2866" w:type="dxa"/>
            <w:vAlign w:val="center"/>
          </w:tcPr>
          <w:p w:rsidR="00981313" w:rsidRPr="003B39B4" w:rsidRDefault="00442415" w:rsidP="00A704D0">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647448C8" wp14:editId="5C191ADD">
                  <wp:extent cx="835205" cy="628153"/>
                  <wp:effectExtent l="0" t="0" r="3175" b="63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981313" w:rsidRPr="00C13EC4" w:rsidTr="00A704D0">
        <w:tc>
          <w:tcPr>
            <w:tcW w:w="5778" w:type="dxa"/>
            <w:vAlign w:val="center"/>
          </w:tcPr>
          <w:p w:rsidR="00981313" w:rsidRPr="003B39B4" w:rsidRDefault="00981313" w:rsidP="007538C4">
            <w:pPr>
              <w:jc w:val="both"/>
              <w:rPr>
                <w:rFonts w:ascii="Times New Roman" w:hAnsi="Times New Roman" w:cs="Times New Roman"/>
                <w:sz w:val="20"/>
                <w:szCs w:val="20"/>
              </w:rPr>
            </w:pPr>
            <w:r w:rsidRPr="003B39B4">
              <w:rPr>
                <w:rFonts w:ascii="Times New Roman" w:hAnsi="Times New Roman" w:cs="Times New Roman"/>
                <w:sz w:val="20"/>
                <w:szCs w:val="20"/>
              </w:rPr>
              <w:t>...e sua situação de conservação, em especial daquelas sofrendo maior declínio, terá sido melhorada.</w:t>
            </w:r>
          </w:p>
        </w:tc>
        <w:tc>
          <w:tcPr>
            <w:tcW w:w="2866" w:type="dxa"/>
            <w:vAlign w:val="center"/>
          </w:tcPr>
          <w:p w:rsidR="00981313" w:rsidRPr="003B39B4" w:rsidRDefault="00442415" w:rsidP="00A704D0">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4A2873F1" wp14:editId="0CF4AE5C">
                  <wp:extent cx="835205" cy="628153"/>
                  <wp:effectExtent l="0" t="0" r="3175" b="63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981313" w:rsidRPr="00C13EC4" w:rsidTr="00981313">
        <w:tc>
          <w:tcPr>
            <w:tcW w:w="8644" w:type="dxa"/>
            <w:gridSpan w:val="2"/>
            <w:shd w:val="clear" w:color="auto" w:fill="C2D69B" w:themeFill="accent3" w:themeFillTint="99"/>
          </w:tcPr>
          <w:p w:rsidR="00981313" w:rsidRPr="00C13EC4" w:rsidRDefault="00981313" w:rsidP="00C13EC4">
            <w:pPr>
              <w:jc w:val="both"/>
              <w:rPr>
                <w:rFonts w:ascii="Times New Roman" w:hAnsi="Times New Roman" w:cs="Times New Roman"/>
                <w:sz w:val="20"/>
                <w:szCs w:val="20"/>
              </w:rPr>
            </w:pPr>
            <w:r w:rsidRPr="003B39B4">
              <w:rPr>
                <w:rFonts w:ascii="Times New Roman" w:hAnsi="Times New Roman" w:cs="Times New Roman"/>
                <w:b/>
                <w:sz w:val="20"/>
                <w:szCs w:val="20"/>
              </w:rPr>
              <w:t>Meta Nacional 13:</w:t>
            </w:r>
            <w:r w:rsidRPr="003B39B4">
              <w:rPr>
                <w:rFonts w:ascii="Times New Roman" w:hAnsi="Times New Roman" w:cs="Times New Roman"/>
                <w:sz w:val="20"/>
                <w:szCs w:val="20"/>
              </w:rPr>
              <w:t xml:space="preserve"> Até 2020, a diversidade genética de microrganismos, plantas cultivadas, de animais criados e domesticados e de variedades silvestres, inclusive de espécies de valor socioeconômico e/ou cultural, terá sido mantida e estratégias terão sido elaboradas e implementadas para minimizar a perda de variabilidade genética.</w:t>
            </w:r>
          </w:p>
        </w:tc>
      </w:tr>
      <w:tr w:rsidR="00981313" w:rsidRPr="00C13EC4" w:rsidTr="00A704D0">
        <w:tc>
          <w:tcPr>
            <w:tcW w:w="5778" w:type="dxa"/>
            <w:vAlign w:val="center"/>
          </w:tcPr>
          <w:p w:rsidR="00981313" w:rsidRPr="003B39B4" w:rsidRDefault="00981313" w:rsidP="007538C4">
            <w:pPr>
              <w:jc w:val="both"/>
              <w:rPr>
                <w:rFonts w:ascii="Times New Roman" w:hAnsi="Times New Roman" w:cs="Times New Roman"/>
                <w:sz w:val="20"/>
                <w:szCs w:val="20"/>
              </w:rPr>
            </w:pPr>
            <w:r w:rsidRPr="003B39B4">
              <w:rPr>
                <w:rFonts w:ascii="Times New Roman" w:hAnsi="Times New Roman" w:cs="Times New Roman"/>
                <w:sz w:val="20"/>
                <w:szCs w:val="20"/>
              </w:rPr>
              <w:t>A diversidade genética de microrganismos, plantas cultivadas, de animais criados e domesticados e de variedades silvestres, inclusive de espécies de valor socioeconômico e/ou cultural, terá sido mantida...</w:t>
            </w:r>
          </w:p>
        </w:tc>
        <w:tc>
          <w:tcPr>
            <w:tcW w:w="2866" w:type="dxa"/>
            <w:vAlign w:val="center"/>
          </w:tcPr>
          <w:p w:rsidR="00981313" w:rsidRPr="003B39B4" w:rsidRDefault="00442415" w:rsidP="00A704D0">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21D1AFAE" wp14:editId="044D58CB">
                  <wp:extent cx="835205" cy="628153"/>
                  <wp:effectExtent l="0" t="0" r="3175" b="63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981313" w:rsidRPr="00C13EC4" w:rsidTr="00A704D0">
        <w:tc>
          <w:tcPr>
            <w:tcW w:w="5778" w:type="dxa"/>
            <w:vAlign w:val="center"/>
          </w:tcPr>
          <w:p w:rsidR="00981313" w:rsidRPr="003B39B4" w:rsidRDefault="00981313" w:rsidP="007538C4">
            <w:pPr>
              <w:jc w:val="both"/>
              <w:rPr>
                <w:rFonts w:ascii="Times New Roman" w:hAnsi="Times New Roman" w:cs="Times New Roman"/>
                <w:sz w:val="20"/>
                <w:szCs w:val="20"/>
              </w:rPr>
            </w:pPr>
            <w:r w:rsidRPr="003B39B4">
              <w:rPr>
                <w:rFonts w:ascii="Times New Roman" w:hAnsi="Times New Roman" w:cs="Times New Roman"/>
                <w:sz w:val="20"/>
                <w:szCs w:val="20"/>
              </w:rPr>
              <w:t>...e estratégias terão sido elaboradas e implementadas para minimizar a perda de variabilidade genética.</w:t>
            </w:r>
          </w:p>
        </w:tc>
        <w:tc>
          <w:tcPr>
            <w:tcW w:w="2866" w:type="dxa"/>
            <w:vAlign w:val="center"/>
          </w:tcPr>
          <w:p w:rsidR="00981313" w:rsidRPr="003B39B4" w:rsidRDefault="00442415" w:rsidP="00A704D0">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2654082A" wp14:editId="00C9F161">
                  <wp:extent cx="835205" cy="628153"/>
                  <wp:effectExtent l="0" t="0" r="3175" b="63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2850E6" w:rsidRPr="00C13EC4" w:rsidTr="002850E6">
        <w:tc>
          <w:tcPr>
            <w:tcW w:w="8644" w:type="dxa"/>
            <w:gridSpan w:val="2"/>
            <w:shd w:val="clear" w:color="auto" w:fill="FBD4B4" w:themeFill="accent6" w:themeFillTint="66"/>
            <w:vAlign w:val="center"/>
          </w:tcPr>
          <w:p w:rsidR="002850E6" w:rsidRPr="003B39B4" w:rsidRDefault="002850E6" w:rsidP="002850E6">
            <w:pPr>
              <w:rPr>
                <w:rFonts w:ascii="Times New Roman" w:hAnsi="Times New Roman" w:cs="Times New Roman"/>
                <w:noProof/>
                <w:sz w:val="20"/>
                <w:szCs w:val="20"/>
                <w:lang w:eastAsia="pt-BR"/>
              </w:rPr>
            </w:pPr>
            <w:r w:rsidRPr="00701389">
              <w:rPr>
                <w:rFonts w:ascii="Times New Roman" w:hAnsi="Times New Roman" w:cs="Times New Roman"/>
                <w:b/>
                <w:sz w:val="20"/>
                <w:szCs w:val="20"/>
              </w:rPr>
              <w:t>Objetivo Estratégico D: Aumentar os benefícios da biodiversidade e serviços ecossistêmicos para todos</w:t>
            </w:r>
          </w:p>
        </w:tc>
      </w:tr>
      <w:tr w:rsidR="00981313" w:rsidRPr="00C13EC4" w:rsidTr="00981313">
        <w:tc>
          <w:tcPr>
            <w:tcW w:w="8644" w:type="dxa"/>
            <w:gridSpan w:val="2"/>
            <w:shd w:val="clear" w:color="auto" w:fill="C2D69B" w:themeFill="accent3" w:themeFillTint="99"/>
          </w:tcPr>
          <w:p w:rsidR="00981313" w:rsidRPr="00C13EC4" w:rsidRDefault="00981313" w:rsidP="00C13EC4">
            <w:pPr>
              <w:jc w:val="both"/>
              <w:rPr>
                <w:rFonts w:ascii="Times New Roman" w:hAnsi="Times New Roman" w:cs="Times New Roman"/>
                <w:sz w:val="20"/>
                <w:szCs w:val="20"/>
              </w:rPr>
            </w:pPr>
            <w:r w:rsidRPr="003B39B4">
              <w:rPr>
                <w:rFonts w:ascii="Times New Roman" w:hAnsi="Times New Roman" w:cs="Times New Roman"/>
                <w:b/>
                <w:sz w:val="20"/>
                <w:szCs w:val="20"/>
              </w:rPr>
              <w:t>Meta Nacional 14:</w:t>
            </w:r>
            <w:r w:rsidRPr="003B39B4">
              <w:rPr>
                <w:rFonts w:ascii="Times New Roman" w:hAnsi="Times New Roman" w:cs="Times New Roman"/>
                <w:sz w:val="20"/>
                <w:szCs w:val="20"/>
              </w:rPr>
              <w:t xml:space="preserve"> Até 2020, ecossistemas provedores de serviços essenciais, inclusive serviços relativos à água e que contribuem à saúde, meios de vida e bem-estar, terão sido restaurados e preservados, levando em conta as necessidades das mulheres, povos e comunidades tradicionais, povos indígenas e comunidades locais, e de pobres e vulneráveis.</w:t>
            </w:r>
          </w:p>
        </w:tc>
      </w:tr>
      <w:tr w:rsidR="00981313" w:rsidRPr="00C13EC4" w:rsidTr="00A704D0">
        <w:tc>
          <w:tcPr>
            <w:tcW w:w="5778" w:type="dxa"/>
            <w:vAlign w:val="center"/>
          </w:tcPr>
          <w:p w:rsidR="00981313" w:rsidRPr="003B39B4" w:rsidRDefault="00981313" w:rsidP="007538C4">
            <w:pPr>
              <w:jc w:val="both"/>
              <w:rPr>
                <w:rFonts w:ascii="Times New Roman" w:hAnsi="Times New Roman" w:cs="Times New Roman"/>
                <w:sz w:val="20"/>
                <w:szCs w:val="20"/>
              </w:rPr>
            </w:pPr>
            <w:r w:rsidRPr="003B39B4">
              <w:rPr>
                <w:rFonts w:ascii="Times New Roman" w:hAnsi="Times New Roman" w:cs="Times New Roman"/>
                <w:sz w:val="20"/>
                <w:szCs w:val="20"/>
              </w:rPr>
              <w:t>Até 2020, ecossistemas provedores de serviços essenciais, inclusive serviços relativos à água e que contribuem à saúde, meios de vida e bem-estar, terão sido restaurados e preservados...</w:t>
            </w:r>
          </w:p>
        </w:tc>
        <w:tc>
          <w:tcPr>
            <w:tcW w:w="2866" w:type="dxa"/>
            <w:vAlign w:val="center"/>
          </w:tcPr>
          <w:p w:rsidR="00981313" w:rsidRPr="003B39B4" w:rsidRDefault="00442415" w:rsidP="00A704D0">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5E3DB99A" wp14:editId="01063EF6">
                  <wp:extent cx="835205" cy="628153"/>
                  <wp:effectExtent l="0" t="0" r="3175" b="63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981313" w:rsidRPr="00C13EC4" w:rsidTr="00A704D0">
        <w:tc>
          <w:tcPr>
            <w:tcW w:w="5778" w:type="dxa"/>
            <w:vAlign w:val="center"/>
          </w:tcPr>
          <w:p w:rsidR="00981313" w:rsidRPr="003B39B4" w:rsidRDefault="00981313" w:rsidP="007538C4">
            <w:pPr>
              <w:jc w:val="both"/>
              <w:rPr>
                <w:rFonts w:ascii="Times New Roman" w:hAnsi="Times New Roman" w:cs="Times New Roman"/>
                <w:sz w:val="20"/>
                <w:szCs w:val="20"/>
              </w:rPr>
            </w:pPr>
            <w:r w:rsidRPr="003B39B4">
              <w:rPr>
                <w:rFonts w:ascii="Times New Roman" w:hAnsi="Times New Roman" w:cs="Times New Roman"/>
                <w:sz w:val="20"/>
                <w:szCs w:val="20"/>
              </w:rPr>
              <w:t>... levando em conta as necessidades das mulheres, povos e comunidades tradicionais, povos indígenas e comunidades locais, e de pobres e vulneráveis.</w:t>
            </w:r>
          </w:p>
        </w:tc>
        <w:tc>
          <w:tcPr>
            <w:tcW w:w="2866" w:type="dxa"/>
            <w:vAlign w:val="center"/>
          </w:tcPr>
          <w:p w:rsidR="00981313" w:rsidRPr="003B39B4" w:rsidRDefault="00442415" w:rsidP="00A704D0">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67AA2587" wp14:editId="056E94CC">
                  <wp:extent cx="835205" cy="628153"/>
                  <wp:effectExtent l="0" t="0" r="3175" b="63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981313" w:rsidRPr="00C13EC4" w:rsidTr="00981313">
        <w:tc>
          <w:tcPr>
            <w:tcW w:w="8644" w:type="dxa"/>
            <w:gridSpan w:val="2"/>
            <w:shd w:val="clear" w:color="auto" w:fill="C2D69B" w:themeFill="accent3" w:themeFillTint="99"/>
          </w:tcPr>
          <w:p w:rsidR="00981313" w:rsidRPr="00C13EC4" w:rsidRDefault="00981313" w:rsidP="00C13EC4">
            <w:pPr>
              <w:jc w:val="both"/>
              <w:rPr>
                <w:rFonts w:ascii="Times New Roman" w:hAnsi="Times New Roman" w:cs="Times New Roman"/>
                <w:sz w:val="20"/>
                <w:szCs w:val="20"/>
              </w:rPr>
            </w:pPr>
            <w:r w:rsidRPr="003B39B4">
              <w:rPr>
                <w:rFonts w:ascii="Times New Roman" w:hAnsi="Times New Roman" w:cs="Times New Roman"/>
                <w:b/>
                <w:sz w:val="20"/>
                <w:szCs w:val="20"/>
              </w:rPr>
              <w:t>Meta Nacional 15:</w:t>
            </w:r>
            <w:r w:rsidRPr="003B39B4">
              <w:rPr>
                <w:rFonts w:ascii="Times New Roman" w:hAnsi="Times New Roman" w:cs="Times New Roman"/>
                <w:sz w:val="20"/>
                <w:szCs w:val="20"/>
              </w:rPr>
              <w:t xml:space="preserve"> Até 2020, a resiliência de ecossistemas e a contribuição da biodiversidade para estoques de carbono terão sido aumentadas através de ações de conservação e recuperação, inclusive por meio da recuperação de pelo menos 15% dos ecossistemas degradados, priorizando biomas, bacias hidrográficas e ecorregiões mais devastados, contribuindo para mitigação e adaptação à mudança climática e para o combate à desertificação.</w:t>
            </w:r>
          </w:p>
        </w:tc>
      </w:tr>
      <w:tr w:rsidR="00981313" w:rsidRPr="00C13EC4" w:rsidTr="00A704D0">
        <w:tc>
          <w:tcPr>
            <w:tcW w:w="5778" w:type="dxa"/>
            <w:vAlign w:val="center"/>
          </w:tcPr>
          <w:p w:rsidR="00981313" w:rsidRPr="003B39B4" w:rsidRDefault="00981313" w:rsidP="007538C4">
            <w:pPr>
              <w:jc w:val="both"/>
              <w:rPr>
                <w:rFonts w:ascii="Times New Roman" w:hAnsi="Times New Roman" w:cs="Times New Roman"/>
                <w:sz w:val="20"/>
                <w:szCs w:val="20"/>
              </w:rPr>
            </w:pPr>
            <w:r w:rsidRPr="003B39B4">
              <w:rPr>
                <w:rFonts w:ascii="Times New Roman" w:hAnsi="Times New Roman" w:cs="Times New Roman"/>
                <w:sz w:val="20"/>
                <w:szCs w:val="20"/>
              </w:rPr>
              <w:t>Até 2020, a resiliência de ecossistemas e a contribuição da biodiversidade para estoques de carbono terão sido aumentadas através de ações de conservação e recuperação (na Amazônia)...</w:t>
            </w:r>
          </w:p>
        </w:tc>
        <w:tc>
          <w:tcPr>
            <w:tcW w:w="2866" w:type="dxa"/>
            <w:vAlign w:val="center"/>
          </w:tcPr>
          <w:p w:rsidR="00981313" w:rsidRPr="003B39B4" w:rsidRDefault="00442415" w:rsidP="00A704D0">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7E4F1280" wp14:editId="3A85A1C6">
                  <wp:extent cx="818984" cy="636363"/>
                  <wp:effectExtent l="0" t="0" r="635"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1857" cy="638595"/>
                          </a:xfrm>
                          <a:prstGeom prst="rect">
                            <a:avLst/>
                          </a:prstGeom>
                          <a:noFill/>
                          <a:ln>
                            <a:noFill/>
                          </a:ln>
                        </pic:spPr>
                      </pic:pic>
                    </a:graphicData>
                  </a:graphic>
                </wp:inline>
              </w:drawing>
            </w:r>
          </w:p>
        </w:tc>
      </w:tr>
      <w:tr w:rsidR="00981313" w:rsidRPr="00C13EC4" w:rsidTr="00A704D0">
        <w:tc>
          <w:tcPr>
            <w:tcW w:w="5778" w:type="dxa"/>
            <w:vAlign w:val="center"/>
          </w:tcPr>
          <w:p w:rsidR="00981313" w:rsidRPr="003B39B4" w:rsidRDefault="00981313" w:rsidP="007538C4">
            <w:pPr>
              <w:jc w:val="both"/>
              <w:rPr>
                <w:rFonts w:ascii="Times New Roman" w:hAnsi="Times New Roman" w:cs="Times New Roman"/>
                <w:sz w:val="20"/>
                <w:szCs w:val="20"/>
              </w:rPr>
            </w:pPr>
            <w:r w:rsidRPr="003B39B4">
              <w:rPr>
                <w:rFonts w:ascii="Times New Roman" w:hAnsi="Times New Roman" w:cs="Times New Roman"/>
                <w:sz w:val="20"/>
                <w:szCs w:val="20"/>
              </w:rPr>
              <w:t>Até 2020, a resiliência de ecossistemas e a contribuição da biodiversidade para estoques de carbono terão sido aumentadas através de ações de conservação e recuperação (nos demais biomas)...</w:t>
            </w:r>
          </w:p>
        </w:tc>
        <w:tc>
          <w:tcPr>
            <w:tcW w:w="2866" w:type="dxa"/>
            <w:vAlign w:val="center"/>
          </w:tcPr>
          <w:p w:rsidR="00981313" w:rsidRPr="003B39B4" w:rsidRDefault="00442415" w:rsidP="00A704D0">
            <w:pPr>
              <w:jc w:val="center"/>
              <w:rPr>
                <w:rFonts w:ascii="Times New Roman" w:hAnsi="Times New Roman" w:cs="Times New Roman"/>
                <w:noProof/>
                <w:sz w:val="20"/>
                <w:szCs w:val="20"/>
                <w:lang w:eastAsia="pt-BR"/>
              </w:rPr>
            </w:pPr>
            <w:r w:rsidRPr="003B39B4">
              <w:rPr>
                <w:rFonts w:ascii="Times New Roman" w:hAnsi="Times New Roman" w:cs="Times New Roman"/>
                <w:noProof/>
                <w:sz w:val="20"/>
                <w:szCs w:val="20"/>
                <w:lang w:eastAsia="pt-BR"/>
              </w:rPr>
              <w:drawing>
                <wp:inline distT="0" distB="0" distL="0" distR="0" wp14:anchorId="339C0AB6" wp14:editId="0453C389">
                  <wp:extent cx="835205" cy="628153"/>
                  <wp:effectExtent l="0" t="0" r="3175" b="63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981313" w:rsidRPr="00C13EC4" w:rsidTr="00A704D0">
        <w:tc>
          <w:tcPr>
            <w:tcW w:w="5778" w:type="dxa"/>
            <w:vAlign w:val="center"/>
          </w:tcPr>
          <w:p w:rsidR="00981313" w:rsidRPr="003B39B4" w:rsidRDefault="00981313" w:rsidP="007538C4">
            <w:pPr>
              <w:jc w:val="both"/>
              <w:rPr>
                <w:rFonts w:ascii="Times New Roman" w:hAnsi="Times New Roman" w:cs="Times New Roman"/>
                <w:sz w:val="20"/>
                <w:szCs w:val="20"/>
              </w:rPr>
            </w:pPr>
            <w:r w:rsidRPr="003B39B4">
              <w:rPr>
                <w:rFonts w:ascii="Times New Roman" w:hAnsi="Times New Roman" w:cs="Times New Roman"/>
                <w:sz w:val="20"/>
                <w:szCs w:val="20"/>
              </w:rPr>
              <w:t>...inclusive por meio da recuperação de pelo menos 15% dos ecossistemas degradados, priorizando biomas, bacias hidrográficas e ecorregiões mais devastados, contribuindo para mitigação e adaptação à mudança climática e para o combate à desertificação.</w:t>
            </w:r>
          </w:p>
        </w:tc>
        <w:tc>
          <w:tcPr>
            <w:tcW w:w="2866" w:type="dxa"/>
            <w:vAlign w:val="center"/>
          </w:tcPr>
          <w:p w:rsidR="00981313" w:rsidRPr="003B39B4" w:rsidRDefault="00442415" w:rsidP="00A704D0">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1C8102F6" wp14:editId="1C5B66F2">
                  <wp:extent cx="835205" cy="628153"/>
                  <wp:effectExtent l="0" t="0" r="3175" b="63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981313" w:rsidRPr="00C13EC4" w:rsidTr="00981313">
        <w:tc>
          <w:tcPr>
            <w:tcW w:w="8644" w:type="dxa"/>
            <w:gridSpan w:val="2"/>
            <w:shd w:val="clear" w:color="auto" w:fill="C2D69B" w:themeFill="accent3" w:themeFillTint="99"/>
          </w:tcPr>
          <w:p w:rsidR="00981313" w:rsidRPr="00C13EC4" w:rsidRDefault="00981313" w:rsidP="00C13EC4">
            <w:pPr>
              <w:jc w:val="both"/>
              <w:rPr>
                <w:rFonts w:ascii="Times New Roman" w:hAnsi="Times New Roman" w:cs="Times New Roman"/>
                <w:sz w:val="20"/>
                <w:szCs w:val="20"/>
              </w:rPr>
            </w:pPr>
            <w:r w:rsidRPr="003B39B4">
              <w:rPr>
                <w:rFonts w:ascii="Times New Roman" w:hAnsi="Times New Roman" w:cs="Times New Roman"/>
                <w:b/>
                <w:sz w:val="20"/>
                <w:szCs w:val="20"/>
              </w:rPr>
              <w:t>Meta Nacional 16:</w:t>
            </w:r>
            <w:r w:rsidRPr="003B39B4">
              <w:rPr>
                <w:rFonts w:ascii="Times New Roman" w:hAnsi="Times New Roman" w:cs="Times New Roman"/>
                <w:sz w:val="20"/>
                <w:szCs w:val="20"/>
              </w:rPr>
              <w:t xml:space="preserve"> Até 2015, o Protocolo de Nagoya sobre Acesso a Recursos Genéticos e a Repartição Justa e Equitativa dos Benefícios Derivados de sua Utilização terá entrado em vigor e estará operacionalizado, em conformidade com a legislação nacional.</w:t>
            </w:r>
          </w:p>
        </w:tc>
      </w:tr>
      <w:tr w:rsidR="00981313" w:rsidRPr="00C13EC4" w:rsidTr="00A704D0">
        <w:tc>
          <w:tcPr>
            <w:tcW w:w="5778" w:type="dxa"/>
            <w:vAlign w:val="center"/>
          </w:tcPr>
          <w:p w:rsidR="00981313" w:rsidRPr="003B39B4" w:rsidRDefault="00981313" w:rsidP="007538C4">
            <w:pPr>
              <w:jc w:val="both"/>
              <w:rPr>
                <w:rFonts w:ascii="Times New Roman" w:hAnsi="Times New Roman" w:cs="Times New Roman"/>
                <w:sz w:val="20"/>
                <w:szCs w:val="20"/>
              </w:rPr>
            </w:pPr>
            <w:r w:rsidRPr="003B39B4">
              <w:rPr>
                <w:rFonts w:ascii="Times New Roman" w:hAnsi="Times New Roman" w:cs="Times New Roman"/>
                <w:sz w:val="20"/>
                <w:szCs w:val="20"/>
              </w:rPr>
              <w:t>Até 2015, o Protocolo de Nagoya sobre Acesso a Recursos Genéticos e a Repartição Justa e Equitativa dos Benefícios Derivados de sua Utilização terá entrado em vigor e estará operacionalizado, em conformidade com a legislação nacional.</w:t>
            </w:r>
          </w:p>
        </w:tc>
        <w:tc>
          <w:tcPr>
            <w:tcW w:w="2866" w:type="dxa"/>
            <w:vAlign w:val="center"/>
          </w:tcPr>
          <w:p w:rsidR="00981313" w:rsidRPr="003B39B4" w:rsidRDefault="00442415" w:rsidP="00A704D0">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798901A4" wp14:editId="1810E578">
                  <wp:extent cx="835205" cy="628153"/>
                  <wp:effectExtent l="0" t="0" r="3175" b="63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2850E6" w:rsidRPr="00C13EC4" w:rsidTr="002850E6">
        <w:tc>
          <w:tcPr>
            <w:tcW w:w="8644" w:type="dxa"/>
            <w:gridSpan w:val="2"/>
            <w:shd w:val="clear" w:color="auto" w:fill="FBD4B4" w:themeFill="accent6" w:themeFillTint="66"/>
            <w:vAlign w:val="center"/>
          </w:tcPr>
          <w:p w:rsidR="002850E6" w:rsidRPr="003B39B4" w:rsidRDefault="002850E6" w:rsidP="002850E6">
            <w:pPr>
              <w:rPr>
                <w:rFonts w:ascii="Times New Roman" w:hAnsi="Times New Roman" w:cs="Times New Roman"/>
                <w:noProof/>
                <w:sz w:val="20"/>
                <w:szCs w:val="20"/>
                <w:lang w:eastAsia="pt-BR"/>
              </w:rPr>
            </w:pPr>
            <w:r w:rsidRPr="00701389">
              <w:rPr>
                <w:rFonts w:ascii="Times New Roman" w:hAnsi="Times New Roman" w:cs="Times New Roman"/>
                <w:b/>
                <w:sz w:val="20"/>
                <w:szCs w:val="20"/>
              </w:rPr>
              <w:t>Objetivo Estratégico E: Aumentar a implementação por meio de planejamento participativo, gestão de conhecimento e capacitação</w:t>
            </w:r>
          </w:p>
        </w:tc>
      </w:tr>
      <w:tr w:rsidR="00981313" w:rsidRPr="00C13EC4" w:rsidTr="00981313">
        <w:tc>
          <w:tcPr>
            <w:tcW w:w="8644" w:type="dxa"/>
            <w:gridSpan w:val="2"/>
            <w:shd w:val="clear" w:color="auto" w:fill="C2D69B" w:themeFill="accent3" w:themeFillTint="99"/>
          </w:tcPr>
          <w:p w:rsidR="00981313" w:rsidRPr="00C13EC4" w:rsidRDefault="00981313" w:rsidP="00C13EC4">
            <w:pPr>
              <w:jc w:val="both"/>
              <w:rPr>
                <w:rFonts w:ascii="Times New Roman" w:hAnsi="Times New Roman" w:cs="Times New Roman"/>
                <w:sz w:val="20"/>
                <w:szCs w:val="20"/>
              </w:rPr>
            </w:pPr>
            <w:r w:rsidRPr="003B39B4">
              <w:rPr>
                <w:rFonts w:ascii="Times New Roman" w:hAnsi="Times New Roman" w:cs="Times New Roman"/>
                <w:b/>
                <w:sz w:val="20"/>
                <w:szCs w:val="20"/>
              </w:rPr>
              <w:t>Meta Nacional 17:</w:t>
            </w:r>
            <w:r w:rsidRPr="003B39B4">
              <w:rPr>
                <w:rFonts w:ascii="Times New Roman" w:hAnsi="Times New Roman" w:cs="Times New Roman"/>
                <w:sz w:val="20"/>
                <w:szCs w:val="20"/>
              </w:rPr>
              <w:t xml:space="preserve"> Até 2014, a estratégia nacional de biodiversidade será atualizada e adotada como instrumento de política, com planos de ação efetivos, participativos e atualizados, que deverão prever monitoramento e avaliações periódicas.</w:t>
            </w:r>
          </w:p>
        </w:tc>
      </w:tr>
      <w:tr w:rsidR="00981313" w:rsidRPr="00C13EC4" w:rsidTr="00A704D0">
        <w:tc>
          <w:tcPr>
            <w:tcW w:w="5778" w:type="dxa"/>
            <w:vAlign w:val="center"/>
          </w:tcPr>
          <w:p w:rsidR="00981313" w:rsidRPr="003B39B4" w:rsidRDefault="00981313" w:rsidP="007538C4">
            <w:pPr>
              <w:jc w:val="both"/>
              <w:rPr>
                <w:rFonts w:ascii="Times New Roman" w:hAnsi="Times New Roman" w:cs="Times New Roman"/>
                <w:sz w:val="20"/>
                <w:szCs w:val="20"/>
              </w:rPr>
            </w:pPr>
            <w:r w:rsidRPr="003B39B4">
              <w:rPr>
                <w:rFonts w:ascii="Times New Roman" w:hAnsi="Times New Roman" w:cs="Times New Roman"/>
                <w:sz w:val="20"/>
                <w:szCs w:val="20"/>
              </w:rPr>
              <w:t>Até 2014, a estratégia nacional de biodiversidade será atualizada e adotada como instrumento de política, com planos de ação efetivos, participativos e atualizados, que deverão prever monitoramento e avaliações periódicas.</w:t>
            </w:r>
          </w:p>
        </w:tc>
        <w:tc>
          <w:tcPr>
            <w:tcW w:w="2866" w:type="dxa"/>
            <w:vAlign w:val="center"/>
          </w:tcPr>
          <w:p w:rsidR="00981313" w:rsidRPr="003B39B4" w:rsidRDefault="00442415" w:rsidP="00A704D0">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5B3FEDDB" wp14:editId="3E94CC6A">
                  <wp:extent cx="835205" cy="628153"/>
                  <wp:effectExtent l="0" t="0" r="3175" b="63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981313" w:rsidRPr="00C13EC4" w:rsidTr="00981313">
        <w:tc>
          <w:tcPr>
            <w:tcW w:w="8644" w:type="dxa"/>
            <w:gridSpan w:val="2"/>
            <w:shd w:val="clear" w:color="auto" w:fill="C2D69B" w:themeFill="accent3" w:themeFillTint="99"/>
          </w:tcPr>
          <w:p w:rsidR="00981313" w:rsidRPr="00C13EC4" w:rsidRDefault="00981313" w:rsidP="00C13EC4">
            <w:pPr>
              <w:jc w:val="both"/>
              <w:rPr>
                <w:rFonts w:ascii="Times New Roman" w:hAnsi="Times New Roman" w:cs="Times New Roman"/>
                <w:sz w:val="20"/>
                <w:szCs w:val="20"/>
              </w:rPr>
            </w:pPr>
            <w:r w:rsidRPr="003B39B4">
              <w:rPr>
                <w:rFonts w:ascii="Times New Roman" w:hAnsi="Times New Roman" w:cs="Times New Roman"/>
                <w:b/>
                <w:sz w:val="20"/>
                <w:szCs w:val="20"/>
              </w:rPr>
              <w:t>Meta Nacional 18:</w:t>
            </w:r>
            <w:r w:rsidRPr="003B39B4">
              <w:rPr>
                <w:rFonts w:ascii="Times New Roman" w:hAnsi="Times New Roman" w:cs="Times New Roman"/>
                <w:sz w:val="20"/>
                <w:szCs w:val="20"/>
              </w:rPr>
              <w:t xml:space="preserve"> Até 2020, os conhecimentos tradicionais, inovações e práticas de povos indígenas, agricultores familiares e comunidades tradicionais relevantes à conservação e uso sustentável da biodiversidade, e a utilização consuetudinária de recursos biológicos terão sido respeitados, de acordo com seus usos, costumes e tradições, a legislação nacional e os compromissos internacionais relevantes, e plenamente integrados e refletidos na implementação da CDB com a participação plena e efetiva de povos indígenas, agricultores familiares e comunidades tradicionais em todos os níveis relevantes.</w:t>
            </w:r>
          </w:p>
        </w:tc>
      </w:tr>
      <w:tr w:rsidR="00981313" w:rsidRPr="00C13EC4" w:rsidTr="00A704D0">
        <w:tc>
          <w:tcPr>
            <w:tcW w:w="5778" w:type="dxa"/>
            <w:vAlign w:val="center"/>
          </w:tcPr>
          <w:p w:rsidR="00981313" w:rsidRPr="003B39B4" w:rsidRDefault="00981313" w:rsidP="007538C4">
            <w:pPr>
              <w:jc w:val="both"/>
              <w:rPr>
                <w:rFonts w:ascii="Times New Roman" w:hAnsi="Times New Roman" w:cs="Times New Roman"/>
                <w:sz w:val="20"/>
                <w:szCs w:val="20"/>
              </w:rPr>
            </w:pPr>
            <w:r w:rsidRPr="003B39B4">
              <w:rPr>
                <w:rFonts w:ascii="Times New Roman" w:hAnsi="Times New Roman" w:cs="Times New Roman"/>
                <w:sz w:val="20"/>
                <w:szCs w:val="20"/>
              </w:rPr>
              <w:t>Conhecimentos tradicionais, inovações e práticas de povos indígenas, agricultores familiares e comunidades tradicionais relevantes à conservação e uso sustentável da biodiversidade, e a utilização consuetudinária de recursos biológicos terão sido respeitados, de acordo com seus usos, costumes e tradições, a legislação nacional e os compromissos internacionais relevantes...</w:t>
            </w:r>
          </w:p>
        </w:tc>
        <w:tc>
          <w:tcPr>
            <w:tcW w:w="2866" w:type="dxa"/>
            <w:vAlign w:val="center"/>
          </w:tcPr>
          <w:p w:rsidR="00981313" w:rsidRPr="003B39B4" w:rsidRDefault="00442415" w:rsidP="00A704D0">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6D72E0E3" wp14:editId="6B2A5142">
                  <wp:extent cx="835205" cy="628153"/>
                  <wp:effectExtent l="0" t="0" r="3175" b="635"/>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981313" w:rsidRPr="00C13EC4" w:rsidTr="00A704D0">
        <w:tc>
          <w:tcPr>
            <w:tcW w:w="5778" w:type="dxa"/>
            <w:vAlign w:val="center"/>
          </w:tcPr>
          <w:p w:rsidR="00981313" w:rsidRPr="003B39B4" w:rsidRDefault="00981313" w:rsidP="007538C4">
            <w:pPr>
              <w:jc w:val="both"/>
              <w:rPr>
                <w:rFonts w:ascii="Times New Roman" w:hAnsi="Times New Roman" w:cs="Times New Roman"/>
                <w:sz w:val="20"/>
                <w:szCs w:val="20"/>
              </w:rPr>
            </w:pPr>
            <w:r w:rsidRPr="003B39B4">
              <w:rPr>
                <w:rFonts w:ascii="Times New Roman" w:hAnsi="Times New Roman" w:cs="Times New Roman"/>
                <w:sz w:val="20"/>
                <w:szCs w:val="20"/>
              </w:rPr>
              <w:t>...e plenamente integrados e refletidos na implementação da CDB...</w:t>
            </w:r>
          </w:p>
        </w:tc>
        <w:tc>
          <w:tcPr>
            <w:tcW w:w="2866" w:type="dxa"/>
            <w:vAlign w:val="center"/>
          </w:tcPr>
          <w:p w:rsidR="00981313" w:rsidRPr="003B39B4" w:rsidRDefault="00442415" w:rsidP="00A704D0">
            <w:pPr>
              <w:jc w:val="center"/>
              <w:rPr>
                <w:rFonts w:ascii="Times New Roman" w:hAnsi="Times New Roman" w:cs="Times New Roman"/>
                <w:noProof/>
                <w:sz w:val="20"/>
                <w:szCs w:val="20"/>
                <w:lang w:eastAsia="pt-BR"/>
              </w:rPr>
            </w:pPr>
            <w:r w:rsidRPr="003B39B4">
              <w:rPr>
                <w:rFonts w:ascii="Times New Roman" w:hAnsi="Times New Roman" w:cs="Times New Roman"/>
                <w:noProof/>
                <w:sz w:val="20"/>
                <w:szCs w:val="20"/>
                <w:lang w:eastAsia="pt-BR"/>
              </w:rPr>
              <w:drawing>
                <wp:inline distT="0" distB="0" distL="0" distR="0" wp14:anchorId="517C474A" wp14:editId="27C7B488">
                  <wp:extent cx="835205" cy="628153"/>
                  <wp:effectExtent l="0" t="0" r="3175" b="63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981313" w:rsidRPr="00C13EC4" w:rsidTr="00A704D0">
        <w:tc>
          <w:tcPr>
            <w:tcW w:w="5778" w:type="dxa"/>
            <w:vAlign w:val="center"/>
          </w:tcPr>
          <w:p w:rsidR="00981313" w:rsidRPr="003B39B4" w:rsidRDefault="00981313" w:rsidP="007538C4">
            <w:pPr>
              <w:jc w:val="both"/>
              <w:rPr>
                <w:rFonts w:ascii="Times New Roman" w:hAnsi="Times New Roman" w:cs="Times New Roman"/>
                <w:sz w:val="20"/>
                <w:szCs w:val="20"/>
              </w:rPr>
            </w:pPr>
            <w:r w:rsidRPr="003B39B4">
              <w:rPr>
                <w:rFonts w:ascii="Times New Roman" w:hAnsi="Times New Roman" w:cs="Times New Roman"/>
                <w:sz w:val="20"/>
                <w:szCs w:val="20"/>
              </w:rPr>
              <w:t>...com a participação plena e efetiva de povos indígenas, agricultores familiares e comunidades tradicionais em todos os níveis relevantes.</w:t>
            </w:r>
          </w:p>
        </w:tc>
        <w:tc>
          <w:tcPr>
            <w:tcW w:w="2866" w:type="dxa"/>
            <w:vAlign w:val="center"/>
          </w:tcPr>
          <w:p w:rsidR="00981313" w:rsidRPr="003B39B4" w:rsidRDefault="00442415" w:rsidP="00A704D0">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3365864C" wp14:editId="58DDD09F">
                  <wp:extent cx="835205" cy="628153"/>
                  <wp:effectExtent l="0" t="0" r="3175" b="63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981313" w:rsidRPr="00C13EC4" w:rsidTr="00981313">
        <w:tc>
          <w:tcPr>
            <w:tcW w:w="8644" w:type="dxa"/>
            <w:gridSpan w:val="2"/>
            <w:shd w:val="clear" w:color="auto" w:fill="C2D69B" w:themeFill="accent3" w:themeFillTint="99"/>
          </w:tcPr>
          <w:p w:rsidR="00981313" w:rsidRPr="00C13EC4" w:rsidRDefault="00981313" w:rsidP="00C13EC4">
            <w:pPr>
              <w:jc w:val="both"/>
              <w:rPr>
                <w:rFonts w:ascii="Times New Roman" w:hAnsi="Times New Roman" w:cs="Times New Roman"/>
                <w:sz w:val="20"/>
                <w:szCs w:val="20"/>
              </w:rPr>
            </w:pPr>
            <w:r w:rsidRPr="003B39B4">
              <w:rPr>
                <w:rFonts w:ascii="Times New Roman" w:hAnsi="Times New Roman" w:cs="Times New Roman"/>
                <w:b/>
                <w:sz w:val="20"/>
                <w:szCs w:val="20"/>
              </w:rPr>
              <w:t>Meta Nacional 19:</w:t>
            </w:r>
            <w:r w:rsidRPr="003B39B4">
              <w:rPr>
                <w:rFonts w:ascii="Times New Roman" w:hAnsi="Times New Roman" w:cs="Times New Roman"/>
                <w:sz w:val="20"/>
                <w:szCs w:val="20"/>
              </w:rPr>
              <w:t xml:space="preserve"> Até 2020 as bases científicas e as tecnologias necessárias para o conhecimento sobre a biodiversidade, seus valores, funcionamento e tendências e sobre as consequências de sua perda terão sido ampliados e compartilhados, e o uso sustentável, a geração de tecnologia e inovação a partir da biodiversidade estarão apoiados, devidamente transferidos e aplicados. Até 2017 a compilação completa dos registros já existentes da fauna, flora e microbiota, aquáticas e terrestres, estará finalizada e disponibilizada em bases de dados permanentes e de livre acesso, resguardadas as especificidades, com vistas à identificação das lacunas do conhecimento nos biomas e grupos taxonômicos.</w:t>
            </w:r>
          </w:p>
        </w:tc>
      </w:tr>
      <w:tr w:rsidR="00981313" w:rsidRPr="00C13EC4" w:rsidTr="00A704D0">
        <w:tc>
          <w:tcPr>
            <w:tcW w:w="5778" w:type="dxa"/>
            <w:vAlign w:val="center"/>
          </w:tcPr>
          <w:p w:rsidR="00981313" w:rsidRPr="003B39B4" w:rsidRDefault="00981313" w:rsidP="007538C4">
            <w:pPr>
              <w:jc w:val="both"/>
              <w:rPr>
                <w:rFonts w:ascii="Times New Roman" w:hAnsi="Times New Roman" w:cs="Times New Roman"/>
                <w:sz w:val="20"/>
                <w:szCs w:val="20"/>
              </w:rPr>
            </w:pPr>
            <w:r w:rsidRPr="003B39B4">
              <w:rPr>
                <w:rFonts w:ascii="Times New Roman" w:hAnsi="Times New Roman" w:cs="Times New Roman"/>
                <w:sz w:val="20"/>
                <w:szCs w:val="20"/>
              </w:rPr>
              <w:t>Até 2020 as bases científicas e as tecnologias necessárias para o conhecimento sobre a biodiversidade, seus valores, funcionamento e tendências e sobre as consequências de sua perda terão sido ampliados e compartilhados...</w:t>
            </w:r>
          </w:p>
        </w:tc>
        <w:tc>
          <w:tcPr>
            <w:tcW w:w="2866" w:type="dxa"/>
            <w:vAlign w:val="center"/>
          </w:tcPr>
          <w:p w:rsidR="00981313" w:rsidRPr="003B39B4" w:rsidRDefault="00442415" w:rsidP="00A704D0">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50995ABF" wp14:editId="263B3C50">
                  <wp:extent cx="818984" cy="636363"/>
                  <wp:effectExtent l="0" t="0" r="63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1857" cy="638595"/>
                          </a:xfrm>
                          <a:prstGeom prst="rect">
                            <a:avLst/>
                          </a:prstGeom>
                          <a:noFill/>
                          <a:ln>
                            <a:noFill/>
                          </a:ln>
                        </pic:spPr>
                      </pic:pic>
                    </a:graphicData>
                  </a:graphic>
                </wp:inline>
              </w:drawing>
            </w:r>
          </w:p>
        </w:tc>
      </w:tr>
      <w:tr w:rsidR="00981313" w:rsidRPr="00C13EC4" w:rsidTr="00A704D0">
        <w:tc>
          <w:tcPr>
            <w:tcW w:w="5778" w:type="dxa"/>
            <w:vAlign w:val="center"/>
          </w:tcPr>
          <w:p w:rsidR="00981313" w:rsidRPr="003B39B4" w:rsidRDefault="00981313" w:rsidP="007538C4">
            <w:pPr>
              <w:jc w:val="both"/>
              <w:rPr>
                <w:rFonts w:ascii="Times New Roman" w:hAnsi="Times New Roman" w:cs="Times New Roman"/>
                <w:sz w:val="20"/>
                <w:szCs w:val="20"/>
              </w:rPr>
            </w:pPr>
            <w:r w:rsidRPr="003B39B4">
              <w:rPr>
                <w:rFonts w:ascii="Times New Roman" w:hAnsi="Times New Roman" w:cs="Times New Roman"/>
                <w:sz w:val="20"/>
                <w:szCs w:val="20"/>
              </w:rPr>
              <w:t>...e o uso sustentável, a geração de tecnologia e inovação a partir da biodiversidade estarão apoiados, devidamente transferidos e aplicados.</w:t>
            </w:r>
          </w:p>
        </w:tc>
        <w:tc>
          <w:tcPr>
            <w:tcW w:w="2866" w:type="dxa"/>
            <w:vAlign w:val="center"/>
          </w:tcPr>
          <w:p w:rsidR="00981313" w:rsidRPr="003B39B4" w:rsidRDefault="00442415" w:rsidP="00A704D0">
            <w:pPr>
              <w:jc w:val="center"/>
              <w:rPr>
                <w:rFonts w:ascii="Times New Roman" w:hAnsi="Times New Roman" w:cs="Times New Roman"/>
                <w:noProof/>
                <w:sz w:val="20"/>
                <w:szCs w:val="20"/>
                <w:lang w:eastAsia="pt-BR"/>
              </w:rPr>
            </w:pPr>
            <w:r w:rsidRPr="003B39B4">
              <w:rPr>
                <w:rFonts w:ascii="Times New Roman" w:hAnsi="Times New Roman" w:cs="Times New Roman"/>
                <w:noProof/>
                <w:sz w:val="20"/>
                <w:szCs w:val="20"/>
                <w:lang w:eastAsia="pt-BR"/>
              </w:rPr>
              <w:drawing>
                <wp:inline distT="0" distB="0" distL="0" distR="0" wp14:anchorId="49858441" wp14:editId="222F9E7C">
                  <wp:extent cx="835205" cy="628153"/>
                  <wp:effectExtent l="0" t="0" r="3175" b="635"/>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r w:rsidR="00981313" w:rsidRPr="00C13EC4" w:rsidTr="00A704D0">
        <w:tc>
          <w:tcPr>
            <w:tcW w:w="5778" w:type="dxa"/>
            <w:vAlign w:val="center"/>
          </w:tcPr>
          <w:p w:rsidR="00981313" w:rsidRPr="003B39B4" w:rsidRDefault="00981313" w:rsidP="007538C4">
            <w:pPr>
              <w:jc w:val="both"/>
              <w:rPr>
                <w:rFonts w:ascii="Times New Roman" w:hAnsi="Times New Roman" w:cs="Times New Roman"/>
                <w:sz w:val="20"/>
                <w:szCs w:val="20"/>
              </w:rPr>
            </w:pPr>
            <w:r w:rsidRPr="003B39B4">
              <w:rPr>
                <w:rFonts w:ascii="Times New Roman" w:hAnsi="Times New Roman" w:cs="Times New Roman"/>
                <w:sz w:val="20"/>
                <w:szCs w:val="20"/>
              </w:rPr>
              <w:t>Até 2017 a compilação completa dos registros já existentes da fauna, flora e microbiota, aquáticas e terrestres, estará finalizada e disponibilizada em bases de dados permanentes e de livre acesso, resguardadas as especificidades, com vistas à identificação das lacunas do conhecimento nos biomas e grupos taxonômicos.</w:t>
            </w:r>
          </w:p>
        </w:tc>
        <w:tc>
          <w:tcPr>
            <w:tcW w:w="2866" w:type="dxa"/>
            <w:vAlign w:val="center"/>
          </w:tcPr>
          <w:p w:rsidR="00981313" w:rsidRPr="003B39B4" w:rsidRDefault="00442415" w:rsidP="00A704D0">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17DFD1F7" wp14:editId="0086BF2F">
                  <wp:extent cx="818984" cy="636363"/>
                  <wp:effectExtent l="0" t="0" r="635"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1857" cy="638595"/>
                          </a:xfrm>
                          <a:prstGeom prst="rect">
                            <a:avLst/>
                          </a:prstGeom>
                          <a:noFill/>
                          <a:ln>
                            <a:noFill/>
                          </a:ln>
                        </pic:spPr>
                      </pic:pic>
                    </a:graphicData>
                  </a:graphic>
                </wp:inline>
              </w:drawing>
            </w:r>
          </w:p>
        </w:tc>
      </w:tr>
      <w:tr w:rsidR="00981313" w:rsidRPr="00C13EC4" w:rsidTr="00981313">
        <w:tc>
          <w:tcPr>
            <w:tcW w:w="8644" w:type="dxa"/>
            <w:gridSpan w:val="2"/>
            <w:shd w:val="clear" w:color="auto" w:fill="C2D69B" w:themeFill="accent3" w:themeFillTint="99"/>
          </w:tcPr>
          <w:p w:rsidR="00981313" w:rsidRPr="00C13EC4" w:rsidRDefault="00981313" w:rsidP="00C13EC4">
            <w:pPr>
              <w:jc w:val="both"/>
              <w:rPr>
                <w:rFonts w:ascii="Times New Roman" w:hAnsi="Times New Roman" w:cs="Times New Roman"/>
                <w:sz w:val="20"/>
                <w:szCs w:val="20"/>
              </w:rPr>
            </w:pPr>
            <w:r w:rsidRPr="003B39B4">
              <w:rPr>
                <w:rFonts w:ascii="Times New Roman" w:hAnsi="Times New Roman" w:cs="Times New Roman"/>
                <w:b/>
                <w:sz w:val="20"/>
                <w:szCs w:val="20"/>
              </w:rPr>
              <w:t>Meta Nacional 20:</w:t>
            </w:r>
            <w:r w:rsidRPr="003B39B4">
              <w:rPr>
                <w:rFonts w:ascii="Times New Roman" w:hAnsi="Times New Roman" w:cs="Times New Roman"/>
                <w:sz w:val="20"/>
                <w:szCs w:val="20"/>
              </w:rPr>
              <w:t xml:space="preserve"> Imediatamente à aprovação das metas brasileiras, serão realizadas avaliações da necessidade de recursos para sua implementação, seguidas de mobilização e alocação dos recursos financeiros para viabilizar, a partir de 2015, a implementação, o monitoramento do Plano Estratégico da Biodiversidade 2011-2020, bem como o cumprimento de suas metas.</w:t>
            </w:r>
          </w:p>
        </w:tc>
      </w:tr>
      <w:tr w:rsidR="00981313" w:rsidRPr="00C13EC4" w:rsidTr="00A704D0">
        <w:tc>
          <w:tcPr>
            <w:tcW w:w="5778" w:type="dxa"/>
            <w:vAlign w:val="center"/>
          </w:tcPr>
          <w:p w:rsidR="00981313" w:rsidRPr="003B39B4" w:rsidRDefault="00981313" w:rsidP="007538C4">
            <w:pPr>
              <w:jc w:val="both"/>
              <w:rPr>
                <w:rFonts w:ascii="Times New Roman" w:hAnsi="Times New Roman" w:cs="Times New Roman"/>
                <w:sz w:val="20"/>
                <w:szCs w:val="20"/>
              </w:rPr>
            </w:pPr>
            <w:r w:rsidRPr="003B39B4">
              <w:rPr>
                <w:rFonts w:ascii="Times New Roman" w:hAnsi="Times New Roman" w:cs="Times New Roman"/>
                <w:sz w:val="20"/>
                <w:szCs w:val="20"/>
              </w:rPr>
              <w:t>Imediatamente à aprovação das metas brasileiras, serão realizadas avaliações da necessidade de recursos para sua implementação, seguidas de mobilização e alocação dos recursos financeiros para viabilizar, a partir de 2015, a implementação, o monitoramento do Plano Estratégico da Biodiversidade 2011-2020, bem como o cumprimento de suas metas.</w:t>
            </w:r>
          </w:p>
        </w:tc>
        <w:tc>
          <w:tcPr>
            <w:tcW w:w="2866" w:type="dxa"/>
            <w:vAlign w:val="center"/>
          </w:tcPr>
          <w:p w:rsidR="00981313" w:rsidRPr="003B39B4" w:rsidRDefault="00442415" w:rsidP="00FA5E64">
            <w:pPr>
              <w:jc w:val="center"/>
              <w:rPr>
                <w:rFonts w:ascii="Times New Roman" w:hAnsi="Times New Roman" w:cs="Times New Roman"/>
                <w:sz w:val="20"/>
                <w:szCs w:val="20"/>
              </w:rPr>
            </w:pPr>
            <w:r w:rsidRPr="003B39B4">
              <w:rPr>
                <w:rFonts w:ascii="Times New Roman" w:hAnsi="Times New Roman" w:cs="Times New Roman"/>
                <w:noProof/>
                <w:sz w:val="20"/>
                <w:szCs w:val="20"/>
                <w:lang w:eastAsia="pt-BR"/>
              </w:rPr>
              <w:drawing>
                <wp:inline distT="0" distB="0" distL="0" distR="0" wp14:anchorId="4C61285E" wp14:editId="46568420">
                  <wp:extent cx="835205" cy="628153"/>
                  <wp:effectExtent l="0" t="0" r="3175" b="635"/>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952" cy="636236"/>
                          </a:xfrm>
                          <a:prstGeom prst="rect">
                            <a:avLst/>
                          </a:prstGeom>
                          <a:noFill/>
                          <a:ln>
                            <a:noFill/>
                          </a:ln>
                        </pic:spPr>
                      </pic:pic>
                    </a:graphicData>
                  </a:graphic>
                </wp:inline>
              </w:drawing>
            </w:r>
          </w:p>
        </w:tc>
      </w:tr>
    </w:tbl>
    <w:p w:rsidR="00FA5E64" w:rsidRPr="00FA5E64" w:rsidRDefault="00FA5E64" w:rsidP="00FA5E64">
      <w:pPr>
        <w:jc w:val="both"/>
        <w:rPr>
          <w:rFonts w:ascii="Times New Roman" w:hAnsi="Times New Roman" w:cs="Times New Roman"/>
          <w:sz w:val="20"/>
          <w:szCs w:val="20"/>
        </w:rPr>
      </w:pPr>
      <w:r w:rsidRPr="0079497A">
        <w:rPr>
          <w:rFonts w:ascii="Times New Roman" w:hAnsi="Times New Roman" w:cs="Times New Roman"/>
          <w:b/>
          <w:sz w:val="20"/>
          <w:szCs w:val="20"/>
        </w:rPr>
        <w:t>Fonte:</w:t>
      </w:r>
      <w:r w:rsidRPr="00FA5E64">
        <w:rPr>
          <w:rFonts w:ascii="Times New Roman" w:hAnsi="Times New Roman" w:cs="Times New Roman"/>
          <w:sz w:val="20"/>
          <w:szCs w:val="20"/>
        </w:rPr>
        <w:t xml:space="preserve"> MMA, 2014. 5º Relatório Nacional para a </w:t>
      </w:r>
      <w:r w:rsidRPr="0079497A">
        <w:rPr>
          <w:rFonts w:ascii="Times New Roman" w:hAnsi="Times New Roman" w:cs="Times New Roman"/>
          <w:sz w:val="20"/>
          <w:szCs w:val="20"/>
        </w:rPr>
        <w:t>CDB.</w:t>
      </w:r>
      <w:r w:rsidR="0079497A" w:rsidRPr="0079497A">
        <w:rPr>
          <w:rFonts w:ascii="Times New Roman" w:hAnsi="Times New Roman" w:cs="Times New Roman"/>
          <w:sz w:val="20"/>
          <w:szCs w:val="20"/>
        </w:rPr>
        <w:t xml:space="preserve"> </w:t>
      </w:r>
      <w:hyperlink r:id="rId17" w:history="1">
        <w:r w:rsidR="0079497A" w:rsidRPr="0079497A">
          <w:rPr>
            <w:rStyle w:val="Hyperlink"/>
            <w:rFonts w:ascii="Times New Roman" w:hAnsi="Times New Roman" w:cs="Times New Roman"/>
            <w:sz w:val="20"/>
            <w:szCs w:val="20"/>
          </w:rPr>
          <w:t>https://www.cbd.int/reports/nr5/</w:t>
        </w:r>
      </w:hyperlink>
    </w:p>
    <w:p w:rsidR="00F8675C" w:rsidRDefault="00672B33" w:rsidP="00C23F1E">
      <w:pPr>
        <w:spacing w:before="120" w:after="120"/>
        <w:jc w:val="both"/>
        <w:rPr>
          <w:rFonts w:ascii="Times New Roman" w:hAnsi="Times New Roman" w:cs="Times New Roman"/>
          <w:sz w:val="24"/>
          <w:szCs w:val="24"/>
        </w:rPr>
      </w:pPr>
      <w:r>
        <w:rPr>
          <w:rFonts w:ascii="Times New Roman" w:hAnsi="Times New Roman" w:cs="Times New Roman"/>
          <w:sz w:val="24"/>
          <w:szCs w:val="24"/>
        </w:rPr>
        <w:t>O grau de alcance das Metas será novamente avaliado</w:t>
      </w:r>
      <w:r w:rsidR="00903B82">
        <w:rPr>
          <w:rFonts w:ascii="Times New Roman" w:hAnsi="Times New Roman" w:cs="Times New Roman"/>
          <w:sz w:val="24"/>
          <w:szCs w:val="24"/>
        </w:rPr>
        <w:t xml:space="preserve"> parcialmente em 2018 quando da preparação do 6º Relatório Nacional para a CDB e</w:t>
      </w:r>
      <w:r>
        <w:rPr>
          <w:rFonts w:ascii="Times New Roman" w:hAnsi="Times New Roman" w:cs="Times New Roman"/>
          <w:sz w:val="24"/>
          <w:szCs w:val="24"/>
        </w:rPr>
        <w:t xml:space="preserve"> ao final do ciclo atual (2011-2020)</w:t>
      </w:r>
      <w:r w:rsidR="00903B82">
        <w:rPr>
          <w:rFonts w:ascii="Times New Roman" w:hAnsi="Times New Roman" w:cs="Times New Roman"/>
          <w:sz w:val="24"/>
          <w:szCs w:val="24"/>
        </w:rPr>
        <w:t>. Ainda</w:t>
      </w:r>
      <w:r>
        <w:rPr>
          <w:rFonts w:ascii="Times New Roman" w:hAnsi="Times New Roman" w:cs="Times New Roman"/>
          <w:sz w:val="24"/>
          <w:szCs w:val="24"/>
        </w:rPr>
        <w:t>, como parte do processo periódico de revisão da EPANB, as Metas Nacionais serão revisadas para o próximo ciclo.</w:t>
      </w:r>
      <w:r w:rsidRPr="00672B33">
        <w:rPr>
          <w:rFonts w:ascii="Times New Roman" w:hAnsi="Times New Roman" w:cs="Times New Roman"/>
          <w:sz w:val="24"/>
          <w:szCs w:val="24"/>
        </w:rPr>
        <w:t xml:space="preserve"> </w:t>
      </w:r>
      <w:r>
        <w:rPr>
          <w:rFonts w:ascii="Times New Roman" w:hAnsi="Times New Roman" w:cs="Times New Roman"/>
          <w:sz w:val="24"/>
          <w:szCs w:val="24"/>
        </w:rPr>
        <w:t>Conforme descrito no item 4.4, essa revisão tomará como base a próxima revisão do Plano Estratégico da CDB, bem como a realidade nacional.</w:t>
      </w:r>
    </w:p>
    <w:p w:rsidR="00D241EF" w:rsidRPr="003B39B4" w:rsidRDefault="00D241EF" w:rsidP="00C23F1E">
      <w:pPr>
        <w:spacing w:before="120" w:after="120"/>
        <w:jc w:val="both"/>
        <w:rPr>
          <w:rFonts w:ascii="Times New Roman" w:hAnsi="Times New Roman" w:cs="Times New Roman"/>
          <w:sz w:val="24"/>
          <w:szCs w:val="24"/>
        </w:rPr>
      </w:pPr>
    </w:p>
    <w:p w:rsidR="00D241EF" w:rsidRPr="00D241EF" w:rsidRDefault="00740001" w:rsidP="00C23F1E">
      <w:pPr>
        <w:spacing w:before="120" w:after="120"/>
        <w:jc w:val="both"/>
        <w:rPr>
          <w:rFonts w:ascii="Times New Roman" w:hAnsi="Times New Roman" w:cs="Times New Roman"/>
          <w:b/>
          <w:sz w:val="24"/>
          <w:szCs w:val="24"/>
        </w:rPr>
      </w:pPr>
      <w:r w:rsidRPr="00D241EF">
        <w:rPr>
          <w:rFonts w:ascii="Times New Roman" w:hAnsi="Times New Roman" w:cs="Times New Roman"/>
          <w:b/>
          <w:sz w:val="24"/>
          <w:szCs w:val="24"/>
          <w:u w:val="single"/>
        </w:rPr>
        <w:t>Conceitos para entendimento das Metas Nacionais de Biodiversidade</w:t>
      </w:r>
      <w:r w:rsidR="00C23F1E" w:rsidRPr="00D241EF">
        <w:rPr>
          <w:rFonts w:ascii="Times New Roman" w:hAnsi="Times New Roman" w:cs="Times New Roman"/>
          <w:b/>
          <w:sz w:val="24"/>
          <w:szCs w:val="24"/>
        </w:rPr>
        <w:t xml:space="preserve">: </w:t>
      </w:r>
    </w:p>
    <w:p w:rsidR="00D241EF" w:rsidRDefault="00D241EF" w:rsidP="00C23F1E">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Como detalhado no Anexo 1, em 2014-2015 foram realizadas oficinas de trabalho com o PainelBio e especialistas convidados para a definição de indicadores para as metas nacionais de biodiversidade. </w:t>
      </w:r>
      <w:r w:rsidR="00E53023">
        <w:rPr>
          <w:rFonts w:ascii="Times New Roman" w:hAnsi="Times New Roman" w:cs="Times New Roman"/>
          <w:sz w:val="24"/>
          <w:szCs w:val="24"/>
        </w:rPr>
        <w:t>Aproveitando a oportunidade e c</w:t>
      </w:r>
      <w:r w:rsidR="00C23F1E">
        <w:rPr>
          <w:rFonts w:ascii="Times New Roman" w:hAnsi="Times New Roman" w:cs="Times New Roman"/>
          <w:sz w:val="24"/>
          <w:szCs w:val="24"/>
        </w:rPr>
        <w:t xml:space="preserve">onforme determinado </w:t>
      </w:r>
      <w:r w:rsidR="00E53023">
        <w:rPr>
          <w:rFonts w:ascii="Times New Roman" w:hAnsi="Times New Roman" w:cs="Times New Roman"/>
          <w:sz w:val="24"/>
          <w:szCs w:val="24"/>
        </w:rPr>
        <w:t>pel</w:t>
      </w:r>
      <w:r w:rsidR="00C23F1E">
        <w:rPr>
          <w:rFonts w:ascii="Times New Roman" w:hAnsi="Times New Roman" w:cs="Times New Roman"/>
          <w:sz w:val="24"/>
          <w:szCs w:val="24"/>
        </w:rPr>
        <w:t xml:space="preserve">os </w:t>
      </w:r>
      <w:r>
        <w:rPr>
          <w:rFonts w:ascii="Times New Roman" w:hAnsi="Times New Roman" w:cs="Times New Roman"/>
          <w:sz w:val="24"/>
          <w:szCs w:val="24"/>
        </w:rPr>
        <w:t>“</w:t>
      </w:r>
      <w:r w:rsidR="00C23F1E">
        <w:rPr>
          <w:rFonts w:ascii="Times New Roman" w:hAnsi="Times New Roman" w:cs="Times New Roman"/>
          <w:sz w:val="24"/>
          <w:szCs w:val="24"/>
        </w:rPr>
        <w:t>Princípios para internalização e implementação das metas nacionais de biodiversidade 2011-2020</w:t>
      </w:r>
      <w:r>
        <w:rPr>
          <w:rFonts w:ascii="Times New Roman" w:hAnsi="Times New Roman" w:cs="Times New Roman"/>
          <w:sz w:val="24"/>
          <w:szCs w:val="24"/>
        </w:rPr>
        <w:t>”, na Resolução CONABIO n</w:t>
      </w:r>
      <w:r w:rsidRPr="00D241EF">
        <w:rPr>
          <w:rFonts w:ascii="Times New Roman" w:hAnsi="Times New Roman" w:cs="Times New Roman"/>
          <w:sz w:val="24"/>
          <w:szCs w:val="24"/>
          <w:vertAlign w:val="superscript"/>
        </w:rPr>
        <w:t>o</w:t>
      </w:r>
      <w:r>
        <w:rPr>
          <w:rFonts w:ascii="Times New Roman" w:hAnsi="Times New Roman" w:cs="Times New Roman"/>
          <w:sz w:val="24"/>
          <w:szCs w:val="24"/>
        </w:rPr>
        <w:t xml:space="preserve"> 06, de 03 de setembro de 2013, durante o processo de identificação de indicadores para as metas o PainelBio discutiu e refinou também a definição dos conceitos utilizados no enunciado das metas com o intuito de estabelecer, de modo claro e objetivo, o entendimento adotado. </w:t>
      </w:r>
    </w:p>
    <w:p w:rsidR="00740001" w:rsidRPr="00C23F1E" w:rsidRDefault="00D241EF" w:rsidP="00C23F1E">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A Tabela 4 abaixo indica, em negrito, os conceitos </w:t>
      </w:r>
      <w:r w:rsidR="00903B82">
        <w:rPr>
          <w:rFonts w:ascii="Times New Roman" w:hAnsi="Times New Roman" w:cs="Times New Roman"/>
          <w:sz w:val="24"/>
          <w:szCs w:val="24"/>
        </w:rPr>
        <w:t xml:space="preserve">que foram </w:t>
      </w:r>
      <w:r>
        <w:rPr>
          <w:rFonts w:ascii="Times New Roman" w:hAnsi="Times New Roman" w:cs="Times New Roman"/>
          <w:sz w:val="24"/>
          <w:szCs w:val="24"/>
        </w:rPr>
        <w:t xml:space="preserve">definidos </w:t>
      </w:r>
      <w:r w:rsidR="00903B82">
        <w:rPr>
          <w:rFonts w:ascii="Times New Roman" w:hAnsi="Times New Roman" w:cs="Times New Roman"/>
          <w:sz w:val="24"/>
          <w:szCs w:val="24"/>
        </w:rPr>
        <w:t>em</w:t>
      </w:r>
      <w:r>
        <w:rPr>
          <w:rFonts w:ascii="Times New Roman" w:hAnsi="Times New Roman" w:cs="Times New Roman"/>
          <w:sz w:val="24"/>
          <w:szCs w:val="24"/>
        </w:rPr>
        <w:t xml:space="preserve"> cada meta. A tabela completa com as definições dos conceitos </w:t>
      </w:r>
      <w:r w:rsidR="00E53023">
        <w:rPr>
          <w:rFonts w:ascii="Times New Roman" w:hAnsi="Times New Roman" w:cs="Times New Roman"/>
          <w:sz w:val="24"/>
          <w:szCs w:val="24"/>
        </w:rPr>
        <w:t>trabalhados</w:t>
      </w:r>
      <w:r>
        <w:rPr>
          <w:rFonts w:ascii="Times New Roman" w:hAnsi="Times New Roman" w:cs="Times New Roman"/>
          <w:sz w:val="24"/>
          <w:szCs w:val="24"/>
        </w:rPr>
        <w:t xml:space="preserve"> pode ser consultada no Anexo 1</w:t>
      </w:r>
      <w:r w:rsidR="00E53023">
        <w:rPr>
          <w:rFonts w:ascii="Times New Roman" w:hAnsi="Times New Roman" w:cs="Times New Roman"/>
          <w:sz w:val="24"/>
          <w:szCs w:val="24"/>
        </w:rPr>
        <w:t>.</w:t>
      </w:r>
      <w:r w:rsidR="00F15985">
        <w:rPr>
          <w:rFonts w:ascii="Times New Roman" w:hAnsi="Times New Roman" w:cs="Times New Roman"/>
          <w:sz w:val="24"/>
          <w:szCs w:val="24"/>
        </w:rPr>
        <w:t xml:space="preserve"> Dois conceitos adicionais com implicações para todas as metas foram também definidos: “quais são as principais </w:t>
      </w:r>
      <w:r w:rsidR="00F15985" w:rsidRPr="00F15985">
        <w:rPr>
          <w:rFonts w:ascii="Times New Roman" w:hAnsi="Times New Roman" w:cs="Times New Roman"/>
          <w:i/>
          <w:sz w:val="24"/>
          <w:szCs w:val="24"/>
        </w:rPr>
        <w:t>causas fundamentais da perda de biodiversidade</w:t>
      </w:r>
      <w:r w:rsidR="00F15985">
        <w:rPr>
          <w:rFonts w:ascii="Times New Roman" w:hAnsi="Times New Roman" w:cs="Times New Roman"/>
          <w:sz w:val="24"/>
          <w:szCs w:val="24"/>
        </w:rPr>
        <w:t xml:space="preserve">” e “o que consideramos </w:t>
      </w:r>
      <w:r w:rsidR="00F15985" w:rsidRPr="00F15985">
        <w:rPr>
          <w:rFonts w:ascii="Times New Roman" w:hAnsi="Times New Roman" w:cs="Times New Roman"/>
          <w:i/>
          <w:sz w:val="24"/>
          <w:szCs w:val="24"/>
        </w:rPr>
        <w:t>preocupações com a biodiversidade</w:t>
      </w:r>
      <w:r w:rsidR="00F15985">
        <w:rPr>
          <w:rFonts w:ascii="Times New Roman" w:hAnsi="Times New Roman" w:cs="Times New Roman"/>
          <w:sz w:val="24"/>
          <w:szCs w:val="24"/>
        </w:rPr>
        <w:t>”?</w:t>
      </w:r>
      <w:r w:rsidR="002B1C0B">
        <w:rPr>
          <w:rFonts w:ascii="Times New Roman" w:hAnsi="Times New Roman" w:cs="Times New Roman"/>
          <w:sz w:val="24"/>
          <w:szCs w:val="24"/>
        </w:rPr>
        <w:t xml:space="preserve"> </w:t>
      </w:r>
      <w:r w:rsidR="00DF7AD0">
        <w:rPr>
          <w:rFonts w:ascii="Times New Roman" w:hAnsi="Times New Roman" w:cs="Times New Roman"/>
          <w:sz w:val="24"/>
          <w:szCs w:val="24"/>
        </w:rPr>
        <w:t>Alguns conceitos adicionais e relacionados ao enunciado da meta foram ainda definidos para algumas metas específicas, de forma a melhorar o entendimento: para</w:t>
      </w:r>
      <w:r w:rsidR="002B1C0B">
        <w:rPr>
          <w:rFonts w:ascii="Times New Roman" w:hAnsi="Times New Roman" w:cs="Times New Roman"/>
          <w:sz w:val="24"/>
          <w:szCs w:val="24"/>
        </w:rPr>
        <w:t xml:space="preserve"> a meta 8, o conceito de “padrão de qualidade ambiental”</w:t>
      </w:r>
      <w:r w:rsidR="00DF7AD0">
        <w:rPr>
          <w:rFonts w:ascii="Times New Roman" w:hAnsi="Times New Roman" w:cs="Times New Roman"/>
          <w:sz w:val="24"/>
          <w:szCs w:val="24"/>
        </w:rPr>
        <w:t>; para a meta 9, o conceito de “manejo de espécies exóticas invasoras”; para a meta 10, o conceito de “pressões mais significativas (maior impacto) para os ambientes marinhos e costeiros”</w:t>
      </w:r>
      <w:r w:rsidR="008707D4">
        <w:rPr>
          <w:rFonts w:ascii="Times New Roman" w:hAnsi="Times New Roman" w:cs="Times New Roman"/>
          <w:sz w:val="24"/>
          <w:szCs w:val="24"/>
        </w:rPr>
        <w:t>; para a meta 11, “o papel de cada um dos regimes de proteção das áreas citadas no texto para o atingimento da meta”</w:t>
      </w:r>
      <w:r w:rsidR="001C4940">
        <w:rPr>
          <w:rFonts w:ascii="Times New Roman" w:hAnsi="Times New Roman" w:cs="Times New Roman"/>
          <w:sz w:val="24"/>
          <w:szCs w:val="24"/>
        </w:rPr>
        <w:t>; para a meta 14, “para fins de quantificação da meta, qual a porcentagem da área dos ecossistemas provedores dos serviços essenciais deve ser restaurada e preservada”</w:t>
      </w:r>
      <w:r w:rsidR="00D141FB">
        <w:rPr>
          <w:rFonts w:ascii="Times New Roman" w:hAnsi="Times New Roman" w:cs="Times New Roman"/>
          <w:sz w:val="24"/>
          <w:szCs w:val="24"/>
        </w:rPr>
        <w:t xml:space="preserve">; para a meta 15, “quais aspectos importantes não possuem instrumentos legais regulamentados e por isso não foram considerados </w:t>
      </w:r>
      <w:r w:rsidR="00175253">
        <w:rPr>
          <w:rFonts w:ascii="Times New Roman" w:hAnsi="Times New Roman" w:cs="Times New Roman"/>
          <w:sz w:val="24"/>
          <w:szCs w:val="24"/>
        </w:rPr>
        <w:t>na meta” e “a relação entre os conceitos definidos e a mitigação dos efeitos das mudanças climáticas e combate à desertificação”</w:t>
      </w:r>
      <w:r w:rsidR="00782CD3">
        <w:rPr>
          <w:rFonts w:ascii="Times New Roman" w:hAnsi="Times New Roman" w:cs="Times New Roman"/>
          <w:sz w:val="24"/>
          <w:szCs w:val="24"/>
        </w:rPr>
        <w:t>, e para a meta 19, “qual é o nível de organização biológica que o texto da meta se refere?”</w:t>
      </w:r>
      <w:r w:rsidR="00DF7AD0">
        <w:rPr>
          <w:rFonts w:ascii="Times New Roman" w:hAnsi="Times New Roman" w:cs="Times New Roman"/>
          <w:sz w:val="24"/>
          <w:szCs w:val="24"/>
        </w:rPr>
        <w:t>.</w:t>
      </w:r>
    </w:p>
    <w:p w:rsidR="00C23F1E" w:rsidRPr="00C509F1" w:rsidRDefault="00E53023" w:rsidP="00C509F1">
      <w:pPr>
        <w:pStyle w:val="Ttulo5"/>
        <w:rPr>
          <w:rFonts w:ascii="Times New Roman" w:hAnsi="Times New Roman" w:cs="Times New Roman"/>
          <w:color w:val="auto"/>
          <w:sz w:val="20"/>
          <w:szCs w:val="20"/>
        </w:rPr>
      </w:pPr>
      <w:bookmarkStart w:id="12" w:name="_Toc438246113"/>
      <w:r w:rsidRPr="00C509F1">
        <w:rPr>
          <w:rStyle w:val="Ttulo5Char"/>
          <w:rFonts w:ascii="Times New Roman" w:hAnsi="Times New Roman" w:cs="Times New Roman"/>
          <w:b/>
          <w:color w:val="auto"/>
          <w:sz w:val="20"/>
          <w:szCs w:val="20"/>
        </w:rPr>
        <w:t>Tabela 4:</w:t>
      </w:r>
      <w:r w:rsidRPr="00C509F1">
        <w:rPr>
          <w:rFonts w:ascii="Times New Roman" w:hAnsi="Times New Roman" w:cs="Times New Roman"/>
          <w:color w:val="auto"/>
          <w:sz w:val="20"/>
          <w:szCs w:val="20"/>
        </w:rPr>
        <w:t xml:space="preserve"> Conceitos definidos nos enunciados de cada meta nacional de biodiversidade.</w:t>
      </w:r>
      <w:bookmarkEnd w:id="12"/>
    </w:p>
    <w:tbl>
      <w:tblPr>
        <w:tblStyle w:val="Tabelacomgrade"/>
        <w:tblW w:w="0" w:type="auto"/>
        <w:tblLook w:val="04A0" w:firstRow="1" w:lastRow="0" w:firstColumn="1" w:lastColumn="0" w:noHBand="0" w:noVBand="1"/>
      </w:tblPr>
      <w:tblGrid>
        <w:gridCol w:w="817"/>
        <w:gridCol w:w="7827"/>
      </w:tblGrid>
      <w:tr w:rsidR="00E53023" w:rsidRPr="00E53023" w:rsidTr="00F15985">
        <w:tc>
          <w:tcPr>
            <w:tcW w:w="817" w:type="dxa"/>
            <w:shd w:val="clear" w:color="auto" w:fill="C2D69B" w:themeFill="accent3" w:themeFillTint="99"/>
          </w:tcPr>
          <w:p w:rsidR="00E53023" w:rsidRPr="00E53023" w:rsidRDefault="00E53023" w:rsidP="00E53023">
            <w:pPr>
              <w:jc w:val="center"/>
              <w:rPr>
                <w:rFonts w:ascii="Times New Roman" w:hAnsi="Times New Roman" w:cs="Times New Roman"/>
                <w:b/>
                <w:sz w:val="20"/>
                <w:szCs w:val="20"/>
              </w:rPr>
            </w:pPr>
            <w:r w:rsidRPr="00E53023">
              <w:rPr>
                <w:rFonts w:ascii="Times New Roman" w:hAnsi="Times New Roman" w:cs="Times New Roman"/>
                <w:b/>
                <w:sz w:val="20"/>
                <w:szCs w:val="20"/>
              </w:rPr>
              <w:t>Meta</w:t>
            </w:r>
          </w:p>
        </w:tc>
        <w:tc>
          <w:tcPr>
            <w:tcW w:w="7827" w:type="dxa"/>
            <w:shd w:val="clear" w:color="auto" w:fill="C2D69B" w:themeFill="accent3" w:themeFillTint="99"/>
          </w:tcPr>
          <w:p w:rsidR="00E53023" w:rsidRPr="00E53023" w:rsidRDefault="00E53023" w:rsidP="00E53023">
            <w:pPr>
              <w:jc w:val="center"/>
              <w:rPr>
                <w:rFonts w:ascii="Times New Roman" w:hAnsi="Times New Roman" w:cs="Times New Roman"/>
                <w:b/>
                <w:sz w:val="20"/>
                <w:szCs w:val="20"/>
              </w:rPr>
            </w:pPr>
            <w:r w:rsidRPr="00E53023">
              <w:rPr>
                <w:rFonts w:ascii="Times New Roman" w:hAnsi="Times New Roman" w:cs="Times New Roman"/>
                <w:b/>
                <w:sz w:val="20"/>
                <w:szCs w:val="20"/>
              </w:rPr>
              <w:t>Conceitos trabalhados (em negrito)</w:t>
            </w:r>
          </w:p>
        </w:tc>
      </w:tr>
      <w:tr w:rsidR="00E53023" w:rsidRPr="00E53023" w:rsidTr="00F15985">
        <w:tc>
          <w:tcPr>
            <w:tcW w:w="817" w:type="dxa"/>
          </w:tcPr>
          <w:p w:rsidR="00E53023" w:rsidRPr="00E53023" w:rsidRDefault="00E53023" w:rsidP="00E53023">
            <w:pPr>
              <w:jc w:val="center"/>
              <w:rPr>
                <w:rFonts w:ascii="Times New Roman" w:hAnsi="Times New Roman" w:cs="Times New Roman"/>
                <w:sz w:val="20"/>
                <w:szCs w:val="20"/>
              </w:rPr>
            </w:pPr>
            <w:r>
              <w:rPr>
                <w:rFonts w:ascii="Times New Roman" w:hAnsi="Times New Roman" w:cs="Times New Roman"/>
                <w:sz w:val="20"/>
                <w:szCs w:val="20"/>
              </w:rPr>
              <w:t>1</w:t>
            </w:r>
          </w:p>
        </w:tc>
        <w:tc>
          <w:tcPr>
            <w:tcW w:w="7827" w:type="dxa"/>
          </w:tcPr>
          <w:p w:rsidR="00E53023" w:rsidRPr="00E53023" w:rsidRDefault="00550BF5" w:rsidP="00E53023">
            <w:pPr>
              <w:jc w:val="both"/>
              <w:rPr>
                <w:rFonts w:ascii="Times New Roman" w:hAnsi="Times New Roman" w:cs="Times New Roman"/>
                <w:sz w:val="20"/>
                <w:szCs w:val="20"/>
              </w:rPr>
            </w:pPr>
            <w:r w:rsidRPr="003B39B4">
              <w:rPr>
                <w:rFonts w:ascii="Times New Roman" w:hAnsi="Times New Roman" w:cs="Times New Roman"/>
                <w:sz w:val="20"/>
                <w:szCs w:val="20"/>
              </w:rPr>
              <w:t xml:space="preserve">Até 2020, no mais tardar, a população brasileira </w:t>
            </w:r>
            <w:r w:rsidRPr="00F15985">
              <w:rPr>
                <w:rFonts w:ascii="Times New Roman" w:hAnsi="Times New Roman" w:cs="Times New Roman"/>
                <w:b/>
                <w:sz w:val="20"/>
                <w:szCs w:val="20"/>
              </w:rPr>
              <w:t>terá conhecimento</w:t>
            </w:r>
            <w:r w:rsidRPr="003B39B4">
              <w:rPr>
                <w:rFonts w:ascii="Times New Roman" w:hAnsi="Times New Roman" w:cs="Times New Roman"/>
                <w:sz w:val="20"/>
                <w:szCs w:val="20"/>
              </w:rPr>
              <w:t xml:space="preserve"> dos </w:t>
            </w:r>
            <w:r w:rsidRPr="00F15985">
              <w:rPr>
                <w:rFonts w:ascii="Times New Roman" w:hAnsi="Times New Roman" w:cs="Times New Roman"/>
                <w:b/>
                <w:sz w:val="20"/>
                <w:szCs w:val="20"/>
              </w:rPr>
              <w:t>valores da biodiversidade</w:t>
            </w:r>
            <w:r w:rsidRPr="003B39B4">
              <w:rPr>
                <w:rFonts w:ascii="Times New Roman" w:hAnsi="Times New Roman" w:cs="Times New Roman"/>
                <w:sz w:val="20"/>
                <w:szCs w:val="20"/>
              </w:rPr>
              <w:t xml:space="preserve"> e das </w:t>
            </w:r>
            <w:r w:rsidRPr="00F15985">
              <w:rPr>
                <w:rFonts w:ascii="Times New Roman" w:hAnsi="Times New Roman" w:cs="Times New Roman"/>
                <w:b/>
                <w:sz w:val="20"/>
                <w:szCs w:val="20"/>
              </w:rPr>
              <w:t>medidas que poderá tomar para conservá-la e utilizá-la de forma sustentável</w:t>
            </w:r>
            <w:r>
              <w:rPr>
                <w:rFonts w:ascii="Times New Roman" w:hAnsi="Times New Roman" w:cs="Times New Roman"/>
                <w:sz w:val="20"/>
                <w:szCs w:val="20"/>
              </w:rPr>
              <w:t>.</w:t>
            </w:r>
          </w:p>
        </w:tc>
      </w:tr>
      <w:tr w:rsidR="00E53023" w:rsidRPr="00E53023" w:rsidTr="00F15985">
        <w:tc>
          <w:tcPr>
            <w:tcW w:w="817" w:type="dxa"/>
          </w:tcPr>
          <w:p w:rsidR="00E53023" w:rsidRPr="00E53023" w:rsidRDefault="00E53023" w:rsidP="00E53023">
            <w:pPr>
              <w:jc w:val="center"/>
              <w:rPr>
                <w:rFonts w:ascii="Times New Roman" w:hAnsi="Times New Roman" w:cs="Times New Roman"/>
                <w:sz w:val="20"/>
                <w:szCs w:val="20"/>
              </w:rPr>
            </w:pPr>
            <w:r>
              <w:rPr>
                <w:rFonts w:ascii="Times New Roman" w:hAnsi="Times New Roman" w:cs="Times New Roman"/>
                <w:sz w:val="20"/>
                <w:szCs w:val="20"/>
              </w:rPr>
              <w:t>2</w:t>
            </w:r>
          </w:p>
        </w:tc>
        <w:tc>
          <w:tcPr>
            <w:tcW w:w="7827" w:type="dxa"/>
          </w:tcPr>
          <w:p w:rsidR="00E53023" w:rsidRPr="00E53023" w:rsidRDefault="00550BF5" w:rsidP="00E53023">
            <w:pPr>
              <w:jc w:val="both"/>
              <w:rPr>
                <w:rFonts w:ascii="Times New Roman" w:hAnsi="Times New Roman" w:cs="Times New Roman"/>
                <w:sz w:val="20"/>
                <w:szCs w:val="20"/>
              </w:rPr>
            </w:pPr>
            <w:r w:rsidRPr="003B39B4">
              <w:rPr>
                <w:rFonts w:ascii="Times New Roman" w:hAnsi="Times New Roman" w:cs="Times New Roman"/>
                <w:sz w:val="20"/>
                <w:szCs w:val="20"/>
              </w:rPr>
              <w:t xml:space="preserve">Até 2020, no mais tardar, os </w:t>
            </w:r>
            <w:r w:rsidRPr="00F15985">
              <w:rPr>
                <w:rFonts w:ascii="Times New Roman" w:hAnsi="Times New Roman" w:cs="Times New Roman"/>
                <w:b/>
                <w:sz w:val="20"/>
                <w:szCs w:val="20"/>
              </w:rPr>
              <w:t>valores da biodiversidade, geodiversidade e sociodiversidade</w:t>
            </w:r>
            <w:r w:rsidRPr="003B39B4">
              <w:rPr>
                <w:rFonts w:ascii="Times New Roman" w:hAnsi="Times New Roman" w:cs="Times New Roman"/>
                <w:sz w:val="20"/>
                <w:szCs w:val="20"/>
              </w:rPr>
              <w:t xml:space="preserve"> serão integrados em </w:t>
            </w:r>
            <w:r w:rsidRPr="00F15985">
              <w:rPr>
                <w:rFonts w:ascii="Times New Roman" w:hAnsi="Times New Roman" w:cs="Times New Roman"/>
                <w:b/>
                <w:sz w:val="20"/>
                <w:szCs w:val="20"/>
              </w:rPr>
              <w:t>estratégias nacionais e locais de desenvolvimento</w:t>
            </w:r>
            <w:r w:rsidRPr="003B39B4">
              <w:rPr>
                <w:rFonts w:ascii="Times New Roman" w:hAnsi="Times New Roman" w:cs="Times New Roman"/>
                <w:sz w:val="20"/>
                <w:szCs w:val="20"/>
              </w:rPr>
              <w:t xml:space="preserve"> e erradicação da pobreza e redução da desigualdade, sendo incorporado em </w:t>
            </w:r>
            <w:r w:rsidRPr="00F15985">
              <w:rPr>
                <w:rFonts w:ascii="Times New Roman" w:hAnsi="Times New Roman" w:cs="Times New Roman"/>
                <w:b/>
                <w:sz w:val="20"/>
                <w:szCs w:val="20"/>
              </w:rPr>
              <w:t>contas nacionais</w:t>
            </w:r>
            <w:r w:rsidRPr="003B39B4">
              <w:rPr>
                <w:rFonts w:ascii="Times New Roman" w:hAnsi="Times New Roman" w:cs="Times New Roman"/>
                <w:sz w:val="20"/>
                <w:szCs w:val="20"/>
              </w:rPr>
              <w:t xml:space="preserve">, conforme o caso, e em </w:t>
            </w:r>
            <w:r w:rsidRPr="00F15985">
              <w:rPr>
                <w:rFonts w:ascii="Times New Roman" w:hAnsi="Times New Roman" w:cs="Times New Roman"/>
                <w:b/>
                <w:sz w:val="20"/>
                <w:szCs w:val="20"/>
              </w:rPr>
              <w:t>procedimentos de planejamento</w:t>
            </w:r>
            <w:r w:rsidRPr="003B39B4">
              <w:rPr>
                <w:rFonts w:ascii="Times New Roman" w:hAnsi="Times New Roman" w:cs="Times New Roman"/>
                <w:sz w:val="20"/>
                <w:szCs w:val="20"/>
              </w:rPr>
              <w:t xml:space="preserve"> e </w:t>
            </w:r>
            <w:r w:rsidRPr="00F15985">
              <w:rPr>
                <w:rFonts w:ascii="Times New Roman" w:hAnsi="Times New Roman" w:cs="Times New Roman"/>
                <w:b/>
                <w:sz w:val="20"/>
                <w:szCs w:val="20"/>
              </w:rPr>
              <w:t>sistemas de relatoria</w:t>
            </w:r>
            <w:r>
              <w:rPr>
                <w:rFonts w:ascii="Times New Roman" w:hAnsi="Times New Roman" w:cs="Times New Roman"/>
                <w:sz w:val="20"/>
                <w:szCs w:val="20"/>
              </w:rPr>
              <w:t>.</w:t>
            </w:r>
          </w:p>
        </w:tc>
      </w:tr>
      <w:tr w:rsidR="00E53023" w:rsidRPr="00E53023" w:rsidTr="00F15985">
        <w:tc>
          <w:tcPr>
            <w:tcW w:w="817" w:type="dxa"/>
          </w:tcPr>
          <w:p w:rsidR="00E53023" w:rsidRPr="00E53023" w:rsidRDefault="00E53023" w:rsidP="00E53023">
            <w:pPr>
              <w:jc w:val="center"/>
              <w:rPr>
                <w:rFonts w:ascii="Times New Roman" w:hAnsi="Times New Roman" w:cs="Times New Roman"/>
                <w:sz w:val="20"/>
                <w:szCs w:val="20"/>
              </w:rPr>
            </w:pPr>
            <w:r>
              <w:rPr>
                <w:rFonts w:ascii="Times New Roman" w:hAnsi="Times New Roman" w:cs="Times New Roman"/>
                <w:sz w:val="20"/>
                <w:szCs w:val="20"/>
              </w:rPr>
              <w:t>3</w:t>
            </w:r>
          </w:p>
        </w:tc>
        <w:tc>
          <w:tcPr>
            <w:tcW w:w="7827" w:type="dxa"/>
          </w:tcPr>
          <w:p w:rsidR="00E53023" w:rsidRPr="00E53023" w:rsidRDefault="00550BF5" w:rsidP="00E53023">
            <w:pPr>
              <w:jc w:val="both"/>
              <w:rPr>
                <w:rFonts w:ascii="Times New Roman" w:hAnsi="Times New Roman" w:cs="Times New Roman"/>
                <w:sz w:val="20"/>
                <w:szCs w:val="20"/>
              </w:rPr>
            </w:pPr>
            <w:r w:rsidRPr="003B39B4">
              <w:rPr>
                <w:rFonts w:ascii="Times New Roman" w:hAnsi="Times New Roman" w:cs="Times New Roman"/>
                <w:sz w:val="20"/>
                <w:szCs w:val="20"/>
              </w:rPr>
              <w:t xml:space="preserve">Até 2020, no mais tardar, </w:t>
            </w:r>
            <w:r w:rsidRPr="00F15985">
              <w:rPr>
                <w:rFonts w:ascii="Times New Roman" w:hAnsi="Times New Roman" w:cs="Times New Roman"/>
                <w:b/>
                <w:sz w:val="20"/>
                <w:szCs w:val="20"/>
              </w:rPr>
              <w:t>incentivos</w:t>
            </w:r>
            <w:r w:rsidRPr="003B39B4">
              <w:rPr>
                <w:rFonts w:ascii="Times New Roman" w:hAnsi="Times New Roman" w:cs="Times New Roman"/>
                <w:sz w:val="20"/>
                <w:szCs w:val="20"/>
              </w:rPr>
              <w:t xml:space="preserve"> que possam </w:t>
            </w:r>
            <w:r w:rsidRPr="00F15985">
              <w:rPr>
                <w:rFonts w:ascii="Times New Roman" w:hAnsi="Times New Roman" w:cs="Times New Roman"/>
                <w:b/>
                <w:sz w:val="20"/>
                <w:szCs w:val="20"/>
              </w:rPr>
              <w:t>afetar a biodiversidade</w:t>
            </w:r>
            <w:r w:rsidRPr="003B39B4">
              <w:rPr>
                <w:rFonts w:ascii="Times New Roman" w:hAnsi="Times New Roman" w:cs="Times New Roman"/>
                <w:sz w:val="20"/>
                <w:szCs w:val="20"/>
              </w:rPr>
              <w:t xml:space="preserve">, inclusive os chamados </w:t>
            </w:r>
            <w:r w:rsidRPr="00F41041">
              <w:rPr>
                <w:rFonts w:ascii="Times New Roman" w:hAnsi="Times New Roman" w:cs="Times New Roman"/>
                <w:b/>
                <w:sz w:val="20"/>
                <w:szCs w:val="20"/>
              </w:rPr>
              <w:t>subsídios perversos</w:t>
            </w:r>
            <w:r w:rsidRPr="003B39B4">
              <w:rPr>
                <w:rFonts w:ascii="Times New Roman" w:hAnsi="Times New Roman" w:cs="Times New Roman"/>
                <w:sz w:val="20"/>
                <w:szCs w:val="20"/>
              </w:rPr>
              <w:t xml:space="preserve">, terão sido reduzidos ou </w:t>
            </w:r>
            <w:r w:rsidRPr="002B1C0B">
              <w:rPr>
                <w:rFonts w:ascii="Times New Roman" w:hAnsi="Times New Roman" w:cs="Times New Roman"/>
                <w:b/>
                <w:sz w:val="20"/>
                <w:szCs w:val="20"/>
              </w:rPr>
              <w:t>reformados</w:t>
            </w:r>
            <w:r w:rsidRPr="003B39B4">
              <w:rPr>
                <w:rFonts w:ascii="Times New Roman" w:hAnsi="Times New Roman" w:cs="Times New Roman"/>
                <w:sz w:val="20"/>
                <w:szCs w:val="20"/>
              </w:rPr>
              <w:t xml:space="preserve">, visando minimizar os impactos negativos. Incentivos positivos para a conservação e uso sustentável de biodiversidade terão sido elaborados e </w:t>
            </w:r>
            <w:r w:rsidRPr="002B1C0B">
              <w:rPr>
                <w:rFonts w:ascii="Times New Roman" w:hAnsi="Times New Roman" w:cs="Times New Roman"/>
                <w:b/>
                <w:sz w:val="20"/>
                <w:szCs w:val="20"/>
              </w:rPr>
              <w:t>aplicados, de forma consistente</w:t>
            </w:r>
            <w:r w:rsidRPr="003B39B4">
              <w:rPr>
                <w:rFonts w:ascii="Times New Roman" w:hAnsi="Times New Roman" w:cs="Times New Roman"/>
                <w:sz w:val="20"/>
                <w:szCs w:val="20"/>
              </w:rPr>
              <w:t xml:space="preserve"> e </w:t>
            </w:r>
            <w:r w:rsidRPr="002B1C0B">
              <w:rPr>
                <w:rFonts w:ascii="Times New Roman" w:hAnsi="Times New Roman" w:cs="Times New Roman"/>
                <w:b/>
                <w:sz w:val="20"/>
                <w:szCs w:val="20"/>
              </w:rPr>
              <w:t>em conformidade com a CDB</w:t>
            </w:r>
            <w:r w:rsidRPr="003B39B4">
              <w:rPr>
                <w:rFonts w:ascii="Times New Roman" w:hAnsi="Times New Roman" w:cs="Times New Roman"/>
                <w:sz w:val="20"/>
                <w:szCs w:val="20"/>
              </w:rPr>
              <w:t xml:space="preserve">, levando em conta as </w:t>
            </w:r>
            <w:r w:rsidRPr="002B1C0B">
              <w:rPr>
                <w:rFonts w:ascii="Times New Roman" w:hAnsi="Times New Roman" w:cs="Times New Roman"/>
                <w:b/>
                <w:sz w:val="20"/>
                <w:szCs w:val="20"/>
              </w:rPr>
              <w:t>condições</w:t>
            </w:r>
            <w:r w:rsidRPr="003B39B4">
              <w:rPr>
                <w:rFonts w:ascii="Times New Roman" w:hAnsi="Times New Roman" w:cs="Times New Roman"/>
                <w:sz w:val="20"/>
                <w:szCs w:val="20"/>
              </w:rPr>
              <w:t xml:space="preserve"> socioeconômicas nacionais e </w:t>
            </w:r>
            <w:r w:rsidRPr="002B1C0B">
              <w:rPr>
                <w:rFonts w:ascii="Times New Roman" w:hAnsi="Times New Roman" w:cs="Times New Roman"/>
                <w:b/>
                <w:sz w:val="20"/>
                <w:szCs w:val="20"/>
              </w:rPr>
              <w:t>regionais</w:t>
            </w:r>
            <w:r>
              <w:rPr>
                <w:rFonts w:ascii="Times New Roman" w:hAnsi="Times New Roman" w:cs="Times New Roman"/>
                <w:sz w:val="20"/>
                <w:szCs w:val="20"/>
              </w:rPr>
              <w:t>.</w:t>
            </w:r>
          </w:p>
        </w:tc>
      </w:tr>
      <w:tr w:rsidR="00E53023" w:rsidRPr="00E53023" w:rsidTr="00F15985">
        <w:tc>
          <w:tcPr>
            <w:tcW w:w="817" w:type="dxa"/>
          </w:tcPr>
          <w:p w:rsidR="00E53023" w:rsidRPr="00E53023" w:rsidRDefault="00E53023" w:rsidP="00E53023">
            <w:pPr>
              <w:jc w:val="center"/>
              <w:rPr>
                <w:rFonts w:ascii="Times New Roman" w:hAnsi="Times New Roman" w:cs="Times New Roman"/>
                <w:sz w:val="20"/>
                <w:szCs w:val="20"/>
              </w:rPr>
            </w:pPr>
            <w:r>
              <w:rPr>
                <w:rFonts w:ascii="Times New Roman" w:hAnsi="Times New Roman" w:cs="Times New Roman"/>
                <w:sz w:val="20"/>
                <w:szCs w:val="20"/>
              </w:rPr>
              <w:t>4</w:t>
            </w:r>
          </w:p>
        </w:tc>
        <w:tc>
          <w:tcPr>
            <w:tcW w:w="7827" w:type="dxa"/>
          </w:tcPr>
          <w:p w:rsidR="00E53023" w:rsidRPr="00E53023" w:rsidRDefault="00550BF5" w:rsidP="00E53023">
            <w:pPr>
              <w:jc w:val="both"/>
              <w:rPr>
                <w:rFonts w:ascii="Times New Roman" w:hAnsi="Times New Roman" w:cs="Times New Roman"/>
                <w:sz w:val="20"/>
                <w:szCs w:val="20"/>
              </w:rPr>
            </w:pPr>
            <w:r w:rsidRPr="00701389">
              <w:rPr>
                <w:rFonts w:ascii="Times New Roman" w:hAnsi="Times New Roman" w:cs="Times New Roman"/>
                <w:sz w:val="20"/>
                <w:szCs w:val="20"/>
              </w:rPr>
              <w:t xml:space="preserve">Até 2020, no mais tardar, governos, setor privado e grupos de interesse em todos os níveis terão adotado medidas ou implementado planos de </w:t>
            </w:r>
            <w:r w:rsidRPr="002B1C0B">
              <w:rPr>
                <w:rFonts w:ascii="Times New Roman" w:hAnsi="Times New Roman" w:cs="Times New Roman"/>
                <w:b/>
                <w:sz w:val="20"/>
                <w:szCs w:val="20"/>
              </w:rPr>
              <w:t>produção e consumo sustentáveis</w:t>
            </w:r>
            <w:r w:rsidRPr="00701389">
              <w:rPr>
                <w:rFonts w:ascii="Times New Roman" w:hAnsi="Times New Roman" w:cs="Times New Roman"/>
                <w:sz w:val="20"/>
                <w:szCs w:val="20"/>
              </w:rPr>
              <w:t xml:space="preserve"> para </w:t>
            </w:r>
            <w:r w:rsidRPr="002B1C0B">
              <w:rPr>
                <w:rFonts w:ascii="Times New Roman" w:hAnsi="Times New Roman" w:cs="Times New Roman"/>
                <w:b/>
                <w:sz w:val="20"/>
                <w:szCs w:val="20"/>
              </w:rPr>
              <w:t>mitigar ou evitar os impactos negativos</w:t>
            </w:r>
            <w:r w:rsidRPr="00701389">
              <w:rPr>
                <w:rFonts w:ascii="Times New Roman" w:hAnsi="Times New Roman" w:cs="Times New Roman"/>
                <w:sz w:val="20"/>
                <w:szCs w:val="20"/>
              </w:rPr>
              <w:t xml:space="preserve"> da utilização de recursos naturais</w:t>
            </w:r>
            <w:r>
              <w:rPr>
                <w:rFonts w:ascii="Times New Roman" w:hAnsi="Times New Roman" w:cs="Times New Roman"/>
                <w:sz w:val="20"/>
                <w:szCs w:val="20"/>
              </w:rPr>
              <w:t>.</w:t>
            </w:r>
          </w:p>
        </w:tc>
      </w:tr>
      <w:tr w:rsidR="00E53023" w:rsidRPr="00E53023" w:rsidTr="00F15985">
        <w:tc>
          <w:tcPr>
            <w:tcW w:w="817" w:type="dxa"/>
          </w:tcPr>
          <w:p w:rsidR="00E53023" w:rsidRPr="00E53023" w:rsidRDefault="00E53023" w:rsidP="00E53023">
            <w:pPr>
              <w:jc w:val="center"/>
              <w:rPr>
                <w:rFonts w:ascii="Times New Roman" w:hAnsi="Times New Roman" w:cs="Times New Roman"/>
                <w:sz w:val="20"/>
                <w:szCs w:val="20"/>
              </w:rPr>
            </w:pPr>
            <w:r>
              <w:rPr>
                <w:rFonts w:ascii="Times New Roman" w:hAnsi="Times New Roman" w:cs="Times New Roman"/>
                <w:sz w:val="20"/>
                <w:szCs w:val="20"/>
              </w:rPr>
              <w:t>5</w:t>
            </w:r>
          </w:p>
        </w:tc>
        <w:tc>
          <w:tcPr>
            <w:tcW w:w="7827" w:type="dxa"/>
          </w:tcPr>
          <w:p w:rsidR="00E53023" w:rsidRPr="00E53023" w:rsidRDefault="00550BF5" w:rsidP="00E53023">
            <w:pPr>
              <w:jc w:val="both"/>
              <w:rPr>
                <w:rFonts w:ascii="Times New Roman" w:hAnsi="Times New Roman" w:cs="Times New Roman"/>
                <w:sz w:val="20"/>
                <w:szCs w:val="20"/>
              </w:rPr>
            </w:pPr>
            <w:r w:rsidRPr="003B39B4">
              <w:rPr>
                <w:rFonts w:ascii="Times New Roman" w:hAnsi="Times New Roman" w:cs="Times New Roman"/>
                <w:sz w:val="20"/>
                <w:szCs w:val="20"/>
              </w:rPr>
              <w:t xml:space="preserve">Até 2020 a taxa de </w:t>
            </w:r>
            <w:r w:rsidRPr="002B1C0B">
              <w:rPr>
                <w:rFonts w:ascii="Times New Roman" w:hAnsi="Times New Roman" w:cs="Times New Roman"/>
                <w:b/>
                <w:sz w:val="20"/>
                <w:szCs w:val="20"/>
              </w:rPr>
              <w:t>perda de ambientes nativos</w:t>
            </w:r>
            <w:r w:rsidRPr="003B39B4">
              <w:rPr>
                <w:rFonts w:ascii="Times New Roman" w:hAnsi="Times New Roman" w:cs="Times New Roman"/>
                <w:sz w:val="20"/>
                <w:szCs w:val="20"/>
              </w:rPr>
              <w:t xml:space="preserve"> será reduzida em pelo menos 50% (em relação às taxas de 2009) e, na medida do possível, levada a perto de zero e a </w:t>
            </w:r>
            <w:r w:rsidRPr="002B1C0B">
              <w:rPr>
                <w:rFonts w:ascii="Times New Roman" w:hAnsi="Times New Roman" w:cs="Times New Roman"/>
                <w:b/>
                <w:sz w:val="20"/>
                <w:szCs w:val="20"/>
              </w:rPr>
              <w:t>degradação</w:t>
            </w:r>
            <w:r w:rsidRPr="003B39B4">
              <w:rPr>
                <w:rFonts w:ascii="Times New Roman" w:hAnsi="Times New Roman" w:cs="Times New Roman"/>
                <w:sz w:val="20"/>
                <w:szCs w:val="20"/>
              </w:rPr>
              <w:t xml:space="preserve"> e </w:t>
            </w:r>
            <w:r w:rsidRPr="002B1C0B">
              <w:rPr>
                <w:rFonts w:ascii="Times New Roman" w:hAnsi="Times New Roman" w:cs="Times New Roman"/>
                <w:b/>
                <w:sz w:val="20"/>
                <w:szCs w:val="20"/>
              </w:rPr>
              <w:t>fragmentação</w:t>
            </w:r>
            <w:r w:rsidRPr="003B39B4">
              <w:rPr>
                <w:rFonts w:ascii="Times New Roman" w:hAnsi="Times New Roman" w:cs="Times New Roman"/>
                <w:sz w:val="20"/>
                <w:szCs w:val="20"/>
              </w:rPr>
              <w:t xml:space="preserve"> terão sido </w:t>
            </w:r>
            <w:r w:rsidRPr="002B1C0B">
              <w:rPr>
                <w:rFonts w:ascii="Times New Roman" w:hAnsi="Times New Roman" w:cs="Times New Roman"/>
                <w:b/>
                <w:sz w:val="20"/>
                <w:szCs w:val="20"/>
              </w:rPr>
              <w:t>reduzidas significativamente</w:t>
            </w:r>
            <w:r w:rsidRPr="003B39B4">
              <w:rPr>
                <w:rFonts w:ascii="Times New Roman" w:hAnsi="Times New Roman" w:cs="Times New Roman"/>
                <w:sz w:val="20"/>
                <w:szCs w:val="20"/>
              </w:rPr>
              <w:t xml:space="preserve"> em todos os biomas</w:t>
            </w:r>
            <w:r>
              <w:rPr>
                <w:rFonts w:ascii="Times New Roman" w:hAnsi="Times New Roman" w:cs="Times New Roman"/>
                <w:sz w:val="20"/>
                <w:szCs w:val="20"/>
              </w:rPr>
              <w:t>.</w:t>
            </w:r>
          </w:p>
        </w:tc>
      </w:tr>
      <w:tr w:rsidR="00E53023" w:rsidRPr="00E53023" w:rsidTr="00F15985">
        <w:tc>
          <w:tcPr>
            <w:tcW w:w="817" w:type="dxa"/>
          </w:tcPr>
          <w:p w:rsidR="00E53023" w:rsidRPr="00E53023" w:rsidRDefault="00E53023" w:rsidP="00E53023">
            <w:pPr>
              <w:jc w:val="center"/>
              <w:rPr>
                <w:rFonts w:ascii="Times New Roman" w:hAnsi="Times New Roman" w:cs="Times New Roman"/>
                <w:sz w:val="20"/>
                <w:szCs w:val="20"/>
              </w:rPr>
            </w:pPr>
            <w:r>
              <w:rPr>
                <w:rFonts w:ascii="Times New Roman" w:hAnsi="Times New Roman" w:cs="Times New Roman"/>
                <w:sz w:val="20"/>
                <w:szCs w:val="20"/>
              </w:rPr>
              <w:t>6</w:t>
            </w:r>
          </w:p>
        </w:tc>
        <w:tc>
          <w:tcPr>
            <w:tcW w:w="7827" w:type="dxa"/>
          </w:tcPr>
          <w:p w:rsidR="00E53023" w:rsidRPr="00E53023" w:rsidRDefault="00550BF5" w:rsidP="00E53023">
            <w:pPr>
              <w:jc w:val="both"/>
              <w:rPr>
                <w:rFonts w:ascii="Times New Roman" w:hAnsi="Times New Roman" w:cs="Times New Roman"/>
                <w:sz w:val="20"/>
                <w:szCs w:val="20"/>
              </w:rPr>
            </w:pPr>
            <w:r w:rsidRPr="003B39B4">
              <w:rPr>
                <w:rFonts w:ascii="Times New Roman" w:hAnsi="Times New Roman" w:cs="Times New Roman"/>
                <w:sz w:val="20"/>
                <w:szCs w:val="20"/>
              </w:rPr>
              <w:t xml:space="preserve">Até 2020, o </w:t>
            </w:r>
            <w:r w:rsidRPr="002B1C0B">
              <w:rPr>
                <w:rFonts w:ascii="Times New Roman" w:hAnsi="Times New Roman" w:cs="Times New Roman"/>
                <w:b/>
                <w:sz w:val="20"/>
                <w:szCs w:val="20"/>
              </w:rPr>
              <w:t>manejo e captura</w:t>
            </w:r>
            <w:r w:rsidRPr="003B39B4">
              <w:rPr>
                <w:rFonts w:ascii="Times New Roman" w:hAnsi="Times New Roman" w:cs="Times New Roman"/>
                <w:sz w:val="20"/>
                <w:szCs w:val="20"/>
              </w:rPr>
              <w:t xml:space="preserve"> de quaisquer </w:t>
            </w:r>
            <w:r w:rsidRPr="002B1C0B">
              <w:rPr>
                <w:rFonts w:ascii="Times New Roman" w:hAnsi="Times New Roman" w:cs="Times New Roman"/>
                <w:b/>
                <w:sz w:val="20"/>
                <w:szCs w:val="20"/>
              </w:rPr>
              <w:t>estoques de organismos aquáticos</w:t>
            </w:r>
            <w:r w:rsidRPr="003B39B4">
              <w:rPr>
                <w:rFonts w:ascii="Times New Roman" w:hAnsi="Times New Roman" w:cs="Times New Roman"/>
                <w:sz w:val="20"/>
                <w:szCs w:val="20"/>
              </w:rPr>
              <w:t xml:space="preserve"> serão </w:t>
            </w:r>
            <w:r w:rsidRPr="002B1C0B">
              <w:rPr>
                <w:rFonts w:ascii="Times New Roman" w:hAnsi="Times New Roman" w:cs="Times New Roman"/>
                <w:b/>
                <w:sz w:val="20"/>
                <w:szCs w:val="20"/>
              </w:rPr>
              <w:t>sustentáveis</w:t>
            </w:r>
            <w:r w:rsidRPr="003B39B4">
              <w:rPr>
                <w:rFonts w:ascii="Times New Roman" w:hAnsi="Times New Roman" w:cs="Times New Roman"/>
                <w:sz w:val="20"/>
                <w:szCs w:val="20"/>
              </w:rPr>
              <w:t xml:space="preserve">, legais e feitos com aplicação de </w:t>
            </w:r>
            <w:r w:rsidRPr="002B1C0B">
              <w:rPr>
                <w:rFonts w:ascii="Times New Roman" w:hAnsi="Times New Roman" w:cs="Times New Roman"/>
                <w:b/>
                <w:sz w:val="20"/>
                <w:szCs w:val="20"/>
              </w:rPr>
              <w:t>abordagens ecossistêmicas</w:t>
            </w:r>
            <w:r w:rsidRPr="003B39B4">
              <w:rPr>
                <w:rFonts w:ascii="Times New Roman" w:hAnsi="Times New Roman" w:cs="Times New Roman"/>
                <w:sz w:val="20"/>
                <w:szCs w:val="20"/>
              </w:rPr>
              <w:t xml:space="preserve">, de modo a evitar a sobre-exploração, colocar em prática planos e medidas de recuperação para </w:t>
            </w:r>
            <w:r w:rsidRPr="002B1C0B">
              <w:rPr>
                <w:rFonts w:ascii="Times New Roman" w:hAnsi="Times New Roman" w:cs="Times New Roman"/>
                <w:b/>
                <w:sz w:val="20"/>
                <w:szCs w:val="20"/>
              </w:rPr>
              <w:t>espécies exauridas</w:t>
            </w:r>
            <w:r w:rsidRPr="003B39B4">
              <w:rPr>
                <w:rFonts w:ascii="Times New Roman" w:hAnsi="Times New Roman" w:cs="Times New Roman"/>
                <w:sz w:val="20"/>
                <w:szCs w:val="20"/>
              </w:rPr>
              <w:t xml:space="preserve">, fazer com que a pesca não tenha impactos adversos significativos sobre espécies ameaçadas e </w:t>
            </w:r>
            <w:r w:rsidRPr="002B1C0B">
              <w:rPr>
                <w:rFonts w:ascii="Times New Roman" w:hAnsi="Times New Roman" w:cs="Times New Roman"/>
                <w:b/>
                <w:sz w:val="20"/>
                <w:szCs w:val="20"/>
              </w:rPr>
              <w:t>ecossistemas vulneráveis</w:t>
            </w:r>
            <w:r w:rsidRPr="003B39B4">
              <w:rPr>
                <w:rFonts w:ascii="Times New Roman" w:hAnsi="Times New Roman" w:cs="Times New Roman"/>
                <w:sz w:val="20"/>
                <w:szCs w:val="20"/>
              </w:rPr>
              <w:t xml:space="preserve">, e fazer com que os impactos da pesca sobre estoques, espécies e ecossistemas permaneçam dentro de </w:t>
            </w:r>
            <w:r w:rsidRPr="002B1C0B">
              <w:rPr>
                <w:rFonts w:ascii="Times New Roman" w:hAnsi="Times New Roman" w:cs="Times New Roman"/>
                <w:b/>
                <w:sz w:val="20"/>
                <w:szCs w:val="20"/>
              </w:rPr>
              <w:t>limites ecológicos seguros</w:t>
            </w:r>
            <w:r w:rsidRPr="003B39B4">
              <w:rPr>
                <w:rFonts w:ascii="Times New Roman" w:hAnsi="Times New Roman" w:cs="Times New Roman"/>
                <w:sz w:val="20"/>
                <w:szCs w:val="20"/>
              </w:rPr>
              <w:t xml:space="preserve">, quando </w:t>
            </w:r>
            <w:r w:rsidRPr="002B1C0B">
              <w:rPr>
                <w:rFonts w:ascii="Times New Roman" w:hAnsi="Times New Roman" w:cs="Times New Roman"/>
                <w:b/>
                <w:sz w:val="20"/>
                <w:szCs w:val="20"/>
              </w:rPr>
              <w:t>estabelecidos cientificamente</w:t>
            </w:r>
            <w:r>
              <w:rPr>
                <w:rFonts w:ascii="Times New Roman" w:hAnsi="Times New Roman" w:cs="Times New Roman"/>
                <w:sz w:val="20"/>
                <w:szCs w:val="20"/>
              </w:rPr>
              <w:t>.</w:t>
            </w:r>
          </w:p>
        </w:tc>
      </w:tr>
      <w:tr w:rsidR="00E53023" w:rsidRPr="00E53023" w:rsidTr="00F15985">
        <w:tc>
          <w:tcPr>
            <w:tcW w:w="817" w:type="dxa"/>
          </w:tcPr>
          <w:p w:rsidR="00E53023" w:rsidRPr="00E53023" w:rsidRDefault="00E53023" w:rsidP="00E53023">
            <w:pPr>
              <w:jc w:val="center"/>
              <w:rPr>
                <w:rFonts w:ascii="Times New Roman" w:hAnsi="Times New Roman" w:cs="Times New Roman"/>
                <w:sz w:val="20"/>
                <w:szCs w:val="20"/>
              </w:rPr>
            </w:pPr>
            <w:r>
              <w:rPr>
                <w:rFonts w:ascii="Times New Roman" w:hAnsi="Times New Roman" w:cs="Times New Roman"/>
                <w:sz w:val="20"/>
                <w:szCs w:val="20"/>
              </w:rPr>
              <w:t>7</w:t>
            </w:r>
          </w:p>
        </w:tc>
        <w:tc>
          <w:tcPr>
            <w:tcW w:w="7827" w:type="dxa"/>
          </w:tcPr>
          <w:p w:rsidR="00E53023" w:rsidRPr="00E53023" w:rsidRDefault="00550BF5" w:rsidP="00E53023">
            <w:pPr>
              <w:jc w:val="both"/>
              <w:rPr>
                <w:rFonts w:ascii="Times New Roman" w:hAnsi="Times New Roman" w:cs="Times New Roman"/>
                <w:sz w:val="20"/>
                <w:szCs w:val="20"/>
              </w:rPr>
            </w:pPr>
            <w:r w:rsidRPr="003B39B4">
              <w:rPr>
                <w:rFonts w:ascii="Times New Roman" w:hAnsi="Times New Roman" w:cs="Times New Roman"/>
                <w:sz w:val="20"/>
                <w:szCs w:val="20"/>
              </w:rPr>
              <w:t xml:space="preserve">Até 2020, estarão disseminadas e fomentadas a incorporação de </w:t>
            </w:r>
            <w:r w:rsidRPr="002B1C0B">
              <w:rPr>
                <w:rFonts w:ascii="Times New Roman" w:hAnsi="Times New Roman" w:cs="Times New Roman"/>
                <w:b/>
                <w:sz w:val="20"/>
                <w:szCs w:val="20"/>
              </w:rPr>
              <w:t>práticas de manejo sustentáveis na agricultura, pecuária, aquicultura, silvicultura, extrativismo, manejo florestal e da fauna</w:t>
            </w:r>
            <w:r w:rsidRPr="003B39B4">
              <w:rPr>
                <w:rFonts w:ascii="Times New Roman" w:hAnsi="Times New Roman" w:cs="Times New Roman"/>
                <w:sz w:val="20"/>
                <w:szCs w:val="20"/>
              </w:rPr>
              <w:t>, assegurando a conservação da biodiversidade</w:t>
            </w:r>
            <w:r>
              <w:rPr>
                <w:rFonts w:ascii="Times New Roman" w:hAnsi="Times New Roman" w:cs="Times New Roman"/>
                <w:sz w:val="20"/>
                <w:szCs w:val="20"/>
              </w:rPr>
              <w:t>.</w:t>
            </w:r>
          </w:p>
        </w:tc>
      </w:tr>
      <w:tr w:rsidR="00E53023" w:rsidRPr="00E53023" w:rsidTr="00F15985">
        <w:tc>
          <w:tcPr>
            <w:tcW w:w="817" w:type="dxa"/>
          </w:tcPr>
          <w:p w:rsidR="00E53023" w:rsidRPr="00E53023" w:rsidRDefault="00E53023" w:rsidP="00E53023">
            <w:pPr>
              <w:jc w:val="center"/>
              <w:rPr>
                <w:rFonts w:ascii="Times New Roman" w:hAnsi="Times New Roman" w:cs="Times New Roman"/>
                <w:sz w:val="20"/>
                <w:szCs w:val="20"/>
              </w:rPr>
            </w:pPr>
            <w:r>
              <w:rPr>
                <w:rFonts w:ascii="Times New Roman" w:hAnsi="Times New Roman" w:cs="Times New Roman"/>
                <w:sz w:val="20"/>
                <w:szCs w:val="20"/>
              </w:rPr>
              <w:t>8</w:t>
            </w:r>
          </w:p>
        </w:tc>
        <w:tc>
          <w:tcPr>
            <w:tcW w:w="7827" w:type="dxa"/>
          </w:tcPr>
          <w:p w:rsidR="00E53023" w:rsidRPr="00E53023" w:rsidRDefault="00550BF5" w:rsidP="00E53023">
            <w:pPr>
              <w:jc w:val="both"/>
              <w:rPr>
                <w:rFonts w:ascii="Times New Roman" w:hAnsi="Times New Roman" w:cs="Times New Roman"/>
                <w:sz w:val="20"/>
                <w:szCs w:val="20"/>
              </w:rPr>
            </w:pPr>
            <w:r w:rsidRPr="003B39B4">
              <w:rPr>
                <w:rFonts w:ascii="Times New Roman" w:hAnsi="Times New Roman" w:cs="Times New Roman"/>
                <w:sz w:val="20"/>
                <w:szCs w:val="20"/>
              </w:rPr>
              <w:t xml:space="preserve">Até 2020, a </w:t>
            </w:r>
            <w:r w:rsidRPr="002B1C0B">
              <w:rPr>
                <w:rFonts w:ascii="Times New Roman" w:hAnsi="Times New Roman" w:cs="Times New Roman"/>
                <w:b/>
                <w:sz w:val="20"/>
                <w:szCs w:val="20"/>
              </w:rPr>
              <w:t>poluição</w:t>
            </w:r>
            <w:r w:rsidRPr="003B39B4">
              <w:rPr>
                <w:rFonts w:ascii="Times New Roman" w:hAnsi="Times New Roman" w:cs="Times New Roman"/>
                <w:sz w:val="20"/>
                <w:szCs w:val="20"/>
              </w:rPr>
              <w:t xml:space="preserve">, inclusive resultante de </w:t>
            </w:r>
            <w:r w:rsidRPr="002B1C0B">
              <w:rPr>
                <w:rFonts w:ascii="Times New Roman" w:hAnsi="Times New Roman" w:cs="Times New Roman"/>
                <w:b/>
                <w:sz w:val="20"/>
                <w:szCs w:val="20"/>
              </w:rPr>
              <w:t>excesso de nutrientes</w:t>
            </w:r>
            <w:r w:rsidRPr="003B39B4">
              <w:rPr>
                <w:rFonts w:ascii="Times New Roman" w:hAnsi="Times New Roman" w:cs="Times New Roman"/>
                <w:sz w:val="20"/>
                <w:szCs w:val="20"/>
              </w:rPr>
              <w:t xml:space="preserve">, terá sido reduzida a </w:t>
            </w:r>
            <w:r w:rsidRPr="002B1C0B">
              <w:rPr>
                <w:rFonts w:ascii="Times New Roman" w:hAnsi="Times New Roman" w:cs="Times New Roman"/>
                <w:b/>
                <w:sz w:val="20"/>
                <w:szCs w:val="20"/>
              </w:rPr>
              <w:t xml:space="preserve">níveis não prejudiciais ao funcionamento de ecossistemas </w:t>
            </w:r>
            <w:r w:rsidRPr="003B39B4">
              <w:rPr>
                <w:rFonts w:ascii="Times New Roman" w:hAnsi="Times New Roman" w:cs="Times New Roman"/>
                <w:sz w:val="20"/>
                <w:szCs w:val="20"/>
              </w:rPr>
              <w:t>e da biodiversidade</w:t>
            </w:r>
            <w:r>
              <w:rPr>
                <w:rFonts w:ascii="Times New Roman" w:hAnsi="Times New Roman" w:cs="Times New Roman"/>
                <w:sz w:val="20"/>
                <w:szCs w:val="20"/>
              </w:rPr>
              <w:t>.</w:t>
            </w:r>
          </w:p>
        </w:tc>
      </w:tr>
      <w:tr w:rsidR="00E53023" w:rsidRPr="00E53023" w:rsidTr="00F15985">
        <w:tc>
          <w:tcPr>
            <w:tcW w:w="817" w:type="dxa"/>
          </w:tcPr>
          <w:p w:rsidR="00E53023" w:rsidRPr="00E53023" w:rsidRDefault="00E53023" w:rsidP="00E53023">
            <w:pPr>
              <w:jc w:val="center"/>
              <w:rPr>
                <w:rFonts w:ascii="Times New Roman" w:hAnsi="Times New Roman" w:cs="Times New Roman"/>
                <w:sz w:val="20"/>
                <w:szCs w:val="20"/>
              </w:rPr>
            </w:pPr>
            <w:r>
              <w:rPr>
                <w:rFonts w:ascii="Times New Roman" w:hAnsi="Times New Roman" w:cs="Times New Roman"/>
                <w:sz w:val="20"/>
                <w:szCs w:val="20"/>
              </w:rPr>
              <w:t>9</w:t>
            </w:r>
          </w:p>
        </w:tc>
        <w:tc>
          <w:tcPr>
            <w:tcW w:w="7827" w:type="dxa"/>
          </w:tcPr>
          <w:p w:rsidR="00E53023" w:rsidRPr="00E53023" w:rsidRDefault="00550BF5" w:rsidP="00E53023">
            <w:pPr>
              <w:jc w:val="both"/>
              <w:rPr>
                <w:rFonts w:ascii="Times New Roman" w:hAnsi="Times New Roman" w:cs="Times New Roman"/>
                <w:sz w:val="20"/>
                <w:szCs w:val="20"/>
              </w:rPr>
            </w:pPr>
            <w:r w:rsidRPr="003B39B4">
              <w:rPr>
                <w:rFonts w:ascii="Times New Roman" w:hAnsi="Times New Roman" w:cs="Times New Roman"/>
                <w:sz w:val="20"/>
                <w:szCs w:val="20"/>
              </w:rPr>
              <w:t xml:space="preserve">Até 2020, a Estratégia Nacional sobre </w:t>
            </w:r>
            <w:r w:rsidRPr="002B1C0B">
              <w:rPr>
                <w:rFonts w:ascii="Times New Roman" w:hAnsi="Times New Roman" w:cs="Times New Roman"/>
                <w:b/>
                <w:sz w:val="20"/>
                <w:szCs w:val="20"/>
              </w:rPr>
              <w:t>Espécies Exóticas Invasoras</w:t>
            </w:r>
            <w:r w:rsidRPr="003B39B4">
              <w:rPr>
                <w:rFonts w:ascii="Times New Roman" w:hAnsi="Times New Roman" w:cs="Times New Roman"/>
                <w:sz w:val="20"/>
                <w:szCs w:val="20"/>
              </w:rPr>
              <w:t xml:space="preserve"> deverá estar totalmente implementada, com </w:t>
            </w:r>
            <w:r w:rsidRPr="002B1C0B">
              <w:rPr>
                <w:rFonts w:ascii="Times New Roman" w:hAnsi="Times New Roman" w:cs="Times New Roman"/>
                <w:b/>
                <w:sz w:val="20"/>
                <w:szCs w:val="20"/>
              </w:rPr>
              <w:t>participação e comprometimento dos estados</w:t>
            </w:r>
            <w:r w:rsidRPr="003B39B4">
              <w:rPr>
                <w:rFonts w:ascii="Times New Roman" w:hAnsi="Times New Roman" w:cs="Times New Roman"/>
                <w:sz w:val="20"/>
                <w:szCs w:val="20"/>
              </w:rPr>
              <w:t xml:space="preserve"> e com a formulação de uma Política Nacional, garantindo o </w:t>
            </w:r>
            <w:r w:rsidRPr="00DF7AD0">
              <w:rPr>
                <w:rFonts w:ascii="Times New Roman" w:hAnsi="Times New Roman" w:cs="Times New Roman"/>
                <w:b/>
                <w:sz w:val="20"/>
                <w:szCs w:val="20"/>
              </w:rPr>
              <w:t>diagnóstico continuado</w:t>
            </w:r>
            <w:r w:rsidRPr="003B39B4">
              <w:rPr>
                <w:rFonts w:ascii="Times New Roman" w:hAnsi="Times New Roman" w:cs="Times New Roman"/>
                <w:sz w:val="20"/>
                <w:szCs w:val="20"/>
              </w:rPr>
              <w:t xml:space="preserve"> e atualizado das espécies e a efetividade dos </w:t>
            </w:r>
            <w:r w:rsidRPr="002B1C0B">
              <w:rPr>
                <w:rFonts w:ascii="Times New Roman" w:hAnsi="Times New Roman" w:cs="Times New Roman"/>
                <w:b/>
                <w:sz w:val="20"/>
                <w:szCs w:val="20"/>
              </w:rPr>
              <w:t>Planos de Ação de Prevenção, Contenção e Controle</w:t>
            </w:r>
            <w:r>
              <w:rPr>
                <w:rFonts w:ascii="Times New Roman" w:hAnsi="Times New Roman" w:cs="Times New Roman"/>
                <w:sz w:val="20"/>
                <w:szCs w:val="20"/>
              </w:rPr>
              <w:t>.</w:t>
            </w:r>
          </w:p>
        </w:tc>
      </w:tr>
      <w:tr w:rsidR="00E53023" w:rsidRPr="00E53023" w:rsidTr="00F15985">
        <w:tc>
          <w:tcPr>
            <w:tcW w:w="817" w:type="dxa"/>
          </w:tcPr>
          <w:p w:rsidR="00E53023" w:rsidRPr="00E53023" w:rsidRDefault="00E53023" w:rsidP="00E53023">
            <w:pPr>
              <w:jc w:val="center"/>
              <w:rPr>
                <w:rFonts w:ascii="Times New Roman" w:hAnsi="Times New Roman" w:cs="Times New Roman"/>
                <w:sz w:val="20"/>
                <w:szCs w:val="20"/>
              </w:rPr>
            </w:pPr>
            <w:r>
              <w:rPr>
                <w:rFonts w:ascii="Times New Roman" w:hAnsi="Times New Roman" w:cs="Times New Roman"/>
                <w:sz w:val="20"/>
                <w:szCs w:val="20"/>
              </w:rPr>
              <w:t>10</w:t>
            </w:r>
          </w:p>
        </w:tc>
        <w:tc>
          <w:tcPr>
            <w:tcW w:w="7827" w:type="dxa"/>
          </w:tcPr>
          <w:p w:rsidR="00E53023" w:rsidRPr="00E53023" w:rsidRDefault="00550BF5" w:rsidP="00E53023">
            <w:pPr>
              <w:jc w:val="both"/>
              <w:rPr>
                <w:rFonts w:ascii="Times New Roman" w:hAnsi="Times New Roman" w:cs="Times New Roman"/>
                <w:sz w:val="20"/>
                <w:szCs w:val="20"/>
              </w:rPr>
            </w:pPr>
            <w:r w:rsidRPr="003B39B4">
              <w:rPr>
                <w:rFonts w:ascii="Times New Roman" w:hAnsi="Times New Roman" w:cs="Times New Roman"/>
                <w:sz w:val="20"/>
                <w:szCs w:val="20"/>
              </w:rPr>
              <w:t xml:space="preserve">Até 2015, as múltiplas </w:t>
            </w:r>
            <w:r w:rsidRPr="005611E4">
              <w:rPr>
                <w:rFonts w:ascii="Times New Roman" w:hAnsi="Times New Roman" w:cs="Times New Roman"/>
                <w:b/>
                <w:sz w:val="20"/>
                <w:szCs w:val="20"/>
              </w:rPr>
              <w:t>pressões antropogênicas</w:t>
            </w:r>
            <w:r w:rsidRPr="003B39B4">
              <w:rPr>
                <w:rFonts w:ascii="Times New Roman" w:hAnsi="Times New Roman" w:cs="Times New Roman"/>
                <w:sz w:val="20"/>
                <w:szCs w:val="20"/>
              </w:rPr>
              <w:t xml:space="preserve"> sobre recifes de coral e demais </w:t>
            </w:r>
            <w:r w:rsidRPr="00DF7AD0">
              <w:rPr>
                <w:rFonts w:ascii="Times New Roman" w:hAnsi="Times New Roman" w:cs="Times New Roman"/>
                <w:b/>
                <w:sz w:val="20"/>
                <w:szCs w:val="20"/>
              </w:rPr>
              <w:t>ecossistemas marinhos e costeiros</w:t>
            </w:r>
            <w:r w:rsidRPr="003B39B4">
              <w:rPr>
                <w:rFonts w:ascii="Times New Roman" w:hAnsi="Times New Roman" w:cs="Times New Roman"/>
                <w:sz w:val="20"/>
                <w:szCs w:val="20"/>
              </w:rPr>
              <w:t xml:space="preserve"> impactados por mudanças de clima ou acidificação oceânica terão sido </w:t>
            </w:r>
            <w:r w:rsidRPr="00DF7AD0">
              <w:rPr>
                <w:rFonts w:ascii="Times New Roman" w:hAnsi="Times New Roman" w:cs="Times New Roman"/>
                <w:b/>
                <w:sz w:val="20"/>
                <w:szCs w:val="20"/>
              </w:rPr>
              <w:t>minimizadas para que sua integridade e funcionamento sejam mantidos</w:t>
            </w:r>
            <w:r>
              <w:rPr>
                <w:rFonts w:ascii="Times New Roman" w:hAnsi="Times New Roman" w:cs="Times New Roman"/>
                <w:sz w:val="20"/>
                <w:szCs w:val="20"/>
              </w:rPr>
              <w:t>.</w:t>
            </w:r>
          </w:p>
        </w:tc>
      </w:tr>
      <w:tr w:rsidR="00E53023" w:rsidRPr="00E53023" w:rsidTr="00F15985">
        <w:tc>
          <w:tcPr>
            <w:tcW w:w="817" w:type="dxa"/>
          </w:tcPr>
          <w:p w:rsidR="00E53023" w:rsidRPr="00E53023" w:rsidRDefault="00E53023" w:rsidP="00E53023">
            <w:pPr>
              <w:jc w:val="center"/>
              <w:rPr>
                <w:rFonts w:ascii="Times New Roman" w:hAnsi="Times New Roman" w:cs="Times New Roman"/>
                <w:sz w:val="20"/>
                <w:szCs w:val="20"/>
              </w:rPr>
            </w:pPr>
            <w:r>
              <w:rPr>
                <w:rFonts w:ascii="Times New Roman" w:hAnsi="Times New Roman" w:cs="Times New Roman"/>
                <w:sz w:val="20"/>
                <w:szCs w:val="20"/>
              </w:rPr>
              <w:t>11</w:t>
            </w:r>
          </w:p>
        </w:tc>
        <w:tc>
          <w:tcPr>
            <w:tcW w:w="7827" w:type="dxa"/>
          </w:tcPr>
          <w:p w:rsidR="00E53023" w:rsidRPr="00E53023" w:rsidRDefault="00550BF5" w:rsidP="00E53023">
            <w:pPr>
              <w:jc w:val="both"/>
              <w:rPr>
                <w:rFonts w:ascii="Times New Roman" w:hAnsi="Times New Roman" w:cs="Times New Roman"/>
                <w:sz w:val="20"/>
                <w:szCs w:val="20"/>
              </w:rPr>
            </w:pPr>
            <w:r w:rsidRPr="003B39B4">
              <w:rPr>
                <w:rFonts w:ascii="Times New Roman" w:hAnsi="Times New Roman" w:cs="Times New Roman"/>
                <w:sz w:val="20"/>
                <w:szCs w:val="20"/>
              </w:rPr>
              <w:t xml:space="preserve">Até 2020, serão </w:t>
            </w:r>
            <w:r w:rsidRPr="008707D4">
              <w:rPr>
                <w:rFonts w:ascii="Times New Roman" w:hAnsi="Times New Roman" w:cs="Times New Roman"/>
                <w:b/>
                <w:sz w:val="20"/>
                <w:szCs w:val="20"/>
              </w:rPr>
              <w:t>conservadas</w:t>
            </w:r>
            <w:r w:rsidRPr="003B39B4">
              <w:rPr>
                <w:rFonts w:ascii="Times New Roman" w:hAnsi="Times New Roman" w:cs="Times New Roman"/>
                <w:sz w:val="20"/>
                <w:szCs w:val="20"/>
              </w:rPr>
              <w:t xml:space="preserve">, por meio de sistemas de unidades de conservação previstas na Lei do SNUC e outras categorias de áreas oficialmente protegidas, como APPs, reservas legais e terras indígenas com vegetação nativa, pelo menos 30% da Amazônia, 17% de cada um dos demais biomas terrestres e 10% de áreas marinhas e costeiras, principalmente </w:t>
            </w:r>
            <w:r w:rsidRPr="008707D4">
              <w:rPr>
                <w:rFonts w:ascii="Times New Roman" w:hAnsi="Times New Roman" w:cs="Times New Roman"/>
                <w:b/>
                <w:sz w:val="20"/>
                <w:szCs w:val="20"/>
              </w:rPr>
              <w:t>áreas de especial importância para biodiversidade e serviços ecossistêmicos</w:t>
            </w:r>
            <w:r w:rsidRPr="003B39B4">
              <w:rPr>
                <w:rFonts w:ascii="Times New Roman" w:hAnsi="Times New Roman" w:cs="Times New Roman"/>
                <w:sz w:val="20"/>
                <w:szCs w:val="20"/>
              </w:rPr>
              <w:t xml:space="preserve">, assegurada e respeitada a demarcação, regularização e a </w:t>
            </w:r>
            <w:r w:rsidRPr="008707D4">
              <w:rPr>
                <w:rFonts w:ascii="Times New Roman" w:hAnsi="Times New Roman" w:cs="Times New Roman"/>
                <w:b/>
                <w:sz w:val="20"/>
                <w:szCs w:val="20"/>
              </w:rPr>
              <w:t>gestão efetiva</w:t>
            </w:r>
            <w:r w:rsidRPr="003B39B4">
              <w:rPr>
                <w:rFonts w:ascii="Times New Roman" w:hAnsi="Times New Roman" w:cs="Times New Roman"/>
                <w:sz w:val="20"/>
                <w:szCs w:val="20"/>
              </w:rPr>
              <w:t xml:space="preserve"> e </w:t>
            </w:r>
            <w:r w:rsidRPr="008707D4">
              <w:rPr>
                <w:rFonts w:ascii="Times New Roman" w:hAnsi="Times New Roman" w:cs="Times New Roman"/>
                <w:b/>
                <w:sz w:val="20"/>
                <w:szCs w:val="20"/>
              </w:rPr>
              <w:t>equitativa</w:t>
            </w:r>
            <w:r w:rsidRPr="003B39B4">
              <w:rPr>
                <w:rFonts w:ascii="Times New Roman" w:hAnsi="Times New Roman" w:cs="Times New Roman"/>
                <w:sz w:val="20"/>
                <w:szCs w:val="20"/>
              </w:rPr>
              <w:t xml:space="preserve">, visando garantir a interligação, integração e </w:t>
            </w:r>
            <w:r w:rsidRPr="008707D4">
              <w:rPr>
                <w:rFonts w:ascii="Times New Roman" w:hAnsi="Times New Roman" w:cs="Times New Roman"/>
                <w:b/>
                <w:sz w:val="20"/>
                <w:szCs w:val="20"/>
              </w:rPr>
              <w:t>representação ecológica</w:t>
            </w:r>
            <w:r w:rsidRPr="003B39B4">
              <w:rPr>
                <w:rFonts w:ascii="Times New Roman" w:hAnsi="Times New Roman" w:cs="Times New Roman"/>
                <w:sz w:val="20"/>
                <w:szCs w:val="20"/>
              </w:rPr>
              <w:t xml:space="preserve"> em </w:t>
            </w:r>
            <w:r w:rsidRPr="008707D4">
              <w:rPr>
                <w:rFonts w:ascii="Times New Roman" w:hAnsi="Times New Roman" w:cs="Times New Roman"/>
                <w:b/>
                <w:sz w:val="20"/>
                <w:szCs w:val="20"/>
              </w:rPr>
              <w:t>paisagens</w:t>
            </w:r>
            <w:r w:rsidRPr="003B39B4">
              <w:rPr>
                <w:rFonts w:ascii="Times New Roman" w:hAnsi="Times New Roman" w:cs="Times New Roman"/>
                <w:sz w:val="20"/>
                <w:szCs w:val="20"/>
              </w:rPr>
              <w:t xml:space="preserve"> terrestres e marinhas mais amplas</w:t>
            </w:r>
            <w:r>
              <w:rPr>
                <w:rFonts w:ascii="Times New Roman" w:hAnsi="Times New Roman" w:cs="Times New Roman"/>
                <w:sz w:val="20"/>
                <w:szCs w:val="20"/>
              </w:rPr>
              <w:t>.</w:t>
            </w:r>
          </w:p>
        </w:tc>
      </w:tr>
      <w:tr w:rsidR="00E53023" w:rsidRPr="00E53023" w:rsidTr="00F15985">
        <w:tc>
          <w:tcPr>
            <w:tcW w:w="817" w:type="dxa"/>
          </w:tcPr>
          <w:p w:rsidR="00E53023" w:rsidRPr="00E53023" w:rsidRDefault="00E53023" w:rsidP="00E53023">
            <w:pPr>
              <w:jc w:val="center"/>
              <w:rPr>
                <w:rFonts w:ascii="Times New Roman" w:hAnsi="Times New Roman" w:cs="Times New Roman"/>
                <w:sz w:val="20"/>
                <w:szCs w:val="20"/>
              </w:rPr>
            </w:pPr>
            <w:r>
              <w:rPr>
                <w:rFonts w:ascii="Times New Roman" w:hAnsi="Times New Roman" w:cs="Times New Roman"/>
                <w:sz w:val="20"/>
                <w:szCs w:val="20"/>
              </w:rPr>
              <w:t>12</w:t>
            </w:r>
          </w:p>
        </w:tc>
        <w:tc>
          <w:tcPr>
            <w:tcW w:w="7827" w:type="dxa"/>
          </w:tcPr>
          <w:p w:rsidR="00E53023" w:rsidRPr="00E53023" w:rsidRDefault="00550BF5" w:rsidP="00E53023">
            <w:pPr>
              <w:jc w:val="both"/>
              <w:rPr>
                <w:rFonts w:ascii="Times New Roman" w:hAnsi="Times New Roman" w:cs="Times New Roman"/>
                <w:sz w:val="20"/>
                <w:szCs w:val="20"/>
              </w:rPr>
            </w:pPr>
            <w:r w:rsidRPr="003B39B4">
              <w:rPr>
                <w:rFonts w:ascii="Times New Roman" w:hAnsi="Times New Roman" w:cs="Times New Roman"/>
                <w:sz w:val="20"/>
                <w:szCs w:val="20"/>
              </w:rPr>
              <w:t xml:space="preserve">Até 2020, o </w:t>
            </w:r>
            <w:r w:rsidRPr="008707D4">
              <w:rPr>
                <w:rFonts w:ascii="Times New Roman" w:hAnsi="Times New Roman" w:cs="Times New Roman"/>
                <w:b/>
                <w:sz w:val="20"/>
                <w:szCs w:val="20"/>
              </w:rPr>
              <w:t>risco de extinção</w:t>
            </w:r>
            <w:r w:rsidRPr="003B39B4">
              <w:rPr>
                <w:rFonts w:ascii="Times New Roman" w:hAnsi="Times New Roman" w:cs="Times New Roman"/>
                <w:sz w:val="20"/>
                <w:szCs w:val="20"/>
              </w:rPr>
              <w:t xml:space="preserve"> de espécies ameaçadas terá sido reduzido significativamente, </w:t>
            </w:r>
            <w:r w:rsidRPr="003A3425">
              <w:rPr>
                <w:rFonts w:ascii="Times New Roman" w:hAnsi="Times New Roman" w:cs="Times New Roman"/>
                <w:b/>
                <w:sz w:val="20"/>
                <w:szCs w:val="20"/>
              </w:rPr>
              <w:t>tendendo a zero</w:t>
            </w:r>
            <w:r w:rsidRPr="003B39B4">
              <w:rPr>
                <w:rFonts w:ascii="Times New Roman" w:hAnsi="Times New Roman" w:cs="Times New Roman"/>
                <w:sz w:val="20"/>
                <w:szCs w:val="20"/>
              </w:rPr>
              <w:t xml:space="preserve">, e sua situação de conservação, em especial daquelas </w:t>
            </w:r>
            <w:r w:rsidRPr="008707D4">
              <w:rPr>
                <w:rFonts w:ascii="Times New Roman" w:hAnsi="Times New Roman" w:cs="Times New Roman"/>
                <w:b/>
                <w:sz w:val="20"/>
                <w:szCs w:val="20"/>
              </w:rPr>
              <w:t>sofrendo maior declínio</w:t>
            </w:r>
            <w:r w:rsidRPr="003B39B4">
              <w:rPr>
                <w:rFonts w:ascii="Times New Roman" w:hAnsi="Times New Roman" w:cs="Times New Roman"/>
                <w:sz w:val="20"/>
                <w:szCs w:val="20"/>
              </w:rPr>
              <w:t xml:space="preserve">, terá sido </w:t>
            </w:r>
            <w:r w:rsidRPr="008707D4">
              <w:rPr>
                <w:rFonts w:ascii="Times New Roman" w:hAnsi="Times New Roman" w:cs="Times New Roman"/>
                <w:b/>
                <w:sz w:val="20"/>
                <w:szCs w:val="20"/>
              </w:rPr>
              <w:t>melhorada</w:t>
            </w:r>
            <w:r>
              <w:rPr>
                <w:rFonts w:ascii="Times New Roman" w:hAnsi="Times New Roman" w:cs="Times New Roman"/>
                <w:sz w:val="20"/>
                <w:szCs w:val="20"/>
              </w:rPr>
              <w:t>.</w:t>
            </w:r>
          </w:p>
        </w:tc>
      </w:tr>
      <w:tr w:rsidR="00E53023" w:rsidRPr="00E53023" w:rsidTr="00F15985">
        <w:tc>
          <w:tcPr>
            <w:tcW w:w="817" w:type="dxa"/>
          </w:tcPr>
          <w:p w:rsidR="00E53023" w:rsidRPr="00E53023" w:rsidRDefault="00E53023" w:rsidP="00E53023">
            <w:pPr>
              <w:jc w:val="center"/>
              <w:rPr>
                <w:rFonts w:ascii="Times New Roman" w:hAnsi="Times New Roman" w:cs="Times New Roman"/>
                <w:sz w:val="20"/>
                <w:szCs w:val="20"/>
              </w:rPr>
            </w:pPr>
            <w:r>
              <w:rPr>
                <w:rFonts w:ascii="Times New Roman" w:hAnsi="Times New Roman" w:cs="Times New Roman"/>
                <w:sz w:val="20"/>
                <w:szCs w:val="20"/>
              </w:rPr>
              <w:t>13</w:t>
            </w:r>
          </w:p>
        </w:tc>
        <w:tc>
          <w:tcPr>
            <w:tcW w:w="7827" w:type="dxa"/>
          </w:tcPr>
          <w:p w:rsidR="00E53023" w:rsidRPr="00E53023" w:rsidRDefault="00550BF5" w:rsidP="00E53023">
            <w:pPr>
              <w:jc w:val="both"/>
              <w:rPr>
                <w:rFonts w:ascii="Times New Roman" w:hAnsi="Times New Roman" w:cs="Times New Roman"/>
                <w:sz w:val="20"/>
                <w:szCs w:val="20"/>
              </w:rPr>
            </w:pPr>
            <w:r w:rsidRPr="003B39B4">
              <w:rPr>
                <w:rFonts w:ascii="Times New Roman" w:hAnsi="Times New Roman" w:cs="Times New Roman"/>
                <w:sz w:val="20"/>
                <w:szCs w:val="20"/>
              </w:rPr>
              <w:t xml:space="preserve">Até 2020, a diversidade genética de microrganismos, plantas cultivadas, de animais criados e domesticados e de variedades silvestres, </w:t>
            </w:r>
            <w:r w:rsidRPr="008707D4">
              <w:rPr>
                <w:rFonts w:ascii="Times New Roman" w:hAnsi="Times New Roman" w:cs="Times New Roman"/>
                <w:b/>
                <w:sz w:val="20"/>
                <w:szCs w:val="20"/>
              </w:rPr>
              <w:t>inclusive de espécies de valor socioeconômico e/ou cultural</w:t>
            </w:r>
            <w:r w:rsidRPr="003B39B4">
              <w:rPr>
                <w:rFonts w:ascii="Times New Roman" w:hAnsi="Times New Roman" w:cs="Times New Roman"/>
                <w:sz w:val="20"/>
                <w:szCs w:val="20"/>
              </w:rPr>
              <w:t xml:space="preserve">, terá sido </w:t>
            </w:r>
            <w:r w:rsidRPr="008707D4">
              <w:rPr>
                <w:rFonts w:ascii="Times New Roman" w:hAnsi="Times New Roman" w:cs="Times New Roman"/>
                <w:b/>
                <w:sz w:val="20"/>
                <w:szCs w:val="20"/>
              </w:rPr>
              <w:t>mantida</w:t>
            </w:r>
            <w:r w:rsidRPr="003B39B4">
              <w:rPr>
                <w:rFonts w:ascii="Times New Roman" w:hAnsi="Times New Roman" w:cs="Times New Roman"/>
                <w:sz w:val="20"/>
                <w:szCs w:val="20"/>
              </w:rPr>
              <w:t xml:space="preserve"> e </w:t>
            </w:r>
            <w:r w:rsidRPr="001C4940">
              <w:rPr>
                <w:rFonts w:ascii="Times New Roman" w:hAnsi="Times New Roman" w:cs="Times New Roman"/>
                <w:b/>
                <w:sz w:val="20"/>
                <w:szCs w:val="20"/>
              </w:rPr>
              <w:t>estratégias</w:t>
            </w:r>
            <w:r w:rsidRPr="003B39B4">
              <w:rPr>
                <w:rFonts w:ascii="Times New Roman" w:hAnsi="Times New Roman" w:cs="Times New Roman"/>
                <w:sz w:val="20"/>
                <w:szCs w:val="20"/>
              </w:rPr>
              <w:t xml:space="preserve"> terão sido elaboradas e implementadas </w:t>
            </w:r>
            <w:r w:rsidRPr="001C4940">
              <w:rPr>
                <w:rFonts w:ascii="Times New Roman" w:hAnsi="Times New Roman" w:cs="Times New Roman"/>
                <w:b/>
                <w:sz w:val="20"/>
                <w:szCs w:val="20"/>
              </w:rPr>
              <w:t>para minimizar a perda de variabilidade genética</w:t>
            </w:r>
            <w:r>
              <w:rPr>
                <w:rFonts w:ascii="Times New Roman" w:hAnsi="Times New Roman" w:cs="Times New Roman"/>
                <w:sz w:val="20"/>
                <w:szCs w:val="20"/>
              </w:rPr>
              <w:t>.</w:t>
            </w:r>
          </w:p>
        </w:tc>
      </w:tr>
      <w:tr w:rsidR="00E53023" w:rsidRPr="00E53023" w:rsidTr="00F15985">
        <w:tc>
          <w:tcPr>
            <w:tcW w:w="817" w:type="dxa"/>
          </w:tcPr>
          <w:p w:rsidR="00E53023" w:rsidRPr="00E53023" w:rsidRDefault="00E53023" w:rsidP="00E53023">
            <w:pPr>
              <w:jc w:val="center"/>
              <w:rPr>
                <w:rFonts w:ascii="Times New Roman" w:hAnsi="Times New Roman" w:cs="Times New Roman"/>
                <w:sz w:val="20"/>
                <w:szCs w:val="20"/>
              </w:rPr>
            </w:pPr>
            <w:r>
              <w:rPr>
                <w:rFonts w:ascii="Times New Roman" w:hAnsi="Times New Roman" w:cs="Times New Roman"/>
                <w:sz w:val="20"/>
                <w:szCs w:val="20"/>
              </w:rPr>
              <w:t>14</w:t>
            </w:r>
          </w:p>
        </w:tc>
        <w:tc>
          <w:tcPr>
            <w:tcW w:w="7827" w:type="dxa"/>
          </w:tcPr>
          <w:p w:rsidR="00E53023" w:rsidRPr="00E53023" w:rsidRDefault="00550BF5" w:rsidP="00E53023">
            <w:pPr>
              <w:jc w:val="both"/>
              <w:rPr>
                <w:rFonts w:ascii="Times New Roman" w:hAnsi="Times New Roman" w:cs="Times New Roman"/>
                <w:sz w:val="20"/>
                <w:szCs w:val="20"/>
              </w:rPr>
            </w:pPr>
            <w:r w:rsidRPr="003B39B4">
              <w:rPr>
                <w:rFonts w:ascii="Times New Roman" w:hAnsi="Times New Roman" w:cs="Times New Roman"/>
                <w:sz w:val="20"/>
                <w:szCs w:val="20"/>
              </w:rPr>
              <w:t xml:space="preserve">Até 2020, </w:t>
            </w:r>
            <w:r w:rsidRPr="001C4940">
              <w:rPr>
                <w:rFonts w:ascii="Times New Roman" w:hAnsi="Times New Roman" w:cs="Times New Roman"/>
                <w:b/>
                <w:sz w:val="20"/>
                <w:szCs w:val="20"/>
              </w:rPr>
              <w:t>ecossistemas provedores</w:t>
            </w:r>
            <w:r w:rsidRPr="003B39B4">
              <w:rPr>
                <w:rFonts w:ascii="Times New Roman" w:hAnsi="Times New Roman" w:cs="Times New Roman"/>
                <w:sz w:val="20"/>
                <w:szCs w:val="20"/>
              </w:rPr>
              <w:t xml:space="preserve"> de </w:t>
            </w:r>
            <w:r w:rsidRPr="001C4940">
              <w:rPr>
                <w:rFonts w:ascii="Times New Roman" w:hAnsi="Times New Roman" w:cs="Times New Roman"/>
                <w:b/>
                <w:sz w:val="20"/>
                <w:szCs w:val="20"/>
              </w:rPr>
              <w:t>serviços essenciais</w:t>
            </w:r>
            <w:r w:rsidRPr="003B39B4">
              <w:rPr>
                <w:rFonts w:ascii="Times New Roman" w:hAnsi="Times New Roman" w:cs="Times New Roman"/>
                <w:sz w:val="20"/>
                <w:szCs w:val="20"/>
              </w:rPr>
              <w:t xml:space="preserve">, inclusive serviços relativos à água e </w:t>
            </w:r>
            <w:r w:rsidRPr="001C4940">
              <w:rPr>
                <w:rFonts w:ascii="Times New Roman" w:hAnsi="Times New Roman" w:cs="Times New Roman"/>
                <w:b/>
                <w:sz w:val="20"/>
                <w:szCs w:val="20"/>
              </w:rPr>
              <w:t>que contribuem à saúde, meios de vida e bem-estar</w:t>
            </w:r>
            <w:r w:rsidRPr="003B39B4">
              <w:rPr>
                <w:rFonts w:ascii="Times New Roman" w:hAnsi="Times New Roman" w:cs="Times New Roman"/>
                <w:sz w:val="20"/>
                <w:szCs w:val="20"/>
              </w:rPr>
              <w:t xml:space="preserve">, terão sido restaurados e preservados, levando em conta as </w:t>
            </w:r>
            <w:r w:rsidRPr="001C4940">
              <w:rPr>
                <w:rFonts w:ascii="Times New Roman" w:hAnsi="Times New Roman" w:cs="Times New Roman"/>
                <w:b/>
                <w:sz w:val="20"/>
                <w:szCs w:val="20"/>
              </w:rPr>
              <w:t>necessidades das mulheres, povos e comunidades tradicionais, povos indígenas e comunidades locais, e de pobres e vulneráveis</w:t>
            </w:r>
            <w:r>
              <w:rPr>
                <w:rFonts w:ascii="Times New Roman" w:hAnsi="Times New Roman" w:cs="Times New Roman"/>
                <w:sz w:val="20"/>
                <w:szCs w:val="20"/>
              </w:rPr>
              <w:t>.</w:t>
            </w:r>
          </w:p>
        </w:tc>
      </w:tr>
      <w:tr w:rsidR="00E53023" w:rsidRPr="00E53023" w:rsidTr="00F15985">
        <w:tc>
          <w:tcPr>
            <w:tcW w:w="817" w:type="dxa"/>
          </w:tcPr>
          <w:p w:rsidR="00E53023" w:rsidRPr="00E53023" w:rsidRDefault="00E53023" w:rsidP="00E53023">
            <w:pPr>
              <w:jc w:val="center"/>
              <w:rPr>
                <w:rFonts w:ascii="Times New Roman" w:hAnsi="Times New Roman" w:cs="Times New Roman"/>
                <w:sz w:val="20"/>
                <w:szCs w:val="20"/>
              </w:rPr>
            </w:pPr>
            <w:r>
              <w:rPr>
                <w:rFonts w:ascii="Times New Roman" w:hAnsi="Times New Roman" w:cs="Times New Roman"/>
                <w:sz w:val="20"/>
                <w:szCs w:val="20"/>
              </w:rPr>
              <w:t>15</w:t>
            </w:r>
          </w:p>
        </w:tc>
        <w:tc>
          <w:tcPr>
            <w:tcW w:w="7827" w:type="dxa"/>
          </w:tcPr>
          <w:p w:rsidR="00E53023" w:rsidRPr="00E53023" w:rsidRDefault="00550BF5" w:rsidP="00E53023">
            <w:pPr>
              <w:jc w:val="both"/>
              <w:rPr>
                <w:rFonts w:ascii="Times New Roman" w:hAnsi="Times New Roman" w:cs="Times New Roman"/>
                <w:sz w:val="20"/>
                <w:szCs w:val="20"/>
              </w:rPr>
            </w:pPr>
            <w:r w:rsidRPr="003B39B4">
              <w:rPr>
                <w:rFonts w:ascii="Times New Roman" w:hAnsi="Times New Roman" w:cs="Times New Roman"/>
                <w:sz w:val="20"/>
                <w:szCs w:val="20"/>
              </w:rPr>
              <w:t xml:space="preserve">Até 2020, a </w:t>
            </w:r>
            <w:r w:rsidRPr="001C4940">
              <w:rPr>
                <w:rFonts w:ascii="Times New Roman" w:hAnsi="Times New Roman" w:cs="Times New Roman"/>
                <w:b/>
                <w:sz w:val="20"/>
                <w:szCs w:val="20"/>
              </w:rPr>
              <w:t>resiliência de ecossistemas</w:t>
            </w:r>
            <w:r w:rsidRPr="003B39B4">
              <w:rPr>
                <w:rFonts w:ascii="Times New Roman" w:hAnsi="Times New Roman" w:cs="Times New Roman"/>
                <w:sz w:val="20"/>
                <w:szCs w:val="20"/>
              </w:rPr>
              <w:t xml:space="preserve"> e a </w:t>
            </w:r>
            <w:r w:rsidRPr="001C4940">
              <w:rPr>
                <w:rFonts w:ascii="Times New Roman" w:hAnsi="Times New Roman" w:cs="Times New Roman"/>
                <w:b/>
                <w:sz w:val="20"/>
                <w:szCs w:val="20"/>
              </w:rPr>
              <w:t>contribuição da biodiversidade para estoques de carbono</w:t>
            </w:r>
            <w:r w:rsidRPr="003B39B4">
              <w:rPr>
                <w:rFonts w:ascii="Times New Roman" w:hAnsi="Times New Roman" w:cs="Times New Roman"/>
                <w:sz w:val="20"/>
                <w:szCs w:val="20"/>
              </w:rPr>
              <w:t xml:space="preserve"> terão sido aumentadas através de </w:t>
            </w:r>
            <w:r w:rsidRPr="00D141FB">
              <w:rPr>
                <w:rFonts w:ascii="Times New Roman" w:hAnsi="Times New Roman" w:cs="Times New Roman"/>
                <w:b/>
                <w:sz w:val="20"/>
                <w:szCs w:val="20"/>
              </w:rPr>
              <w:t>ações de conservação e recuperação</w:t>
            </w:r>
            <w:r w:rsidRPr="003B39B4">
              <w:rPr>
                <w:rFonts w:ascii="Times New Roman" w:hAnsi="Times New Roman" w:cs="Times New Roman"/>
                <w:sz w:val="20"/>
                <w:szCs w:val="20"/>
              </w:rPr>
              <w:t xml:space="preserve">, inclusive por meio da recuperação de pelo menos 15% dos </w:t>
            </w:r>
            <w:r w:rsidRPr="00D141FB">
              <w:rPr>
                <w:rFonts w:ascii="Times New Roman" w:hAnsi="Times New Roman" w:cs="Times New Roman"/>
                <w:b/>
                <w:sz w:val="20"/>
                <w:szCs w:val="20"/>
              </w:rPr>
              <w:t>ecossistemas degradados</w:t>
            </w:r>
            <w:r w:rsidRPr="003B39B4">
              <w:rPr>
                <w:rFonts w:ascii="Times New Roman" w:hAnsi="Times New Roman" w:cs="Times New Roman"/>
                <w:sz w:val="20"/>
                <w:szCs w:val="20"/>
              </w:rPr>
              <w:t xml:space="preserve">, priorizando </w:t>
            </w:r>
            <w:r w:rsidRPr="00D141FB">
              <w:rPr>
                <w:rFonts w:ascii="Times New Roman" w:hAnsi="Times New Roman" w:cs="Times New Roman"/>
                <w:b/>
                <w:sz w:val="20"/>
                <w:szCs w:val="20"/>
              </w:rPr>
              <w:t>biomas, bacias hidrográficas e ecorregiões mais devastados</w:t>
            </w:r>
            <w:r w:rsidRPr="003B39B4">
              <w:rPr>
                <w:rFonts w:ascii="Times New Roman" w:hAnsi="Times New Roman" w:cs="Times New Roman"/>
                <w:sz w:val="20"/>
                <w:szCs w:val="20"/>
              </w:rPr>
              <w:t>, contribuindo para mitigação e adaptação à mudança climática e para o combate à desertificação</w:t>
            </w:r>
            <w:r>
              <w:rPr>
                <w:rFonts w:ascii="Times New Roman" w:hAnsi="Times New Roman" w:cs="Times New Roman"/>
                <w:sz w:val="20"/>
                <w:szCs w:val="20"/>
              </w:rPr>
              <w:t>.</w:t>
            </w:r>
          </w:p>
        </w:tc>
      </w:tr>
      <w:tr w:rsidR="00E53023" w:rsidRPr="00E53023" w:rsidTr="00F15985">
        <w:tc>
          <w:tcPr>
            <w:tcW w:w="817" w:type="dxa"/>
          </w:tcPr>
          <w:p w:rsidR="00E53023" w:rsidRPr="00E53023" w:rsidRDefault="00E53023" w:rsidP="00E53023">
            <w:pPr>
              <w:jc w:val="center"/>
              <w:rPr>
                <w:rFonts w:ascii="Times New Roman" w:hAnsi="Times New Roman" w:cs="Times New Roman"/>
                <w:sz w:val="20"/>
                <w:szCs w:val="20"/>
              </w:rPr>
            </w:pPr>
            <w:r>
              <w:rPr>
                <w:rFonts w:ascii="Times New Roman" w:hAnsi="Times New Roman" w:cs="Times New Roman"/>
                <w:sz w:val="20"/>
                <w:szCs w:val="20"/>
              </w:rPr>
              <w:t>16</w:t>
            </w:r>
          </w:p>
        </w:tc>
        <w:tc>
          <w:tcPr>
            <w:tcW w:w="7827" w:type="dxa"/>
          </w:tcPr>
          <w:p w:rsidR="00E53023" w:rsidRPr="00E53023" w:rsidRDefault="00550BF5" w:rsidP="00E53023">
            <w:pPr>
              <w:jc w:val="both"/>
              <w:rPr>
                <w:rFonts w:ascii="Times New Roman" w:hAnsi="Times New Roman" w:cs="Times New Roman"/>
                <w:sz w:val="20"/>
                <w:szCs w:val="20"/>
              </w:rPr>
            </w:pPr>
            <w:r w:rsidRPr="003B39B4">
              <w:rPr>
                <w:rFonts w:ascii="Times New Roman" w:hAnsi="Times New Roman" w:cs="Times New Roman"/>
                <w:sz w:val="20"/>
                <w:szCs w:val="20"/>
              </w:rPr>
              <w:t xml:space="preserve">Até 2015, o Protocolo de Nagoya sobre Acesso a Recursos Genéticos e a Repartição Justa e Equitativa dos Benefícios Derivados de sua Utilização terá </w:t>
            </w:r>
            <w:r w:rsidRPr="00175253">
              <w:rPr>
                <w:rFonts w:ascii="Times New Roman" w:hAnsi="Times New Roman" w:cs="Times New Roman"/>
                <w:b/>
                <w:sz w:val="20"/>
                <w:szCs w:val="20"/>
              </w:rPr>
              <w:t>entrado em vigor</w:t>
            </w:r>
            <w:r w:rsidRPr="003B39B4">
              <w:rPr>
                <w:rFonts w:ascii="Times New Roman" w:hAnsi="Times New Roman" w:cs="Times New Roman"/>
                <w:sz w:val="20"/>
                <w:szCs w:val="20"/>
              </w:rPr>
              <w:t xml:space="preserve"> e estará </w:t>
            </w:r>
            <w:r w:rsidRPr="00175253">
              <w:rPr>
                <w:rFonts w:ascii="Times New Roman" w:hAnsi="Times New Roman" w:cs="Times New Roman"/>
                <w:b/>
                <w:sz w:val="20"/>
                <w:szCs w:val="20"/>
              </w:rPr>
              <w:t>operacionalizado</w:t>
            </w:r>
            <w:r w:rsidRPr="003B39B4">
              <w:rPr>
                <w:rFonts w:ascii="Times New Roman" w:hAnsi="Times New Roman" w:cs="Times New Roman"/>
                <w:sz w:val="20"/>
                <w:szCs w:val="20"/>
              </w:rPr>
              <w:t xml:space="preserve">, </w:t>
            </w:r>
            <w:r w:rsidRPr="00175253">
              <w:rPr>
                <w:rFonts w:ascii="Times New Roman" w:hAnsi="Times New Roman" w:cs="Times New Roman"/>
                <w:b/>
                <w:sz w:val="20"/>
                <w:szCs w:val="20"/>
              </w:rPr>
              <w:t>em conformidade com a legislação nacional</w:t>
            </w:r>
            <w:r>
              <w:rPr>
                <w:rFonts w:ascii="Times New Roman" w:hAnsi="Times New Roman" w:cs="Times New Roman"/>
                <w:sz w:val="20"/>
                <w:szCs w:val="20"/>
              </w:rPr>
              <w:t>.</w:t>
            </w:r>
          </w:p>
        </w:tc>
      </w:tr>
      <w:tr w:rsidR="00E53023" w:rsidRPr="00E53023" w:rsidTr="00F15985">
        <w:tc>
          <w:tcPr>
            <w:tcW w:w="817" w:type="dxa"/>
          </w:tcPr>
          <w:p w:rsidR="00E53023" w:rsidRPr="00E53023" w:rsidRDefault="00E53023" w:rsidP="00E53023">
            <w:pPr>
              <w:jc w:val="center"/>
              <w:rPr>
                <w:rFonts w:ascii="Times New Roman" w:hAnsi="Times New Roman" w:cs="Times New Roman"/>
                <w:sz w:val="20"/>
                <w:szCs w:val="20"/>
              </w:rPr>
            </w:pPr>
            <w:r>
              <w:rPr>
                <w:rFonts w:ascii="Times New Roman" w:hAnsi="Times New Roman" w:cs="Times New Roman"/>
                <w:sz w:val="20"/>
                <w:szCs w:val="20"/>
              </w:rPr>
              <w:t>17</w:t>
            </w:r>
          </w:p>
        </w:tc>
        <w:tc>
          <w:tcPr>
            <w:tcW w:w="7827" w:type="dxa"/>
          </w:tcPr>
          <w:p w:rsidR="00E53023" w:rsidRPr="00E53023" w:rsidRDefault="003B04E3" w:rsidP="00E53023">
            <w:pPr>
              <w:jc w:val="both"/>
              <w:rPr>
                <w:rFonts w:ascii="Times New Roman" w:hAnsi="Times New Roman" w:cs="Times New Roman"/>
                <w:sz w:val="20"/>
                <w:szCs w:val="20"/>
              </w:rPr>
            </w:pPr>
            <w:r w:rsidRPr="003B39B4">
              <w:rPr>
                <w:rFonts w:ascii="Times New Roman" w:hAnsi="Times New Roman" w:cs="Times New Roman"/>
                <w:sz w:val="20"/>
                <w:szCs w:val="20"/>
              </w:rPr>
              <w:t xml:space="preserve">Até 2014, a </w:t>
            </w:r>
            <w:r w:rsidRPr="00175253">
              <w:rPr>
                <w:rFonts w:ascii="Times New Roman" w:hAnsi="Times New Roman" w:cs="Times New Roman"/>
                <w:b/>
                <w:sz w:val="20"/>
                <w:szCs w:val="20"/>
              </w:rPr>
              <w:t>estratégia nacional de biodiversidade</w:t>
            </w:r>
            <w:r w:rsidRPr="003B39B4">
              <w:rPr>
                <w:rFonts w:ascii="Times New Roman" w:hAnsi="Times New Roman" w:cs="Times New Roman"/>
                <w:sz w:val="20"/>
                <w:szCs w:val="20"/>
              </w:rPr>
              <w:t xml:space="preserve"> será atualizada e </w:t>
            </w:r>
            <w:r w:rsidRPr="00175253">
              <w:rPr>
                <w:rFonts w:ascii="Times New Roman" w:hAnsi="Times New Roman" w:cs="Times New Roman"/>
                <w:b/>
                <w:sz w:val="20"/>
                <w:szCs w:val="20"/>
              </w:rPr>
              <w:t>adotada como instrumento de política</w:t>
            </w:r>
            <w:r w:rsidRPr="003B39B4">
              <w:rPr>
                <w:rFonts w:ascii="Times New Roman" w:hAnsi="Times New Roman" w:cs="Times New Roman"/>
                <w:sz w:val="20"/>
                <w:szCs w:val="20"/>
              </w:rPr>
              <w:t xml:space="preserve">, com </w:t>
            </w:r>
            <w:r w:rsidRPr="00175253">
              <w:rPr>
                <w:rFonts w:ascii="Times New Roman" w:hAnsi="Times New Roman" w:cs="Times New Roman"/>
                <w:b/>
                <w:sz w:val="20"/>
                <w:szCs w:val="20"/>
              </w:rPr>
              <w:t>planos de ação efetivos, participativos e atualizados</w:t>
            </w:r>
            <w:r w:rsidRPr="003B39B4">
              <w:rPr>
                <w:rFonts w:ascii="Times New Roman" w:hAnsi="Times New Roman" w:cs="Times New Roman"/>
                <w:sz w:val="20"/>
                <w:szCs w:val="20"/>
              </w:rPr>
              <w:t>, que deverão prever monitoramento e avaliações periódicas</w:t>
            </w:r>
            <w:r>
              <w:rPr>
                <w:rFonts w:ascii="Times New Roman" w:hAnsi="Times New Roman" w:cs="Times New Roman"/>
                <w:sz w:val="20"/>
                <w:szCs w:val="20"/>
              </w:rPr>
              <w:t>.</w:t>
            </w:r>
          </w:p>
        </w:tc>
      </w:tr>
      <w:tr w:rsidR="00E53023" w:rsidRPr="00E53023" w:rsidTr="00F15985">
        <w:tc>
          <w:tcPr>
            <w:tcW w:w="817" w:type="dxa"/>
          </w:tcPr>
          <w:p w:rsidR="00E53023" w:rsidRPr="00E53023" w:rsidRDefault="00E53023" w:rsidP="00E53023">
            <w:pPr>
              <w:jc w:val="center"/>
              <w:rPr>
                <w:rFonts w:ascii="Times New Roman" w:hAnsi="Times New Roman" w:cs="Times New Roman"/>
                <w:sz w:val="20"/>
                <w:szCs w:val="20"/>
              </w:rPr>
            </w:pPr>
            <w:r>
              <w:rPr>
                <w:rFonts w:ascii="Times New Roman" w:hAnsi="Times New Roman" w:cs="Times New Roman"/>
                <w:sz w:val="20"/>
                <w:szCs w:val="20"/>
              </w:rPr>
              <w:t>18</w:t>
            </w:r>
          </w:p>
        </w:tc>
        <w:tc>
          <w:tcPr>
            <w:tcW w:w="7827" w:type="dxa"/>
          </w:tcPr>
          <w:p w:rsidR="00E53023" w:rsidRPr="00E53023" w:rsidRDefault="003B04E3" w:rsidP="00E53023">
            <w:pPr>
              <w:jc w:val="both"/>
              <w:rPr>
                <w:rFonts w:ascii="Times New Roman" w:hAnsi="Times New Roman" w:cs="Times New Roman"/>
                <w:sz w:val="20"/>
                <w:szCs w:val="20"/>
              </w:rPr>
            </w:pPr>
            <w:r w:rsidRPr="003B39B4">
              <w:rPr>
                <w:rFonts w:ascii="Times New Roman" w:hAnsi="Times New Roman" w:cs="Times New Roman"/>
                <w:sz w:val="20"/>
                <w:szCs w:val="20"/>
              </w:rPr>
              <w:t xml:space="preserve">Até 2020, os </w:t>
            </w:r>
            <w:r w:rsidRPr="00175253">
              <w:rPr>
                <w:rFonts w:ascii="Times New Roman" w:hAnsi="Times New Roman" w:cs="Times New Roman"/>
                <w:b/>
                <w:sz w:val="20"/>
                <w:szCs w:val="20"/>
              </w:rPr>
              <w:t>conhecimentos tradicionais, inovações e práticas</w:t>
            </w:r>
            <w:r w:rsidRPr="003B39B4">
              <w:rPr>
                <w:rFonts w:ascii="Times New Roman" w:hAnsi="Times New Roman" w:cs="Times New Roman"/>
                <w:sz w:val="20"/>
                <w:szCs w:val="20"/>
              </w:rPr>
              <w:t xml:space="preserve"> de povos indígenas, agricultores familiares e comunidades tradicionais </w:t>
            </w:r>
            <w:r w:rsidRPr="00175253">
              <w:rPr>
                <w:rFonts w:ascii="Times New Roman" w:hAnsi="Times New Roman" w:cs="Times New Roman"/>
                <w:b/>
                <w:sz w:val="20"/>
                <w:szCs w:val="20"/>
              </w:rPr>
              <w:t>relevantes à conservação e uso sustentável da biodiversidade</w:t>
            </w:r>
            <w:r w:rsidRPr="003B39B4">
              <w:rPr>
                <w:rFonts w:ascii="Times New Roman" w:hAnsi="Times New Roman" w:cs="Times New Roman"/>
                <w:sz w:val="20"/>
                <w:szCs w:val="20"/>
              </w:rPr>
              <w:t xml:space="preserve">, e a </w:t>
            </w:r>
            <w:r w:rsidRPr="00175253">
              <w:rPr>
                <w:rFonts w:ascii="Times New Roman" w:hAnsi="Times New Roman" w:cs="Times New Roman"/>
                <w:b/>
                <w:sz w:val="20"/>
                <w:szCs w:val="20"/>
              </w:rPr>
              <w:t>utilização consuetudinária de recursos biológicos</w:t>
            </w:r>
            <w:r w:rsidRPr="003B39B4">
              <w:rPr>
                <w:rFonts w:ascii="Times New Roman" w:hAnsi="Times New Roman" w:cs="Times New Roman"/>
                <w:sz w:val="20"/>
                <w:szCs w:val="20"/>
              </w:rPr>
              <w:t xml:space="preserve"> terão sido </w:t>
            </w:r>
            <w:r w:rsidRPr="00175253">
              <w:rPr>
                <w:rFonts w:ascii="Times New Roman" w:hAnsi="Times New Roman" w:cs="Times New Roman"/>
                <w:b/>
                <w:sz w:val="20"/>
                <w:szCs w:val="20"/>
              </w:rPr>
              <w:t>respeitados, de acordo com seus usos, costumes e tradições, a legislação nacional e os compromissos internacionais relevantes</w:t>
            </w:r>
            <w:r w:rsidRPr="003B39B4">
              <w:rPr>
                <w:rFonts w:ascii="Times New Roman" w:hAnsi="Times New Roman" w:cs="Times New Roman"/>
                <w:sz w:val="20"/>
                <w:szCs w:val="20"/>
              </w:rPr>
              <w:t xml:space="preserve">, e </w:t>
            </w:r>
            <w:r w:rsidRPr="00175253">
              <w:rPr>
                <w:rFonts w:ascii="Times New Roman" w:hAnsi="Times New Roman" w:cs="Times New Roman"/>
                <w:b/>
                <w:sz w:val="20"/>
                <w:szCs w:val="20"/>
              </w:rPr>
              <w:t>plenamente integrados e refletidos na implementação da CDB</w:t>
            </w:r>
            <w:r w:rsidRPr="003B39B4">
              <w:rPr>
                <w:rFonts w:ascii="Times New Roman" w:hAnsi="Times New Roman" w:cs="Times New Roman"/>
                <w:sz w:val="20"/>
                <w:szCs w:val="20"/>
              </w:rPr>
              <w:t xml:space="preserve"> com a </w:t>
            </w:r>
            <w:r w:rsidRPr="00175253">
              <w:rPr>
                <w:rFonts w:ascii="Times New Roman" w:hAnsi="Times New Roman" w:cs="Times New Roman"/>
                <w:b/>
                <w:sz w:val="20"/>
                <w:szCs w:val="20"/>
              </w:rPr>
              <w:t>participação plena e efetiva de povos indígenas, agricultores familiares e comunidades tradicionais em todos os níveis relevantes</w:t>
            </w:r>
            <w:r>
              <w:rPr>
                <w:rFonts w:ascii="Times New Roman" w:hAnsi="Times New Roman" w:cs="Times New Roman"/>
                <w:sz w:val="20"/>
                <w:szCs w:val="20"/>
              </w:rPr>
              <w:t>.</w:t>
            </w:r>
          </w:p>
        </w:tc>
      </w:tr>
      <w:tr w:rsidR="00E53023" w:rsidRPr="00E53023" w:rsidTr="00F15985">
        <w:tc>
          <w:tcPr>
            <w:tcW w:w="817" w:type="dxa"/>
          </w:tcPr>
          <w:p w:rsidR="00E53023" w:rsidRPr="00E53023" w:rsidRDefault="00E53023" w:rsidP="00E53023">
            <w:pPr>
              <w:jc w:val="center"/>
              <w:rPr>
                <w:rFonts w:ascii="Times New Roman" w:hAnsi="Times New Roman" w:cs="Times New Roman"/>
                <w:sz w:val="20"/>
                <w:szCs w:val="20"/>
              </w:rPr>
            </w:pPr>
            <w:r>
              <w:rPr>
                <w:rFonts w:ascii="Times New Roman" w:hAnsi="Times New Roman" w:cs="Times New Roman"/>
                <w:sz w:val="20"/>
                <w:szCs w:val="20"/>
              </w:rPr>
              <w:t>19</w:t>
            </w:r>
          </w:p>
        </w:tc>
        <w:tc>
          <w:tcPr>
            <w:tcW w:w="7827" w:type="dxa"/>
          </w:tcPr>
          <w:p w:rsidR="00E53023" w:rsidRPr="00E53023" w:rsidRDefault="003B04E3" w:rsidP="00E53023">
            <w:pPr>
              <w:jc w:val="both"/>
              <w:rPr>
                <w:rFonts w:ascii="Times New Roman" w:hAnsi="Times New Roman" w:cs="Times New Roman"/>
                <w:sz w:val="20"/>
                <w:szCs w:val="20"/>
              </w:rPr>
            </w:pPr>
            <w:r w:rsidRPr="003B39B4">
              <w:rPr>
                <w:rFonts w:ascii="Times New Roman" w:hAnsi="Times New Roman" w:cs="Times New Roman"/>
                <w:sz w:val="20"/>
                <w:szCs w:val="20"/>
              </w:rPr>
              <w:t xml:space="preserve">Até 2020 as bases científicas e as tecnologias necessárias para o conhecimento sobre a biodiversidade, seus valores, funcionamento e tendências e sobre as consequências de sua perda terão sido </w:t>
            </w:r>
            <w:r w:rsidRPr="00782CD3">
              <w:rPr>
                <w:rFonts w:ascii="Times New Roman" w:hAnsi="Times New Roman" w:cs="Times New Roman"/>
                <w:b/>
                <w:sz w:val="20"/>
                <w:szCs w:val="20"/>
              </w:rPr>
              <w:t>ampliados e compartilhados</w:t>
            </w:r>
            <w:r w:rsidRPr="003B39B4">
              <w:rPr>
                <w:rFonts w:ascii="Times New Roman" w:hAnsi="Times New Roman" w:cs="Times New Roman"/>
                <w:sz w:val="20"/>
                <w:szCs w:val="20"/>
              </w:rPr>
              <w:t xml:space="preserve">, e o uso sustentável, a geração de tecnologia e inovação a partir da biodiversidade estarão apoiados, devidamente </w:t>
            </w:r>
            <w:r w:rsidRPr="00782CD3">
              <w:rPr>
                <w:rFonts w:ascii="Times New Roman" w:hAnsi="Times New Roman" w:cs="Times New Roman"/>
                <w:b/>
                <w:sz w:val="20"/>
                <w:szCs w:val="20"/>
              </w:rPr>
              <w:t>transferidos e aplicados</w:t>
            </w:r>
            <w:r w:rsidRPr="003B39B4">
              <w:rPr>
                <w:rFonts w:ascii="Times New Roman" w:hAnsi="Times New Roman" w:cs="Times New Roman"/>
                <w:sz w:val="20"/>
                <w:szCs w:val="20"/>
              </w:rPr>
              <w:t xml:space="preserve">. Até 2017 a </w:t>
            </w:r>
            <w:r w:rsidRPr="00782CD3">
              <w:rPr>
                <w:rFonts w:ascii="Times New Roman" w:hAnsi="Times New Roman" w:cs="Times New Roman"/>
                <w:b/>
                <w:sz w:val="20"/>
                <w:szCs w:val="20"/>
              </w:rPr>
              <w:t>compilação completa dos registros</w:t>
            </w:r>
            <w:r w:rsidRPr="003B39B4">
              <w:rPr>
                <w:rFonts w:ascii="Times New Roman" w:hAnsi="Times New Roman" w:cs="Times New Roman"/>
                <w:sz w:val="20"/>
                <w:szCs w:val="20"/>
              </w:rPr>
              <w:t xml:space="preserve"> já existentes da fauna, flora e microbiota, aquáticas e terrestres, estará finalizada e disponibilizada em bases de dados permanentes e de livre acesso, </w:t>
            </w:r>
            <w:r w:rsidRPr="00782CD3">
              <w:rPr>
                <w:rFonts w:ascii="Times New Roman" w:hAnsi="Times New Roman" w:cs="Times New Roman"/>
                <w:b/>
                <w:sz w:val="20"/>
                <w:szCs w:val="20"/>
              </w:rPr>
              <w:t>resguardadas as especificidades</w:t>
            </w:r>
            <w:r w:rsidRPr="003B39B4">
              <w:rPr>
                <w:rFonts w:ascii="Times New Roman" w:hAnsi="Times New Roman" w:cs="Times New Roman"/>
                <w:sz w:val="20"/>
                <w:szCs w:val="20"/>
              </w:rPr>
              <w:t>, com vistas à identificação das lacunas do conhecimento nos biomas e grupos taxonômicos</w:t>
            </w:r>
            <w:r>
              <w:rPr>
                <w:rFonts w:ascii="Times New Roman" w:hAnsi="Times New Roman" w:cs="Times New Roman"/>
                <w:sz w:val="20"/>
                <w:szCs w:val="20"/>
              </w:rPr>
              <w:t>.</w:t>
            </w:r>
          </w:p>
        </w:tc>
      </w:tr>
      <w:tr w:rsidR="00E53023" w:rsidRPr="00E53023" w:rsidTr="00F15985">
        <w:tc>
          <w:tcPr>
            <w:tcW w:w="817" w:type="dxa"/>
          </w:tcPr>
          <w:p w:rsidR="00E53023" w:rsidRPr="00E53023" w:rsidRDefault="00E53023" w:rsidP="00E53023">
            <w:pPr>
              <w:jc w:val="center"/>
              <w:rPr>
                <w:rFonts w:ascii="Times New Roman" w:hAnsi="Times New Roman" w:cs="Times New Roman"/>
                <w:sz w:val="20"/>
                <w:szCs w:val="20"/>
              </w:rPr>
            </w:pPr>
            <w:r>
              <w:rPr>
                <w:rFonts w:ascii="Times New Roman" w:hAnsi="Times New Roman" w:cs="Times New Roman"/>
                <w:sz w:val="20"/>
                <w:szCs w:val="20"/>
              </w:rPr>
              <w:t>20</w:t>
            </w:r>
          </w:p>
        </w:tc>
        <w:tc>
          <w:tcPr>
            <w:tcW w:w="7827" w:type="dxa"/>
          </w:tcPr>
          <w:p w:rsidR="00E53023" w:rsidRPr="00E53023" w:rsidRDefault="003B04E3" w:rsidP="00E53023">
            <w:pPr>
              <w:jc w:val="both"/>
              <w:rPr>
                <w:rFonts w:ascii="Times New Roman" w:hAnsi="Times New Roman" w:cs="Times New Roman"/>
                <w:sz w:val="20"/>
                <w:szCs w:val="20"/>
              </w:rPr>
            </w:pPr>
            <w:r w:rsidRPr="003B39B4">
              <w:rPr>
                <w:rFonts w:ascii="Times New Roman" w:hAnsi="Times New Roman" w:cs="Times New Roman"/>
                <w:sz w:val="20"/>
                <w:szCs w:val="20"/>
              </w:rPr>
              <w:t xml:space="preserve">Imediatamente à aprovação das metas brasileiras, serão realizadas </w:t>
            </w:r>
            <w:r w:rsidRPr="00782CD3">
              <w:rPr>
                <w:rFonts w:ascii="Times New Roman" w:hAnsi="Times New Roman" w:cs="Times New Roman"/>
                <w:b/>
                <w:sz w:val="20"/>
                <w:szCs w:val="20"/>
              </w:rPr>
              <w:t>avaliações da necessidade de recursos para sua implementação</w:t>
            </w:r>
            <w:r w:rsidRPr="003B39B4">
              <w:rPr>
                <w:rFonts w:ascii="Times New Roman" w:hAnsi="Times New Roman" w:cs="Times New Roman"/>
                <w:sz w:val="20"/>
                <w:szCs w:val="20"/>
              </w:rPr>
              <w:t xml:space="preserve">, seguidas de </w:t>
            </w:r>
            <w:r w:rsidRPr="00782CD3">
              <w:rPr>
                <w:rFonts w:ascii="Times New Roman" w:hAnsi="Times New Roman" w:cs="Times New Roman"/>
                <w:b/>
                <w:sz w:val="20"/>
                <w:szCs w:val="20"/>
              </w:rPr>
              <w:t>mobilização e alocação dos recursos</w:t>
            </w:r>
            <w:r w:rsidRPr="003B39B4">
              <w:rPr>
                <w:rFonts w:ascii="Times New Roman" w:hAnsi="Times New Roman" w:cs="Times New Roman"/>
                <w:sz w:val="20"/>
                <w:szCs w:val="20"/>
              </w:rPr>
              <w:t xml:space="preserve"> financeiros para viabilizar, a partir de 2015, a </w:t>
            </w:r>
            <w:r w:rsidRPr="00782CD3">
              <w:rPr>
                <w:rFonts w:ascii="Times New Roman" w:hAnsi="Times New Roman" w:cs="Times New Roman"/>
                <w:b/>
                <w:sz w:val="20"/>
                <w:szCs w:val="20"/>
              </w:rPr>
              <w:t>implementação, o monitoramento do Plano Estratégico da Biodiversidade 2011-2020, bem como o cumprimento de suas metas</w:t>
            </w:r>
            <w:r>
              <w:rPr>
                <w:rFonts w:ascii="Times New Roman" w:hAnsi="Times New Roman" w:cs="Times New Roman"/>
                <w:sz w:val="20"/>
                <w:szCs w:val="20"/>
              </w:rPr>
              <w:t>.</w:t>
            </w:r>
          </w:p>
        </w:tc>
      </w:tr>
    </w:tbl>
    <w:p w:rsidR="00740001" w:rsidRPr="00CF1297" w:rsidRDefault="00740001" w:rsidP="00740001">
      <w:pPr>
        <w:spacing w:before="120" w:after="120"/>
        <w:jc w:val="both"/>
        <w:rPr>
          <w:rFonts w:ascii="Times New Roman" w:hAnsi="Times New Roman" w:cs="Times New Roman"/>
          <w:sz w:val="24"/>
          <w:szCs w:val="24"/>
        </w:rPr>
      </w:pPr>
    </w:p>
    <w:p w:rsidR="00B54E5F" w:rsidRDefault="00B54E5F" w:rsidP="002F14CF">
      <w:pPr>
        <w:pStyle w:val="Estilo1"/>
        <w:ind w:left="284" w:hanging="284"/>
      </w:pPr>
      <w:bookmarkStart w:id="13" w:name="_Toc438246091"/>
      <w:r>
        <w:t>Plano de Ação</w:t>
      </w:r>
      <w:bookmarkEnd w:id="13"/>
    </w:p>
    <w:p w:rsidR="00E55AB4" w:rsidRDefault="00E55AB4" w:rsidP="00E55AB4">
      <w:pPr>
        <w:spacing w:before="120" w:after="120"/>
        <w:jc w:val="both"/>
        <w:rPr>
          <w:rFonts w:ascii="Times New Roman" w:hAnsi="Times New Roman"/>
          <w:sz w:val="24"/>
          <w:szCs w:val="24"/>
        </w:rPr>
      </w:pPr>
      <w:r>
        <w:rPr>
          <w:rFonts w:ascii="Times New Roman" w:hAnsi="Times New Roman" w:cs="Times New Roman"/>
          <w:sz w:val="24"/>
          <w:szCs w:val="24"/>
        </w:rPr>
        <w:t xml:space="preserve">Como descrito no histórico do processo de atualização da EPANB (Anexo 1), a partir do final de 2011 uma parceria entre o Ministério do </w:t>
      </w:r>
      <w:r w:rsidR="005460BE">
        <w:rPr>
          <w:rFonts w:ascii="Times New Roman" w:hAnsi="Times New Roman" w:cs="Times New Roman"/>
          <w:sz w:val="24"/>
          <w:szCs w:val="24"/>
        </w:rPr>
        <w:t>M</w:t>
      </w:r>
      <w:r>
        <w:rPr>
          <w:rFonts w:ascii="Times New Roman" w:hAnsi="Times New Roman" w:cs="Times New Roman"/>
          <w:sz w:val="24"/>
          <w:szCs w:val="24"/>
        </w:rPr>
        <w:t xml:space="preserve">eio Ambiente </w:t>
      </w:r>
      <w:r w:rsidR="005460BE">
        <w:rPr>
          <w:rFonts w:ascii="Times New Roman" w:hAnsi="Times New Roman" w:cs="Times New Roman"/>
          <w:sz w:val="24"/>
          <w:szCs w:val="24"/>
        </w:rPr>
        <w:t>(</w:t>
      </w:r>
      <w:r>
        <w:rPr>
          <w:rFonts w:ascii="Times New Roman" w:hAnsi="Times New Roman" w:cs="Times New Roman"/>
          <w:sz w:val="24"/>
          <w:szCs w:val="24"/>
        </w:rPr>
        <w:t>MMA</w:t>
      </w:r>
      <w:r w:rsidR="005460BE">
        <w:rPr>
          <w:rFonts w:ascii="Times New Roman" w:hAnsi="Times New Roman" w:cs="Times New Roman"/>
          <w:sz w:val="24"/>
          <w:szCs w:val="24"/>
        </w:rPr>
        <w:t>)</w:t>
      </w:r>
      <w:r>
        <w:rPr>
          <w:rFonts w:ascii="Times New Roman" w:hAnsi="Times New Roman" w:cs="Times New Roman"/>
          <w:sz w:val="24"/>
          <w:szCs w:val="24"/>
        </w:rPr>
        <w:t xml:space="preserve">, a Secretaria de Planejamento e Investimentos Estratégicos do Ministério do Planejamento, Orçamento e Gestão </w:t>
      </w:r>
      <w:r w:rsidR="005460BE">
        <w:rPr>
          <w:rFonts w:ascii="Times New Roman" w:hAnsi="Times New Roman" w:cs="Times New Roman"/>
          <w:sz w:val="24"/>
          <w:szCs w:val="24"/>
        </w:rPr>
        <w:t>(</w:t>
      </w:r>
      <w:r>
        <w:rPr>
          <w:rFonts w:ascii="Times New Roman" w:hAnsi="Times New Roman" w:cs="Times New Roman"/>
          <w:sz w:val="24"/>
          <w:szCs w:val="24"/>
        </w:rPr>
        <w:t>MPOG/SPI</w:t>
      </w:r>
      <w:r w:rsidR="005460BE">
        <w:rPr>
          <w:rFonts w:ascii="Times New Roman" w:hAnsi="Times New Roman" w:cs="Times New Roman"/>
          <w:sz w:val="24"/>
          <w:szCs w:val="24"/>
        </w:rPr>
        <w:t>)</w:t>
      </w:r>
      <w:r>
        <w:rPr>
          <w:rFonts w:ascii="Times New Roman" w:hAnsi="Times New Roman" w:cs="Times New Roman"/>
          <w:sz w:val="24"/>
          <w:szCs w:val="24"/>
        </w:rPr>
        <w:t xml:space="preserve"> e o Fundo Brasileiro para a Biodiversidade </w:t>
      </w:r>
      <w:r w:rsidR="005460BE">
        <w:rPr>
          <w:rFonts w:ascii="Times New Roman" w:hAnsi="Times New Roman" w:cs="Times New Roman"/>
          <w:sz w:val="24"/>
          <w:szCs w:val="24"/>
        </w:rPr>
        <w:t>(</w:t>
      </w:r>
      <w:r>
        <w:rPr>
          <w:rFonts w:ascii="Times New Roman" w:hAnsi="Times New Roman" w:cs="Times New Roman"/>
          <w:sz w:val="24"/>
          <w:szCs w:val="24"/>
        </w:rPr>
        <w:t>FUNBIO</w:t>
      </w:r>
      <w:r w:rsidR="005460BE">
        <w:rPr>
          <w:rFonts w:ascii="Times New Roman" w:hAnsi="Times New Roman" w:cs="Times New Roman"/>
          <w:sz w:val="24"/>
          <w:szCs w:val="24"/>
        </w:rPr>
        <w:t>)</w:t>
      </w:r>
      <w:r>
        <w:rPr>
          <w:rFonts w:ascii="Times New Roman" w:hAnsi="Times New Roman" w:cs="Times New Roman"/>
          <w:sz w:val="24"/>
          <w:szCs w:val="24"/>
        </w:rPr>
        <w:t xml:space="preserve"> gerou a iniciativa da construção de um Plano de Ação para implementação das Metas Nacionais de Biodiversidade. </w:t>
      </w:r>
      <w:r>
        <w:rPr>
          <w:rFonts w:ascii="Times New Roman" w:hAnsi="Times New Roman"/>
          <w:sz w:val="24"/>
          <w:szCs w:val="24"/>
        </w:rPr>
        <w:t>Embora o desafio do alcance dos objetivos de conservação e uso sustentável da biodiversidade envolva necessariamente todo o governo, o setor privado e toda a sociedade, como primeira etapa</w:t>
      </w:r>
      <w:r w:rsidR="005460BE">
        <w:rPr>
          <w:rFonts w:ascii="Times New Roman" w:hAnsi="Times New Roman"/>
          <w:sz w:val="24"/>
          <w:szCs w:val="24"/>
        </w:rPr>
        <w:t>,</w:t>
      </w:r>
      <w:r>
        <w:rPr>
          <w:rFonts w:ascii="Times New Roman" w:hAnsi="Times New Roman"/>
          <w:sz w:val="24"/>
          <w:szCs w:val="24"/>
        </w:rPr>
        <w:t xml:space="preserve"> essa parceria focalizou seus esforços na organização e estabelecimento das bases necessárias para a montagem de um Plano de Ação Governamental para a Conservação e Uso Sustentável da Biodiversidade, envolvendo todos os setores governamentais federais. Entretanto, ao longo do rico processo de discussão desenvolvido pelo Governo Federal</w:t>
      </w:r>
      <w:r w:rsidR="005460BE">
        <w:rPr>
          <w:rFonts w:ascii="Times New Roman" w:hAnsi="Times New Roman"/>
          <w:sz w:val="24"/>
          <w:szCs w:val="24"/>
        </w:rPr>
        <w:t>,</w:t>
      </w:r>
      <w:r>
        <w:rPr>
          <w:rFonts w:ascii="Times New Roman" w:hAnsi="Times New Roman"/>
          <w:sz w:val="24"/>
          <w:szCs w:val="24"/>
        </w:rPr>
        <w:t xml:space="preserve"> foi tomada uma decisão estratégica de transformar o resultado do processo até 2014 em </w:t>
      </w:r>
      <w:r w:rsidRPr="00A94F18">
        <w:rPr>
          <w:rFonts w:ascii="Times New Roman" w:hAnsi="Times New Roman"/>
          <w:sz w:val="24"/>
          <w:szCs w:val="24"/>
          <w:u w:val="single"/>
        </w:rPr>
        <w:t>subsídios</w:t>
      </w:r>
      <w:r>
        <w:rPr>
          <w:rFonts w:ascii="Times New Roman" w:hAnsi="Times New Roman"/>
          <w:sz w:val="24"/>
          <w:szCs w:val="24"/>
        </w:rPr>
        <w:t xml:space="preserve"> para um Plano de Ação Governamental que pudesse fornecer </w:t>
      </w:r>
      <w:r w:rsidRPr="00A94F18">
        <w:rPr>
          <w:rFonts w:ascii="Times New Roman" w:hAnsi="Times New Roman"/>
          <w:sz w:val="24"/>
          <w:szCs w:val="24"/>
          <w:u w:val="single"/>
        </w:rPr>
        <w:t>diretrizes</w:t>
      </w:r>
      <w:r>
        <w:rPr>
          <w:rFonts w:ascii="Times New Roman" w:hAnsi="Times New Roman"/>
          <w:sz w:val="24"/>
          <w:szCs w:val="24"/>
        </w:rPr>
        <w:t xml:space="preserve"> para a preparação do ciclo seguinte do PPA (2016-2019), finalizando o Plano de fato com base em uma atualização das análises e discussões a partir do novo PPA.</w:t>
      </w:r>
    </w:p>
    <w:p w:rsidR="00E55AB4" w:rsidRDefault="00E55AB4" w:rsidP="00E55AB4">
      <w:pPr>
        <w:spacing w:before="120" w:after="120"/>
        <w:jc w:val="both"/>
        <w:rPr>
          <w:rFonts w:ascii="Times New Roman" w:hAnsi="Times New Roman" w:cs="Times New Roman"/>
          <w:color w:val="000000"/>
          <w:sz w:val="24"/>
          <w:szCs w:val="24"/>
        </w:rPr>
      </w:pPr>
      <w:r>
        <w:rPr>
          <w:rFonts w:ascii="Times New Roman" w:hAnsi="Times New Roman"/>
          <w:sz w:val="24"/>
          <w:szCs w:val="24"/>
        </w:rPr>
        <w:t>Dessa forma, o Plano de Ação apresentado nesta versão preliminar da EPANB ainda é também uma versão preliminar, que deve passar pelos passos de</w:t>
      </w:r>
      <w:r w:rsidR="005460BE">
        <w:rPr>
          <w:rFonts w:ascii="Times New Roman" w:hAnsi="Times New Roman"/>
          <w:sz w:val="24"/>
          <w:szCs w:val="24"/>
        </w:rPr>
        <w:t xml:space="preserve"> atualização de acordo com o novo PPA 2016-2019,</w:t>
      </w:r>
      <w:r>
        <w:rPr>
          <w:rFonts w:ascii="Times New Roman" w:hAnsi="Times New Roman"/>
          <w:sz w:val="24"/>
          <w:szCs w:val="24"/>
        </w:rPr>
        <w:t xml:space="preserve"> finalização e pactuação com todos os setores governamentais envolvidos no processo.</w:t>
      </w:r>
    </w:p>
    <w:p w:rsidR="00CF1297" w:rsidRDefault="00CF1297" w:rsidP="00CF1297">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As entrevistas realizadas no início da preparação dos Subsídios para um Plano de Ação Governamental</w:t>
      </w:r>
      <w:r>
        <w:rPr>
          <w:rStyle w:val="Refdenotaderodap"/>
          <w:rFonts w:ascii="Times New Roman" w:hAnsi="Times New Roman" w:cs="Times New Roman"/>
          <w:color w:val="000000"/>
          <w:sz w:val="24"/>
          <w:szCs w:val="24"/>
        </w:rPr>
        <w:footnoteReference w:id="4"/>
      </w:r>
      <w:r>
        <w:rPr>
          <w:rFonts w:ascii="Times New Roman" w:hAnsi="Times New Roman" w:cs="Times New Roman"/>
          <w:color w:val="000000"/>
          <w:sz w:val="24"/>
          <w:szCs w:val="24"/>
        </w:rPr>
        <w:t xml:space="preserve"> foram aproveitadas para levantar as expectativas em relação à elaboração de um Plano de Ação para a Conservação e Uso Sustentável da Biodiversidade. Uma das expectativas levantadas foi o desejo de construção de um plano que seja capaz de integrar e ser integrado (um “plano de Estado”), negociado e pactuado com todos os envolvidos. </w:t>
      </w:r>
    </w:p>
    <w:p w:rsidR="00CF1297" w:rsidRDefault="00A43853" w:rsidP="00CF1297">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Portanto, n</w:t>
      </w:r>
      <w:r w:rsidR="00CF1297">
        <w:rPr>
          <w:rFonts w:ascii="Times New Roman" w:hAnsi="Times New Roman" w:cs="Times New Roman"/>
          <w:color w:val="000000"/>
          <w:sz w:val="24"/>
          <w:szCs w:val="24"/>
        </w:rPr>
        <w:t xml:space="preserve">as etapas subsequentes, o MMA, como líder do processo, vem se esforçando para obter a participação de todos os setores, como forma de buscar essa negociação e pactuação. Para o ciclo atual (2011-2020), embora o setor privado, terceiro setor, povos indígenas e comunidades e tradicionais </w:t>
      </w:r>
      <w:r w:rsidR="005460BE">
        <w:rPr>
          <w:rFonts w:ascii="Times New Roman" w:hAnsi="Times New Roman" w:cs="Times New Roman"/>
          <w:color w:val="000000"/>
          <w:sz w:val="24"/>
          <w:szCs w:val="24"/>
        </w:rPr>
        <w:t>t</w:t>
      </w:r>
      <w:r w:rsidR="00CF1297">
        <w:rPr>
          <w:rFonts w:ascii="Times New Roman" w:hAnsi="Times New Roman" w:cs="Times New Roman"/>
          <w:color w:val="000000"/>
          <w:sz w:val="24"/>
          <w:szCs w:val="24"/>
        </w:rPr>
        <w:t xml:space="preserve">enham participado com </w:t>
      </w:r>
      <w:r w:rsidR="00D73AF5">
        <w:rPr>
          <w:rFonts w:ascii="Times New Roman" w:hAnsi="Times New Roman" w:cs="Times New Roman"/>
          <w:color w:val="000000"/>
          <w:sz w:val="24"/>
          <w:szCs w:val="24"/>
        </w:rPr>
        <w:t xml:space="preserve">alguma </w:t>
      </w:r>
      <w:r w:rsidR="00CF1297">
        <w:rPr>
          <w:rFonts w:ascii="Times New Roman" w:hAnsi="Times New Roman" w:cs="Times New Roman"/>
          <w:color w:val="000000"/>
          <w:sz w:val="24"/>
          <w:szCs w:val="24"/>
        </w:rPr>
        <w:t>representação nas etapas d</w:t>
      </w:r>
      <w:r w:rsidR="00D73AF5">
        <w:rPr>
          <w:rFonts w:ascii="Times New Roman" w:hAnsi="Times New Roman" w:cs="Times New Roman"/>
          <w:color w:val="000000"/>
          <w:sz w:val="24"/>
          <w:szCs w:val="24"/>
        </w:rPr>
        <w:t>a</w:t>
      </w:r>
      <w:r w:rsidR="00CF1297">
        <w:rPr>
          <w:rFonts w:ascii="Times New Roman" w:hAnsi="Times New Roman" w:cs="Times New Roman"/>
          <w:color w:val="000000"/>
          <w:sz w:val="24"/>
          <w:szCs w:val="24"/>
        </w:rPr>
        <w:t xml:space="preserve"> definição de indicadores para as Metas Nacionais, o Plano de Ação</w:t>
      </w:r>
      <w:r w:rsidR="00B96AA0">
        <w:rPr>
          <w:rFonts w:ascii="Times New Roman" w:hAnsi="Times New Roman" w:cs="Times New Roman"/>
          <w:color w:val="000000"/>
          <w:sz w:val="24"/>
          <w:szCs w:val="24"/>
        </w:rPr>
        <w:t xml:space="preserve"> atual</w:t>
      </w:r>
      <w:r w:rsidR="00CF1297">
        <w:rPr>
          <w:rFonts w:ascii="Times New Roman" w:hAnsi="Times New Roman" w:cs="Times New Roman"/>
          <w:color w:val="000000"/>
          <w:sz w:val="24"/>
          <w:szCs w:val="24"/>
        </w:rPr>
        <w:t xml:space="preserve"> deve resultar principalmente em ações governamentais, adiando para o próximo ciclo a preparação de um Plano de Ação mais abrangente, com ações pactuadas com</w:t>
      </w:r>
      <w:r w:rsidR="00A704D0">
        <w:rPr>
          <w:rFonts w:ascii="Times New Roman" w:hAnsi="Times New Roman" w:cs="Times New Roman"/>
          <w:color w:val="000000"/>
          <w:sz w:val="24"/>
          <w:szCs w:val="24"/>
        </w:rPr>
        <w:t xml:space="preserve"> um maior número de setores governamentais,</w:t>
      </w:r>
      <w:r w:rsidR="00CF1297">
        <w:rPr>
          <w:rFonts w:ascii="Times New Roman" w:hAnsi="Times New Roman" w:cs="Times New Roman"/>
          <w:color w:val="000000"/>
          <w:sz w:val="24"/>
          <w:szCs w:val="24"/>
        </w:rPr>
        <w:t xml:space="preserve"> o setor privado e outros setores da sociedade.</w:t>
      </w:r>
    </w:p>
    <w:p w:rsidR="00CF1297" w:rsidRDefault="00AF540C" w:rsidP="00CF1297">
      <w:pPr>
        <w:spacing w:before="120" w:after="120"/>
        <w:jc w:val="both"/>
        <w:rPr>
          <w:rFonts w:ascii="Times New Roman" w:hAnsi="Times New Roman" w:cs="Times New Roman"/>
          <w:sz w:val="24"/>
          <w:szCs w:val="24"/>
        </w:rPr>
      </w:pPr>
      <w:r>
        <w:rPr>
          <w:rFonts w:ascii="Times New Roman" w:hAnsi="Times New Roman" w:cs="Times New Roman"/>
          <w:color w:val="000000"/>
          <w:sz w:val="24"/>
          <w:szCs w:val="24"/>
        </w:rPr>
        <w:t xml:space="preserve">Os Subsídios para um Plano de Ação Governamental construíram, </w:t>
      </w:r>
      <w:r>
        <w:rPr>
          <w:rFonts w:ascii="Times New Roman" w:hAnsi="Times New Roman" w:cs="Times New Roman"/>
          <w:sz w:val="24"/>
          <w:szCs w:val="24"/>
        </w:rPr>
        <w:t xml:space="preserve">com a participação de diversos setores governamentais, </w:t>
      </w:r>
      <w:r>
        <w:rPr>
          <w:rFonts w:ascii="Times New Roman" w:hAnsi="Times New Roman" w:cs="Times New Roman"/>
          <w:color w:val="000000"/>
          <w:sz w:val="24"/>
          <w:szCs w:val="24"/>
        </w:rPr>
        <w:t>uma árvore de problemas com as principais causas da perda de biodiversidade a serem enfrentadas</w:t>
      </w:r>
      <w:r>
        <w:rPr>
          <w:rStyle w:val="Refdenotaderodap"/>
          <w:rFonts w:ascii="Times New Roman" w:hAnsi="Times New Roman" w:cs="Times New Roman"/>
          <w:sz w:val="24"/>
          <w:szCs w:val="24"/>
        </w:rPr>
        <w:footnoteReference w:id="5"/>
      </w:r>
      <w:r>
        <w:rPr>
          <w:rFonts w:ascii="Times New Roman" w:hAnsi="Times New Roman" w:cs="Times New Roman"/>
          <w:color w:val="000000"/>
          <w:sz w:val="24"/>
          <w:szCs w:val="24"/>
        </w:rPr>
        <w:t xml:space="preserve">. </w:t>
      </w:r>
      <w:r w:rsidR="00CF1297" w:rsidRPr="00A45461">
        <w:rPr>
          <w:rFonts w:ascii="Times New Roman" w:hAnsi="Times New Roman" w:cs="Times New Roman"/>
          <w:sz w:val="24"/>
          <w:szCs w:val="24"/>
        </w:rPr>
        <w:t>O enfrentamento das causas identificadas na árvore de problemas</w:t>
      </w:r>
      <w:r w:rsidR="00A704D0">
        <w:rPr>
          <w:rFonts w:ascii="Times New Roman" w:hAnsi="Times New Roman" w:cs="Times New Roman"/>
          <w:sz w:val="24"/>
          <w:szCs w:val="24"/>
        </w:rPr>
        <w:t xml:space="preserve"> construída </w:t>
      </w:r>
      <w:r w:rsidR="00CF1297" w:rsidRPr="00A45461">
        <w:rPr>
          <w:rFonts w:ascii="Times New Roman" w:hAnsi="Times New Roman" w:cs="Times New Roman"/>
          <w:color w:val="000000"/>
          <w:sz w:val="24"/>
          <w:szCs w:val="24"/>
        </w:rPr>
        <w:t>representa os resultados a serem buscados pelo Plano de Ação e explicita a estratégia para reverter a perda de biodiversidade brasileira</w:t>
      </w:r>
      <w:r w:rsidR="00CF1297">
        <w:rPr>
          <w:rFonts w:ascii="Times New Roman" w:hAnsi="Times New Roman" w:cs="Times New Roman"/>
          <w:color w:val="000000"/>
          <w:sz w:val="24"/>
          <w:szCs w:val="24"/>
        </w:rPr>
        <w:t>. Ainda, c</w:t>
      </w:r>
      <w:r w:rsidR="00CF1297">
        <w:rPr>
          <w:rFonts w:ascii="Times New Roman" w:hAnsi="Times New Roman" w:cs="Times New Roman"/>
          <w:sz w:val="24"/>
          <w:szCs w:val="24"/>
        </w:rPr>
        <w:t>omo veículo de implementação da Estratégia Nacional de Biodiversidade, o Plano de Ação deve responder à pergunta: o que precisa e pode ser realizado para que as Metas Nacionais de Biodiversidade para 2020 sejam alcançadas?</w:t>
      </w:r>
    </w:p>
    <w:p w:rsidR="00CF1297" w:rsidRDefault="00CF1297" w:rsidP="00CF1297">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Desta forma, o Plano de Ação </w:t>
      </w:r>
      <w:r w:rsidR="00C32B74">
        <w:rPr>
          <w:rFonts w:ascii="Times New Roman" w:hAnsi="Times New Roman" w:cs="Times New Roman"/>
          <w:color w:val="000000"/>
          <w:sz w:val="24"/>
          <w:szCs w:val="24"/>
        </w:rPr>
        <w:t>está</w:t>
      </w:r>
      <w:r>
        <w:rPr>
          <w:rFonts w:ascii="Times New Roman" w:hAnsi="Times New Roman" w:cs="Times New Roman"/>
          <w:color w:val="000000"/>
          <w:sz w:val="24"/>
          <w:szCs w:val="24"/>
        </w:rPr>
        <w:t xml:space="preserve"> estruturado em quatro eixos:</w:t>
      </w:r>
    </w:p>
    <w:p w:rsidR="00CF1297" w:rsidRDefault="00CF1297" w:rsidP="00CF1297">
      <w:pPr>
        <w:pStyle w:val="PargrafodaLista"/>
        <w:numPr>
          <w:ilvl w:val="0"/>
          <w:numId w:val="15"/>
        </w:num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Três eixos baseados nos eixos da árvore de problemas construída</w:t>
      </w:r>
      <w:r w:rsidR="00B96AA0">
        <w:rPr>
          <w:rFonts w:ascii="Times New Roman" w:hAnsi="Times New Roman" w:cs="Times New Roman"/>
          <w:color w:val="000000"/>
          <w:sz w:val="24"/>
          <w:szCs w:val="24"/>
        </w:rPr>
        <w:t>, voltados diretamente para o combate às causas da perda de biodiversidade</w:t>
      </w:r>
      <w:r>
        <w:rPr>
          <w:rFonts w:ascii="Times New Roman" w:hAnsi="Times New Roman" w:cs="Times New Roman"/>
          <w:color w:val="000000"/>
          <w:sz w:val="24"/>
          <w:szCs w:val="24"/>
        </w:rPr>
        <w:t>;</w:t>
      </w:r>
    </w:p>
    <w:p w:rsidR="00CF1297" w:rsidRPr="00B42D4B" w:rsidRDefault="00CF1297" w:rsidP="00CF1297">
      <w:pPr>
        <w:pStyle w:val="PargrafodaLista"/>
        <w:numPr>
          <w:ilvl w:val="0"/>
          <w:numId w:val="15"/>
        </w:num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Um quarto eixo </w:t>
      </w:r>
      <w:r w:rsidR="00B96AA0">
        <w:rPr>
          <w:rFonts w:ascii="Times New Roman" w:hAnsi="Times New Roman" w:cs="Times New Roman"/>
          <w:color w:val="000000"/>
          <w:sz w:val="24"/>
          <w:szCs w:val="24"/>
        </w:rPr>
        <w:t>voltado para</w:t>
      </w:r>
      <w:r>
        <w:rPr>
          <w:rFonts w:ascii="Times New Roman" w:hAnsi="Times New Roman" w:cs="Times New Roman"/>
          <w:color w:val="000000"/>
          <w:sz w:val="24"/>
          <w:szCs w:val="24"/>
        </w:rPr>
        <w:t xml:space="preserve"> a gestão da Estratégia e monitoramento dos indicadores das Metas Nacionais de Biodiversidade.</w:t>
      </w:r>
    </w:p>
    <w:p w:rsidR="005D5F2F" w:rsidRDefault="000E7E70" w:rsidP="00CF1297">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O</w:t>
      </w:r>
      <w:r w:rsidR="005D5F2F">
        <w:rPr>
          <w:rFonts w:ascii="Times New Roman" w:hAnsi="Times New Roman" w:cs="Times New Roman"/>
          <w:color w:val="000000"/>
          <w:sz w:val="24"/>
          <w:szCs w:val="24"/>
        </w:rPr>
        <w:t>s quatro eixos do Plano de Ação são</w:t>
      </w:r>
      <w:r>
        <w:rPr>
          <w:rFonts w:ascii="Times New Roman" w:hAnsi="Times New Roman" w:cs="Times New Roman"/>
          <w:color w:val="000000"/>
          <w:sz w:val="24"/>
          <w:szCs w:val="24"/>
        </w:rPr>
        <w:t xml:space="preserve"> os seguintes</w:t>
      </w:r>
      <w:r w:rsidR="005D5F2F">
        <w:rPr>
          <w:rFonts w:ascii="Times New Roman" w:hAnsi="Times New Roman" w:cs="Times New Roman"/>
          <w:color w:val="000000"/>
          <w:sz w:val="24"/>
          <w:szCs w:val="24"/>
        </w:rPr>
        <w:t>:</w:t>
      </w:r>
    </w:p>
    <w:p w:rsidR="005D5F2F" w:rsidRDefault="005D5F2F" w:rsidP="005D5F2F">
      <w:pPr>
        <w:pStyle w:val="PargrafodaLista"/>
        <w:numPr>
          <w:ilvl w:val="0"/>
          <w:numId w:val="22"/>
        </w:numPr>
        <w:spacing w:before="120" w:after="120"/>
        <w:jc w:val="both"/>
        <w:rPr>
          <w:rFonts w:ascii="Times New Roman" w:hAnsi="Times New Roman" w:cs="Times New Roman"/>
          <w:color w:val="000000"/>
          <w:sz w:val="24"/>
          <w:szCs w:val="24"/>
        </w:rPr>
      </w:pPr>
      <w:r w:rsidRPr="005D5F2F">
        <w:rPr>
          <w:rFonts w:ascii="Times New Roman" w:hAnsi="Times New Roman" w:cs="Times New Roman"/>
          <w:color w:val="000000"/>
          <w:sz w:val="24"/>
          <w:szCs w:val="24"/>
          <w:u w:val="single"/>
        </w:rPr>
        <w:t>Eixo 1: Conservação</w:t>
      </w:r>
      <w:r>
        <w:rPr>
          <w:rFonts w:ascii="Times New Roman" w:hAnsi="Times New Roman" w:cs="Times New Roman"/>
          <w:color w:val="000000"/>
          <w:sz w:val="24"/>
          <w:szCs w:val="24"/>
        </w:rPr>
        <w:t xml:space="preserve"> – Transformação dos modelos de produção e consumo incompatíveis com a conservação.</w:t>
      </w:r>
    </w:p>
    <w:p w:rsidR="005D5F2F" w:rsidRDefault="005D5F2F" w:rsidP="005D5F2F">
      <w:pPr>
        <w:pStyle w:val="PargrafodaLista"/>
        <w:numPr>
          <w:ilvl w:val="0"/>
          <w:numId w:val="22"/>
        </w:numPr>
        <w:spacing w:before="120" w:after="120"/>
        <w:jc w:val="both"/>
        <w:rPr>
          <w:rFonts w:ascii="Times New Roman" w:hAnsi="Times New Roman" w:cs="Times New Roman"/>
          <w:color w:val="000000"/>
          <w:sz w:val="24"/>
          <w:szCs w:val="24"/>
        </w:rPr>
      </w:pPr>
      <w:r w:rsidRPr="00E42A76">
        <w:rPr>
          <w:rFonts w:ascii="Times New Roman" w:hAnsi="Times New Roman" w:cs="Times New Roman"/>
          <w:color w:val="000000"/>
          <w:sz w:val="24"/>
          <w:szCs w:val="24"/>
          <w:u w:val="single"/>
        </w:rPr>
        <w:t>Eixo 2: Habitats</w:t>
      </w:r>
      <w:r>
        <w:rPr>
          <w:rFonts w:ascii="Times New Roman" w:hAnsi="Times New Roman" w:cs="Times New Roman"/>
          <w:color w:val="000000"/>
          <w:sz w:val="24"/>
          <w:szCs w:val="24"/>
        </w:rPr>
        <w:t xml:space="preserve"> – </w:t>
      </w:r>
      <w:r w:rsidR="00F77F30">
        <w:rPr>
          <w:rFonts w:ascii="Times New Roman" w:hAnsi="Times New Roman" w:cs="Times New Roman"/>
          <w:color w:val="000000"/>
          <w:sz w:val="24"/>
          <w:szCs w:val="24"/>
        </w:rPr>
        <w:t>Conservação de ecossistemas</w:t>
      </w:r>
      <w:r>
        <w:rPr>
          <w:rFonts w:ascii="Times New Roman" w:hAnsi="Times New Roman" w:cs="Times New Roman"/>
          <w:color w:val="000000"/>
          <w:sz w:val="24"/>
          <w:szCs w:val="24"/>
        </w:rPr>
        <w:t>.</w:t>
      </w:r>
    </w:p>
    <w:p w:rsidR="005D5F2F" w:rsidRDefault="005D5F2F" w:rsidP="005D5F2F">
      <w:pPr>
        <w:pStyle w:val="PargrafodaLista"/>
        <w:numPr>
          <w:ilvl w:val="0"/>
          <w:numId w:val="22"/>
        </w:numPr>
        <w:spacing w:before="120" w:after="120"/>
        <w:jc w:val="both"/>
        <w:rPr>
          <w:rFonts w:ascii="Times New Roman" w:hAnsi="Times New Roman" w:cs="Times New Roman"/>
          <w:color w:val="000000"/>
          <w:sz w:val="24"/>
          <w:szCs w:val="24"/>
        </w:rPr>
      </w:pPr>
      <w:r w:rsidRPr="00E42A76">
        <w:rPr>
          <w:rFonts w:ascii="Times New Roman" w:hAnsi="Times New Roman" w:cs="Times New Roman"/>
          <w:color w:val="000000"/>
          <w:sz w:val="24"/>
          <w:szCs w:val="24"/>
          <w:u w:val="single"/>
        </w:rPr>
        <w:t>Eixo 3: Valorização</w:t>
      </w:r>
      <w:r>
        <w:rPr>
          <w:rFonts w:ascii="Times New Roman" w:hAnsi="Times New Roman" w:cs="Times New Roman"/>
          <w:color w:val="000000"/>
          <w:sz w:val="24"/>
          <w:szCs w:val="24"/>
        </w:rPr>
        <w:t xml:space="preserve"> </w:t>
      </w:r>
      <w:r w:rsidR="00E42A7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D47F9A" w:rsidRPr="00D47F9A">
        <w:rPr>
          <w:rFonts w:ascii="Times New Roman" w:hAnsi="Times New Roman" w:cs="Times New Roman"/>
          <w:color w:val="000000"/>
          <w:sz w:val="24"/>
          <w:szCs w:val="24"/>
        </w:rPr>
        <w:t xml:space="preserve">Promoção dos valores </w:t>
      </w:r>
      <w:r w:rsidR="00E42A76" w:rsidRPr="00D47F9A">
        <w:rPr>
          <w:rFonts w:ascii="Times New Roman" w:hAnsi="Times New Roman" w:cs="Times New Roman"/>
          <w:color w:val="000000"/>
          <w:sz w:val="24"/>
          <w:szCs w:val="24"/>
        </w:rPr>
        <w:t>da</w:t>
      </w:r>
      <w:r w:rsidR="00E42A76">
        <w:rPr>
          <w:rFonts w:ascii="Times New Roman" w:hAnsi="Times New Roman" w:cs="Times New Roman"/>
          <w:color w:val="000000"/>
          <w:sz w:val="24"/>
          <w:szCs w:val="24"/>
        </w:rPr>
        <w:t xml:space="preserve"> biodiversidade e do conhecimento tradicional associado.</w:t>
      </w:r>
    </w:p>
    <w:p w:rsidR="00E42A76" w:rsidRPr="005D5F2F" w:rsidRDefault="00E42A76" w:rsidP="005D5F2F">
      <w:pPr>
        <w:pStyle w:val="PargrafodaLista"/>
        <w:numPr>
          <w:ilvl w:val="0"/>
          <w:numId w:val="22"/>
        </w:numPr>
        <w:spacing w:before="120" w:after="120"/>
        <w:jc w:val="both"/>
        <w:rPr>
          <w:rFonts w:ascii="Times New Roman" w:hAnsi="Times New Roman" w:cs="Times New Roman"/>
          <w:color w:val="000000"/>
          <w:sz w:val="24"/>
          <w:szCs w:val="24"/>
        </w:rPr>
      </w:pPr>
      <w:r w:rsidRPr="00E42A76">
        <w:rPr>
          <w:rFonts w:ascii="Times New Roman" w:hAnsi="Times New Roman" w:cs="Times New Roman"/>
          <w:color w:val="000000"/>
          <w:sz w:val="24"/>
          <w:szCs w:val="24"/>
          <w:u w:val="single"/>
        </w:rPr>
        <w:t>Eixo 4: Gestão</w:t>
      </w:r>
      <w:r>
        <w:rPr>
          <w:rFonts w:ascii="Times New Roman" w:hAnsi="Times New Roman" w:cs="Times New Roman"/>
          <w:color w:val="000000"/>
          <w:sz w:val="24"/>
          <w:szCs w:val="24"/>
        </w:rPr>
        <w:t xml:space="preserve"> – Gestão da EPANB e monitoramento das Metas Nacionais de Biodiversidade.</w:t>
      </w:r>
    </w:p>
    <w:p w:rsidR="00CF1297" w:rsidRDefault="00897448" w:rsidP="00CF1297">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As ações incluída</w:t>
      </w:r>
      <w:r w:rsidR="00CF1297">
        <w:rPr>
          <w:rFonts w:ascii="Times New Roman" w:hAnsi="Times New Roman" w:cs="Times New Roman"/>
          <w:color w:val="000000"/>
          <w:sz w:val="24"/>
          <w:szCs w:val="24"/>
        </w:rPr>
        <w:t>s</w:t>
      </w:r>
      <w:r>
        <w:rPr>
          <w:rFonts w:ascii="Times New Roman" w:hAnsi="Times New Roman" w:cs="Times New Roman"/>
          <w:color w:val="000000"/>
          <w:sz w:val="24"/>
          <w:szCs w:val="24"/>
        </w:rPr>
        <w:t xml:space="preserve"> nos</w:t>
      </w:r>
      <w:r w:rsidR="00CF1297">
        <w:rPr>
          <w:rFonts w:ascii="Times New Roman" w:hAnsi="Times New Roman" w:cs="Times New Roman"/>
          <w:color w:val="000000"/>
          <w:sz w:val="24"/>
          <w:szCs w:val="24"/>
        </w:rPr>
        <w:t xml:space="preserve"> três </w:t>
      </w:r>
      <w:r w:rsidR="00E42A76">
        <w:rPr>
          <w:rFonts w:ascii="Times New Roman" w:hAnsi="Times New Roman" w:cs="Times New Roman"/>
          <w:color w:val="000000"/>
          <w:sz w:val="24"/>
          <w:szCs w:val="24"/>
        </w:rPr>
        <w:t xml:space="preserve">primeiros </w:t>
      </w:r>
      <w:r w:rsidR="00CF1297">
        <w:rPr>
          <w:rFonts w:ascii="Times New Roman" w:hAnsi="Times New Roman" w:cs="Times New Roman"/>
          <w:color w:val="000000"/>
          <w:sz w:val="24"/>
          <w:szCs w:val="24"/>
        </w:rPr>
        <w:t>eixos</w:t>
      </w:r>
      <w:r w:rsidR="00E42A76">
        <w:rPr>
          <w:rFonts w:ascii="Times New Roman" w:hAnsi="Times New Roman" w:cs="Times New Roman"/>
          <w:color w:val="000000"/>
          <w:sz w:val="24"/>
          <w:szCs w:val="24"/>
        </w:rPr>
        <w:t>,</w:t>
      </w:r>
      <w:r w:rsidR="00CF1297">
        <w:rPr>
          <w:rFonts w:ascii="Times New Roman" w:hAnsi="Times New Roman" w:cs="Times New Roman"/>
          <w:color w:val="000000"/>
          <w:sz w:val="24"/>
          <w:szCs w:val="24"/>
        </w:rPr>
        <w:t xml:space="preserve"> fundamentados na árvore de problemas</w:t>
      </w:r>
      <w:r w:rsidR="00E42A76">
        <w:rPr>
          <w:rFonts w:ascii="Times New Roman" w:hAnsi="Times New Roman" w:cs="Times New Roman"/>
          <w:color w:val="000000"/>
          <w:sz w:val="24"/>
          <w:szCs w:val="24"/>
        </w:rPr>
        <w:t>,</w:t>
      </w:r>
      <w:r w:rsidR="00CF1297">
        <w:rPr>
          <w:rFonts w:ascii="Times New Roman" w:hAnsi="Times New Roman" w:cs="Times New Roman"/>
          <w:color w:val="000000"/>
          <w:sz w:val="24"/>
          <w:szCs w:val="24"/>
        </w:rPr>
        <w:t xml:space="preserve"> devem ser atualizad</w:t>
      </w:r>
      <w:r>
        <w:rPr>
          <w:rFonts w:ascii="Times New Roman" w:hAnsi="Times New Roman" w:cs="Times New Roman"/>
          <w:color w:val="000000"/>
          <w:sz w:val="24"/>
          <w:szCs w:val="24"/>
        </w:rPr>
        <w:t>a</w:t>
      </w:r>
      <w:r w:rsidR="00CF1297">
        <w:rPr>
          <w:rFonts w:ascii="Times New Roman" w:hAnsi="Times New Roman" w:cs="Times New Roman"/>
          <w:color w:val="000000"/>
          <w:sz w:val="24"/>
          <w:szCs w:val="24"/>
        </w:rPr>
        <w:t>s</w:t>
      </w:r>
      <w:r w:rsidR="000E433C">
        <w:rPr>
          <w:rFonts w:ascii="Times New Roman" w:hAnsi="Times New Roman" w:cs="Times New Roman"/>
          <w:color w:val="000000"/>
          <w:sz w:val="24"/>
          <w:szCs w:val="24"/>
        </w:rPr>
        <w:t xml:space="preserve"> e novamente pactuad</w:t>
      </w:r>
      <w:r>
        <w:rPr>
          <w:rFonts w:ascii="Times New Roman" w:hAnsi="Times New Roman" w:cs="Times New Roman"/>
          <w:color w:val="000000"/>
          <w:sz w:val="24"/>
          <w:szCs w:val="24"/>
        </w:rPr>
        <w:t>a</w:t>
      </w:r>
      <w:r w:rsidR="000E433C">
        <w:rPr>
          <w:rFonts w:ascii="Times New Roman" w:hAnsi="Times New Roman" w:cs="Times New Roman"/>
          <w:color w:val="000000"/>
          <w:sz w:val="24"/>
          <w:szCs w:val="24"/>
        </w:rPr>
        <w:t>s</w:t>
      </w:r>
      <w:r w:rsidR="00CF1297">
        <w:rPr>
          <w:rFonts w:ascii="Times New Roman" w:hAnsi="Times New Roman" w:cs="Times New Roman"/>
          <w:color w:val="000000"/>
          <w:sz w:val="24"/>
          <w:szCs w:val="24"/>
        </w:rPr>
        <w:t xml:space="preserve"> logo que o PPA 2016-2019 for concluído, uma vez que o trabalho até o momento foi baseado no PPA vigente (2012-2015).</w:t>
      </w:r>
      <w:r w:rsidR="000E433C">
        <w:rPr>
          <w:rFonts w:ascii="Times New Roman" w:hAnsi="Times New Roman" w:cs="Times New Roman"/>
          <w:color w:val="000000"/>
          <w:sz w:val="24"/>
          <w:szCs w:val="24"/>
        </w:rPr>
        <w:t xml:space="preserve"> Assim, este documento não apresenta uma versão completa desses três primeiros eixos, mas apenas um exemplo de como estão sendo construídos</w:t>
      </w:r>
      <w:r w:rsidR="002F247E">
        <w:rPr>
          <w:rFonts w:ascii="Times New Roman" w:hAnsi="Times New Roman" w:cs="Times New Roman"/>
          <w:color w:val="000000"/>
          <w:sz w:val="24"/>
          <w:szCs w:val="24"/>
        </w:rPr>
        <w:t xml:space="preserve">, </w:t>
      </w:r>
      <w:r w:rsidR="002F247E" w:rsidRPr="00A45461">
        <w:rPr>
          <w:rFonts w:ascii="Times New Roman" w:hAnsi="Times New Roman" w:cs="Times New Roman"/>
          <w:color w:val="000000"/>
          <w:sz w:val="24"/>
          <w:szCs w:val="24"/>
        </w:rPr>
        <w:t>a partir das informações disponibilizadas pelos órgãos do governo federal</w:t>
      </w:r>
      <w:r w:rsidR="000E433C">
        <w:rPr>
          <w:rFonts w:ascii="Times New Roman" w:hAnsi="Times New Roman" w:cs="Times New Roman"/>
          <w:color w:val="000000"/>
          <w:sz w:val="24"/>
          <w:szCs w:val="24"/>
        </w:rPr>
        <w:t>.</w:t>
      </w:r>
    </w:p>
    <w:p w:rsidR="005D5F2F" w:rsidRDefault="005D5F2F" w:rsidP="00CF1297">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Cada um dos quatro eixos do Plano de Ação segue a estrutura representada na </w:t>
      </w:r>
      <w:r w:rsidR="00CE5D3D">
        <w:rPr>
          <w:rFonts w:ascii="Times New Roman" w:hAnsi="Times New Roman" w:cs="Times New Roman"/>
          <w:sz w:val="24"/>
          <w:szCs w:val="24"/>
        </w:rPr>
        <w:t xml:space="preserve">Tabela </w:t>
      </w:r>
      <w:r w:rsidR="00D74F84">
        <w:rPr>
          <w:rFonts w:ascii="Times New Roman" w:hAnsi="Times New Roman" w:cs="Times New Roman"/>
          <w:sz w:val="24"/>
          <w:szCs w:val="24"/>
        </w:rPr>
        <w:t>5</w:t>
      </w:r>
      <w:r w:rsidRPr="005D5F2F">
        <w:rPr>
          <w:rFonts w:ascii="Times New Roman" w:hAnsi="Times New Roman" w:cs="Times New Roman"/>
          <w:sz w:val="24"/>
          <w:szCs w:val="24"/>
        </w:rPr>
        <w:t xml:space="preserve"> </w:t>
      </w:r>
      <w:r>
        <w:rPr>
          <w:rFonts w:ascii="Times New Roman" w:hAnsi="Times New Roman" w:cs="Times New Roman"/>
          <w:sz w:val="24"/>
          <w:szCs w:val="24"/>
        </w:rPr>
        <w:t>abaixo</w:t>
      </w:r>
      <w:r w:rsidR="00AA5EC8">
        <w:rPr>
          <w:rFonts w:ascii="Times New Roman" w:hAnsi="Times New Roman" w:cs="Times New Roman"/>
          <w:sz w:val="24"/>
          <w:szCs w:val="24"/>
        </w:rPr>
        <w:t>, cujos elementos são</w:t>
      </w:r>
      <w:r w:rsidR="00CE5D3D" w:rsidRPr="00CE5D3D">
        <w:rPr>
          <w:rFonts w:ascii="Times New Roman" w:hAnsi="Times New Roman" w:cs="Times New Roman"/>
          <w:sz w:val="24"/>
          <w:szCs w:val="24"/>
        </w:rPr>
        <w:t xml:space="preserve"> </w:t>
      </w:r>
      <w:r w:rsidR="00CE5D3D">
        <w:rPr>
          <w:rFonts w:ascii="Times New Roman" w:hAnsi="Times New Roman" w:cs="Times New Roman"/>
          <w:sz w:val="24"/>
          <w:szCs w:val="24"/>
        </w:rPr>
        <w:t>descrit</w:t>
      </w:r>
      <w:r w:rsidR="00AA5EC8">
        <w:rPr>
          <w:rFonts w:ascii="Times New Roman" w:hAnsi="Times New Roman" w:cs="Times New Roman"/>
          <w:sz w:val="24"/>
          <w:szCs w:val="24"/>
        </w:rPr>
        <w:t>os</w:t>
      </w:r>
      <w:r w:rsidR="00CE5D3D">
        <w:rPr>
          <w:rFonts w:ascii="Times New Roman" w:hAnsi="Times New Roman" w:cs="Times New Roman"/>
          <w:sz w:val="24"/>
          <w:szCs w:val="24"/>
        </w:rPr>
        <w:t xml:space="preserve"> a seguir</w:t>
      </w:r>
      <w:r>
        <w:rPr>
          <w:rFonts w:ascii="Times New Roman" w:hAnsi="Times New Roman" w:cs="Times New Roman"/>
          <w:sz w:val="24"/>
          <w:szCs w:val="24"/>
        </w:rPr>
        <w:t>.</w:t>
      </w:r>
      <w:r w:rsidR="00F31965">
        <w:rPr>
          <w:rFonts w:ascii="Times New Roman" w:hAnsi="Times New Roman" w:cs="Times New Roman"/>
          <w:sz w:val="24"/>
          <w:szCs w:val="24"/>
        </w:rPr>
        <w:t xml:space="preserve"> Como o Eixo 4 (Gestão da EPANB) contribui direta ou indiretamente para o alcance de todas as Metas Nacionais e para o combate a todas as causas de perda de biodiversidade, os campos referentes a esses dois temas</w:t>
      </w:r>
      <w:r w:rsidR="00897448">
        <w:rPr>
          <w:rFonts w:ascii="Times New Roman" w:hAnsi="Times New Roman" w:cs="Times New Roman"/>
          <w:sz w:val="24"/>
          <w:szCs w:val="24"/>
        </w:rPr>
        <w:t xml:space="preserve"> (metas e causas)</w:t>
      </w:r>
      <w:r w:rsidR="00F31965">
        <w:rPr>
          <w:rFonts w:ascii="Times New Roman" w:hAnsi="Times New Roman" w:cs="Times New Roman"/>
          <w:sz w:val="24"/>
          <w:szCs w:val="24"/>
        </w:rPr>
        <w:t xml:space="preserve"> não estão </w:t>
      </w:r>
      <w:r w:rsidR="00F02450">
        <w:rPr>
          <w:rFonts w:ascii="Times New Roman" w:hAnsi="Times New Roman" w:cs="Times New Roman"/>
          <w:sz w:val="24"/>
          <w:szCs w:val="24"/>
        </w:rPr>
        <w:t>detalhados</w:t>
      </w:r>
      <w:r w:rsidR="00F31965">
        <w:rPr>
          <w:rFonts w:ascii="Times New Roman" w:hAnsi="Times New Roman" w:cs="Times New Roman"/>
          <w:sz w:val="24"/>
          <w:szCs w:val="24"/>
        </w:rPr>
        <w:t xml:space="preserve"> na estrutura</w:t>
      </w:r>
      <w:r w:rsidR="00897448">
        <w:rPr>
          <w:rFonts w:ascii="Times New Roman" w:hAnsi="Times New Roman" w:cs="Times New Roman"/>
          <w:sz w:val="24"/>
          <w:szCs w:val="24"/>
        </w:rPr>
        <w:t xml:space="preserve"> do Eixo 4</w:t>
      </w:r>
      <w:r w:rsidR="00F31965">
        <w:rPr>
          <w:rFonts w:ascii="Times New Roman" w:hAnsi="Times New Roman" w:cs="Times New Roman"/>
          <w:sz w:val="24"/>
          <w:szCs w:val="24"/>
        </w:rPr>
        <w:t>.</w:t>
      </w:r>
      <w:r w:rsidRPr="005D5F2F">
        <w:rPr>
          <w:rFonts w:ascii="Times New Roman" w:hAnsi="Times New Roman" w:cs="Times New Roman"/>
          <w:sz w:val="24"/>
          <w:szCs w:val="24"/>
        </w:rPr>
        <w:t xml:space="preserve"> </w:t>
      </w:r>
      <w:r>
        <w:rPr>
          <w:rFonts w:ascii="Times New Roman" w:hAnsi="Times New Roman" w:cs="Times New Roman"/>
          <w:sz w:val="24"/>
          <w:szCs w:val="24"/>
        </w:rPr>
        <w:t>A implementação do Plano de Ação deve ser apoiada pela implementação dos Planos de Aplicação (item 4</w:t>
      </w:r>
      <w:r w:rsidR="00AD4322">
        <w:rPr>
          <w:rFonts w:ascii="Times New Roman" w:hAnsi="Times New Roman" w:cs="Times New Roman"/>
          <w:sz w:val="24"/>
          <w:szCs w:val="24"/>
        </w:rPr>
        <w:t xml:space="preserve"> deste documento</w:t>
      </w:r>
      <w:r>
        <w:rPr>
          <w:rFonts w:ascii="Times New Roman" w:hAnsi="Times New Roman" w:cs="Times New Roman"/>
          <w:sz w:val="24"/>
          <w:szCs w:val="24"/>
        </w:rPr>
        <w:t>), que devem assegurar os recursos financeiros, humanos e tecnológicos necessários para a implementação da EPANB.</w:t>
      </w:r>
    </w:p>
    <w:p w:rsidR="00CE5D3D" w:rsidRPr="00C509F1" w:rsidRDefault="00CE5D3D" w:rsidP="00C509F1">
      <w:pPr>
        <w:pStyle w:val="Ttulo5"/>
        <w:rPr>
          <w:rFonts w:ascii="Times New Roman" w:hAnsi="Times New Roman" w:cs="Times New Roman"/>
          <w:color w:val="auto"/>
          <w:sz w:val="20"/>
          <w:szCs w:val="20"/>
          <w:lang w:eastAsia="pt-BR"/>
        </w:rPr>
      </w:pPr>
      <w:bookmarkStart w:id="14" w:name="_Toc438246114"/>
      <w:r w:rsidRPr="00C509F1">
        <w:rPr>
          <w:rStyle w:val="Ttulo5Char"/>
          <w:rFonts w:ascii="Times New Roman" w:hAnsi="Times New Roman" w:cs="Times New Roman"/>
          <w:b/>
          <w:color w:val="auto"/>
          <w:sz w:val="20"/>
          <w:szCs w:val="20"/>
        </w:rPr>
        <w:t xml:space="preserve">Tabela </w:t>
      </w:r>
      <w:r w:rsidR="00D74F84" w:rsidRPr="00C509F1">
        <w:rPr>
          <w:rStyle w:val="Ttulo5Char"/>
          <w:rFonts w:ascii="Times New Roman" w:hAnsi="Times New Roman" w:cs="Times New Roman"/>
          <w:b/>
          <w:color w:val="auto"/>
          <w:sz w:val="20"/>
          <w:szCs w:val="20"/>
        </w:rPr>
        <w:t>5</w:t>
      </w:r>
      <w:r w:rsidR="00D3476A" w:rsidRPr="00C509F1">
        <w:rPr>
          <w:rStyle w:val="Ttulo5Char"/>
          <w:rFonts w:ascii="Times New Roman" w:hAnsi="Times New Roman" w:cs="Times New Roman"/>
          <w:b/>
          <w:color w:val="auto"/>
          <w:sz w:val="20"/>
          <w:szCs w:val="20"/>
        </w:rPr>
        <w:t>:</w:t>
      </w:r>
      <w:r w:rsidR="00D3476A" w:rsidRPr="00C509F1">
        <w:rPr>
          <w:rFonts w:ascii="Times New Roman" w:hAnsi="Times New Roman" w:cs="Times New Roman"/>
          <w:color w:val="auto"/>
          <w:sz w:val="20"/>
          <w:szCs w:val="20"/>
          <w:lang w:eastAsia="pt-BR"/>
        </w:rPr>
        <w:t xml:space="preserve"> </w:t>
      </w:r>
      <w:r w:rsidRPr="00C509F1">
        <w:rPr>
          <w:rFonts w:ascii="Times New Roman" w:hAnsi="Times New Roman" w:cs="Times New Roman"/>
          <w:color w:val="auto"/>
          <w:sz w:val="20"/>
          <w:szCs w:val="20"/>
          <w:lang w:eastAsia="pt-BR"/>
        </w:rPr>
        <w:t>Modelo dos eixos do Plano de Ação</w:t>
      </w:r>
      <w:bookmarkEnd w:id="14"/>
    </w:p>
    <w:p w:rsidR="00CF1297" w:rsidRPr="00CE5D3D" w:rsidRDefault="00CE5D3D" w:rsidP="00CF1297">
      <w:pPr>
        <w:rPr>
          <w:rFonts w:ascii="Times New Roman" w:hAnsi="Times New Roman" w:cs="Times New Roman"/>
          <w:sz w:val="20"/>
          <w:szCs w:val="20"/>
          <w:lang w:eastAsia="pt-BR"/>
        </w:rPr>
      </w:pPr>
      <w:r w:rsidRPr="00CE5D3D">
        <w:rPr>
          <w:rFonts w:ascii="Times New Roman" w:hAnsi="Times New Roman" w:cs="Times New Roman"/>
          <w:b/>
          <w:sz w:val="20"/>
          <w:szCs w:val="20"/>
          <w:lang w:eastAsia="pt-BR"/>
        </w:rPr>
        <w:t>Nota:</w:t>
      </w:r>
      <w:r>
        <w:rPr>
          <w:rFonts w:ascii="Times New Roman" w:hAnsi="Times New Roman" w:cs="Times New Roman"/>
          <w:sz w:val="20"/>
          <w:szCs w:val="20"/>
          <w:lang w:eastAsia="pt-BR"/>
        </w:rPr>
        <w:t xml:space="preserve"> </w:t>
      </w:r>
      <w:r w:rsidR="00D3476A">
        <w:rPr>
          <w:rFonts w:ascii="Times New Roman" w:hAnsi="Times New Roman" w:cs="Times New Roman"/>
          <w:sz w:val="20"/>
          <w:szCs w:val="20"/>
          <w:lang w:eastAsia="pt-BR"/>
        </w:rPr>
        <w:t xml:space="preserve">Os </w:t>
      </w:r>
      <w:r>
        <w:rPr>
          <w:rFonts w:ascii="Times New Roman" w:hAnsi="Times New Roman" w:cs="Times New Roman"/>
          <w:sz w:val="20"/>
          <w:szCs w:val="20"/>
          <w:lang w:eastAsia="pt-BR"/>
        </w:rPr>
        <w:t>campo</w:t>
      </w:r>
      <w:r w:rsidR="00D3476A">
        <w:rPr>
          <w:rFonts w:ascii="Times New Roman" w:hAnsi="Times New Roman" w:cs="Times New Roman"/>
          <w:sz w:val="20"/>
          <w:szCs w:val="20"/>
          <w:lang w:eastAsia="pt-BR"/>
        </w:rPr>
        <w:t>s numerados</w:t>
      </w:r>
      <w:r>
        <w:rPr>
          <w:rFonts w:ascii="Times New Roman" w:hAnsi="Times New Roman" w:cs="Times New Roman"/>
          <w:sz w:val="20"/>
          <w:szCs w:val="20"/>
          <w:lang w:eastAsia="pt-BR"/>
        </w:rPr>
        <w:t xml:space="preserve"> em vermelho</w:t>
      </w:r>
      <w:r w:rsidR="00D3476A">
        <w:rPr>
          <w:rFonts w:ascii="Times New Roman" w:hAnsi="Times New Roman" w:cs="Times New Roman"/>
          <w:sz w:val="20"/>
          <w:szCs w:val="20"/>
          <w:lang w:eastAsia="pt-BR"/>
        </w:rPr>
        <w:t xml:space="preserve"> de 1 a 10 estão explicados no texto</w:t>
      </w:r>
      <w:r>
        <w:rPr>
          <w:rFonts w:ascii="Times New Roman" w:hAnsi="Times New Roman" w:cs="Times New Roman"/>
          <w:sz w:val="20"/>
          <w:szCs w:val="20"/>
          <w:lang w:eastAsia="pt-BR"/>
        </w:rPr>
        <w:t xml:space="preserve"> após a tabela</w:t>
      </w:r>
      <w:r w:rsidR="00D3476A">
        <w:rPr>
          <w:rFonts w:ascii="Times New Roman" w:hAnsi="Times New Roman" w:cs="Times New Roman"/>
          <w:sz w:val="20"/>
          <w:szCs w:val="20"/>
          <w:lang w:eastAsia="pt-BR"/>
        </w:rPr>
        <w:t>.</w:t>
      </w:r>
    </w:p>
    <w:tbl>
      <w:tblPr>
        <w:tblStyle w:val="Tabelacomgrade"/>
        <w:tblW w:w="0" w:type="auto"/>
        <w:tblLook w:val="04A0" w:firstRow="1" w:lastRow="0" w:firstColumn="1" w:lastColumn="0" w:noHBand="0" w:noVBand="1"/>
      </w:tblPr>
      <w:tblGrid>
        <w:gridCol w:w="1406"/>
        <w:gridCol w:w="1547"/>
        <w:gridCol w:w="1276"/>
        <w:gridCol w:w="144"/>
        <w:gridCol w:w="1325"/>
        <w:gridCol w:w="1526"/>
        <w:gridCol w:w="1496"/>
      </w:tblGrid>
      <w:tr w:rsidR="002337DC" w:rsidRPr="000B67BF" w:rsidTr="00377371">
        <w:tc>
          <w:tcPr>
            <w:tcW w:w="8720" w:type="dxa"/>
            <w:gridSpan w:val="7"/>
            <w:shd w:val="clear" w:color="auto" w:fill="92D050"/>
          </w:tcPr>
          <w:p w:rsidR="002337DC" w:rsidRPr="002337DC" w:rsidRDefault="002337DC" w:rsidP="002337DC">
            <w:pPr>
              <w:rPr>
                <w:rFonts w:ascii="Times New Roman" w:hAnsi="Times New Roman" w:cs="Times New Roman"/>
                <w:color w:val="FF0000"/>
                <w:sz w:val="24"/>
                <w:szCs w:val="24"/>
              </w:rPr>
            </w:pPr>
            <w:r w:rsidRPr="00D533E0">
              <w:rPr>
                <w:rFonts w:ascii="Times New Roman" w:hAnsi="Times New Roman" w:cs="Times New Roman"/>
                <w:b/>
                <w:color w:val="000000"/>
                <w:sz w:val="24"/>
                <w:szCs w:val="24"/>
              </w:rPr>
              <w:t xml:space="preserve">EIXO 1: </w:t>
            </w:r>
            <w:r>
              <w:rPr>
                <w:rFonts w:ascii="Times New Roman" w:hAnsi="Times New Roman" w:cs="Times New Roman"/>
                <w:b/>
                <w:color w:val="FF0000"/>
                <w:sz w:val="24"/>
                <w:szCs w:val="24"/>
              </w:rPr>
              <w:t>[1]</w:t>
            </w:r>
          </w:p>
        </w:tc>
      </w:tr>
      <w:tr w:rsidR="002337DC" w:rsidRPr="000B67BF" w:rsidTr="00377371">
        <w:tc>
          <w:tcPr>
            <w:tcW w:w="8720" w:type="dxa"/>
            <w:gridSpan w:val="7"/>
            <w:shd w:val="clear" w:color="auto" w:fill="92D050"/>
          </w:tcPr>
          <w:p w:rsidR="002337DC" w:rsidRPr="002337DC" w:rsidRDefault="002337DC" w:rsidP="002337DC">
            <w:pPr>
              <w:rPr>
                <w:rFonts w:ascii="Times New Roman" w:hAnsi="Times New Roman" w:cs="Times New Roman"/>
                <w:color w:val="FF0000"/>
                <w:sz w:val="24"/>
                <w:szCs w:val="24"/>
              </w:rPr>
            </w:pPr>
            <w:r w:rsidRPr="00D533E0">
              <w:rPr>
                <w:rFonts w:ascii="Times New Roman" w:hAnsi="Times New Roman" w:cs="Times New Roman"/>
                <w:b/>
                <w:color w:val="000000"/>
                <w:sz w:val="24"/>
                <w:szCs w:val="24"/>
              </w:rPr>
              <w:t xml:space="preserve">OBJETIVO: </w:t>
            </w:r>
            <w:r>
              <w:rPr>
                <w:rFonts w:ascii="Times New Roman" w:hAnsi="Times New Roman" w:cs="Times New Roman"/>
                <w:b/>
                <w:color w:val="FF0000"/>
                <w:sz w:val="24"/>
                <w:szCs w:val="24"/>
              </w:rPr>
              <w:t>[2]</w:t>
            </w:r>
          </w:p>
        </w:tc>
      </w:tr>
      <w:tr w:rsidR="002337DC" w:rsidRPr="000B67BF" w:rsidTr="00377371">
        <w:tc>
          <w:tcPr>
            <w:tcW w:w="8720" w:type="dxa"/>
            <w:gridSpan w:val="7"/>
          </w:tcPr>
          <w:p w:rsidR="002337DC" w:rsidRPr="000B67BF" w:rsidRDefault="002337DC" w:rsidP="00377371">
            <w:pPr>
              <w:rPr>
                <w:rFonts w:ascii="Times New Roman" w:hAnsi="Times New Roman" w:cs="Times New Roman"/>
                <w:sz w:val="24"/>
                <w:szCs w:val="24"/>
              </w:rPr>
            </w:pPr>
          </w:p>
        </w:tc>
      </w:tr>
      <w:tr w:rsidR="002337DC" w:rsidRPr="000B67BF" w:rsidTr="00377371">
        <w:tc>
          <w:tcPr>
            <w:tcW w:w="8720" w:type="dxa"/>
            <w:gridSpan w:val="7"/>
            <w:shd w:val="clear" w:color="auto" w:fill="92D050"/>
          </w:tcPr>
          <w:p w:rsidR="002337DC" w:rsidRPr="002337DC" w:rsidRDefault="002337DC" w:rsidP="00377371">
            <w:pPr>
              <w:rPr>
                <w:rFonts w:ascii="Times New Roman" w:hAnsi="Times New Roman" w:cs="Times New Roman"/>
                <w:color w:val="FF0000"/>
                <w:sz w:val="24"/>
                <w:szCs w:val="24"/>
              </w:rPr>
            </w:pPr>
            <w:r>
              <w:rPr>
                <w:rFonts w:ascii="Times New Roman" w:hAnsi="Times New Roman" w:cs="Times New Roman"/>
                <w:b/>
                <w:color w:val="000000"/>
                <w:sz w:val="24"/>
                <w:szCs w:val="24"/>
              </w:rPr>
              <w:t xml:space="preserve">CONTRIBUIÇÃO PARA AS METAS NACIONAIS (os temas abordados pelas metas estão resumidos abaixo) </w:t>
            </w:r>
            <w:r>
              <w:rPr>
                <w:rFonts w:ascii="Times New Roman" w:hAnsi="Times New Roman" w:cs="Times New Roman"/>
                <w:b/>
                <w:color w:val="FF0000"/>
                <w:sz w:val="24"/>
                <w:szCs w:val="24"/>
              </w:rPr>
              <w:t>[3]</w:t>
            </w:r>
          </w:p>
        </w:tc>
      </w:tr>
      <w:tr w:rsidR="002337DC" w:rsidRPr="000B67BF" w:rsidTr="00377371">
        <w:tc>
          <w:tcPr>
            <w:tcW w:w="4373" w:type="dxa"/>
            <w:gridSpan w:val="4"/>
          </w:tcPr>
          <w:p w:rsidR="002337DC" w:rsidRPr="002337DC" w:rsidRDefault="002337DC" w:rsidP="00E056C2">
            <w:pPr>
              <w:rPr>
                <w:rFonts w:ascii="Times New Roman" w:hAnsi="Times New Roman" w:cs="Times New Roman"/>
                <w:sz w:val="16"/>
                <w:szCs w:val="16"/>
              </w:rPr>
            </w:pPr>
            <w:r w:rsidRPr="002337DC">
              <w:rPr>
                <w:rFonts w:ascii="Times New Roman" w:hAnsi="Times New Roman" w:cs="Times New Roman"/>
                <w:sz w:val="16"/>
                <w:szCs w:val="16"/>
              </w:rPr>
              <w:t xml:space="preserve">1 </w:t>
            </w:r>
          </w:p>
        </w:tc>
        <w:tc>
          <w:tcPr>
            <w:tcW w:w="4347" w:type="dxa"/>
            <w:gridSpan w:val="3"/>
          </w:tcPr>
          <w:p w:rsidR="002337DC" w:rsidRPr="002337DC" w:rsidRDefault="002337DC" w:rsidP="00E056C2">
            <w:pPr>
              <w:rPr>
                <w:rFonts w:ascii="Times New Roman" w:hAnsi="Times New Roman" w:cs="Times New Roman"/>
                <w:sz w:val="16"/>
                <w:szCs w:val="16"/>
              </w:rPr>
            </w:pPr>
            <w:r w:rsidRPr="002337DC">
              <w:rPr>
                <w:rFonts w:ascii="Times New Roman" w:hAnsi="Times New Roman" w:cs="Times New Roman"/>
                <w:sz w:val="16"/>
                <w:szCs w:val="16"/>
              </w:rPr>
              <w:t xml:space="preserve">11 </w:t>
            </w:r>
          </w:p>
        </w:tc>
      </w:tr>
      <w:tr w:rsidR="002337DC" w:rsidRPr="000B67BF" w:rsidTr="00377371">
        <w:tc>
          <w:tcPr>
            <w:tcW w:w="4373" w:type="dxa"/>
            <w:gridSpan w:val="4"/>
          </w:tcPr>
          <w:p w:rsidR="002337DC" w:rsidRPr="002337DC" w:rsidRDefault="002337DC" w:rsidP="00E056C2">
            <w:pPr>
              <w:rPr>
                <w:rFonts w:ascii="Times New Roman" w:hAnsi="Times New Roman" w:cs="Times New Roman"/>
                <w:sz w:val="16"/>
                <w:szCs w:val="16"/>
              </w:rPr>
            </w:pPr>
            <w:r w:rsidRPr="002337DC">
              <w:rPr>
                <w:rFonts w:ascii="Times New Roman" w:hAnsi="Times New Roman" w:cs="Times New Roman"/>
                <w:sz w:val="16"/>
                <w:szCs w:val="16"/>
              </w:rPr>
              <w:t xml:space="preserve">2 </w:t>
            </w:r>
          </w:p>
        </w:tc>
        <w:tc>
          <w:tcPr>
            <w:tcW w:w="4347" w:type="dxa"/>
            <w:gridSpan w:val="3"/>
          </w:tcPr>
          <w:p w:rsidR="002337DC" w:rsidRPr="002337DC" w:rsidRDefault="002337DC" w:rsidP="00E056C2">
            <w:pPr>
              <w:rPr>
                <w:rFonts w:ascii="Times New Roman" w:hAnsi="Times New Roman" w:cs="Times New Roman"/>
                <w:sz w:val="16"/>
                <w:szCs w:val="16"/>
              </w:rPr>
            </w:pPr>
            <w:r w:rsidRPr="002337DC">
              <w:rPr>
                <w:rFonts w:ascii="Times New Roman" w:hAnsi="Times New Roman" w:cs="Times New Roman"/>
                <w:sz w:val="16"/>
                <w:szCs w:val="16"/>
              </w:rPr>
              <w:t xml:space="preserve">12 </w:t>
            </w:r>
          </w:p>
        </w:tc>
      </w:tr>
      <w:tr w:rsidR="002337DC" w:rsidRPr="000B67BF" w:rsidTr="00377371">
        <w:tc>
          <w:tcPr>
            <w:tcW w:w="4373" w:type="dxa"/>
            <w:gridSpan w:val="4"/>
          </w:tcPr>
          <w:p w:rsidR="002337DC" w:rsidRPr="002337DC" w:rsidRDefault="002337DC" w:rsidP="00E056C2">
            <w:pPr>
              <w:rPr>
                <w:rFonts w:ascii="Times New Roman" w:hAnsi="Times New Roman" w:cs="Times New Roman"/>
                <w:sz w:val="16"/>
                <w:szCs w:val="16"/>
              </w:rPr>
            </w:pPr>
            <w:r w:rsidRPr="002337DC">
              <w:rPr>
                <w:rFonts w:ascii="Times New Roman" w:hAnsi="Times New Roman" w:cs="Times New Roman"/>
                <w:sz w:val="16"/>
                <w:szCs w:val="16"/>
              </w:rPr>
              <w:t xml:space="preserve">3 </w:t>
            </w:r>
          </w:p>
        </w:tc>
        <w:tc>
          <w:tcPr>
            <w:tcW w:w="4347" w:type="dxa"/>
            <w:gridSpan w:val="3"/>
          </w:tcPr>
          <w:p w:rsidR="002337DC" w:rsidRPr="002337DC" w:rsidRDefault="002337DC" w:rsidP="00E056C2">
            <w:pPr>
              <w:rPr>
                <w:rFonts w:ascii="Times New Roman" w:hAnsi="Times New Roman" w:cs="Times New Roman"/>
                <w:sz w:val="16"/>
                <w:szCs w:val="16"/>
              </w:rPr>
            </w:pPr>
            <w:r w:rsidRPr="002337DC">
              <w:rPr>
                <w:rFonts w:ascii="Times New Roman" w:hAnsi="Times New Roman" w:cs="Times New Roman"/>
                <w:sz w:val="16"/>
                <w:szCs w:val="16"/>
              </w:rPr>
              <w:t xml:space="preserve">13 </w:t>
            </w:r>
          </w:p>
        </w:tc>
      </w:tr>
      <w:tr w:rsidR="002337DC" w:rsidRPr="000B67BF" w:rsidTr="00377371">
        <w:tc>
          <w:tcPr>
            <w:tcW w:w="4373" w:type="dxa"/>
            <w:gridSpan w:val="4"/>
          </w:tcPr>
          <w:p w:rsidR="002337DC" w:rsidRPr="002337DC" w:rsidRDefault="002337DC" w:rsidP="00E056C2">
            <w:pPr>
              <w:rPr>
                <w:rFonts w:ascii="Times New Roman" w:hAnsi="Times New Roman" w:cs="Times New Roman"/>
                <w:sz w:val="16"/>
                <w:szCs w:val="16"/>
              </w:rPr>
            </w:pPr>
            <w:r w:rsidRPr="002337DC">
              <w:rPr>
                <w:rFonts w:ascii="Times New Roman" w:hAnsi="Times New Roman" w:cs="Times New Roman"/>
                <w:sz w:val="16"/>
                <w:szCs w:val="16"/>
              </w:rPr>
              <w:t xml:space="preserve">4 </w:t>
            </w:r>
          </w:p>
        </w:tc>
        <w:tc>
          <w:tcPr>
            <w:tcW w:w="4347" w:type="dxa"/>
            <w:gridSpan w:val="3"/>
          </w:tcPr>
          <w:p w:rsidR="002337DC" w:rsidRPr="002337DC" w:rsidRDefault="002337DC" w:rsidP="00E056C2">
            <w:pPr>
              <w:rPr>
                <w:rFonts w:ascii="Times New Roman" w:hAnsi="Times New Roman" w:cs="Times New Roman"/>
                <w:sz w:val="16"/>
                <w:szCs w:val="16"/>
              </w:rPr>
            </w:pPr>
            <w:r w:rsidRPr="002337DC">
              <w:rPr>
                <w:rFonts w:ascii="Times New Roman" w:hAnsi="Times New Roman" w:cs="Times New Roman"/>
                <w:sz w:val="16"/>
                <w:szCs w:val="16"/>
              </w:rPr>
              <w:t xml:space="preserve">14 </w:t>
            </w:r>
          </w:p>
        </w:tc>
      </w:tr>
      <w:tr w:rsidR="002337DC" w:rsidRPr="000B67BF" w:rsidTr="00377371">
        <w:tc>
          <w:tcPr>
            <w:tcW w:w="4373" w:type="dxa"/>
            <w:gridSpan w:val="4"/>
          </w:tcPr>
          <w:p w:rsidR="002337DC" w:rsidRPr="002337DC" w:rsidRDefault="002337DC" w:rsidP="00E056C2">
            <w:pPr>
              <w:rPr>
                <w:rFonts w:ascii="Times New Roman" w:hAnsi="Times New Roman" w:cs="Times New Roman"/>
                <w:sz w:val="16"/>
                <w:szCs w:val="16"/>
              </w:rPr>
            </w:pPr>
            <w:r w:rsidRPr="002337DC">
              <w:rPr>
                <w:rFonts w:ascii="Times New Roman" w:hAnsi="Times New Roman" w:cs="Times New Roman"/>
                <w:sz w:val="16"/>
                <w:szCs w:val="16"/>
              </w:rPr>
              <w:t xml:space="preserve">5 </w:t>
            </w:r>
          </w:p>
        </w:tc>
        <w:tc>
          <w:tcPr>
            <w:tcW w:w="4347" w:type="dxa"/>
            <w:gridSpan w:val="3"/>
          </w:tcPr>
          <w:p w:rsidR="002337DC" w:rsidRPr="002337DC" w:rsidRDefault="002337DC" w:rsidP="00E056C2">
            <w:pPr>
              <w:rPr>
                <w:rFonts w:ascii="Times New Roman" w:hAnsi="Times New Roman" w:cs="Times New Roman"/>
                <w:sz w:val="16"/>
                <w:szCs w:val="16"/>
              </w:rPr>
            </w:pPr>
            <w:r w:rsidRPr="002337DC">
              <w:rPr>
                <w:rFonts w:ascii="Times New Roman" w:hAnsi="Times New Roman" w:cs="Times New Roman"/>
                <w:sz w:val="16"/>
                <w:szCs w:val="16"/>
              </w:rPr>
              <w:t xml:space="preserve">15 </w:t>
            </w:r>
          </w:p>
        </w:tc>
      </w:tr>
      <w:tr w:rsidR="002337DC" w:rsidRPr="000B67BF" w:rsidTr="00377371">
        <w:tc>
          <w:tcPr>
            <w:tcW w:w="4373" w:type="dxa"/>
            <w:gridSpan w:val="4"/>
          </w:tcPr>
          <w:p w:rsidR="002337DC" w:rsidRPr="002337DC" w:rsidRDefault="002337DC" w:rsidP="00E056C2">
            <w:pPr>
              <w:rPr>
                <w:rFonts w:ascii="Times New Roman" w:hAnsi="Times New Roman" w:cs="Times New Roman"/>
                <w:sz w:val="16"/>
                <w:szCs w:val="16"/>
              </w:rPr>
            </w:pPr>
            <w:r w:rsidRPr="002337DC">
              <w:rPr>
                <w:rFonts w:ascii="Times New Roman" w:hAnsi="Times New Roman" w:cs="Times New Roman"/>
                <w:sz w:val="16"/>
                <w:szCs w:val="16"/>
              </w:rPr>
              <w:t xml:space="preserve">6 </w:t>
            </w:r>
          </w:p>
        </w:tc>
        <w:tc>
          <w:tcPr>
            <w:tcW w:w="4347" w:type="dxa"/>
            <w:gridSpan w:val="3"/>
          </w:tcPr>
          <w:p w:rsidR="002337DC" w:rsidRPr="002337DC" w:rsidRDefault="002337DC" w:rsidP="00E056C2">
            <w:pPr>
              <w:rPr>
                <w:rFonts w:ascii="Times New Roman" w:hAnsi="Times New Roman" w:cs="Times New Roman"/>
                <w:sz w:val="16"/>
                <w:szCs w:val="16"/>
              </w:rPr>
            </w:pPr>
            <w:r w:rsidRPr="002337DC">
              <w:rPr>
                <w:rFonts w:ascii="Times New Roman" w:hAnsi="Times New Roman" w:cs="Times New Roman"/>
                <w:sz w:val="16"/>
                <w:szCs w:val="16"/>
              </w:rPr>
              <w:t xml:space="preserve">16 </w:t>
            </w:r>
          </w:p>
        </w:tc>
      </w:tr>
      <w:tr w:rsidR="002337DC" w:rsidRPr="000B67BF" w:rsidTr="00377371">
        <w:tc>
          <w:tcPr>
            <w:tcW w:w="4373" w:type="dxa"/>
            <w:gridSpan w:val="4"/>
          </w:tcPr>
          <w:p w:rsidR="002337DC" w:rsidRPr="002337DC" w:rsidRDefault="002337DC" w:rsidP="00E056C2">
            <w:pPr>
              <w:rPr>
                <w:rFonts w:ascii="Times New Roman" w:hAnsi="Times New Roman" w:cs="Times New Roman"/>
                <w:sz w:val="16"/>
                <w:szCs w:val="16"/>
              </w:rPr>
            </w:pPr>
            <w:r w:rsidRPr="002337DC">
              <w:rPr>
                <w:rFonts w:ascii="Times New Roman" w:hAnsi="Times New Roman" w:cs="Times New Roman"/>
                <w:sz w:val="16"/>
                <w:szCs w:val="16"/>
              </w:rPr>
              <w:t xml:space="preserve">7 </w:t>
            </w:r>
          </w:p>
        </w:tc>
        <w:tc>
          <w:tcPr>
            <w:tcW w:w="4347" w:type="dxa"/>
            <w:gridSpan w:val="3"/>
          </w:tcPr>
          <w:p w:rsidR="002337DC" w:rsidRPr="002337DC" w:rsidRDefault="002337DC" w:rsidP="00E056C2">
            <w:pPr>
              <w:rPr>
                <w:rFonts w:ascii="Times New Roman" w:hAnsi="Times New Roman" w:cs="Times New Roman"/>
                <w:sz w:val="16"/>
                <w:szCs w:val="16"/>
              </w:rPr>
            </w:pPr>
            <w:r w:rsidRPr="002337DC">
              <w:rPr>
                <w:rFonts w:ascii="Times New Roman" w:hAnsi="Times New Roman" w:cs="Times New Roman"/>
                <w:sz w:val="16"/>
                <w:szCs w:val="16"/>
              </w:rPr>
              <w:t xml:space="preserve">17 </w:t>
            </w:r>
          </w:p>
        </w:tc>
      </w:tr>
      <w:tr w:rsidR="002337DC" w:rsidRPr="000B67BF" w:rsidTr="00377371">
        <w:tc>
          <w:tcPr>
            <w:tcW w:w="4373" w:type="dxa"/>
            <w:gridSpan w:val="4"/>
          </w:tcPr>
          <w:p w:rsidR="002337DC" w:rsidRPr="002337DC" w:rsidRDefault="002337DC" w:rsidP="00E056C2">
            <w:pPr>
              <w:rPr>
                <w:rFonts w:ascii="Times New Roman" w:hAnsi="Times New Roman" w:cs="Times New Roman"/>
                <w:sz w:val="16"/>
                <w:szCs w:val="16"/>
              </w:rPr>
            </w:pPr>
            <w:r w:rsidRPr="002337DC">
              <w:rPr>
                <w:rFonts w:ascii="Times New Roman" w:hAnsi="Times New Roman" w:cs="Times New Roman"/>
                <w:sz w:val="16"/>
                <w:szCs w:val="16"/>
              </w:rPr>
              <w:t xml:space="preserve">8 </w:t>
            </w:r>
          </w:p>
        </w:tc>
        <w:tc>
          <w:tcPr>
            <w:tcW w:w="4347" w:type="dxa"/>
            <w:gridSpan w:val="3"/>
          </w:tcPr>
          <w:p w:rsidR="002337DC" w:rsidRPr="002337DC" w:rsidRDefault="002337DC" w:rsidP="00E056C2">
            <w:pPr>
              <w:rPr>
                <w:rFonts w:ascii="Times New Roman" w:hAnsi="Times New Roman" w:cs="Times New Roman"/>
                <w:sz w:val="16"/>
                <w:szCs w:val="16"/>
              </w:rPr>
            </w:pPr>
            <w:r w:rsidRPr="002337DC">
              <w:rPr>
                <w:rFonts w:ascii="Times New Roman" w:hAnsi="Times New Roman" w:cs="Times New Roman"/>
                <w:sz w:val="16"/>
                <w:szCs w:val="16"/>
              </w:rPr>
              <w:t xml:space="preserve">18 </w:t>
            </w:r>
          </w:p>
        </w:tc>
      </w:tr>
      <w:tr w:rsidR="002337DC" w:rsidRPr="000B67BF" w:rsidTr="00377371">
        <w:tc>
          <w:tcPr>
            <w:tcW w:w="4373" w:type="dxa"/>
            <w:gridSpan w:val="4"/>
          </w:tcPr>
          <w:p w:rsidR="002337DC" w:rsidRPr="002337DC" w:rsidRDefault="002337DC" w:rsidP="00E056C2">
            <w:pPr>
              <w:rPr>
                <w:rFonts w:ascii="Times New Roman" w:hAnsi="Times New Roman" w:cs="Times New Roman"/>
                <w:sz w:val="16"/>
                <w:szCs w:val="16"/>
              </w:rPr>
            </w:pPr>
            <w:r w:rsidRPr="002337DC">
              <w:rPr>
                <w:rFonts w:ascii="Times New Roman" w:hAnsi="Times New Roman" w:cs="Times New Roman"/>
                <w:sz w:val="16"/>
                <w:szCs w:val="16"/>
              </w:rPr>
              <w:t xml:space="preserve">9 </w:t>
            </w:r>
          </w:p>
        </w:tc>
        <w:tc>
          <w:tcPr>
            <w:tcW w:w="4347" w:type="dxa"/>
            <w:gridSpan w:val="3"/>
          </w:tcPr>
          <w:p w:rsidR="002337DC" w:rsidRPr="002337DC" w:rsidRDefault="002337DC" w:rsidP="00E056C2">
            <w:pPr>
              <w:rPr>
                <w:rFonts w:ascii="Times New Roman" w:hAnsi="Times New Roman" w:cs="Times New Roman"/>
                <w:sz w:val="16"/>
                <w:szCs w:val="16"/>
              </w:rPr>
            </w:pPr>
            <w:r w:rsidRPr="002337DC">
              <w:rPr>
                <w:rFonts w:ascii="Times New Roman" w:hAnsi="Times New Roman" w:cs="Times New Roman"/>
                <w:sz w:val="16"/>
                <w:szCs w:val="16"/>
              </w:rPr>
              <w:t xml:space="preserve">19 </w:t>
            </w:r>
          </w:p>
        </w:tc>
      </w:tr>
      <w:tr w:rsidR="002337DC" w:rsidRPr="000B67BF" w:rsidTr="00377371">
        <w:tc>
          <w:tcPr>
            <w:tcW w:w="4373" w:type="dxa"/>
            <w:gridSpan w:val="4"/>
          </w:tcPr>
          <w:p w:rsidR="002337DC" w:rsidRPr="002337DC" w:rsidRDefault="002337DC" w:rsidP="00E056C2">
            <w:pPr>
              <w:rPr>
                <w:rFonts w:ascii="Times New Roman" w:hAnsi="Times New Roman" w:cs="Times New Roman"/>
                <w:sz w:val="16"/>
                <w:szCs w:val="16"/>
              </w:rPr>
            </w:pPr>
            <w:r w:rsidRPr="002337DC">
              <w:rPr>
                <w:rFonts w:ascii="Times New Roman" w:hAnsi="Times New Roman" w:cs="Times New Roman"/>
                <w:sz w:val="16"/>
                <w:szCs w:val="16"/>
              </w:rPr>
              <w:t xml:space="preserve">10 </w:t>
            </w:r>
          </w:p>
        </w:tc>
        <w:tc>
          <w:tcPr>
            <w:tcW w:w="4347" w:type="dxa"/>
            <w:gridSpan w:val="3"/>
          </w:tcPr>
          <w:p w:rsidR="002337DC" w:rsidRPr="002337DC" w:rsidRDefault="002337DC" w:rsidP="00E056C2">
            <w:pPr>
              <w:rPr>
                <w:rFonts w:ascii="Times New Roman" w:hAnsi="Times New Roman" w:cs="Times New Roman"/>
                <w:sz w:val="16"/>
                <w:szCs w:val="16"/>
              </w:rPr>
            </w:pPr>
            <w:r w:rsidRPr="002337DC">
              <w:rPr>
                <w:rFonts w:ascii="Times New Roman" w:hAnsi="Times New Roman" w:cs="Times New Roman"/>
                <w:sz w:val="16"/>
                <w:szCs w:val="16"/>
              </w:rPr>
              <w:t xml:space="preserve">20 </w:t>
            </w:r>
          </w:p>
        </w:tc>
      </w:tr>
      <w:tr w:rsidR="002337DC" w:rsidRPr="000B67BF" w:rsidTr="00377371">
        <w:tc>
          <w:tcPr>
            <w:tcW w:w="8720" w:type="dxa"/>
            <w:gridSpan w:val="7"/>
          </w:tcPr>
          <w:p w:rsidR="002337DC" w:rsidRPr="000B67BF" w:rsidRDefault="002337DC" w:rsidP="00377371">
            <w:pPr>
              <w:rPr>
                <w:rFonts w:ascii="Times New Roman" w:hAnsi="Times New Roman" w:cs="Times New Roman"/>
                <w:sz w:val="24"/>
                <w:szCs w:val="24"/>
              </w:rPr>
            </w:pPr>
          </w:p>
        </w:tc>
      </w:tr>
      <w:tr w:rsidR="002337DC" w:rsidRPr="000B67BF" w:rsidTr="00377371">
        <w:tc>
          <w:tcPr>
            <w:tcW w:w="8720" w:type="dxa"/>
            <w:gridSpan w:val="7"/>
            <w:shd w:val="clear" w:color="auto" w:fill="92D050"/>
          </w:tcPr>
          <w:p w:rsidR="002337DC" w:rsidRPr="002337DC" w:rsidRDefault="002337DC" w:rsidP="00377371">
            <w:pPr>
              <w:rPr>
                <w:rFonts w:ascii="Times New Roman" w:hAnsi="Times New Roman" w:cs="Times New Roman"/>
                <w:color w:val="FF0000"/>
                <w:sz w:val="24"/>
                <w:szCs w:val="24"/>
              </w:rPr>
            </w:pPr>
            <w:r w:rsidRPr="00B746B6">
              <w:rPr>
                <w:rFonts w:ascii="Times New Roman" w:hAnsi="Times New Roman" w:cs="Times New Roman"/>
                <w:b/>
                <w:color w:val="000000"/>
                <w:sz w:val="24"/>
                <w:szCs w:val="24"/>
              </w:rPr>
              <w:t>CAUSAS DA PERDA DE BIODIVERSIDADE (PRIORIZADAS)</w:t>
            </w:r>
            <w:r>
              <w:rPr>
                <w:rFonts w:ascii="Times New Roman" w:hAnsi="Times New Roman" w:cs="Times New Roman"/>
                <w:b/>
                <w:color w:val="000000"/>
                <w:sz w:val="24"/>
                <w:szCs w:val="24"/>
              </w:rPr>
              <w:t xml:space="preserve"> </w:t>
            </w:r>
            <w:r>
              <w:rPr>
                <w:rFonts w:ascii="Times New Roman" w:hAnsi="Times New Roman" w:cs="Times New Roman"/>
                <w:b/>
                <w:color w:val="FF0000"/>
                <w:sz w:val="24"/>
                <w:szCs w:val="24"/>
              </w:rPr>
              <w:t>[4]</w:t>
            </w:r>
          </w:p>
        </w:tc>
      </w:tr>
      <w:tr w:rsidR="002337DC" w:rsidRPr="000B67BF" w:rsidTr="00A637A8">
        <w:tc>
          <w:tcPr>
            <w:tcW w:w="1406" w:type="dxa"/>
          </w:tcPr>
          <w:p w:rsidR="002337DC" w:rsidRPr="000B67BF" w:rsidRDefault="002337DC" w:rsidP="00377371">
            <w:pPr>
              <w:rPr>
                <w:rFonts w:ascii="Times New Roman" w:hAnsi="Times New Roman" w:cs="Times New Roman"/>
                <w:sz w:val="20"/>
                <w:szCs w:val="20"/>
              </w:rPr>
            </w:pPr>
          </w:p>
        </w:tc>
        <w:tc>
          <w:tcPr>
            <w:tcW w:w="7314" w:type="dxa"/>
            <w:gridSpan w:val="6"/>
          </w:tcPr>
          <w:p w:rsidR="002337DC" w:rsidRPr="000B67BF" w:rsidRDefault="002337DC" w:rsidP="00377371">
            <w:pPr>
              <w:rPr>
                <w:rFonts w:ascii="Times New Roman" w:hAnsi="Times New Roman" w:cs="Times New Roman"/>
                <w:sz w:val="20"/>
                <w:szCs w:val="20"/>
              </w:rPr>
            </w:pPr>
          </w:p>
        </w:tc>
      </w:tr>
      <w:tr w:rsidR="002337DC" w:rsidRPr="000B67BF" w:rsidTr="00A637A8">
        <w:tc>
          <w:tcPr>
            <w:tcW w:w="1406" w:type="dxa"/>
          </w:tcPr>
          <w:p w:rsidR="002337DC" w:rsidRPr="000B67BF" w:rsidRDefault="002337DC" w:rsidP="00377371">
            <w:pPr>
              <w:rPr>
                <w:rFonts w:ascii="Times New Roman" w:hAnsi="Times New Roman" w:cs="Times New Roman"/>
                <w:sz w:val="20"/>
                <w:szCs w:val="20"/>
              </w:rPr>
            </w:pPr>
          </w:p>
        </w:tc>
        <w:tc>
          <w:tcPr>
            <w:tcW w:w="7314" w:type="dxa"/>
            <w:gridSpan w:val="6"/>
          </w:tcPr>
          <w:p w:rsidR="002337DC" w:rsidRPr="000B67BF" w:rsidRDefault="002337DC" w:rsidP="00377371">
            <w:pPr>
              <w:rPr>
                <w:rFonts w:ascii="Times New Roman" w:hAnsi="Times New Roman" w:cs="Times New Roman"/>
                <w:sz w:val="20"/>
                <w:szCs w:val="20"/>
              </w:rPr>
            </w:pPr>
          </w:p>
        </w:tc>
      </w:tr>
      <w:tr w:rsidR="002337DC" w:rsidRPr="000B67BF" w:rsidTr="00A637A8">
        <w:tc>
          <w:tcPr>
            <w:tcW w:w="1406" w:type="dxa"/>
          </w:tcPr>
          <w:p w:rsidR="002337DC" w:rsidRPr="000B67BF" w:rsidRDefault="002337DC" w:rsidP="00377371">
            <w:pPr>
              <w:rPr>
                <w:rFonts w:ascii="Times New Roman" w:hAnsi="Times New Roman" w:cs="Times New Roman"/>
                <w:sz w:val="20"/>
                <w:szCs w:val="20"/>
              </w:rPr>
            </w:pPr>
          </w:p>
        </w:tc>
        <w:tc>
          <w:tcPr>
            <w:tcW w:w="7314" w:type="dxa"/>
            <w:gridSpan w:val="6"/>
          </w:tcPr>
          <w:p w:rsidR="002337DC" w:rsidRPr="000B67BF" w:rsidRDefault="002337DC" w:rsidP="00377371">
            <w:pPr>
              <w:rPr>
                <w:rFonts w:ascii="Times New Roman" w:hAnsi="Times New Roman" w:cs="Times New Roman"/>
                <w:sz w:val="20"/>
                <w:szCs w:val="20"/>
              </w:rPr>
            </w:pPr>
          </w:p>
        </w:tc>
      </w:tr>
      <w:tr w:rsidR="002337DC" w:rsidRPr="000B67BF" w:rsidTr="00377371">
        <w:tc>
          <w:tcPr>
            <w:tcW w:w="8720" w:type="dxa"/>
            <w:gridSpan w:val="7"/>
          </w:tcPr>
          <w:p w:rsidR="002337DC" w:rsidRPr="000B67BF" w:rsidRDefault="002337DC" w:rsidP="00377371">
            <w:pPr>
              <w:rPr>
                <w:rFonts w:ascii="Times New Roman" w:hAnsi="Times New Roman" w:cs="Times New Roman"/>
                <w:sz w:val="24"/>
                <w:szCs w:val="24"/>
              </w:rPr>
            </w:pPr>
          </w:p>
        </w:tc>
      </w:tr>
      <w:tr w:rsidR="002337DC" w:rsidRPr="000B67BF" w:rsidTr="00377371">
        <w:tc>
          <w:tcPr>
            <w:tcW w:w="8720" w:type="dxa"/>
            <w:gridSpan w:val="7"/>
            <w:shd w:val="clear" w:color="auto" w:fill="92D050"/>
          </w:tcPr>
          <w:p w:rsidR="002337DC" w:rsidRPr="000B67BF" w:rsidRDefault="002337DC" w:rsidP="00377371">
            <w:pPr>
              <w:jc w:val="center"/>
              <w:rPr>
                <w:rFonts w:ascii="Times New Roman" w:hAnsi="Times New Roman" w:cs="Times New Roman"/>
                <w:sz w:val="24"/>
                <w:szCs w:val="24"/>
              </w:rPr>
            </w:pPr>
            <w:r w:rsidRPr="00B746B6">
              <w:rPr>
                <w:rFonts w:ascii="Times New Roman" w:hAnsi="Times New Roman" w:cs="Times New Roman"/>
                <w:b/>
                <w:color w:val="000000"/>
                <w:sz w:val="24"/>
                <w:szCs w:val="24"/>
              </w:rPr>
              <w:t>PLANEJAMENTO DAS ATIVIDADES</w:t>
            </w:r>
          </w:p>
        </w:tc>
      </w:tr>
      <w:tr w:rsidR="002337DC" w:rsidRPr="000B67BF" w:rsidTr="00377371">
        <w:tc>
          <w:tcPr>
            <w:tcW w:w="1406" w:type="dxa"/>
            <w:shd w:val="clear" w:color="auto" w:fill="92D050"/>
          </w:tcPr>
          <w:p w:rsidR="002337DC" w:rsidRDefault="002337DC" w:rsidP="00377371">
            <w:pPr>
              <w:autoSpaceDE w:val="0"/>
              <w:autoSpaceDN w:val="0"/>
              <w:adjustRightInd w:val="0"/>
              <w:jc w:val="center"/>
              <w:rPr>
                <w:rFonts w:ascii="Times New Roman" w:hAnsi="Times New Roman" w:cs="Times New Roman"/>
                <w:b/>
                <w:color w:val="000000"/>
                <w:sz w:val="16"/>
                <w:szCs w:val="16"/>
              </w:rPr>
            </w:pPr>
            <w:r w:rsidRPr="006537FA">
              <w:rPr>
                <w:rFonts w:ascii="Times New Roman" w:hAnsi="Times New Roman" w:cs="Times New Roman"/>
                <w:b/>
                <w:color w:val="000000"/>
                <w:sz w:val="16"/>
                <w:szCs w:val="16"/>
              </w:rPr>
              <w:t>ATIVIDADES PLANEJADAS</w:t>
            </w:r>
          </w:p>
          <w:p w:rsidR="002337DC" w:rsidRPr="002337DC" w:rsidRDefault="002337DC" w:rsidP="00377371">
            <w:pPr>
              <w:autoSpaceDE w:val="0"/>
              <w:autoSpaceDN w:val="0"/>
              <w:adjustRightInd w:val="0"/>
              <w:jc w:val="center"/>
              <w:rPr>
                <w:rFonts w:ascii="Times New Roman" w:hAnsi="Times New Roman" w:cs="Times New Roman"/>
                <w:b/>
                <w:color w:val="FF0000"/>
                <w:sz w:val="16"/>
                <w:szCs w:val="16"/>
              </w:rPr>
            </w:pPr>
            <w:r>
              <w:rPr>
                <w:rFonts w:ascii="Times New Roman" w:hAnsi="Times New Roman" w:cs="Times New Roman"/>
                <w:b/>
                <w:color w:val="FF0000"/>
                <w:sz w:val="16"/>
                <w:szCs w:val="16"/>
              </w:rPr>
              <w:t>[5]</w:t>
            </w:r>
          </w:p>
        </w:tc>
        <w:tc>
          <w:tcPr>
            <w:tcW w:w="1547" w:type="dxa"/>
            <w:shd w:val="clear" w:color="auto" w:fill="92D050"/>
          </w:tcPr>
          <w:p w:rsidR="002337DC" w:rsidRDefault="002337DC" w:rsidP="00377371">
            <w:pPr>
              <w:autoSpaceDE w:val="0"/>
              <w:autoSpaceDN w:val="0"/>
              <w:adjustRightInd w:val="0"/>
              <w:jc w:val="center"/>
              <w:rPr>
                <w:rFonts w:ascii="Times New Roman" w:hAnsi="Times New Roman" w:cs="Times New Roman"/>
                <w:b/>
                <w:color w:val="000000"/>
                <w:sz w:val="16"/>
                <w:szCs w:val="16"/>
              </w:rPr>
            </w:pPr>
            <w:r w:rsidRPr="006537FA">
              <w:rPr>
                <w:rFonts w:ascii="Times New Roman" w:hAnsi="Times New Roman" w:cs="Times New Roman"/>
                <w:b/>
                <w:color w:val="000000"/>
                <w:sz w:val="16"/>
                <w:szCs w:val="16"/>
              </w:rPr>
              <w:t>ÓRGÃO RESPONSÁVEL</w:t>
            </w:r>
          </w:p>
          <w:p w:rsidR="002337DC" w:rsidRPr="002337DC" w:rsidRDefault="002337DC" w:rsidP="00377371">
            <w:pPr>
              <w:autoSpaceDE w:val="0"/>
              <w:autoSpaceDN w:val="0"/>
              <w:adjustRightInd w:val="0"/>
              <w:jc w:val="center"/>
              <w:rPr>
                <w:rFonts w:ascii="Times New Roman" w:hAnsi="Times New Roman" w:cs="Times New Roman"/>
                <w:b/>
                <w:color w:val="FF0000"/>
                <w:sz w:val="16"/>
                <w:szCs w:val="16"/>
              </w:rPr>
            </w:pPr>
            <w:r>
              <w:rPr>
                <w:rFonts w:ascii="Times New Roman" w:hAnsi="Times New Roman" w:cs="Times New Roman"/>
                <w:b/>
                <w:color w:val="FF0000"/>
                <w:sz w:val="16"/>
                <w:szCs w:val="16"/>
              </w:rPr>
              <w:t>[6]</w:t>
            </w:r>
          </w:p>
        </w:tc>
        <w:tc>
          <w:tcPr>
            <w:tcW w:w="1276" w:type="dxa"/>
            <w:shd w:val="clear" w:color="auto" w:fill="92D050"/>
          </w:tcPr>
          <w:p w:rsidR="002337DC" w:rsidRDefault="002337DC" w:rsidP="00377371">
            <w:pPr>
              <w:autoSpaceDE w:val="0"/>
              <w:autoSpaceDN w:val="0"/>
              <w:adjustRightInd w:val="0"/>
              <w:jc w:val="center"/>
              <w:rPr>
                <w:rFonts w:ascii="Times New Roman" w:hAnsi="Times New Roman" w:cs="Times New Roman"/>
                <w:b/>
                <w:color w:val="000000"/>
                <w:sz w:val="16"/>
                <w:szCs w:val="16"/>
              </w:rPr>
            </w:pPr>
            <w:r w:rsidRPr="006537FA">
              <w:rPr>
                <w:rFonts w:ascii="Times New Roman" w:hAnsi="Times New Roman" w:cs="Times New Roman"/>
                <w:b/>
                <w:color w:val="000000"/>
                <w:sz w:val="16"/>
                <w:szCs w:val="16"/>
              </w:rPr>
              <w:t>PARCEIROS</w:t>
            </w:r>
          </w:p>
          <w:p w:rsidR="002337DC" w:rsidRPr="002337DC" w:rsidRDefault="002337DC" w:rsidP="00377371">
            <w:pPr>
              <w:autoSpaceDE w:val="0"/>
              <w:autoSpaceDN w:val="0"/>
              <w:adjustRightInd w:val="0"/>
              <w:jc w:val="center"/>
              <w:rPr>
                <w:rFonts w:ascii="Times New Roman" w:hAnsi="Times New Roman" w:cs="Times New Roman"/>
                <w:b/>
                <w:color w:val="FF0000"/>
                <w:sz w:val="16"/>
                <w:szCs w:val="16"/>
              </w:rPr>
            </w:pPr>
            <w:r>
              <w:rPr>
                <w:rFonts w:ascii="Times New Roman" w:hAnsi="Times New Roman" w:cs="Times New Roman"/>
                <w:b/>
                <w:color w:val="FF0000"/>
                <w:sz w:val="16"/>
                <w:szCs w:val="16"/>
              </w:rPr>
              <w:t>[7]</w:t>
            </w:r>
          </w:p>
        </w:tc>
        <w:tc>
          <w:tcPr>
            <w:tcW w:w="1469" w:type="dxa"/>
            <w:gridSpan w:val="2"/>
            <w:shd w:val="clear" w:color="auto" w:fill="92D050"/>
          </w:tcPr>
          <w:p w:rsidR="002337DC" w:rsidRDefault="002337DC" w:rsidP="00377371">
            <w:pPr>
              <w:autoSpaceDE w:val="0"/>
              <w:autoSpaceDN w:val="0"/>
              <w:adjustRightInd w:val="0"/>
              <w:jc w:val="center"/>
              <w:rPr>
                <w:rFonts w:ascii="Times New Roman" w:hAnsi="Times New Roman" w:cs="Times New Roman"/>
                <w:b/>
                <w:color w:val="000000"/>
                <w:sz w:val="16"/>
                <w:szCs w:val="16"/>
              </w:rPr>
            </w:pPr>
            <w:r w:rsidRPr="006537FA">
              <w:rPr>
                <w:rFonts w:ascii="Times New Roman" w:hAnsi="Times New Roman" w:cs="Times New Roman"/>
                <w:b/>
                <w:color w:val="000000"/>
                <w:sz w:val="16"/>
                <w:szCs w:val="16"/>
              </w:rPr>
              <w:t>ORÇAMENTO PPA</w:t>
            </w:r>
            <w:r>
              <w:rPr>
                <w:rFonts w:ascii="Times New Roman" w:hAnsi="Times New Roman" w:cs="Times New Roman"/>
                <w:b/>
                <w:color w:val="000000"/>
                <w:sz w:val="16"/>
                <w:szCs w:val="16"/>
              </w:rPr>
              <w:t xml:space="preserve"> </w:t>
            </w:r>
            <w:r w:rsidRPr="006537FA">
              <w:rPr>
                <w:rFonts w:ascii="Times New Roman" w:hAnsi="Times New Roman" w:cs="Times New Roman"/>
                <w:b/>
                <w:color w:val="000000"/>
                <w:sz w:val="16"/>
                <w:szCs w:val="16"/>
              </w:rPr>
              <w:t>(R$)</w:t>
            </w:r>
          </w:p>
          <w:p w:rsidR="002337DC" w:rsidRPr="002337DC" w:rsidRDefault="002337DC" w:rsidP="00377371">
            <w:pPr>
              <w:autoSpaceDE w:val="0"/>
              <w:autoSpaceDN w:val="0"/>
              <w:adjustRightInd w:val="0"/>
              <w:jc w:val="center"/>
              <w:rPr>
                <w:rFonts w:ascii="Times New Roman" w:hAnsi="Times New Roman" w:cs="Times New Roman"/>
                <w:b/>
                <w:color w:val="FF0000"/>
                <w:sz w:val="16"/>
                <w:szCs w:val="16"/>
              </w:rPr>
            </w:pPr>
            <w:r>
              <w:rPr>
                <w:rFonts w:ascii="Times New Roman" w:hAnsi="Times New Roman" w:cs="Times New Roman"/>
                <w:b/>
                <w:color w:val="FF0000"/>
                <w:sz w:val="16"/>
                <w:szCs w:val="16"/>
              </w:rPr>
              <w:t>[8]</w:t>
            </w:r>
          </w:p>
        </w:tc>
        <w:tc>
          <w:tcPr>
            <w:tcW w:w="1526" w:type="dxa"/>
            <w:shd w:val="clear" w:color="auto" w:fill="92D050"/>
          </w:tcPr>
          <w:p w:rsidR="002337DC" w:rsidRPr="002337DC" w:rsidRDefault="002337DC" w:rsidP="00377371">
            <w:pPr>
              <w:autoSpaceDE w:val="0"/>
              <w:autoSpaceDN w:val="0"/>
              <w:adjustRightInd w:val="0"/>
              <w:jc w:val="center"/>
              <w:rPr>
                <w:rFonts w:ascii="Times New Roman" w:hAnsi="Times New Roman" w:cs="Times New Roman"/>
                <w:b/>
                <w:color w:val="FF0000"/>
                <w:sz w:val="16"/>
                <w:szCs w:val="16"/>
              </w:rPr>
            </w:pPr>
            <w:r w:rsidRPr="006537FA">
              <w:rPr>
                <w:rFonts w:ascii="Times New Roman" w:hAnsi="Times New Roman" w:cs="Times New Roman"/>
                <w:b/>
                <w:color w:val="000000"/>
                <w:sz w:val="16"/>
                <w:szCs w:val="16"/>
              </w:rPr>
              <w:t>OUTROS ORÇAMENTOS (R$)</w:t>
            </w:r>
            <w:r>
              <w:rPr>
                <w:rFonts w:ascii="Times New Roman" w:hAnsi="Times New Roman" w:cs="Times New Roman"/>
                <w:b/>
                <w:color w:val="000000"/>
                <w:sz w:val="16"/>
                <w:szCs w:val="16"/>
              </w:rPr>
              <w:t xml:space="preserve"> </w:t>
            </w:r>
            <w:r>
              <w:rPr>
                <w:rFonts w:ascii="Times New Roman" w:hAnsi="Times New Roman" w:cs="Times New Roman"/>
                <w:b/>
                <w:color w:val="FF0000"/>
                <w:sz w:val="16"/>
                <w:szCs w:val="16"/>
              </w:rPr>
              <w:t>[9]</w:t>
            </w:r>
          </w:p>
        </w:tc>
        <w:tc>
          <w:tcPr>
            <w:tcW w:w="1496" w:type="dxa"/>
            <w:shd w:val="clear" w:color="auto" w:fill="92D050"/>
          </w:tcPr>
          <w:p w:rsidR="002337DC" w:rsidRDefault="002337DC" w:rsidP="00377371">
            <w:pPr>
              <w:autoSpaceDE w:val="0"/>
              <w:autoSpaceDN w:val="0"/>
              <w:adjustRightInd w:val="0"/>
              <w:jc w:val="center"/>
              <w:rPr>
                <w:rFonts w:ascii="Times New Roman" w:hAnsi="Times New Roman" w:cs="Times New Roman"/>
                <w:b/>
                <w:color w:val="000000"/>
                <w:sz w:val="16"/>
                <w:szCs w:val="16"/>
              </w:rPr>
            </w:pPr>
            <w:r w:rsidRPr="006537FA">
              <w:rPr>
                <w:rFonts w:ascii="Times New Roman" w:hAnsi="Times New Roman" w:cs="Times New Roman"/>
                <w:b/>
                <w:color w:val="000000"/>
                <w:sz w:val="16"/>
                <w:szCs w:val="16"/>
              </w:rPr>
              <w:t>INDICADORES</w:t>
            </w:r>
          </w:p>
          <w:p w:rsidR="002337DC" w:rsidRPr="002337DC" w:rsidRDefault="002337DC" w:rsidP="00377371">
            <w:pPr>
              <w:autoSpaceDE w:val="0"/>
              <w:autoSpaceDN w:val="0"/>
              <w:adjustRightInd w:val="0"/>
              <w:jc w:val="center"/>
              <w:rPr>
                <w:rFonts w:ascii="Times New Roman" w:hAnsi="Times New Roman" w:cs="Times New Roman"/>
                <w:b/>
                <w:color w:val="FF0000"/>
                <w:sz w:val="16"/>
                <w:szCs w:val="16"/>
              </w:rPr>
            </w:pPr>
            <w:r>
              <w:rPr>
                <w:rFonts w:ascii="Times New Roman" w:hAnsi="Times New Roman" w:cs="Times New Roman"/>
                <w:b/>
                <w:color w:val="FF0000"/>
                <w:sz w:val="16"/>
                <w:szCs w:val="16"/>
              </w:rPr>
              <w:t>[10]</w:t>
            </w:r>
          </w:p>
        </w:tc>
      </w:tr>
      <w:tr w:rsidR="002337DC" w:rsidRPr="000B67BF" w:rsidTr="00377371">
        <w:tc>
          <w:tcPr>
            <w:tcW w:w="1406" w:type="dxa"/>
          </w:tcPr>
          <w:p w:rsidR="002337DC" w:rsidRPr="000B67BF" w:rsidRDefault="002337DC" w:rsidP="00377371">
            <w:pPr>
              <w:rPr>
                <w:rFonts w:ascii="Times New Roman" w:hAnsi="Times New Roman" w:cs="Times New Roman"/>
                <w:sz w:val="20"/>
                <w:szCs w:val="20"/>
              </w:rPr>
            </w:pPr>
          </w:p>
        </w:tc>
        <w:tc>
          <w:tcPr>
            <w:tcW w:w="1547" w:type="dxa"/>
          </w:tcPr>
          <w:p w:rsidR="002337DC" w:rsidRPr="000B67BF" w:rsidRDefault="002337DC" w:rsidP="00377371">
            <w:pPr>
              <w:rPr>
                <w:rFonts w:ascii="Times New Roman" w:hAnsi="Times New Roman" w:cs="Times New Roman"/>
                <w:sz w:val="20"/>
                <w:szCs w:val="20"/>
              </w:rPr>
            </w:pPr>
          </w:p>
        </w:tc>
        <w:tc>
          <w:tcPr>
            <w:tcW w:w="1276" w:type="dxa"/>
          </w:tcPr>
          <w:p w:rsidR="002337DC" w:rsidRPr="000B67BF" w:rsidRDefault="002337DC" w:rsidP="00377371">
            <w:pPr>
              <w:rPr>
                <w:rFonts w:ascii="Times New Roman" w:hAnsi="Times New Roman" w:cs="Times New Roman"/>
                <w:sz w:val="20"/>
                <w:szCs w:val="20"/>
              </w:rPr>
            </w:pPr>
          </w:p>
        </w:tc>
        <w:tc>
          <w:tcPr>
            <w:tcW w:w="1469" w:type="dxa"/>
            <w:gridSpan w:val="2"/>
          </w:tcPr>
          <w:p w:rsidR="002337DC" w:rsidRPr="000B67BF" w:rsidRDefault="002337DC" w:rsidP="00377371">
            <w:pPr>
              <w:rPr>
                <w:rFonts w:ascii="Times New Roman" w:hAnsi="Times New Roman" w:cs="Times New Roman"/>
                <w:sz w:val="20"/>
                <w:szCs w:val="20"/>
              </w:rPr>
            </w:pPr>
          </w:p>
        </w:tc>
        <w:tc>
          <w:tcPr>
            <w:tcW w:w="1526" w:type="dxa"/>
          </w:tcPr>
          <w:p w:rsidR="002337DC" w:rsidRPr="000B67BF" w:rsidRDefault="002337DC" w:rsidP="00377371">
            <w:pPr>
              <w:rPr>
                <w:rFonts w:ascii="Times New Roman" w:hAnsi="Times New Roman" w:cs="Times New Roman"/>
                <w:sz w:val="20"/>
                <w:szCs w:val="20"/>
              </w:rPr>
            </w:pPr>
          </w:p>
        </w:tc>
        <w:tc>
          <w:tcPr>
            <w:tcW w:w="1496" w:type="dxa"/>
          </w:tcPr>
          <w:p w:rsidR="002337DC" w:rsidRPr="000B67BF" w:rsidRDefault="002337DC" w:rsidP="00377371">
            <w:pPr>
              <w:rPr>
                <w:rFonts w:ascii="Times New Roman" w:hAnsi="Times New Roman" w:cs="Times New Roman"/>
                <w:sz w:val="20"/>
                <w:szCs w:val="20"/>
              </w:rPr>
            </w:pPr>
          </w:p>
        </w:tc>
      </w:tr>
      <w:tr w:rsidR="002337DC" w:rsidRPr="000B67BF" w:rsidTr="00377371">
        <w:tc>
          <w:tcPr>
            <w:tcW w:w="1406" w:type="dxa"/>
          </w:tcPr>
          <w:p w:rsidR="002337DC" w:rsidRPr="000B67BF" w:rsidRDefault="002337DC" w:rsidP="00377371">
            <w:pPr>
              <w:rPr>
                <w:rFonts w:ascii="Times New Roman" w:hAnsi="Times New Roman" w:cs="Times New Roman"/>
                <w:sz w:val="20"/>
                <w:szCs w:val="20"/>
              </w:rPr>
            </w:pPr>
          </w:p>
        </w:tc>
        <w:tc>
          <w:tcPr>
            <w:tcW w:w="1547" w:type="dxa"/>
          </w:tcPr>
          <w:p w:rsidR="002337DC" w:rsidRPr="000B67BF" w:rsidRDefault="002337DC" w:rsidP="00377371">
            <w:pPr>
              <w:rPr>
                <w:rFonts w:ascii="Times New Roman" w:hAnsi="Times New Roman" w:cs="Times New Roman"/>
                <w:sz w:val="20"/>
                <w:szCs w:val="20"/>
              </w:rPr>
            </w:pPr>
          </w:p>
        </w:tc>
        <w:tc>
          <w:tcPr>
            <w:tcW w:w="1276" w:type="dxa"/>
          </w:tcPr>
          <w:p w:rsidR="002337DC" w:rsidRPr="000B67BF" w:rsidRDefault="002337DC" w:rsidP="00377371">
            <w:pPr>
              <w:rPr>
                <w:rFonts w:ascii="Times New Roman" w:hAnsi="Times New Roman" w:cs="Times New Roman"/>
                <w:sz w:val="20"/>
                <w:szCs w:val="20"/>
              </w:rPr>
            </w:pPr>
          </w:p>
        </w:tc>
        <w:tc>
          <w:tcPr>
            <w:tcW w:w="1469" w:type="dxa"/>
            <w:gridSpan w:val="2"/>
          </w:tcPr>
          <w:p w:rsidR="002337DC" w:rsidRPr="000B67BF" w:rsidRDefault="002337DC" w:rsidP="00377371">
            <w:pPr>
              <w:rPr>
                <w:rFonts w:ascii="Times New Roman" w:hAnsi="Times New Roman" w:cs="Times New Roman"/>
                <w:sz w:val="20"/>
                <w:szCs w:val="20"/>
              </w:rPr>
            </w:pPr>
          </w:p>
        </w:tc>
        <w:tc>
          <w:tcPr>
            <w:tcW w:w="1526" w:type="dxa"/>
          </w:tcPr>
          <w:p w:rsidR="002337DC" w:rsidRPr="000B67BF" w:rsidRDefault="002337DC" w:rsidP="00377371">
            <w:pPr>
              <w:rPr>
                <w:rFonts w:ascii="Times New Roman" w:hAnsi="Times New Roman" w:cs="Times New Roman"/>
                <w:sz w:val="20"/>
                <w:szCs w:val="20"/>
              </w:rPr>
            </w:pPr>
          </w:p>
        </w:tc>
        <w:tc>
          <w:tcPr>
            <w:tcW w:w="1496" w:type="dxa"/>
          </w:tcPr>
          <w:p w:rsidR="002337DC" w:rsidRPr="000B67BF" w:rsidRDefault="002337DC" w:rsidP="00377371">
            <w:pPr>
              <w:rPr>
                <w:rFonts w:ascii="Times New Roman" w:hAnsi="Times New Roman" w:cs="Times New Roman"/>
                <w:sz w:val="20"/>
                <w:szCs w:val="20"/>
              </w:rPr>
            </w:pPr>
          </w:p>
        </w:tc>
      </w:tr>
      <w:tr w:rsidR="00E056C2" w:rsidRPr="000B67BF" w:rsidTr="00377371">
        <w:tc>
          <w:tcPr>
            <w:tcW w:w="1406" w:type="dxa"/>
          </w:tcPr>
          <w:p w:rsidR="00E056C2" w:rsidRPr="000B67BF" w:rsidRDefault="00E056C2" w:rsidP="00377371">
            <w:pPr>
              <w:rPr>
                <w:rFonts w:ascii="Times New Roman" w:hAnsi="Times New Roman" w:cs="Times New Roman"/>
                <w:sz w:val="20"/>
                <w:szCs w:val="20"/>
              </w:rPr>
            </w:pPr>
          </w:p>
        </w:tc>
        <w:tc>
          <w:tcPr>
            <w:tcW w:w="1547" w:type="dxa"/>
          </w:tcPr>
          <w:p w:rsidR="00E056C2" w:rsidRPr="000B67BF" w:rsidRDefault="00E056C2" w:rsidP="00377371">
            <w:pPr>
              <w:rPr>
                <w:rFonts w:ascii="Times New Roman" w:hAnsi="Times New Roman" w:cs="Times New Roman"/>
                <w:sz w:val="20"/>
                <w:szCs w:val="20"/>
              </w:rPr>
            </w:pPr>
          </w:p>
        </w:tc>
        <w:tc>
          <w:tcPr>
            <w:tcW w:w="1276" w:type="dxa"/>
          </w:tcPr>
          <w:p w:rsidR="00E056C2" w:rsidRPr="000B67BF" w:rsidRDefault="00E056C2" w:rsidP="00377371">
            <w:pPr>
              <w:rPr>
                <w:rFonts w:ascii="Times New Roman" w:hAnsi="Times New Roman" w:cs="Times New Roman"/>
                <w:sz w:val="20"/>
                <w:szCs w:val="20"/>
              </w:rPr>
            </w:pPr>
          </w:p>
        </w:tc>
        <w:tc>
          <w:tcPr>
            <w:tcW w:w="1469" w:type="dxa"/>
            <w:gridSpan w:val="2"/>
          </w:tcPr>
          <w:p w:rsidR="00E056C2" w:rsidRPr="000B67BF" w:rsidRDefault="00E056C2" w:rsidP="00377371">
            <w:pPr>
              <w:rPr>
                <w:rFonts w:ascii="Times New Roman" w:hAnsi="Times New Roman" w:cs="Times New Roman"/>
                <w:sz w:val="20"/>
                <w:szCs w:val="20"/>
              </w:rPr>
            </w:pPr>
          </w:p>
        </w:tc>
        <w:tc>
          <w:tcPr>
            <w:tcW w:w="1526" w:type="dxa"/>
          </w:tcPr>
          <w:p w:rsidR="00E056C2" w:rsidRPr="000B67BF" w:rsidRDefault="00E056C2" w:rsidP="00377371">
            <w:pPr>
              <w:rPr>
                <w:rFonts w:ascii="Times New Roman" w:hAnsi="Times New Roman" w:cs="Times New Roman"/>
                <w:sz w:val="20"/>
                <w:szCs w:val="20"/>
              </w:rPr>
            </w:pPr>
          </w:p>
        </w:tc>
        <w:tc>
          <w:tcPr>
            <w:tcW w:w="1496" w:type="dxa"/>
          </w:tcPr>
          <w:p w:rsidR="00E056C2" w:rsidRPr="000B67BF" w:rsidRDefault="00E056C2" w:rsidP="00377371">
            <w:pPr>
              <w:rPr>
                <w:rFonts w:ascii="Times New Roman" w:hAnsi="Times New Roman" w:cs="Times New Roman"/>
                <w:sz w:val="20"/>
                <w:szCs w:val="20"/>
              </w:rPr>
            </w:pPr>
          </w:p>
        </w:tc>
      </w:tr>
      <w:tr w:rsidR="002337DC" w:rsidRPr="000B67BF" w:rsidTr="00377371">
        <w:tc>
          <w:tcPr>
            <w:tcW w:w="1406" w:type="dxa"/>
          </w:tcPr>
          <w:p w:rsidR="002337DC" w:rsidRPr="000B67BF" w:rsidRDefault="002337DC" w:rsidP="00CE5D3D">
            <w:pPr>
              <w:rPr>
                <w:rFonts w:ascii="Times New Roman" w:hAnsi="Times New Roman" w:cs="Times New Roman"/>
                <w:sz w:val="20"/>
                <w:szCs w:val="20"/>
              </w:rPr>
            </w:pPr>
          </w:p>
        </w:tc>
        <w:tc>
          <w:tcPr>
            <w:tcW w:w="1547" w:type="dxa"/>
          </w:tcPr>
          <w:p w:rsidR="002337DC" w:rsidRPr="000B67BF" w:rsidRDefault="002337DC" w:rsidP="00CE5D3D">
            <w:pPr>
              <w:rPr>
                <w:rFonts w:ascii="Times New Roman" w:hAnsi="Times New Roman" w:cs="Times New Roman"/>
                <w:sz w:val="20"/>
                <w:szCs w:val="20"/>
              </w:rPr>
            </w:pPr>
          </w:p>
        </w:tc>
        <w:tc>
          <w:tcPr>
            <w:tcW w:w="1276" w:type="dxa"/>
          </w:tcPr>
          <w:p w:rsidR="002337DC" w:rsidRPr="000B67BF" w:rsidRDefault="002337DC" w:rsidP="00CE5D3D">
            <w:pPr>
              <w:rPr>
                <w:rFonts w:ascii="Times New Roman" w:hAnsi="Times New Roman" w:cs="Times New Roman"/>
                <w:sz w:val="20"/>
                <w:szCs w:val="20"/>
              </w:rPr>
            </w:pPr>
          </w:p>
        </w:tc>
        <w:tc>
          <w:tcPr>
            <w:tcW w:w="1469" w:type="dxa"/>
            <w:gridSpan w:val="2"/>
          </w:tcPr>
          <w:p w:rsidR="002337DC" w:rsidRPr="000B67BF" w:rsidRDefault="002337DC" w:rsidP="00CE5D3D">
            <w:pPr>
              <w:rPr>
                <w:rFonts w:ascii="Times New Roman" w:hAnsi="Times New Roman" w:cs="Times New Roman"/>
                <w:sz w:val="20"/>
                <w:szCs w:val="20"/>
              </w:rPr>
            </w:pPr>
          </w:p>
        </w:tc>
        <w:tc>
          <w:tcPr>
            <w:tcW w:w="1526" w:type="dxa"/>
          </w:tcPr>
          <w:p w:rsidR="002337DC" w:rsidRPr="000B67BF" w:rsidRDefault="002337DC" w:rsidP="00CE5D3D">
            <w:pPr>
              <w:rPr>
                <w:rFonts w:ascii="Times New Roman" w:hAnsi="Times New Roman" w:cs="Times New Roman"/>
                <w:sz w:val="20"/>
                <w:szCs w:val="20"/>
              </w:rPr>
            </w:pPr>
          </w:p>
        </w:tc>
        <w:tc>
          <w:tcPr>
            <w:tcW w:w="1496" w:type="dxa"/>
          </w:tcPr>
          <w:p w:rsidR="002337DC" w:rsidRPr="000B67BF" w:rsidRDefault="002337DC" w:rsidP="00CE5D3D">
            <w:pPr>
              <w:rPr>
                <w:rFonts w:ascii="Times New Roman" w:hAnsi="Times New Roman" w:cs="Times New Roman"/>
                <w:sz w:val="20"/>
                <w:szCs w:val="20"/>
              </w:rPr>
            </w:pPr>
          </w:p>
        </w:tc>
      </w:tr>
    </w:tbl>
    <w:p w:rsidR="002337DC" w:rsidRDefault="00CE5D3D" w:rsidP="00CE5D3D">
      <w:pPr>
        <w:jc w:val="both"/>
        <w:rPr>
          <w:rFonts w:ascii="Times New Roman" w:hAnsi="Times New Roman" w:cs="Times New Roman"/>
          <w:sz w:val="24"/>
          <w:szCs w:val="24"/>
        </w:rPr>
      </w:pPr>
      <w:r w:rsidRPr="00D3476A">
        <w:rPr>
          <w:rFonts w:ascii="Times New Roman" w:hAnsi="Times New Roman" w:cs="Times New Roman"/>
          <w:b/>
          <w:sz w:val="20"/>
          <w:szCs w:val="20"/>
        </w:rPr>
        <w:t>Fonte:</w:t>
      </w:r>
      <w:r w:rsidRPr="00D3476A">
        <w:rPr>
          <w:rFonts w:ascii="Times New Roman" w:hAnsi="Times New Roman" w:cs="Times New Roman"/>
          <w:sz w:val="20"/>
          <w:szCs w:val="20"/>
        </w:rPr>
        <w:t xml:space="preserve"> Baseado</w:t>
      </w:r>
      <w:r>
        <w:rPr>
          <w:rFonts w:ascii="Times New Roman" w:hAnsi="Times New Roman" w:cs="Times New Roman"/>
          <w:sz w:val="20"/>
          <w:szCs w:val="20"/>
        </w:rPr>
        <w:t xml:space="preserve"> em: </w:t>
      </w:r>
      <w:r w:rsidRPr="00C52FDC">
        <w:rPr>
          <w:rFonts w:ascii="Times New Roman" w:hAnsi="Times New Roman" w:cs="Times New Roman"/>
          <w:sz w:val="20"/>
          <w:szCs w:val="20"/>
        </w:rPr>
        <w:t xml:space="preserve">MMA/SBF/Departamento de Conservação da Biodiversidade, 2015. Subsídios para um Plano de Ação Governamental e Diretrizes para o PPA 2016-19: Conservação e Uso Sustentável da </w:t>
      </w:r>
      <w:r>
        <w:rPr>
          <w:rFonts w:ascii="Times New Roman" w:hAnsi="Times New Roman" w:cs="Times New Roman"/>
          <w:sz w:val="20"/>
          <w:szCs w:val="20"/>
        </w:rPr>
        <w:t>B</w:t>
      </w:r>
      <w:r w:rsidRPr="00C52FDC">
        <w:rPr>
          <w:rFonts w:ascii="Times New Roman" w:hAnsi="Times New Roman" w:cs="Times New Roman"/>
          <w:sz w:val="20"/>
          <w:szCs w:val="20"/>
        </w:rPr>
        <w:t>iodiversidade. Brasília, 66 p</w:t>
      </w:r>
      <w:r>
        <w:rPr>
          <w:rFonts w:ascii="Times New Roman" w:hAnsi="Times New Roman" w:cs="Times New Roman"/>
          <w:sz w:val="20"/>
          <w:szCs w:val="20"/>
        </w:rPr>
        <w:t>.</w:t>
      </w:r>
    </w:p>
    <w:p w:rsidR="00AD4322" w:rsidRDefault="00D27A7C" w:rsidP="0079497A">
      <w:pPr>
        <w:spacing w:before="120" w:after="120"/>
        <w:jc w:val="both"/>
        <w:rPr>
          <w:rFonts w:ascii="Times New Roman" w:hAnsi="Times New Roman" w:cs="Times New Roman"/>
          <w:color w:val="000000"/>
          <w:sz w:val="24"/>
          <w:szCs w:val="24"/>
        </w:rPr>
      </w:pPr>
      <w:r>
        <w:rPr>
          <w:rFonts w:ascii="Times New Roman" w:hAnsi="Times New Roman" w:cs="Times New Roman"/>
          <w:sz w:val="24"/>
          <w:szCs w:val="24"/>
        </w:rPr>
        <w:t>Cada eixo é identificado por seu título (</w:t>
      </w:r>
      <w:r w:rsidR="00CE5D3D">
        <w:rPr>
          <w:rFonts w:ascii="Times New Roman" w:hAnsi="Times New Roman" w:cs="Times New Roman"/>
          <w:sz w:val="24"/>
          <w:szCs w:val="24"/>
        </w:rPr>
        <w:t>campo</w:t>
      </w:r>
      <w:r>
        <w:rPr>
          <w:rFonts w:ascii="Times New Roman" w:hAnsi="Times New Roman" w:cs="Times New Roman"/>
          <w:sz w:val="24"/>
          <w:szCs w:val="24"/>
        </w:rPr>
        <w:t xml:space="preserve"> 1 na </w:t>
      </w:r>
      <w:r w:rsidR="00CE5D3D">
        <w:rPr>
          <w:rFonts w:ascii="Times New Roman" w:hAnsi="Times New Roman" w:cs="Times New Roman"/>
          <w:sz w:val="24"/>
          <w:szCs w:val="24"/>
        </w:rPr>
        <w:t xml:space="preserve">Tabela </w:t>
      </w:r>
      <w:r w:rsidR="00D74F84">
        <w:rPr>
          <w:rFonts w:ascii="Times New Roman" w:hAnsi="Times New Roman" w:cs="Times New Roman"/>
          <w:sz w:val="24"/>
          <w:szCs w:val="24"/>
        </w:rPr>
        <w:t>5</w:t>
      </w:r>
      <w:r w:rsidR="00CE5D3D">
        <w:rPr>
          <w:rFonts w:ascii="Times New Roman" w:hAnsi="Times New Roman" w:cs="Times New Roman"/>
          <w:sz w:val="24"/>
          <w:szCs w:val="24"/>
        </w:rPr>
        <w:t xml:space="preserve"> acima</w:t>
      </w:r>
      <w:r>
        <w:rPr>
          <w:rFonts w:ascii="Times New Roman" w:hAnsi="Times New Roman" w:cs="Times New Roman"/>
          <w:sz w:val="24"/>
          <w:szCs w:val="24"/>
        </w:rPr>
        <w:t>)</w:t>
      </w:r>
      <w:r w:rsidR="004A05C5">
        <w:rPr>
          <w:rFonts w:ascii="Times New Roman" w:hAnsi="Times New Roman" w:cs="Times New Roman"/>
          <w:sz w:val="24"/>
          <w:szCs w:val="24"/>
        </w:rPr>
        <w:t>, seguido d</w:t>
      </w:r>
      <w:r w:rsidR="00D3476A">
        <w:rPr>
          <w:rFonts w:ascii="Times New Roman" w:hAnsi="Times New Roman" w:cs="Times New Roman"/>
          <w:sz w:val="24"/>
          <w:szCs w:val="24"/>
        </w:rPr>
        <w:t>e seções organizadas pelos Objetivos</w:t>
      </w:r>
      <w:r w:rsidR="00D71BE4">
        <w:rPr>
          <w:rFonts w:ascii="Times New Roman" w:hAnsi="Times New Roman" w:cs="Times New Roman"/>
          <w:sz w:val="24"/>
          <w:szCs w:val="24"/>
        </w:rPr>
        <w:t xml:space="preserve"> (campo 2)</w:t>
      </w:r>
      <w:r w:rsidR="00D3476A">
        <w:rPr>
          <w:rFonts w:ascii="Times New Roman" w:hAnsi="Times New Roman" w:cs="Times New Roman"/>
          <w:sz w:val="24"/>
          <w:szCs w:val="24"/>
        </w:rPr>
        <w:t xml:space="preserve">, que são </w:t>
      </w:r>
      <w:r w:rsidR="00D3476A" w:rsidRPr="00A45461">
        <w:rPr>
          <w:rFonts w:ascii="Times New Roman" w:hAnsi="Times New Roman" w:cs="Times New Roman"/>
          <w:color w:val="000000"/>
          <w:sz w:val="24"/>
          <w:szCs w:val="24"/>
        </w:rPr>
        <w:t>constituídos</w:t>
      </w:r>
      <w:r w:rsidR="00D3476A">
        <w:rPr>
          <w:rFonts w:ascii="Times New Roman" w:hAnsi="Times New Roman" w:cs="Times New Roman"/>
          <w:color w:val="000000"/>
          <w:sz w:val="24"/>
          <w:szCs w:val="24"/>
        </w:rPr>
        <w:t>, nos Eixos 1 a 3,</w:t>
      </w:r>
      <w:r w:rsidR="00D3476A" w:rsidRPr="00A45461">
        <w:rPr>
          <w:rFonts w:ascii="Times New Roman" w:hAnsi="Times New Roman" w:cs="Times New Roman"/>
          <w:color w:val="000000"/>
          <w:sz w:val="24"/>
          <w:szCs w:val="24"/>
        </w:rPr>
        <w:t xml:space="preserve"> pelas causas primárias</w:t>
      </w:r>
      <w:r w:rsidR="00897448">
        <w:rPr>
          <w:rFonts w:ascii="Times New Roman" w:hAnsi="Times New Roman" w:cs="Times New Roman"/>
          <w:color w:val="000000"/>
          <w:sz w:val="24"/>
          <w:szCs w:val="24"/>
        </w:rPr>
        <w:t xml:space="preserve"> (e secundárias no Eixo 2)</w:t>
      </w:r>
      <w:r w:rsidR="00D71BE4">
        <w:rPr>
          <w:rFonts w:ascii="Times New Roman" w:hAnsi="Times New Roman" w:cs="Times New Roman"/>
          <w:color w:val="000000"/>
          <w:sz w:val="24"/>
          <w:szCs w:val="24"/>
        </w:rPr>
        <w:t xml:space="preserve"> da perda de biodiversidade,</w:t>
      </w:r>
      <w:r w:rsidR="00D3476A" w:rsidRPr="00A45461">
        <w:rPr>
          <w:rFonts w:ascii="Times New Roman" w:hAnsi="Times New Roman" w:cs="Times New Roman"/>
          <w:color w:val="000000"/>
          <w:sz w:val="24"/>
          <w:szCs w:val="24"/>
        </w:rPr>
        <w:t xml:space="preserve"> reescritas como resultados estratégicos a serem alcançados para o seu enfrentamento</w:t>
      </w:r>
      <w:r w:rsidR="004A05C5">
        <w:rPr>
          <w:rFonts w:ascii="Times New Roman" w:hAnsi="Times New Roman" w:cs="Times New Roman"/>
          <w:color w:val="000000"/>
          <w:sz w:val="24"/>
          <w:szCs w:val="24"/>
        </w:rPr>
        <w:t>.</w:t>
      </w:r>
    </w:p>
    <w:p w:rsidR="00D3476A" w:rsidRDefault="002F247E" w:rsidP="0079497A">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No</w:t>
      </w:r>
      <w:r w:rsidR="00D3476A">
        <w:rPr>
          <w:rFonts w:ascii="Times New Roman" w:hAnsi="Times New Roman" w:cs="Times New Roman"/>
          <w:color w:val="000000"/>
          <w:sz w:val="24"/>
          <w:szCs w:val="24"/>
        </w:rPr>
        <w:t xml:space="preserve"> campo 3 (</w:t>
      </w:r>
      <w:r w:rsidR="00CE5D3D">
        <w:rPr>
          <w:rFonts w:ascii="Times New Roman" w:hAnsi="Times New Roman" w:cs="Times New Roman"/>
          <w:color w:val="000000"/>
          <w:sz w:val="24"/>
          <w:szCs w:val="24"/>
        </w:rPr>
        <w:t xml:space="preserve">Tabela </w:t>
      </w:r>
      <w:r w:rsidR="00D74F84">
        <w:rPr>
          <w:rFonts w:ascii="Times New Roman" w:hAnsi="Times New Roman" w:cs="Times New Roman"/>
          <w:color w:val="000000"/>
          <w:sz w:val="24"/>
          <w:szCs w:val="24"/>
        </w:rPr>
        <w:t>5</w:t>
      </w:r>
      <w:r w:rsidR="00D3476A">
        <w:rPr>
          <w:rFonts w:ascii="Times New Roman" w:hAnsi="Times New Roman" w:cs="Times New Roman"/>
          <w:color w:val="000000"/>
          <w:sz w:val="24"/>
          <w:szCs w:val="24"/>
        </w:rPr>
        <w:t>)</w:t>
      </w:r>
      <w:r>
        <w:rPr>
          <w:rFonts w:ascii="Times New Roman" w:hAnsi="Times New Roman" w:cs="Times New Roman"/>
          <w:color w:val="000000"/>
          <w:sz w:val="24"/>
          <w:szCs w:val="24"/>
        </w:rPr>
        <w:t xml:space="preserve"> são</w:t>
      </w:r>
      <w:r w:rsidR="00D347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destac</w:t>
      </w:r>
      <w:r w:rsidR="00D3476A" w:rsidRPr="00A45461">
        <w:rPr>
          <w:rFonts w:ascii="Times New Roman" w:hAnsi="Times New Roman" w:cs="Times New Roman"/>
          <w:color w:val="000000"/>
          <w:sz w:val="24"/>
          <w:szCs w:val="24"/>
        </w:rPr>
        <w:t>a</w:t>
      </w:r>
      <w:r>
        <w:rPr>
          <w:rFonts w:ascii="Times New Roman" w:hAnsi="Times New Roman" w:cs="Times New Roman"/>
          <w:color w:val="000000"/>
          <w:sz w:val="24"/>
          <w:szCs w:val="24"/>
        </w:rPr>
        <w:t>das</w:t>
      </w:r>
      <w:r w:rsidR="00D3476A" w:rsidRPr="00A45461">
        <w:rPr>
          <w:rFonts w:ascii="Times New Roman" w:hAnsi="Times New Roman" w:cs="Times New Roman"/>
          <w:color w:val="000000"/>
          <w:sz w:val="24"/>
          <w:szCs w:val="24"/>
        </w:rPr>
        <w:t xml:space="preserve"> as </w:t>
      </w:r>
      <w:r>
        <w:rPr>
          <w:rFonts w:ascii="Times New Roman" w:hAnsi="Times New Roman" w:cs="Times New Roman"/>
          <w:color w:val="000000"/>
          <w:sz w:val="24"/>
          <w:szCs w:val="24"/>
        </w:rPr>
        <w:t xml:space="preserve">Metas </w:t>
      </w:r>
      <w:r w:rsidRPr="00A45461">
        <w:rPr>
          <w:rFonts w:ascii="Times New Roman" w:hAnsi="Times New Roman" w:cs="Times New Roman"/>
          <w:color w:val="000000"/>
          <w:sz w:val="24"/>
          <w:szCs w:val="24"/>
        </w:rPr>
        <w:t>Nacionais de Biodiversidade 2011-2020</w:t>
      </w:r>
      <w:r>
        <w:rPr>
          <w:rFonts w:ascii="Times New Roman" w:hAnsi="Times New Roman" w:cs="Times New Roman"/>
          <w:color w:val="000000"/>
          <w:sz w:val="24"/>
          <w:szCs w:val="24"/>
        </w:rPr>
        <w:t xml:space="preserve"> </w:t>
      </w:r>
      <w:r w:rsidR="00D3476A" w:rsidRPr="00A45461">
        <w:rPr>
          <w:rFonts w:ascii="Times New Roman" w:hAnsi="Times New Roman" w:cs="Times New Roman"/>
          <w:color w:val="000000"/>
          <w:sz w:val="24"/>
          <w:szCs w:val="24"/>
        </w:rPr>
        <w:t>impactadas com o alcance do Objetivo</w:t>
      </w:r>
      <w:r>
        <w:rPr>
          <w:rFonts w:ascii="Times New Roman" w:hAnsi="Times New Roman" w:cs="Times New Roman"/>
          <w:color w:val="000000"/>
          <w:sz w:val="24"/>
          <w:szCs w:val="24"/>
        </w:rPr>
        <w:t xml:space="preserve"> daquela seção do Eixo. Para facilitar a compreensão do leitor, o tema de cada Meta foi resumido na tabela.</w:t>
      </w:r>
      <w:r w:rsidR="00D347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O</w:t>
      </w:r>
      <w:r w:rsidR="00D3476A">
        <w:rPr>
          <w:rFonts w:ascii="Times New Roman" w:hAnsi="Times New Roman" w:cs="Times New Roman"/>
          <w:color w:val="000000"/>
          <w:sz w:val="24"/>
          <w:szCs w:val="24"/>
        </w:rPr>
        <w:t xml:space="preserve"> campo 4  </w:t>
      </w:r>
      <w:r w:rsidR="00D3476A" w:rsidRPr="00A45461">
        <w:rPr>
          <w:rFonts w:ascii="Times New Roman" w:hAnsi="Times New Roman" w:cs="Times New Roman"/>
          <w:color w:val="000000"/>
          <w:sz w:val="24"/>
          <w:szCs w:val="24"/>
        </w:rPr>
        <w:t>identifica as causas da perda de biodiversidade</w:t>
      </w:r>
      <w:r w:rsidR="00D71BE4">
        <w:rPr>
          <w:rFonts w:ascii="Times New Roman" w:hAnsi="Times New Roman" w:cs="Times New Roman"/>
          <w:color w:val="000000"/>
          <w:sz w:val="24"/>
          <w:szCs w:val="24"/>
        </w:rPr>
        <w:t>,</w:t>
      </w:r>
      <w:r w:rsidR="00D3476A" w:rsidRPr="00A45461">
        <w:rPr>
          <w:rFonts w:ascii="Times New Roman" w:hAnsi="Times New Roman" w:cs="Times New Roman"/>
          <w:color w:val="000000"/>
          <w:sz w:val="24"/>
          <w:szCs w:val="24"/>
        </w:rPr>
        <w:t xml:space="preserve"> relacionadas ao </w:t>
      </w:r>
      <w:r w:rsidR="00D71BE4">
        <w:rPr>
          <w:rFonts w:ascii="Times New Roman" w:hAnsi="Times New Roman" w:cs="Times New Roman"/>
          <w:color w:val="000000"/>
          <w:sz w:val="24"/>
          <w:szCs w:val="24"/>
        </w:rPr>
        <w:t>O</w:t>
      </w:r>
      <w:r w:rsidR="00D3476A" w:rsidRPr="00A45461">
        <w:rPr>
          <w:rFonts w:ascii="Times New Roman" w:hAnsi="Times New Roman" w:cs="Times New Roman"/>
          <w:color w:val="000000"/>
          <w:sz w:val="24"/>
          <w:szCs w:val="24"/>
        </w:rPr>
        <w:t>bjetivo</w:t>
      </w:r>
      <w:r w:rsidR="00D71BE4">
        <w:rPr>
          <w:rFonts w:ascii="Times New Roman" w:hAnsi="Times New Roman" w:cs="Times New Roman"/>
          <w:color w:val="000000"/>
          <w:sz w:val="24"/>
          <w:szCs w:val="24"/>
        </w:rPr>
        <w:t>,</w:t>
      </w:r>
      <w:r w:rsidR="00D3476A" w:rsidRPr="00A45461">
        <w:rPr>
          <w:rFonts w:ascii="Times New Roman" w:hAnsi="Times New Roman" w:cs="Times New Roman"/>
          <w:color w:val="000000"/>
          <w:sz w:val="24"/>
          <w:szCs w:val="24"/>
        </w:rPr>
        <w:t xml:space="preserve"> que foram priorizadas</w:t>
      </w:r>
      <w:r w:rsidR="00D3476A">
        <w:rPr>
          <w:rFonts w:ascii="Times New Roman" w:hAnsi="Times New Roman" w:cs="Times New Roman"/>
          <w:color w:val="000000"/>
          <w:sz w:val="24"/>
          <w:szCs w:val="24"/>
        </w:rPr>
        <w:t>.</w:t>
      </w:r>
      <w:r w:rsidR="00F31965">
        <w:rPr>
          <w:rFonts w:ascii="Times New Roman" w:hAnsi="Times New Roman" w:cs="Times New Roman"/>
          <w:color w:val="000000"/>
          <w:sz w:val="24"/>
          <w:szCs w:val="24"/>
        </w:rPr>
        <w:t xml:space="preserve"> Como</w:t>
      </w:r>
      <w:r w:rsidR="00F02450">
        <w:rPr>
          <w:rFonts w:ascii="Times New Roman" w:hAnsi="Times New Roman" w:cs="Times New Roman"/>
          <w:color w:val="000000"/>
          <w:sz w:val="24"/>
          <w:szCs w:val="24"/>
        </w:rPr>
        <w:t xml:space="preserve"> mencionado a</w:t>
      </w:r>
      <w:r w:rsidR="00A43853">
        <w:rPr>
          <w:rFonts w:ascii="Times New Roman" w:hAnsi="Times New Roman" w:cs="Times New Roman"/>
          <w:color w:val="000000"/>
          <w:sz w:val="24"/>
          <w:szCs w:val="24"/>
        </w:rPr>
        <w:t>nteriormente</w:t>
      </w:r>
      <w:r w:rsidR="00F02450">
        <w:rPr>
          <w:rFonts w:ascii="Times New Roman" w:hAnsi="Times New Roman" w:cs="Times New Roman"/>
          <w:color w:val="000000"/>
          <w:sz w:val="24"/>
          <w:szCs w:val="24"/>
        </w:rPr>
        <w:t>,</w:t>
      </w:r>
      <w:r w:rsidR="00F31965">
        <w:rPr>
          <w:rFonts w:ascii="Times New Roman" w:hAnsi="Times New Roman" w:cs="Times New Roman"/>
          <w:color w:val="000000"/>
          <w:sz w:val="24"/>
          <w:szCs w:val="24"/>
        </w:rPr>
        <w:t xml:space="preserve"> </w:t>
      </w:r>
      <w:r w:rsidR="00F02450">
        <w:rPr>
          <w:rFonts w:ascii="Times New Roman" w:hAnsi="Times New Roman" w:cs="Times New Roman"/>
          <w:color w:val="000000"/>
          <w:sz w:val="24"/>
          <w:szCs w:val="24"/>
        </w:rPr>
        <w:t>esses dois campos não estão detalhados na estrutura d</w:t>
      </w:r>
      <w:r w:rsidR="00F31965">
        <w:rPr>
          <w:rFonts w:ascii="Times New Roman" w:hAnsi="Times New Roman" w:cs="Times New Roman"/>
          <w:color w:val="000000"/>
          <w:sz w:val="24"/>
          <w:szCs w:val="24"/>
        </w:rPr>
        <w:t>o Eixo 4</w:t>
      </w:r>
      <w:r w:rsidR="00A43853">
        <w:rPr>
          <w:rFonts w:ascii="Times New Roman" w:hAnsi="Times New Roman" w:cs="Times New Roman"/>
          <w:color w:val="000000"/>
          <w:sz w:val="24"/>
          <w:szCs w:val="24"/>
        </w:rPr>
        <w:t>, já que sua natureza abrange todas as metas e causas</w:t>
      </w:r>
      <w:r w:rsidR="00F31965">
        <w:rPr>
          <w:rFonts w:ascii="Times New Roman" w:hAnsi="Times New Roman" w:cs="Times New Roman"/>
          <w:color w:val="000000"/>
          <w:sz w:val="24"/>
          <w:szCs w:val="24"/>
        </w:rPr>
        <w:t>.</w:t>
      </w:r>
    </w:p>
    <w:p w:rsidR="00D71BE4" w:rsidRDefault="00D71BE4" w:rsidP="0079497A">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O campo 5 (</w:t>
      </w:r>
      <w:r w:rsidR="00CE5D3D">
        <w:rPr>
          <w:rFonts w:ascii="Times New Roman" w:hAnsi="Times New Roman" w:cs="Times New Roman"/>
          <w:color w:val="000000"/>
          <w:sz w:val="24"/>
          <w:szCs w:val="24"/>
        </w:rPr>
        <w:t xml:space="preserve">Tabela </w:t>
      </w:r>
      <w:r w:rsidR="00D74F84">
        <w:rPr>
          <w:rFonts w:ascii="Times New Roman" w:hAnsi="Times New Roman" w:cs="Times New Roman"/>
          <w:color w:val="000000"/>
          <w:sz w:val="24"/>
          <w:szCs w:val="24"/>
        </w:rPr>
        <w:t>5</w:t>
      </w:r>
      <w:r>
        <w:rPr>
          <w:rFonts w:ascii="Times New Roman" w:hAnsi="Times New Roman" w:cs="Times New Roman"/>
          <w:color w:val="000000"/>
          <w:sz w:val="24"/>
          <w:szCs w:val="24"/>
        </w:rPr>
        <w:t xml:space="preserve">) descreve as </w:t>
      </w:r>
      <w:r w:rsidRPr="00D71BE4">
        <w:rPr>
          <w:rFonts w:ascii="Times New Roman" w:hAnsi="Times New Roman" w:cs="Times New Roman"/>
          <w:color w:val="000000"/>
          <w:sz w:val="24"/>
          <w:szCs w:val="24"/>
        </w:rPr>
        <w:t>Atividades Planejadas</w:t>
      </w:r>
      <w:r>
        <w:rPr>
          <w:rFonts w:ascii="Times New Roman" w:hAnsi="Times New Roman" w:cs="Times New Roman"/>
          <w:color w:val="000000"/>
          <w:sz w:val="24"/>
          <w:szCs w:val="24"/>
        </w:rPr>
        <w:t xml:space="preserve"> no PPA vigente ou </w:t>
      </w:r>
      <w:r w:rsidR="003E48CB">
        <w:rPr>
          <w:rFonts w:ascii="Times New Roman" w:hAnsi="Times New Roman" w:cs="Times New Roman"/>
          <w:color w:val="000000"/>
          <w:sz w:val="24"/>
          <w:szCs w:val="24"/>
        </w:rPr>
        <w:t>de outras fontes orçamentárias</w:t>
      </w:r>
      <w:r>
        <w:rPr>
          <w:rFonts w:ascii="Times New Roman" w:hAnsi="Times New Roman" w:cs="Times New Roman"/>
          <w:color w:val="000000"/>
          <w:sz w:val="24"/>
          <w:szCs w:val="24"/>
        </w:rPr>
        <w:t>, relacionadas ao Objetivo.</w:t>
      </w:r>
      <w:r w:rsidRPr="00D71BE4">
        <w:rPr>
          <w:rFonts w:ascii="Times New Roman" w:hAnsi="Times New Roman" w:cs="Times New Roman"/>
          <w:color w:val="000000"/>
          <w:sz w:val="24"/>
          <w:szCs w:val="24"/>
        </w:rPr>
        <w:t xml:space="preserve"> </w:t>
      </w:r>
      <w:r>
        <w:rPr>
          <w:rFonts w:ascii="Times New Roman" w:hAnsi="Times New Roman" w:cs="Times New Roman"/>
          <w:color w:val="000000"/>
          <w:sz w:val="24"/>
          <w:szCs w:val="24"/>
        </w:rPr>
        <w:t>Essas atividades podem também ser</w:t>
      </w:r>
      <w:r w:rsidRPr="00A45461">
        <w:rPr>
          <w:rFonts w:ascii="Times New Roman" w:hAnsi="Times New Roman" w:cs="Times New Roman"/>
          <w:color w:val="000000"/>
          <w:sz w:val="24"/>
          <w:szCs w:val="24"/>
        </w:rPr>
        <w:t xml:space="preserve"> iniciativas ou mesmo programas</w:t>
      </w:r>
      <w:r>
        <w:rPr>
          <w:rFonts w:ascii="Times New Roman" w:hAnsi="Times New Roman" w:cs="Times New Roman"/>
          <w:color w:val="000000"/>
          <w:sz w:val="24"/>
          <w:szCs w:val="24"/>
        </w:rPr>
        <w:t xml:space="preserve">. O campo 6 </w:t>
      </w:r>
      <w:r w:rsidRPr="00A45461">
        <w:rPr>
          <w:rFonts w:ascii="Times New Roman" w:hAnsi="Times New Roman" w:cs="Times New Roman"/>
          <w:color w:val="000000"/>
          <w:sz w:val="24"/>
          <w:szCs w:val="24"/>
        </w:rPr>
        <w:t xml:space="preserve">identifica o </w:t>
      </w:r>
      <w:r>
        <w:rPr>
          <w:rFonts w:ascii="Times New Roman" w:hAnsi="Times New Roman" w:cs="Times New Roman"/>
          <w:color w:val="000000"/>
          <w:sz w:val="24"/>
          <w:szCs w:val="24"/>
        </w:rPr>
        <w:t>Ó</w:t>
      </w:r>
      <w:r w:rsidRPr="00A45461">
        <w:rPr>
          <w:rFonts w:ascii="Times New Roman" w:hAnsi="Times New Roman" w:cs="Times New Roman"/>
          <w:color w:val="000000"/>
          <w:sz w:val="24"/>
          <w:szCs w:val="24"/>
        </w:rPr>
        <w:t xml:space="preserve">rgão </w:t>
      </w:r>
      <w:r>
        <w:rPr>
          <w:rFonts w:ascii="Times New Roman" w:hAnsi="Times New Roman" w:cs="Times New Roman"/>
          <w:color w:val="000000"/>
          <w:sz w:val="24"/>
          <w:szCs w:val="24"/>
        </w:rPr>
        <w:t>R</w:t>
      </w:r>
      <w:r w:rsidRPr="00A45461">
        <w:rPr>
          <w:rFonts w:ascii="Times New Roman" w:hAnsi="Times New Roman" w:cs="Times New Roman"/>
          <w:color w:val="000000"/>
          <w:sz w:val="24"/>
          <w:szCs w:val="24"/>
        </w:rPr>
        <w:t>esponsável pela execução da atividade</w:t>
      </w:r>
      <w:r>
        <w:rPr>
          <w:rFonts w:ascii="Times New Roman" w:hAnsi="Times New Roman" w:cs="Times New Roman"/>
          <w:color w:val="000000"/>
          <w:sz w:val="24"/>
          <w:szCs w:val="24"/>
        </w:rPr>
        <w:t>, enquanto o campo 7 lista</w:t>
      </w:r>
      <w:r w:rsidRPr="00A45461">
        <w:rPr>
          <w:rFonts w:ascii="Times New Roman" w:hAnsi="Times New Roman" w:cs="Times New Roman"/>
          <w:color w:val="000000"/>
          <w:sz w:val="24"/>
          <w:szCs w:val="24"/>
        </w:rPr>
        <w:t xml:space="preserve"> outros órgãos e instituições que participam da realização da atividade e/ou que precisarão ser articulados para viabilizar a sua implementação</w:t>
      </w:r>
      <w:r>
        <w:rPr>
          <w:rFonts w:ascii="Times New Roman" w:hAnsi="Times New Roman" w:cs="Times New Roman"/>
          <w:color w:val="000000"/>
          <w:sz w:val="24"/>
          <w:szCs w:val="24"/>
        </w:rPr>
        <w:t xml:space="preserve"> (</w:t>
      </w:r>
      <w:r w:rsidR="003E48CB">
        <w:rPr>
          <w:rFonts w:ascii="Times New Roman" w:hAnsi="Times New Roman" w:cs="Times New Roman"/>
          <w:color w:val="000000"/>
          <w:sz w:val="24"/>
          <w:szCs w:val="24"/>
        </w:rPr>
        <w:t>p</w:t>
      </w:r>
      <w:r>
        <w:rPr>
          <w:rFonts w:ascii="Times New Roman" w:hAnsi="Times New Roman" w:cs="Times New Roman"/>
          <w:color w:val="000000"/>
          <w:sz w:val="24"/>
          <w:szCs w:val="24"/>
        </w:rPr>
        <w:t>arceiros).</w:t>
      </w:r>
    </w:p>
    <w:p w:rsidR="00377825" w:rsidRDefault="00693D9A" w:rsidP="0079497A">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O</w:t>
      </w:r>
      <w:r w:rsidR="00377825">
        <w:rPr>
          <w:rFonts w:ascii="Times New Roman" w:hAnsi="Times New Roman" w:cs="Times New Roman"/>
          <w:color w:val="000000"/>
          <w:sz w:val="24"/>
          <w:szCs w:val="24"/>
        </w:rPr>
        <w:t xml:space="preserve"> campo 8 (</w:t>
      </w:r>
      <w:r w:rsidR="00CE5D3D">
        <w:rPr>
          <w:rFonts w:ascii="Times New Roman" w:hAnsi="Times New Roman" w:cs="Times New Roman"/>
          <w:color w:val="000000"/>
          <w:sz w:val="24"/>
          <w:szCs w:val="24"/>
        </w:rPr>
        <w:t xml:space="preserve">Tabela </w:t>
      </w:r>
      <w:r w:rsidR="00D74F84">
        <w:rPr>
          <w:rFonts w:ascii="Times New Roman" w:hAnsi="Times New Roman" w:cs="Times New Roman"/>
          <w:color w:val="000000"/>
          <w:sz w:val="24"/>
          <w:szCs w:val="24"/>
        </w:rPr>
        <w:t>5</w:t>
      </w:r>
      <w:r w:rsidR="00377825">
        <w:rPr>
          <w:rFonts w:ascii="Times New Roman" w:hAnsi="Times New Roman" w:cs="Times New Roman"/>
          <w:color w:val="000000"/>
          <w:sz w:val="24"/>
          <w:szCs w:val="24"/>
        </w:rPr>
        <w:t xml:space="preserve">) </w:t>
      </w:r>
      <w:r w:rsidR="00377825" w:rsidRPr="00A45461">
        <w:rPr>
          <w:rFonts w:ascii="Times New Roman" w:hAnsi="Times New Roman" w:cs="Times New Roman"/>
          <w:color w:val="000000"/>
          <w:sz w:val="24"/>
          <w:szCs w:val="24"/>
        </w:rPr>
        <w:t>indica o recurso orçamentário previsto no Orçamento para a atividade</w:t>
      </w:r>
      <w:r>
        <w:rPr>
          <w:rFonts w:ascii="Times New Roman" w:hAnsi="Times New Roman" w:cs="Times New Roman"/>
          <w:color w:val="000000"/>
          <w:sz w:val="24"/>
          <w:szCs w:val="24"/>
        </w:rPr>
        <w:t xml:space="preserve"> onde, para as ações do PPA</w:t>
      </w:r>
      <w:r w:rsidR="00402189">
        <w:rPr>
          <w:rFonts w:ascii="Times New Roman" w:hAnsi="Times New Roman" w:cs="Times New Roman"/>
          <w:color w:val="000000"/>
          <w:sz w:val="24"/>
          <w:szCs w:val="24"/>
        </w:rPr>
        <w:t>,</w:t>
      </w:r>
      <w:r>
        <w:rPr>
          <w:rFonts w:ascii="Times New Roman" w:hAnsi="Times New Roman" w:cs="Times New Roman"/>
          <w:color w:val="000000"/>
          <w:sz w:val="24"/>
          <w:szCs w:val="24"/>
        </w:rPr>
        <w:t xml:space="preserve"> é</w:t>
      </w:r>
      <w:r w:rsidR="00377825" w:rsidRPr="00A45461">
        <w:rPr>
          <w:rFonts w:ascii="Times New Roman" w:hAnsi="Times New Roman" w:cs="Times New Roman"/>
          <w:color w:val="000000"/>
          <w:sz w:val="24"/>
          <w:szCs w:val="24"/>
        </w:rPr>
        <w:t xml:space="preserve"> considerado não o investimento total da ação, mas o valor referente àquele recorte que impacta a perda da biodiversidade referente ao prazo necessário para a execução da iniciativa</w:t>
      </w:r>
      <w:r>
        <w:rPr>
          <w:rFonts w:ascii="Times New Roman" w:hAnsi="Times New Roman" w:cs="Times New Roman"/>
          <w:color w:val="000000"/>
          <w:sz w:val="24"/>
          <w:szCs w:val="24"/>
        </w:rPr>
        <w:t>. O campo 9 indica os recursos extra-</w:t>
      </w:r>
      <w:r w:rsidRPr="00A45461">
        <w:rPr>
          <w:rFonts w:ascii="Times New Roman" w:hAnsi="Times New Roman" w:cs="Times New Roman"/>
          <w:color w:val="000000"/>
          <w:sz w:val="24"/>
          <w:szCs w:val="24"/>
        </w:rPr>
        <w:t>orçamentários previstos para a atividade</w:t>
      </w:r>
      <w:r>
        <w:rPr>
          <w:rFonts w:ascii="Times New Roman" w:hAnsi="Times New Roman" w:cs="Times New Roman"/>
          <w:color w:val="000000"/>
          <w:sz w:val="24"/>
          <w:szCs w:val="24"/>
        </w:rPr>
        <w:t xml:space="preserve">. </w:t>
      </w:r>
    </w:p>
    <w:p w:rsidR="00693D9A" w:rsidRDefault="00693D9A" w:rsidP="0079497A">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Finalmente, o campo 10 (</w:t>
      </w:r>
      <w:r w:rsidR="00CE5D3D">
        <w:rPr>
          <w:rFonts w:ascii="Times New Roman" w:hAnsi="Times New Roman" w:cs="Times New Roman"/>
          <w:color w:val="000000"/>
          <w:sz w:val="24"/>
          <w:szCs w:val="24"/>
        </w:rPr>
        <w:t xml:space="preserve">Tabela </w:t>
      </w:r>
      <w:r w:rsidR="00D74F84">
        <w:rPr>
          <w:rFonts w:ascii="Times New Roman" w:hAnsi="Times New Roman" w:cs="Times New Roman"/>
          <w:color w:val="000000"/>
          <w:sz w:val="24"/>
          <w:szCs w:val="24"/>
        </w:rPr>
        <w:t>5</w:t>
      </w:r>
      <w:r>
        <w:rPr>
          <w:rFonts w:ascii="Times New Roman" w:hAnsi="Times New Roman" w:cs="Times New Roman"/>
          <w:color w:val="000000"/>
          <w:sz w:val="24"/>
          <w:szCs w:val="24"/>
        </w:rPr>
        <w:t xml:space="preserve">) lista o nome do indicador de progresso da ação a ser mensurado para o monitoramento da sua implementação. </w:t>
      </w:r>
      <w:r w:rsidR="00D122E7">
        <w:rPr>
          <w:rFonts w:ascii="Times New Roman" w:hAnsi="Times New Roman" w:cs="Times New Roman"/>
          <w:color w:val="000000"/>
          <w:sz w:val="24"/>
          <w:szCs w:val="24"/>
        </w:rPr>
        <w:t>As fichas técnicas dos indicadores serão preparadas por uma consultoria a ser contratada e, quando estiverem disponíveis, serão incluídas no Anexo 3 deste documento.</w:t>
      </w:r>
    </w:p>
    <w:p w:rsidR="00693D9A" w:rsidRDefault="00402189" w:rsidP="00F02450">
      <w:pPr>
        <w:spacing w:before="120" w:after="120"/>
        <w:jc w:val="both"/>
        <w:rPr>
          <w:rFonts w:ascii="Times New Roman" w:hAnsi="Times New Roman" w:cs="Times New Roman"/>
          <w:sz w:val="24"/>
          <w:szCs w:val="24"/>
        </w:rPr>
      </w:pPr>
      <w:r>
        <w:rPr>
          <w:rFonts w:ascii="Times New Roman" w:hAnsi="Times New Roman" w:cs="Times New Roman"/>
          <w:color w:val="000000"/>
          <w:sz w:val="24"/>
          <w:szCs w:val="24"/>
        </w:rPr>
        <w:t>Os itens seguintes (3.1 a 3.4) apresentam os quatro eixos deste Plano de Ação da EPANB.</w:t>
      </w:r>
    </w:p>
    <w:p w:rsidR="00D533E0" w:rsidRDefault="00D533E0" w:rsidP="0079497A">
      <w:pPr>
        <w:autoSpaceDE w:val="0"/>
        <w:autoSpaceDN w:val="0"/>
        <w:adjustRightInd w:val="0"/>
        <w:spacing w:before="120" w:after="120"/>
        <w:jc w:val="both"/>
        <w:rPr>
          <w:rFonts w:ascii="Times New Roman" w:hAnsi="Times New Roman" w:cs="Times New Roman"/>
          <w:color w:val="000000"/>
          <w:sz w:val="24"/>
          <w:szCs w:val="24"/>
        </w:rPr>
        <w:sectPr w:rsidR="00D533E0" w:rsidSect="0071314B">
          <w:footerReference w:type="default" r:id="rId18"/>
          <w:pgSz w:w="11906" w:h="16838"/>
          <w:pgMar w:top="1417" w:right="1701" w:bottom="1417" w:left="1701" w:header="708" w:footer="708" w:gutter="0"/>
          <w:cols w:space="708"/>
          <w:titlePg/>
          <w:docGrid w:linePitch="360"/>
        </w:sectPr>
      </w:pPr>
    </w:p>
    <w:p w:rsidR="00CF1297" w:rsidRPr="00CF1297" w:rsidRDefault="00CF1297" w:rsidP="00CF1297">
      <w:pPr>
        <w:jc w:val="both"/>
        <w:rPr>
          <w:rFonts w:ascii="Times New Roman" w:hAnsi="Times New Roman" w:cs="Times New Roman"/>
          <w:sz w:val="24"/>
          <w:szCs w:val="24"/>
        </w:rPr>
      </w:pPr>
    </w:p>
    <w:p w:rsidR="00E93E10" w:rsidRDefault="00E93E10" w:rsidP="00E93E10">
      <w:pPr>
        <w:pStyle w:val="Estilo2"/>
      </w:pPr>
      <w:bookmarkStart w:id="15" w:name="_Toc438246092"/>
      <w:r>
        <w:t xml:space="preserve">Eixo </w:t>
      </w:r>
      <w:r w:rsidR="00693D9A" w:rsidRPr="00693D9A">
        <w:t>1</w:t>
      </w:r>
      <w:r w:rsidR="00D533E0">
        <w:t>:</w:t>
      </w:r>
      <w:r w:rsidR="00693D9A" w:rsidRPr="00693D9A">
        <w:rPr>
          <w:color w:val="000000"/>
        </w:rPr>
        <w:t xml:space="preserve"> Conservação</w:t>
      </w:r>
      <w:r w:rsidR="00693D9A">
        <w:rPr>
          <w:color w:val="000000"/>
        </w:rPr>
        <w:t xml:space="preserve"> – Transformação dos modelos de produção e consumo incompatíveis com a conservação</w:t>
      </w:r>
      <w:bookmarkEnd w:id="15"/>
    </w:p>
    <w:p w:rsidR="00CE5D3D" w:rsidRDefault="00CE5D3D" w:rsidP="00402189">
      <w:pPr>
        <w:autoSpaceDE w:val="0"/>
        <w:autoSpaceDN w:val="0"/>
        <w:adjustRightInd w:val="0"/>
        <w:jc w:val="both"/>
        <w:rPr>
          <w:rFonts w:ascii="Calibri" w:hAnsi="Calibri" w:cs="Times New Roman"/>
          <w:color w:val="000000"/>
        </w:rPr>
      </w:pPr>
    </w:p>
    <w:tbl>
      <w:tblPr>
        <w:tblStyle w:val="Tabelacomgrade"/>
        <w:tblW w:w="0" w:type="auto"/>
        <w:tblLook w:val="04A0" w:firstRow="1" w:lastRow="0" w:firstColumn="1" w:lastColumn="0" w:noHBand="0" w:noVBand="1"/>
      </w:tblPr>
      <w:tblGrid>
        <w:gridCol w:w="2357"/>
        <w:gridCol w:w="2357"/>
        <w:gridCol w:w="2357"/>
        <w:gridCol w:w="2357"/>
        <w:gridCol w:w="2358"/>
        <w:gridCol w:w="2358"/>
      </w:tblGrid>
      <w:tr w:rsidR="002337DC" w:rsidRPr="000B67BF" w:rsidTr="00377371">
        <w:tc>
          <w:tcPr>
            <w:tcW w:w="14144" w:type="dxa"/>
            <w:gridSpan w:val="6"/>
            <w:shd w:val="clear" w:color="auto" w:fill="92D050"/>
          </w:tcPr>
          <w:p w:rsidR="002337DC" w:rsidRPr="000B67BF" w:rsidRDefault="002337DC" w:rsidP="00377371">
            <w:pPr>
              <w:rPr>
                <w:rFonts w:ascii="Times New Roman" w:hAnsi="Times New Roman" w:cs="Times New Roman"/>
                <w:sz w:val="24"/>
                <w:szCs w:val="24"/>
              </w:rPr>
            </w:pPr>
            <w:r w:rsidRPr="00D533E0">
              <w:rPr>
                <w:rFonts w:ascii="Times New Roman" w:hAnsi="Times New Roman" w:cs="Times New Roman"/>
                <w:b/>
                <w:color w:val="000000"/>
                <w:sz w:val="24"/>
                <w:szCs w:val="24"/>
              </w:rPr>
              <w:t>EIXO 1: Conservação</w:t>
            </w:r>
          </w:p>
        </w:tc>
      </w:tr>
      <w:tr w:rsidR="002337DC" w:rsidRPr="000B67BF" w:rsidTr="00377371">
        <w:tc>
          <w:tcPr>
            <w:tcW w:w="14144" w:type="dxa"/>
            <w:gridSpan w:val="6"/>
            <w:shd w:val="clear" w:color="auto" w:fill="92D050"/>
          </w:tcPr>
          <w:p w:rsidR="002337DC" w:rsidRPr="000B67BF" w:rsidRDefault="002337DC" w:rsidP="00431056">
            <w:pPr>
              <w:rPr>
                <w:rFonts w:ascii="Times New Roman" w:hAnsi="Times New Roman" w:cs="Times New Roman"/>
                <w:sz w:val="24"/>
                <w:szCs w:val="24"/>
              </w:rPr>
            </w:pPr>
            <w:r w:rsidRPr="00D533E0">
              <w:rPr>
                <w:rFonts w:ascii="Times New Roman" w:hAnsi="Times New Roman" w:cs="Times New Roman"/>
                <w:b/>
                <w:color w:val="000000"/>
                <w:sz w:val="24"/>
                <w:szCs w:val="24"/>
              </w:rPr>
              <w:t>OBJETIVO</w:t>
            </w:r>
            <w:r w:rsidR="00EA202D">
              <w:rPr>
                <w:rFonts w:ascii="Times New Roman" w:hAnsi="Times New Roman" w:cs="Times New Roman"/>
                <w:b/>
                <w:color w:val="000000"/>
                <w:sz w:val="24"/>
                <w:szCs w:val="24"/>
              </w:rPr>
              <w:t xml:space="preserve"> 1.1</w:t>
            </w:r>
            <w:r w:rsidRPr="00D533E0">
              <w:rPr>
                <w:rFonts w:ascii="Times New Roman" w:hAnsi="Times New Roman" w:cs="Times New Roman"/>
                <w:b/>
                <w:color w:val="000000"/>
                <w:sz w:val="24"/>
                <w:szCs w:val="24"/>
              </w:rPr>
              <w:t xml:space="preserve">: </w:t>
            </w:r>
            <w:r w:rsidR="00431056">
              <w:rPr>
                <w:rFonts w:ascii="Times New Roman" w:hAnsi="Times New Roman" w:cs="Times New Roman"/>
                <w:b/>
                <w:color w:val="000000"/>
                <w:sz w:val="24"/>
                <w:szCs w:val="24"/>
              </w:rPr>
              <w:t>Compatibilizar a</w:t>
            </w:r>
            <w:r w:rsidRPr="00D533E0">
              <w:rPr>
                <w:rFonts w:ascii="Times New Roman" w:hAnsi="Times New Roman" w:cs="Times New Roman"/>
                <w:b/>
                <w:color w:val="000000"/>
                <w:sz w:val="24"/>
                <w:szCs w:val="24"/>
              </w:rPr>
              <w:t xml:space="preserve"> produção e </w:t>
            </w:r>
            <w:r w:rsidR="00431056">
              <w:rPr>
                <w:rFonts w:ascii="Times New Roman" w:hAnsi="Times New Roman" w:cs="Times New Roman"/>
                <w:b/>
                <w:color w:val="000000"/>
                <w:sz w:val="24"/>
                <w:szCs w:val="24"/>
              </w:rPr>
              <w:t xml:space="preserve">o </w:t>
            </w:r>
            <w:r w:rsidRPr="00D533E0">
              <w:rPr>
                <w:rFonts w:ascii="Times New Roman" w:hAnsi="Times New Roman" w:cs="Times New Roman"/>
                <w:b/>
                <w:color w:val="000000"/>
                <w:sz w:val="24"/>
                <w:szCs w:val="24"/>
              </w:rPr>
              <w:t>consumo com a conservação</w:t>
            </w:r>
            <w:r w:rsidR="00431056">
              <w:rPr>
                <w:rFonts w:ascii="Times New Roman" w:hAnsi="Times New Roman" w:cs="Times New Roman"/>
                <w:b/>
                <w:color w:val="000000"/>
                <w:sz w:val="24"/>
                <w:szCs w:val="24"/>
              </w:rPr>
              <w:t xml:space="preserve"> da biodiversidade</w:t>
            </w:r>
          </w:p>
        </w:tc>
      </w:tr>
      <w:tr w:rsidR="002337DC" w:rsidRPr="000B67BF" w:rsidTr="00377371">
        <w:tc>
          <w:tcPr>
            <w:tcW w:w="14144" w:type="dxa"/>
            <w:gridSpan w:val="6"/>
          </w:tcPr>
          <w:p w:rsidR="002337DC" w:rsidRPr="000B67BF" w:rsidRDefault="002337DC" w:rsidP="00377371">
            <w:pPr>
              <w:rPr>
                <w:rFonts w:ascii="Times New Roman" w:hAnsi="Times New Roman" w:cs="Times New Roman"/>
                <w:sz w:val="24"/>
                <w:szCs w:val="24"/>
              </w:rPr>
            </w:pPr>
          </w:p>
        </w:tc>
      </w:tr>
      <w:tr w:rsidR="002337DC" w:rsidRPr="000B67BF" w:rsidTr="00377371">
        <w:tc>
          <w:tcPr>
            <w:tcW w:w="14144" w:type="dxa"/>
            <w:gridSpan w:val="6"/>
            <w:shd w:val="clear" w:color="auto" w:fill="92D050"/>
          </w:tcPr>
          <w:p w:rsidR="002337DC" w:rsidRPr="000B67BF" w:rsidRDefault="002337DC" w:rsidP="00377371">
            <w:pPr>
              <w:rPr>
                <w:rFonts w:ascii="Times New Roman" w:hAnsi="Times New Roman" w:cs="Times New Roman"/>
                <w:sz w:val="24"/>
                <w:szCs w:val="24"/>
              </w:rPr>
            </w:pPr>
            <w:r>
              <w:rPr>
                <w:rFonts w:ascii="Times New Roman" w:hAnsi="Times New Roman" w:cs="Times New Roman"/>
                <w:b/>
                <w:color w:val="000000"/>
                <w:sz w:val="24"/>
                <w:szCs w:val="24"/>
              </w:rPr>
              <w:t>CONTRIBUIÇÃO PARA AS METAS NACIONAIS (os temas abordados pelas metas estão resumidos abaixo)</w:t>
            </w:r>
          </w:p>
        </w:tc>
      </w:tr>
      <w:tr w:rsidR="002337DC" w:rsidRPr="000B67BF" w:rsidTr="00377371">
        <w:tc>
          <w:tcPr>
            <w:tcW w:w="7071" w:type="dxa"/>
            <w:gridSpan w:val="3"/>
          </w:tcPr>
          <w:p w:rsidR="002337DC" w:rsidRPr="00431056" w:rsidRDefault="002337DC" w:rsidP="00377371">
            <w:pPr>
              <w:rPr>
                <w:rFonts w:ascii="Times New Roman" w:hAnsi="Times New Roman" w:cs="Times New Roman"/>
                <w:b/>
                <w:sz w:val="20"/>
                <w:szCs w:val="20"/>
              </w:rPr>
            </w:pPr>
            <w:r w:rsidRPr="00431056">
              <w:rPr>
                <w:rFonts w:ascii="Times New Roman" w:hAnsi="Times New Roman" w:cs="Times New Roman"/>
                <w:b/>
                <w:sz w:val="20"/>
                <w:szCs w:val="20"/>
              </w:rPr>
              <w:t>1 – Conhecimento da biodiversidade pela população brasileira</w:t>
            </w:r>
          </w:p>
        </w:tc>
        <w:tc>
          <w:tcPr>
            <w:tcW w:w="7073" w:type="dxa"/>
            <w:gridSpan w:val="3"/>
          </w:tcPr>
          <w:p w:rsidR="002337DC" w:rsidRPr="00431056" w:rsidRDefault="002337DC" w:rsidP="00377371">
            <w:pPr>
              <w:rPr>
                <w:rFonts w:ascii="Times New Roman" w:hAnsi="Times New Roman" w:cs="Times New Roman"/>
                <w:b/>
                <w:sz w:val="20"/>
                <w:szCs w:val="20"/>
              </w:rPr>
            </w:pPr>
            <w:r w:rsidRPr="00431056">
              <w:rPr>
                <w:rFonts w:ascii="Times New Roman" w:hAnsi="Times New Roman" w:cs="Times New Roman"/>
                <w:b/>
                <w:sz w:val="20"/>
                <w:szCs w:val="20"/>
              </w:rPr>
              <w:t>11 – Conservação de áreas protegidas</w:t>
            </w:r>
          </w:p>
        </w:tc>
      </w:tr>
      <w:tr w:rsidR="002337DC" w:rsidRPr="000B67BF" w:rsidTr="00377371">
        <w:tc>
          <w:tcPr>
            <w:tcW w:w="7071" w:type="dxa"/>
            <w:gridSpan w:val="3"/>
          </w:tcPr>
          <w:p w:rsidR="002337DC" w:rsidRPr="000B67BF" w:rsidRDefault="002337DC" w:rsidP="00377371">
            <w:pPr>
              <w:rPr>
                <w:rFonts w:ascii="Times New Roman" w:hAnsi="Times New Roman" w:cs="Times New Roman"/>
                <w:sz w:val="20"/>
                <w:szCs w:val="20"/>
              </w:rPr>
            </w:pPr>
            <w:r w:rsidRPr="00431056">
              <w:rPr>
                <w:rFonts w:ascii="Times New Roman" w:hAnsi="Times New Roman" w:cs="Times New Roman"/>
                <w:color w:val="A6A6A6" w:themeColor="background1" w:themeShade="A6"/>
                <w:sz w:val="20"/>
                <w:szCs w:val="20"/>
              </w:rPr>
              <w:t>2 – Integração dos valores da biodiversidade, geodiversidade e sociodiversidade</w:t>
            </w:r>
          </w:p>
        </w:tc>
        <w:tc>
          <w:tcPr>
            <w:tcW w:w="7073" w:type="dxa"/>
            <w:gridSpan w:val="3"/>
          </w:tcPr>
          <w:p w:rsidR="002337DC" w:rsidRPr="00431056" w:rsidRDefault="002337DC" w:rsidP="00377371">
            <w:pPr>
              <w:rPr>
                <w:rFonts w:ascii="Times New Roman" w:hAnsi="Times New Roman" w:cs="Times New Roman"/>
                <w:b/>
                <w:sz w:val="20"/>
                <w:szCs w:val="20"/>
              </w:rPr>
            </w:pPr>
            <w:r w:rsidRPr="00431056">
              <w:rPr>
                <w:rFonts w:ascii="Times New Roman" w:hAnsi="Times New Roman" w:cs="Times New Roman"/>
                <w:b/>
                <w:sz w:val="20"/>
                <w:szCs w:val="20"/>
              </w:rPr>
              <w:t>12 – Redução do risco de extinção de espécies ameaçadas</w:t>
            </w:r>
          </w:p>
        </w:tc>
      </w:tr>
      <w:tr w:rsidR="002337DC" w:rsidRPr="000B67BF" w:rsidTr="00377371">
        <w:tc>
          <w:tcPr>
            <w:tcW w:w="7071" w:type="dxa"/>
            <w:gridSpan w:val="3"/>
          </w:tcPr>
          <w:p w:rsidR="002337DC" w:rsidRPr="00431056" w:rsidRDefault="002337DC" w:rsidP="00377371">
            <w:pPr>
              <w:rPr>
                <w:rFonts w:ascii="Times New Roman" w:hAnsi="Times New Roman" w:cs="Times New Roman"/>
                <w:b/>
                <w:sz w:val="20"/>
                <w:szCs w:val="20"/>
              </w:rPr>
            </w:pPr>
            <w:r w:rsidRPr="00431056">
              <w:rPr>
                <w:rFonts w:ascii="Times New Roman" w:hAnsi="Times New Roman" w:cs="Times New Roman"/>
                <w:b/>
                <w:sz w:val="20"/>
                <w:szCs w:val="20"/>
              </w:rPr>
              <w:t xml:space="preserve">3 – Redução de incentivos perversos e aplicação de incentivos positivos </w:t>
            </w:r>
          </w:p>
        </w:tc>
        <w:tc>
          <w:tcPr>
            <w:tcW w:w="7073" w:type="dxa"/>
            <w:gridSpan w:val="3"/>
          </w:tcPr>
          <w:p w:rsidR="002337DC" w:rsidRPr="00431056" w:rsidRDefault="002337DC" w:rsidP="00377371">
            <w:pPr>
              <w:rPr>
                <w:rFonts w:ascii="Times New Roman" w:hAnsi="Times New Roman" w:cs="Times New Roman"/>
                <w:color w:val="A6A6A6" w:themeColor="background1" w:themeShade="A6"/>
                <w:sz w:val="20"/>
                <w:szCs w:val="20"/>
              </w:rPr>
            </w:pPr>
            <w:r w:rsidRPr="00431056">
              <w:rPr>
                <w:rFonts w:ascii="Times New Roman" w:hAnsi="Times New Roman" w:cs="Times New Roman"/>
                <w:color w:val="A6A6A6" w:themeColor="background1" w:themeShade="A6"/>
                <w:sz w:val="20"/>
                <w:szCs w:val="20"/>
              </w:rPr>
              <w:t>13 – Minimização da perda de variabilidade genética</w:t>
            </w:r>
          </w:p>
        </w:tc>
      </w:tr>
      <w:tr w:rsidR="002337DC" w:rsidRPr="000B67BF" w:rsidTr="00377371">
        <w:tc>
          <w:tcPr>
            <w:tcW w:w="7071" w:type="dxa"/>
            <w:gridSpan w:val="3"/>
          </w:tcPr>
          <w:p w:rsidR="002337DC" w:rsidRPr="004E2AB8" w:rsidRDefault="002337DC" w:rsidP="00377371">
            <w:pPr>
              <w:rPr>
                <w:rFonts w:ascii="Times New Roman" w:hAnsi="Times New Roman" w:cs="Times New Roman"/>
                <w:b/>
                <w:sz w:val="20"/>
                <w:szCs w:val="20"/>
              </w:rPr>
            </w:pPr>
            <w:r w:rsidRPr="004E2AB8">
              <w:rPr>
                <w:rFonts w:ascii="Times New Roman" w:hAnsi="Times New Roman" w:cs="Times New Roman"/>
                <w:b/>
                <w:sz w:val="20"/>
                <w:szCs w:val="20"/>
              </w:rPr>
              <w:t>4 – Implementação de produção e consumo sustentáveis</w:t>
            </w:r>
          </w:p>
        </w:tc>
        <w:tc>
          <w:tcPr>
            <w:tcW w:w="7073" w:type="dxa"/>
            <w:gridSpan w:val="3"/>
          </w:tcPr>
          <w:p w:rsidR="002337DC" w:rsidRPr="00431056" w:rsidRDefault="002337DC" w:rsidP="00377371">
            <w:pPr>
              <w:rPr>
                <w:rFonts w:ascii="Times New Roman" w:hAnsi="Times New Roman" w:cs="Times New Roman"/>
                <w:color w:val="A6A6A6" w:themeColor="background1" w:themeShade="A6"/>
                <w:sz w:val="20"/>
                <w:szCs w:val="20"/>
              </w:rPr>
            </w:pPr>
            <w:r w:rsidRPr="00431056">
              <w:rPr>
                <w:rFonts w:ascii="Times New Roman" w:hAnsi="Times New Roman" w:cs="Times New Roman"/>
                <w:color w:val="A6A6A6" w:themeColor="background1" w:themeShade="A6"/>
                <w:sz w:val="20"/>
                <w:szCs w:val="20"/>
              </w:rPr>
              <w:t>14 – Restauração e preservação de serviços ecossistêmicos</w:t>
            </w:r>
          </w:p>
        </w:tc>
      </w:tr>
      <w:tr w:rsidR="002337DC" w:rsidRPr="000B67BF" w:rsidTr="00377371">
        <w:tc>
          <w:tcPr>
            <w:tcW w:w="7071" w:type="dxa"/>
            <w:gridSpan w:val="3"/>
          </w:tcPr>
          <w:p w:rsidR="002337DC" w:rsidRPr="00431056" w:rsidRDefault="002337DC" w:rsidP="00377371">
            <w:pPr>
              <w:rPr>
                <w:rFonts w:ascii="Times New Roman" w:hAnsi="Times New Roman" w:cs="Times New Roman"/>
                <w:b/>
                <w:sz w:val="20"/>
                <w:szCs w:val="20"/>
              </w:rPr>
            </w:pPr>
            <w:r w:rsidRPr="00431056">
              <w:rPr>
                <w:rFonts w:ascii="Times New Roman" w:hAnsi="Times New Roman" w:cs="Times New Roman"/>
                <w:b/>
                <w:sz w:val="20"/>
                <w:szCs w:val="20"/>
              </w:rPr>
              <w:t>5 – Redução da perda de ambientes nativos</w:t>
            </w:r>
          </w:p>
        </w:tc>
        <w:tc>
          <w:tcPr>
            <w:tcW w:w="7073" w:type="dxa"/>
            <w:gridSpan w:val="3"/>
          </w:tcPr>
          <w:p w:rsidR="002337DC" w:rsidRPr="00431056" w:rsidRDefault="002337DC" w:rsidP="00377371">
            <w:pPr>
              <w:rPr>
                <w:rFonts w:ascii="Times New Roman" w:hAnsi="Times New Roman" w:cs="Times New Roman"/>
                <w:color w:val="A6A6A6" w:themeColor="background1" w:themeShade="A6"/>
                <w:sz w:val="20"/>
                <w:szCs w:val="20"/>
              </w:rPr>
            </w:pPr>
            <w:r w:rsidRPr="00431056">
              <w:rPr>
                <w:rFonts w:ascii="Times New Roman" w:hAnsi="Times New Roman" w:cs="Times New Roman"/>
                <w:color w:val="A6A6A6" w:themeColor="background1" w:themeShade="A6"/>
                <w:sz w:val="20"/>
                <w:szCs w:val="20"/>
              </w:rPr>
              <w:t>15 – Aumento da resiliência de ecossistemas</w:t>
            </w:r>
          </w:p>
        </w:tc>
      </w:tr>
      <w:tr w:rsidR="002337DC" w:rsidRPr="000B67BF" w:rsidTr="00377371">
        <w:tc>
          <w:tcPr>
            <w:tcW w:w="7071" w:type="dxa"/>
            <w:gridSpan w:val="3"/>
          </w:tcPr>
          <w:p w:rsidR="002337DC" w:rsidRPr="00431056" w:rsidRDefault="002337DC" w:rsidP="00377371">
            <w:pPr>
              <w:rPr>
                <w:rFonts w:ascii="Times New Roman" w:hAnsi="Times New Roman" w:cs="Times New Roman"/>
                <w:b/>
                <w:sz w:val="20"/>
                <w:szCs w:val="20"/>
              </w:rPr>
            </w:pPr>
            <w:r w:rsidRPr="00431056">
              <w:rPr>
                <w:rFonts w:ascii="Times New Roman" w:hAnsi="Times New Roman" w:cs="Times New Roman"/>
                <w:b/>
                <w:sz w:val="20"/>
                <w:szCs w:val="20"/>
              </w:rPr>
              <w:t>6 – Sustentabilidade do manejo e captura de organismos aquáticos</w:t>
            </w:r>
          </w:p>
        </w:tc>
        <w:tc>
          <w:tcPr>
            <w:tcW w:w="7073" w:type="dxa"/>
            <w:gridSpan w:val="3"/>
          </w:tcPr>
          <w:p w:rsidR="002337DC" w:rsidRPr="00431056" w:rsidRDefault="002337DC" w:rsidP="00377371">
            <w:pPr>
              <w:rPr>
                <w:rFonts w:ascii="Times New Roman" w:hAnsi="Times New Roman" w:cs="Times New Roman"/>
                <w:color w:val="A6A6A6" w:themeColor="background1" w:themeShade="A6"/>
                <w:sz w:val="20"/>
                <w:szCs w:val="20"/>
              </w:rPr>
            </w:pPr>
            <w:r w:rsidRPr="00431056">
              <w:rPr>
                <w:rFonts w:ascii="Times New Roman" w:hAnsi="Times New Roman" w:cs="Times New Roman"/>
                <w:color w:val="A6A6A6" w:themeColor="background1" w:themeShade="A6"/>
                <w:sz w:val="20"/>
                <w:szCs w:val="20"/>
              </w:rPr>
              <w:t>16 – Implementação do Protocolo de Nagoya sobre Acesso a Recursos Genéticos</w:t>
            </w:r>
          </w:p>
        </w:tc>
      </w:tr>
      <w:tr w:rsidR="002337DC" w:rsidRPr="000B67BF" w:rsidTr="00377371">
        <w:tc>
          <w:tcPr>
            <w:tcW w:w="7071" w:type="dxa"/>
            <w:gridSpan w:val="3"/>
          </w:tcPr>
          <w:p w:rsidR="002337DC" w:rsidRPr="000B67BF" w:rsidRDefault="002337DC" w:rsidP="00377371">
            <w:pPr>
              <w:rPr>
                <w:rFonts w:ascii="Times New Roman" w:hAnsi="Times New Roman" w:cs="Times New Roman"/>
                <w:sz w:val="20"/>
                <w:szCs w:val="20"/>
              </w:rPr>
            </w:pPr>
            <w:r w:rsidRPr="00431056">
              <w:rPr>
                <w:rFonts w:ascii="Times New Roman" w:hAnsi="Times New Roman" w:cs="Times New Roman"/>
                <w:color w:val="A6A6A6" w:themeColor="background1" w:themeShade="A6"/>
                <w:sz w:val="20"/>
                <w:szCs w:val="20"/>
              </w:rPr>
              <w:t xml:space="preserve">7 – Incorporação de práticas de manejo sustentáveis na agricultura </w:t>
            </w:r>
          </w:p>
        </w:tc>
        <w:tc>
          <w:tcPr>
            <w:tcW w:w="7073" w:type="dxa"/>
            <w:gridSpan w:val="3"/>
          </w:tcPr>
          <w:p w:rsidR="002337DC" w:rsidRPr="00431056" w:rsidRDefault="002337DC" w:rsidP="00377371">
            <w:pPr>
              <w:rPr>
                <w:rFonts w:ascii="Times New Roman" w:hAnsi="Times New Roman" w:cs="Times New Roman"/>
                <w:color w:val="A6A6A6" w:themeColor="background1" w:themeShade="A6"/>
                <w:sz w:val="20"/>
                <w:szCs w:val="20"/>
              </w:rPr>
            </w:pPr>
            <w:r w:rsidRPr="00431056">
              <w:rPr>
                <w:rFonts w:ascii="Times New Roman" w:hAnsi="Times New Roman" w:cs="Times New Roman"/>
                <w:color w:val="A6A6A6" w:themeColor="background1" w:themeShade="A6"/>
                <w:sz w:val="20"/>
                <w:szCs w:val="20"/>
              </w:rPr>
              <w:t>17 – Atualização e adoção da estratégia nacional de biodiversidade</w:t>
            </w:r>
          </w:p>
        </w:tc>
      </w:tr>
      <w:tr w:rsidR="002337DC" w:rsidRPr="000B67BF" w:rsidTr="00377371">
        <w:tc>
          <w:tcPr>
            <w:tcW w:w="7071" w:type="dxa"/>
            <w:gridSpan w:val="3"/>
          </w:tcPr>
          <w:p w:rsidR="002337DC" w:rsidRPr="00431056" w:rsidRDefault="002337DC" w:rsidP="00377371">
            <w:pPr>
              <w:rPr>
                <w:rFonts w:ascii="Times New Roman" w:hAnsi="Times New Roman" w:cs="Times New Roman"/>
                <w:b/>
                <w:sz w:val="20"/>
                <w:szCs w:val="20"/>
              </w:rPr>
            </w:pPr>
            <w:r w:rsidRPr="00431056">
              <w:rPr>
                <w:rFonts w:ascii="Times New Roman" w:hAnsi="Times New Roman" w:cs="Times New Roman"/>
                <w:b/>
                <w:sz w:val="20"/>
                <w:szCs w:val="20"/>
              </w:rPr>
              <w:t>8 – Redução da poluição</w:t>
            </w:r>
          </w:p>
        </w:tc>
        <w:tc>
          <w:tcPr>
            <w:tcW w:w="7073" w:type="dxa"/>
            <w:gridSpan w:val="3"/>
          </w:tcPr>
          <w:p w:rsidR="002337DC" w:rsidRPr="00431056" w:rsidRDefault="002337DC" w:rsidP="00377371">
            <w:pPr>
              <w:rPr>
                <w:rFonts w:ascii="Times New Roman" w:hAnsi="Times New Roman" w:cs="Times New Roman"/>
                <w:color w:val="A6A6A6" w:themeColor="background1" w:themeShade="A6"/>
                <w:sz w:val="20"/>
                <w:szCs w:val="20"/>
              </w:rPr>
            </w:pPr>
            <w:r w:rsidRPr="00431056">
              <w:rPr>
                <w:rFonts w:ascii="Times New Roman" w:hAnsi="Times New Roman" w:cs="Times New Roman"/>
                <w:color w:val="A6A6A6" w:themeColor="background1" w:themeShade="A6"/>
                <w:sz w:val="20"/>
                <w:szCs w:val="20"/>
              </w:rPr>
              <w:t>18 – Respeito aos conhecimentos tradicionais</w:t>
            </w:r>
          </w:p>
        </w:tc>
      </w:tr>
      <w:tr w:rsidR="002337DC" w:rsidRPr="000B67BF" w:rsidTr="00377371">
        <w:tc>
          <w:tcPr>
            <w:tcW w:w="7071" w:type="dxa"/>
            <w:gridSpan w:val="3"/>
          </w:tcPr>
          <w:p w:rsidR="002337DC" w:rsidRPr="000B67BF" w:rsidRDefault="002337DC" w:rsidP="00377371">
            <w:pPr>
              <w:rPr>
                <w:rFonts w:ascii="Times New Roman" w:hAnsi="Times New Roman" w:cs="Times New Roman"/>
                <w:sz w:val="20"/>
                <w:szCs w:val="20"/>
              </w:rPr>
            </w:pPr>
            <w:r w:rsidRPr="00431056">
              <w:rPr>
                <w:rFonts w:ascii="Times New Roman" w:hAnsi="Times New Roman" w:cs="Times New Roman"/>
                <w:color w:val="A6A6A6" w:themeColor="background1" w:themeShade="A6"/>
                <w:sz w:val="20"/>
                <w:szCs w:val="20"/>
              </w:rPr>
              <w:t>9 – Implementação da Estratégia Nacional sobre Espécies Exóticas Invasoras</w:t>
            </w:r>
          </w:p>
        </w:tc>
        <w:tc>
          <w:tcPr>
            <w:tcW w:w="7073" w:type="dxa"/>
            <w:gridSpan w:val="3"/>
          </w:tcPr>
          <w:p w:rsidR="002337DC" w:rsidRPr="00431056" w:rsidRDefault="002337DC" w:rsidP="00377371">
            <w:pPr>
              <w:rPr>
                <w:rFonts w:ascii="Times New Roman" w:hAnsi="Times New Roman" w:cs="Times New Roman"/>
                <w:color w:val="A6A6A6" w:themeColor="background1" w:themeShade="A6"/>
                <w:sz w:val="20"/>
                <w:szCs w:val="20"/>
              </w:rPr>
            </w:pPr>
            <w:r w:rsidRPr="00431056">
              <w:rPr>
                <w:rFonts w:ascii="Times New Roman" w:hAnsi="Times New Roman" w:cs="Times New Roman"/>
                <w:color w:val="A6A6A6" w:themeColor="background1" w:themeShade="A6"/>
                <w:sz w:val="20"/>
                <w:szCs w:val="20"/>
              </w:rPr>
              <w:t>19 – Ampliação e compartilhamento das bases científicas sobre biodiversidade</w:t>
            </w:r>
          </w:p>
        </w:tc>
      </w:tr>
      <w:tr w:rsidR="002337DC" w:rsidRPr="000B67BF" w:rsidTr="00377371">
        <w:tc>
          <w:tcPr>
            <w:tcW w:w="7071" w:type="dxa"/>
            <w:gridSpan w:val="3"/>
          </w:tcPr>
          <w:p w:rsidR="002337DC" w:rsidRPr="00431056" w:rsidRDefault="002337DC" w:rsidP="00377371">
            <w:pPr>
              <w:rPr>
                <w:rFonts w:ascii="Times New Roman" w:hAnsi="Times New Roman" w:cs="Times New Roman"/>
                <w:b/>
                <w:sz w:val="20"/>
                <w:szCs w:val="20"/>
              </w:rPr>
            </w:pPr>
            <w:r w:rsidRPr="00431056">
              <w:rPr>
                <w:rFonts w:ascii="Times New Roman" w:hAnsi="Times New Roman" w:cs="Times New Roman"/>
                <w:b/>
                <w:sz w:val="20"/>
                <w:szCs w:val="20"/>
              </w:rPr>
              <w:t>10 – Minimização das pressões antropogênicas sobre ecossistemas marinhos</w:t>
            </w:r>
          </w:p>
        </w:tc>
        <w:tc>
          <w:tcPr>
            <w:tcW w:w="7073" w:type="dxa"/>
            <w:gridSpan w:val="3"/>
          </w:tcPr>
          <w:p w:rsidR="002337DC" w:rsidRPr="00431056" w:rsidRDefault="002337DC" w:rsidP="00377371">
            <w:pPr>
              <w:rPr>
                <w:rFonts w:ascii="Times New Roman" w:hAnsi="Times New Roman" w:cs="Times New Roman"/>
                <w:color w:val="A6A6A6" w:themeColor="background1" w:themeShade="A6"/>
                <w:sz w:val="20"/>
                <w:szCs w:val="20"/>
              </w:rPr>
            </w:pPr>
            <w:r w:rsidRPr="00431056">
              <w:rPr>
                <w:rFonts w:ascii="Times New Roman" w:hAnsi="Times New Roman" w:cs="Times New Roman"/>
                <w:color w:val="A6A6A6" w:themeColor="background1" w:themeShade="A6"/>
                <w:sz w:val="20"/>
                <w:szCs w:val="20"/>
              </w:rPr>
              <w:t>20 – Mobilização e alocação de recursos financeiros para a biodiversidade</w:t>
            </w:r>
          </w:p>
        </w:tc>
      </w:tr>
      <w:tr w:rsidR="002337DC" w:rsidRPr="000B67BF" w:rsidTr="00377371">
        <w:tc>
          <w:tcPr>
            <w:tcW w:w="14144" w:type="dxa"/>
            <w:gridSpan w:val="6"/>
          </w:tcPr>
          <w:p w:rsidR="002337DC" w:rsidRPr="000B67BF" w:rsidRDefault="002337DC" w:rsidP="00377371">
            <w:pPr>
              <w:rPr>
                <w:rFonts w:ascii="Times New Roman" w:hAnsi="Times New Roman" w:cs="Times New Roman"/>
                <w:sz w:val="24"/>
                <w:szCs w:val="24"/>
              </w:rPr>
            </w:pPr>
          </w:p>
        </w:tc>
      </w:tr>
      <w:tr w:rsidR="002337DC" w:rsidRPr="000B67BF" w:rsidTr="00377371">
        <w:tc>
          <w:tcPr>
            <w:tcW w:w="14144" w:type="dxa"/>
            <w:gridSpan w:val="6"/>
            <w:shd w:val="clear" w:color="auto" w:fill="92D050"/>
          </w:tcPr>
          <w:p w:rsidR="002337DC" w:rsidRPr="000B67BF" w:rsidRDefault="002337DC" w:rsidP="00377371">
            <w:pPr>
              <w:rPr>
                <w:rFonts w:ascii="Times New Roman" w:hAnsi="Times New Roman" w:cs="Times New Roman"/>
                <w:sz w:val="24"/>
                <w:szCs w:val="24"/>
              </w:rPr>
            </w:pPr>
            <w:r w:rsidRPr="00B746B6">
              <w:rPr>
                <w:rFonts w:ascii="Times New Roman" w:hAnsi="Times New Roman" w:cs="Times New Roman"/>
                <w:b/>
                <w:color w:val="000000"/>
                <w:sz w:val="24"/>
                <w:szCs w:val="24"/>
              </w:rPr>
              <w:t>CAUSAS DA PERDA DE BIODIVERSIDADE (PRIORIZADAS)</w:t>
            </w:r>
          </w:p>
        </w:tc>
      </w:tr>
      <w:tr w:rsidR="002337DC" w:rsidRPr="000B67BF" w:rsidTr="000732CE">
        <w:tc>
          <w:tcPr>
            <w:tcW w:w="2357" w:type="dxa"/>
          </w:tcPr>
          <w:p w:rsidR="002337DC" w:rsidRPr="000B67BF" w:rsidRDefault="000732CE" w:rsidP="00377371">
            <w:pPr>
              <w:rPr>
                <w:rFonts w:ascii="Times New Roman" w:hAnsi="Times New Roman" w:cs="Times New Roman"/>
                <w:sz w:val="20"/>
                <w:szCs w:val="20"/>
              </w:rPr>
            </w:pPr>
            <w:r>
              <w:rPr>
                <w:rFonts w:ascii="Times New Roman" w:hAnsi="Times New Roman" w:cs="Times New Roman"/>
                <w:sz w:val="20"/>
                <w:szCs w:val="20"/>
              </w:rPr>
              <w:t>1.1</w:t>
            </w:r>
          </w:p>
        </w:tc>
        <w:tc>
          <w:tcPr>
            <w:tcW w:w="11787" w:type="dxa"/>
            <w:gridSpan w:val="5"/>
          </w:tcPr>
          <w:p w:rsidR="002337DC" w:rsidRPr="000B67BF" w:rsidRDefault="000732CE" w:rsidP="000732CE">
            <w:pPr>
              <w:rPr>
                <w:rFonts w:ascii="Times New Roman" w:hAnsi="Times New Roman" w:cs="Times New Roman"/>
                <w:sz w:val="20"/>
                <w:szCs w:val="20"/>
              </w:rPr>
            </w:pPr>
            <w:r>
              <w:rPr>
                <w:rFonts w:ascii="Times New Roman" w:hAnsi="Times New Roman" w:cs="Times New Roman"/>
                <w:sz w:val="20"/>
                <w:szCs w:val="20"/>
              </w:rPr>
              <w:t>Produção incompatível com a conservação da biodiversidade</w:t>
            </w:r>
          </w:p>
        </w:tc>
      </w:tr>
      <w:tr w:rsidR="002337DC" w:rsidRPr="000B67BF" w:rsidTr="000732CE">
        <w:tc>
          <w:tcPr>
            <w:tcW w:w="2357" w:type="dxa"/>
          </w:tcPr>
          <w:p w:rsidR="002337DC" w:rsidRPr="000B67BF" w:rsidRDefault="000732CE" w:rsidP="00377371">
            <w:pPr>
              <w:rPr>
                <w:rFonts w:ascii="Times New Roman" w:hAnsi="Times New Roman" w:cs="Times New Roman"/>
                <w:sz w:val="20"/>
                <w:szCs w:val="20"/>
              </w:rPr>
            </w:pPr>
            <w:r>
              <w:rPr>
                <w:rFonts w:ascii="Times New Roman" w:hAnsi="Times New Roman" w:cs="Times New Roman"/>
                <w:sz w:val="20"/>
                <w:szCs w:val="20"/>
              </w:rPr>
              <w:t>1.1.1</w:t>
            </w:r>
          </w:p>
        </w:tc>
        <w:tc>
          <w:tcPr>
            <w:tcW w:w="11787" w:type="dxa"/>
            <w:gridSpan w:val="5"/>
          </w:tcPr>
          <w:p w:rsidR="002337DC" w:rsidRPr="000B67BF" w:rsidRDefault="000732CE" w:rsidP="000732CE">
            <w:pPr>
              <w:rPr>
                <w:rFonts w:ascii="Times New Roman" w:hAnsi="Times New Roman" w:cs="Times New Roman"/>
                <w:sz w:val="20"/>
                <w:szCs w:val="20"/>
              </w:rPr>
            </w:pPr>
            <w:r>
              <w:rPr>
                <w:rFonts w:ascii="Times New Roman" w:hAnsi="Times New Roman" w:cs="Times New Roman"/>
                <w:sz w:val="20"/>
                <w:szCs w:val="20"/>
              </w:rPr>
              <w:t>Expansão desordenada da fronteira agrícola e agropecuária</w:t>
            </w:r>
          </w:p>
        </w:tc>
      </w:tr>
      <w:tr w:rsidR="002337DC" w:rsidRPr="000B67BF" w:rsidTr="000732CE">
        <w:tc>
          <w:tcPr>
            <w:tcW w:w="2357" w:type="dxa"/>
          </w:tcPr>
          <w:p w:rsidR="002337DC" w:rsidRPr="000B67BF" w:rsidRDefault="000732CE" w:rsidP="00377371">
            <w:pPr>
              <w:rPr>
                <w:rFonts w:ascii="Times New Roman" w:hAnsi="Times New Roman" w:cs="Times New Roman"/>
                <w:sz w:val="20"/>
                <w:szCs w:val="20"/>
              </w:rPr>
            </w:pPr>
            <w:r>
              <w:rPr>
                <w:rFonts w:ascii="Times New Roman" w:hAnsi="Times New Roman" w:cs="Times New Roman"/>
                <w:sz w:val="20"/>
                <w:szCs w:val="20"/>
              </w:rPr>
              <w:t>1.1.3</w:t>
            </w:r>
          </w:p>
        </w:tc>
        <w:tc>
          <w:tcPr>
            <w:tcW w:w="11787" w:type="dxa"/>
            <w:gridSpan w:val="5"/>
          </w:tcPr>
          <w:p w:rsidR="002337DC" w:rsidRPr="000B67BF" w:rsidRDefault="000732CE" w:rsidP="000732CE">
            <w:pPr>
              <w:rPr>
                <w:rFonts w:ascii="Times New Roman" w:hAnsi="Times New Roman" w:cs="Times New Roman"/>
                <w:sz w:val="20"/>
                <w:szCs w:val="20"/>
              </w:rPr>
            </w:pPr>
            <w:r>
              <w:rPr>
                <w:rFonts w:ascii="Times New Roman" w:hAnsi="Times New Roman" w:cs="Times New Roman"/>
                <w:sz w:val="20"/>
                <w:szCs w:val="20"/>
              </w:rPr>
              <w:t>Impunidade aos ilícitos ambientais</w:t>
            </w:r>
          </w:p>
        </w:tc>
      </w:tr>
      <w:tr w:rsidR="002337DC" w:rsidRPr="000B67BF" w:rsidTr="000732CE">
        <w:tc>
          <w:tcPr>
            <w:tcW w:w="2357" w:type="dxa"/>
          </w:tcPr>
          <w:p w:rsidR="002337DC" w:rsidRPr="000B67BF" w:rsidRDefault="000732CE" w:rsidP="00377371">
            <w:pPr>
              <w:rPr>
                <w:rFonts w:ascii="Times New Roman" w:hAnsi="Times New Roman" w:cs="Times New Roman"/>
                <w:sz w:val="20"/>
                <w:szCs w:val="20"/>
              </w:rPr>
            </w:pPr>
            <w:r>
              <w:rPr>
                <w:rFonts w:ascii="Times New Roman" w:hAnsi="Times New Roman" w:cs="Times New Roman"/>
                <w:sz w:val="20"/>
                <w:szCs w:val="20"/>
              </w:rPr>
              <w:t>1.1.6.1</w:t>
            </w:r>
          </w:p>
        </w:tc>
        <w:tc>
          <w:tcPr>
            <w:tcW w:w="11787" w:type="dxa"/>
            <w:gridSpan w:val="5"/>
          </w:tcPr>
          <w:p w:rsidR="002337DC" w:rsidRPr="000B67BF" w:rsidRDefault="000732CE" w:rsidP="00377371">
            <w:pPr>
              <w:rPr>
                <w:rFonts w:ascii="Times New Roman" w:hAnsi="Times New Roman" w:cs="Times New Roman"/>
                <w:sz w:val="20"/>
                <w:szCs w:val="20"/>
              </w:rPr>
            </w:pPr>
            <w:r>
              <w:rPr>
                <w:rFonts w:ascii="Times New Roman" w:hAnsi="Times New Roman" w:cs="Times New Roman"/>
                <w:sz w:val="20"/>
                <w:szCs w:val="20"/>
              </w:rPr>
              <w:t>Baixo conhecimento do potencial produtivo da biodiversidade</w:t>
            </w:r>
          </w:p>
        </w:tc>
      </w:tr>
      <w:tr w:rsidR="002337DC" w:rsidRPr="000B67BF" w:rsidTr="000732CE">
        <w:tc>
          <w:tcPr>
            <w:tcW w:w="2357" w:type="dxa"/>
          </w:tcPr>
          <w:p w:rsidR="002337DC" w:rsidRPr="000B67BF" w:rsidRDefault="000732CE" w:rsidP="00377371">
            <w:pPr>
              <w:rPr>
                <w:rFonts w:ascii="Times New Roman" w:hAnsi="Times New Roman" w:cs="Times New Roman"/>
                <w:sz w:val="20"/>
                <w:szCs w:val="20"/>
              </w:rPr>
            </w:pPr>
            <w:r>
              <w:rPr>
                <w:rFonts w:ascii="Times New Roman" w:hAnsi="Times New Roman" w:cs="Times New Roman"/>
                <w:sz w:val="20"/>
                <w:szCs w:val="20"/>
              </w:rPr>
              <w:t>1.1.8</w:t>
            </w:r>
          </w:p>
        </w:tc>
        <w:tc>
          <w:tcPr>
            <w:tcW w:w="11787" w:type="dxa"/>
            <w:gridSpan w:val="5"/>
          </w:tcPr>
          <w:p w:rsidR="002337DC" w:rsidRPr="000B67BF" w:rsidRDefault="000732CE" w:rsidP="00377371">
            <w:pPr>
              <w:rPr>
                <w:rFonts w:ascii="Times New Roman" w:hAnsi="Times New Roman" w:cs="Times New Roman"/>
                <w:sz w:val="20"/>
                <w:szCs w:val="20"/>
              </w:rPr>
            </w:pPr>
            <w:r>
              <w:rPr>
                <w:rFonts w:ascii="Times New Roman" w:hAnsi="Times New Roman" w:cs="Times New Roman"/>
                <w:sz w:val="20"/>
                <w:szCs w:val="20"/>
              </w:rPr>
              <w:t>Pouco incentivo a padrões de produção sustentáveis</w:t>
            </w:r>
          </w:p>
        </w:tc>
      </w:tr>
      <w:tr w:rsidR="000732CE" w:rsidRPr="000B67BF" w:rsidTr="000732CE">
        <w:tc>
          <w:tcPr>
            <w:tcW w:w="2357" w:type="dxa"/>
          </w:tcPr>
          <w:p w:rsidR="000732CE" w:rsidRDefault="000732CE" w:rsidP="00377371">
            <w:pPr>
              <w:rPr>
                <w:rFonts w:ascii="Times New Roman" w:hAnsi="Times New Roman" w:cs="Times New Roman"/>
                <w:sz w:val="20"/>
                <w:szCs w:val="20"/>
              </w:rPr>
            </w:pPr>
            <w:r>
              <w:rPr>
                <w:rFonts w:ascii="Times New Roman" w:hAnsi="Times New Roman" w:cs="Times New Roman"/>
                <w:sz w:val="20"/>
                <w:szCs w:val="20"/>
              </w:rPr>
              <w:t>1.1.9</w:t>
            </w:r>
          </w:p>
        </w:tc>
        <w:tc>
          <w:tcPr>
            <w:tcW w:w="11787" w:type="dxa"/>
            <w:gridSpan w:val="5"/>
          </w:tcPr>
          <w:p w:rsidR="000732CE" w:rsidRDefault="000732CE" w:rsidP="00377371">
            <w:pPr>
              <w:rPr>
                <w:rFonts w:ascii="Times New Roman" w:hAnsi="Times New Roman" w:cs="Times New Roman"/>
                <w:sz w:val="20"/>
                <w:szCs w:val="20"/>
              </w:rPr>
            </w:pPr>
            <w:r>
              <w:rPr>
                <w:rFonts w:ascii="Times New Roman" w:hAnsi="Times New Roman" w:cs="Times New Roman"/>
                <w:sz w:val="20"/>
                <w:szCs w:val="20"/>
              </w:rPr>
              <w:t>Baixo incentivo à inovação, pesquisa e assistência técnica</w:t>
            </w:r>
          </w:p>
        </w:tc>
      </w:tr>
      <w:tr w:rsidR="002337DC" w:rsidRPr="000B67BF" w:rsidTr="00377371">
        <w:tc>
          <w:tcPr>
            <w:tcW w:w="14144" w:type="dxa"/>
            <w:gridSpan w:val="6"/>
          </w:tcPr>
          <w:p w:rsidR="002337DC" w:rsidRPr="000B67BF" w:rsidRDefault="002337DC" w:rsidP="00377371">
            <w:pPr>
              <w:rPr>
                <w:rFonts w:ascii="Times New Roman" w:hAnsi="Times New Roman" w:cs="Times New Roman"/>
                <w:sz w:val="24"/>
                <w:szCs w:val="24"/>
              </w:rPr>
            </w:pPr>
          </w:p>
        </w:tc>
      </w:tr>
      <w:tr w:rsidR="002337DC" w:rsidRPr="000B67BF" w:rsidTr="00377371">
        <w:tc>
          <w:tcPr>
            <w:tcW w:w="14144" w:type="dxa"/>
            <w:gridSpan w:val="6"/>
            <w:shd w:val="clear" w:color="auto" w:fill="92D050"/>
          </w:tcPr>
          <w:p w:rsidR="002337DC" w:rsidRPr="000B67BF" w:rsidRDefault="002337DC" w:rsidP="00377371">
            <w:pPr>
              <w:jc w:val="center"/>
              <w:rPr>
                <w:rFonts w:ascii="Times New Roman" w:hAnsi="Times New Roman" w:cs="Times New Roman"/>
                <w:sz w:val="24"/>
                <w:szCs w:val="24"/>
              </w:rPr>
            </w:pPr>
            <w:r w:rsidRPr="00B746B6">
              <w:rPr>
                <w:rFonts w:ascii="Times New Roman" w:hAnsi="Times New Roman" w:cs="Times New Roman"/>
                <w:b/>
                <w:color w:val="000000"/>
                <w:sz w:val="24"/>
                <w:szCs w:val="24"/>
              </w:rPr>
              <w:t>PLANEJAMENTO DAS ATIVIDADES</w:t>
            </w:r>
            <w:r w:rsidR="000732CE">
              <w:rPr>
                <w:rFonts w:ascii="Times New Roman" w:hAnsi="Times New Roman" w:cs="Times New Roman"/>
                <w:b/>
                <w:color w:val="000000"/>
                <w:sz w:val="24"/>
                <w:szCs w:val="24"/>
              </w:rPr>
              <w:t xml:space="preserve"> (</w:t>
            </w:r>
            <w:r w:rsidR="000732CE" w:rsidRPr="00A43853">
              <w:rPr>
                <w:rFonts w:ascii="Times New Roman" w:hAnsi="Times New Roman" w:cs="Times New Roman"/>
                <w:b/>
                <w:color w:val="FF0000"/>
                <w:sz w:val="24"/>
                <w:szCs w:val="24"/>
              </w:rPr>
              <w:t>Exemplos</w:t>
            </w:r>
            <w:r w:rsidR="000732CE">
              <w:rPr>
                <w:rFonts w:ascii="Times New Roman" w:hAnsi="Times New Roman" w:cs="Times New Roman"/>
                <w:b/>
                <w:color w:val="000000"/>
                <w:sz w:val="24"/>
                <w:szCs w:val="24"/>
              </w:rPr>
              <w:t>)</w:t>
            </w:r>
          </w:p>
        </w:tc>
      </w:tr>
      <w:tr w:rsidR="002337DC" w:rsidRPr="000B67BF" w:rsidTr="00377371">
        <w:tc>
          <w:tcPr>
            <w:tcW w:w="2357" w:type="dxa"/>
            <w:shd w:val="clear" w:color="auto" w:fill="92D050"/>
          </w:tcPr>
          <w:p w:rsidR="002337DC" w:rsidRPr="00B746B6" w:rsidRDefault="002337DC" w:rsidP="00377371">
            <w:pPr>
              <w:autoSpaceDE w:val="0"/>
              <w:autoSpaceDN w:val="0"/>
              <w:adjustRightInd w:val="0"/>
              <w:jc w:val="center"/>
              <w:rPr>
                <w:rFonts w:ascii="Times New Roman" w:hAnsi="Times New Roman" w:cs="Times New Roman"/>
                <w:b/>
                <w:color w:val="000000"/>
                <w:sz w:val="20"/>
                <w:szCs w:val="20"/>
              </w:rPr>
            </w:pPr>
            <w:r w:rsidRPr="00B746B6">
              <w:rPr>
                <w:rFonts w:ascii="Times New Roman" w:hAnsi="Times New Roman" w:cs="Times New Roman"/>
                <w:b/>
                <w:color w:val="000000"/>
                <w:sz w:val="20"/>
                <w:szCs w:val="20"/>
              </w:rPr>
              <w:t>ATIVIDADES PLANEJADAS</w:t>
            </w:r>
          </w:p>
        </w:tc>
        <w:tc>
          <w:tcPr>
            <w:tcW w:w="2357" w:type="dxa"/>
            <w:shd w:val="clear" w:color="auto" w:fill="92D050"/>
          </w:tcPr>
          <w:p w:rsidR="002337DC" w:rsidRPr="00B746B6" w:rsidRDefault="002337DC" w:rsidP="00377371">
            <w:pPr>
              <w:autoSpaceDE w:val="0"/>
              <w:autoSpaceDN w:val="0"/>
              <w:adjustRightInd w:val="0"/>
              <w:jc w:val="center"/>
              <w:rPr>
                <w:rFonts w:ascii="Times New Roman" w:hAnsi="Times New Roman" w:cs="Times New Roman"/>
                <w:b/>
                <w:color w:val="000000"/>
                <w:sz w:val="20"/>
                <w:szCs w:val="20"/>
              </w:rPr>
            </w:pPr>
            <w:r w:rsidRPr="00B746B6">
              <w:rPr>
                <w:rFonts w:ascii="Times New Roman" w:hAnsi="Times New Roman" w:cs="Times New Roman"/>
                <w:b/>
                <w:color w:val="000000"/>
                <w:sz w:val="20"/>
                <w:szCs w:val="20"/>
              </w:rPr>
              <w:t>ÓRGÃO RESPONSÁVEL</w:t>
            </w:r>
          </w:p>
        </w:tc>
        <w:tc>
          <w:tcPr>
            <w:tcW w:w="2357" w:type="dxa"/>
            <w:shd w:val="clear" w:color="auto" w:fill="92D050"/>
          </w:tcPr>
          <w:p w:rsidR="002337DC" w:rsidRPr="00B746B6" w:rsidRDefault="002337DC" w:rsidP="00377371">
            <w:pPr>
              <w:autoSpaceDE w:val="0"/>
              <w:autoSpaceDN w:val="0"/>
              <w:adjustRightInd w:val="0"/>
              <w:jc w:val="center"/>
              <w:rPr>
                <w:rFonts w:ascii="Times New Roman" w:hAnsi="Times New Roman" w:cs="Times New Roman"/>
                <w:b/>
                <w:color w:val="000000"/>
                <w:sz w:val="20"/>
                <w:szCs w:val="20"/>
              </w:rPr>
            </w:pPr>
            <w:r w:rsidRPr="00B746B6">
              <w:rPr>
                <w:rFonts w:ascii="Times New Roman" w:hAnsi="Times New Roman" w:cs="Times New Roman"/>
                <w:b/>
                <w:color w:val="000000"/>
                <w:sz w:val="20"/>
                <w:szCs w:val="20"/>
              </w:rPr>
              <w:t>PARCEIROS</w:t>
            </w:r>
          </w:p>
        </w:tc>
        <w:tc>
          <w:tcPr>
            <w:tcW w:w="2357" w:type="dxa"/>
            <w:shd w:val="clear" w:color="auto" w:fill="92D050"/>
          </w:tcPr>
          <w:p w:rsidR="002337DC" w:rsidRPr="00B746B6" w:rsidRDefault="002337DC" w:rsidP="00377371">
            <w:pPr>
              <w:autoSpaceDE w:val="0"/>
              <w:autoSpaceDN w:val="0"/>
              <w:adjustRightInd w:val="0"/>
              <w:jc w:val="center"/>
              <w:rPr>
                <w:rFonts w:ascii="Times New Roman" w:hAnsi="Times New Roman" w:cs="Times New Roman"/>
                <w:b/>
                <w:color w:val="000000"/>
                <w:sz w:val="20"/>
                <w:szCs w:val="20"/>
              </w:rPr>
            </w:pPr>
            <w:r w:rsidRPr="00B746B6">
              <w:rPr>
                <w:rFonts w:ascii="Times New Roman" w:hAnsi="Times New Roman" w:cs="Times New Roman"/>
                <w:b/>
                <w:color w:val="000000"/>
                <w:sz w:val="20"/>
                <w:szCs w:val="20"/>
              </w:rPr>
              <w:t>ORÇAMENTO PPA</w:t>
            </w:r>
          </w:p>
          <w:p w:rsidR="002337DC" w:rsidRPr="00B746B6" w:rsidRDefault="002337DC" w:rsidP="00377371">
            <w:pPr>
              <w:autoSpaceDE w:val="0"/>
              <w:autoSpaceDN w:val="0"/>
              <w:adjustRightInd w:val="0"/>
              <w:jc w:val="center"/>
              <w:rPr>
                <w:rFonts w:ascii="Times New Roman" w:hAnsi="Times New Roman" w:cs="Times New Roman"/>
                <w:b/>
                <w:color w:val="000000"/>
                <w:sz w:val="20"/>
                <w:szCs w:val="20"/>
              </w:rPr>
            </w:pPr>
            <w:r w:rsidRPr="00B746B6">
              <w:rPr>
                <w:rFonts w:ascii="Times New Roman" w:hAnsi="Times New Roman" w:cs="Times New Roman"/>
                <w:b/>
                <w:color w:val="000000"/>
                <w:sz w:val="20"/>
                <w:szCs w:val="20"/>
              </w:rPr>
              <w:t>(R$)</w:t>
            </w:r>
          </w:p>
        </w:tc>
        <w:tc>
          <w:tcPr>
            <w:tcW w:w="2358" w:type="dxa"/>
            <w:shd w:val="clear" w:color="auto" w:fill="92D050"/>
          </w:tcPr>
          <w:p w:rsidR="002337DC" w:rsidRPr="00B746B6" w:rsidRDefault="002337DC" w:rsidP="00377371">
            <w:pPr>
              <w:autoSpaceDE w:val="0"/>
              <w:autoSpaceDN w:val="0"/>
              <w:adjustRightInd w:val="0"/>
              <w:jc w:val="center"/>
              <w:rPr>
                <w:rFonts w:ascii="Times New Roman" w:hAnsi="Times New Roman" w:cs="Times New Roman"/>
                <w:b/>
                <w:color w:val="000000"/>
                <w:sz w:val="20"/>
                <w:szCs w:val="20"/>
              </w:rPr>
            </w:pPr>
            <w:r w:rsidRPr="00B746B6">
              <w:rPr>
                <w:rFonts w:ascii="Times New Roman" w:hAnsi="Times New Roman" w:cs="Times New Roman"/>
                <w:b/>
                <w:color w:val="000000"/>
                <w:sz w:val="20"/>
                <w:szCs w:val="20"/>
              </w:rPr>
              <w:t>OUTROS ORÇAMENTOS (R$)</w:t>
            </w:r>
          </w:p>
        </w:tc>
        <w:tc>
          <w:tcPr>
            <w:tcW w:w="2358" w:type="dxa"/>
            <w:shd w:val="clear" w:color="auto" w:fill="92D050"/>
          </w:tcPr>
          <w:p w:rsidR="002337DC" w:rsidRPr="00B746B6" w:rsidRDefault="002337DC" w:rsidP="00377371">
            <w:pPr>
              <w:autoSpaceDE w:val="0"/>
              <w:autoSpaceDN w:val="0"/>
              <w:adjustRightInd w:val="0"/>
              <w:jc w:val="center"/>
              <w:rPr>
                <w:rFonts w:ascii="Times New Roman" w:hAnsi="Times New Roman" w:cs="Times New Roman"/>
                <w:b/>
                <w:color w:val="000000"/>
                <w:sz w:val="20"/>
                <w:szCs w:val="20"/>
              </w:rPr>
            </w:pPr>
            <w:r w:rsidRPr="00B746B6">
              <w:rPr>
                <w:rFonts w:ascii="Times New Roman" w:hAnsi="Times New Roman" w:cs="Times New Roman"/>
                <w:b/>
                <w:color w:val="000000"/>
                <w:sz w:val="20"/>
                <w:szCs w:val="20"/>
              </w:rPr>
              <w:t>INDICADORES</w:t>
            </w:r>
          </w:p>
        </w:tc>
      </w:tr>
      <w:tr w:rsidR="002337DC" w:rsidRPr="000B67BF" w:rsidTr="00377371">
        <w:tc>
          <w:tcPr>
            <w:tcW w:w="2357" w:type="dxa"/>
          </w:tcPr>
          <w:p w:rsidR="002337DC" w:rsidRPr="000732CE" w:rsidRDefault="000732CE" w:rsidP="00377371">
            <w:pPr>
              <w:rPr>
                <w:rFonts w:ascii="Times New Roman" w:hAnsi="Times New Roman" w:cs="Times New Roman"/>
                <w:sz w:val="16"/>
                <w:szCs w:val="16"/>
              </w:rPr>
            </w:pPr>
            <w:r w:rsidRPr="000732CE">
              <w:rPr>
                <w:rFonts w:ascii="Times New Roman" w:hAnsi="Times New Roman" w:cs="Times New Roman"/>
                <w:sz w:val="16"/>
                <w:szCs w:val="16"/>
              </w:rPr>
              <w:t>Construir cenários</w:t>
            </w:r>
            <w:r>
              <w:rPr>
                <w:rFonts w:ascii="Times New Roman" w:hAnsi="Times New Roman" w:cs="Times New Roman"/>
                <w:sz w:val="16"/>
                <w:szCs w:val="16"/>
              </w:rPr>
              <w:t xml:space="preserve"> para o Macrozoneamento Ecológico Econômico do Cerrado (Projeto Iniciativa GEF Cerrado Sustentável)</w:t>
            </w:r>
          </w:p>
        </w:tc>
        <w:tc>
          <w:tcPr>
            <w:tcW w:w="2357" w:type="dxa"/>
          </w:tcPr>
          <w:p w:rsidR="002337DC" w:rsidRDefault="002337DC" w:rsidP="00377371">
            <w:pPr>
              <w:rPr>
                <w:rFonts w:ascii="Times New Roman" w:hAnsi="Times New Roman" w:cs="Times New Roman"/>
                <w:sz w:val="20"/>
                <w:szCs w:val="20"/>
              </w:rPr>
            </w:pPr>
          </w:p>
          <w:p w:rsidR="000732CE" w:rsidRPr="000B67BF" w:rsidRDefault="000732CE" w:rsidP="00377371">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2337DC" w:rsidRPr="000B67BF" w:rsidRDefault="000732CE" w:rsidP="00377371">
            <w:pPr>
              <w:rPr>
                <w:rFonts w:ascii="Times New Roman" w:hAnsi="Times New Roman" w:cs="Times New Roman"/>
                <w:sz w:val="20"/>
                <w:szCs w:val="20"/>
              </w:rPr>
            </w:pPr>
            <w:r>
              <w:rPr>
                <w:rFonts w:ascii="Times New Roman" w:hAnsi="Times New Roman" w:cs="Times New Roman"/>
                <w:sz w:val="20"/>
                <w:szCs w:val="20"/>
              </w:rPr>
              <w:t>Banco Mundial, Governo do Estado do Tocantins, Funbio</w:t>
            </w:r>
          </w:p>
        </w:tc>
        <w:tc>
          <w:tcPr>
            <w:tcW w:w="2357" w:type="dxa"/>
          </w:tcPr>
          <w:p w:rsidR="002337DC" w:rsidRDefault="002337DC" w:rsidP="00377371">
            <w:pPr>
              <w:rPr>
                <w:rFonts w:ascii="Times New Roman" w:hAnsi="Times New Roman" w:cs="Times New Roman"/>
                <w:sz w:val="20"/>
                <w:szCs w:val="20"/>
              </w:rPr>
            </w:pPr>
          </w:p>
          <w:p w:rsidR="000732CE" w:rsidRPr="000B67BF" w:rsidRDefault="00A637A8" w:rsidP="00377371">
            <w:pPr>
              <w:rPr>
                <w:rFonts w:ascii="Times New Roman" w:hAnsi="Times New Roman" w:cs="Times New Roman"/>
                <w:sz w:val="20"/>
                <w:szCs w:val="20"/>
              </w:rPr>
            </w:pPr>
            <w:r>
              <w:rPr>
                <w:rFonts w:ascii="Times New Roman" w:hAnsi="Times New Roman" w:cs="Times New Roman"/>
                <w:sz w:val="20"/>
                <w:szCs w:val="20"/>
              </w:rPr>
              <w:t>N</w:t>
            </w:r>
            <w:r w:rsidR="000732CE">
              <w:rPr>
                <w:rFonts w:ascii="Times New Roman" w:hAnsi="Times New Roman" w:cs="Times New Roman"/>
                <w:sz w:val="20"/>
                <w:szCs w:val="20"/>
              </w:rPr>
              <w:t>A</w:t>
            </w:r>
          </w:p>
        </w:tc>
        <w:tc>
          <w:tcPr>
            <w:tcW w:w="2358" w:type="dxa"/>
          </w:tcPr>
          <w:p w:rsidR="002337DC" w:rsidRDefault="002337DC" w:rsidP="00377371">
            <w:pPr>
              <w:rPr>
                <w:rFonts w:ascii="Times New Roman" w:hAnsi="Times New Roman" w:cs="Times New Roman"/>
                <w:sz w:val="20"/>
                <w:szCs w:val="20"/>
              </w:rPr>
            </w:pPr>
          </w:p>
          <w:p w:rsidR="000732CE" w:rsidRPr="000B67BF" w:rsidRDefault="000732CE" w:rsidP="000732CE">
            <w:pPr>
              <w:jc w:val="right"/>
              <w:rPr>
                <w:rFonts w:ascii="Times New Roman" w:hAnsi="Times New Roman" w:cs="Times New Roman"/>
                <w:sz w:val="20"/>
                <w:szCs w:val="20"/>
              </w:rPr>
            </w:pPr>
            <w:r>
              <w:rPr>
                <w:rFonts w:ascii="Times New Roman" w:hAnsi="Times New Roman" w:cs="Times New Roman"/>
                <w:sz w:val="20"/>
                <w:szCs w:val="20"/>
              </w:rPr>
              <w:t>778.150,00</w:t>
            </w:r>
          </w:p>
        </w:tc>
        <w:tc>
          <w:tcPr>
            <w:tcW w:w="2358" w:type="dxa"/>
          </w:tcPr>
          <w:p w:rsidR="002337DC" w:rsidRPr="000B67BF" w:rsidRDefault="002337DC" w:rsidP="00377371">
            <w:pPr>
              <w:rPr>
                <w:rFonts w:ascii="Times New Roman" w:hAnsi="Times New Roman" w:cs="Times New Roman"/>
                <w:sz w:val="20"/>
                <w:szCs w:val="20"/>
              </w:rPr>
            </w:pPr>
          </w:p>
        </w:tc>
      </w:tr>
      <w:tr w:rsidR="002337DC" w:rsidRPr="000B67BF" w:rsidTr="00377371">
        <w:tc>
          <w:tcPr>
            <w:tcW w:w="2357" w:type="dxa"/>
          </w:tcPr>
          <w:p w:rsidR="002337DC" w:rsidRPr="000732CE" w:rsidRDefault="002337DC" w:rsidP="00377371">
            <w:pPr>
              <w:rPr>
                <w:rFonts w:ascii="Times New Roman" w:hAnsi="Times New Roman" w:cs="Times New Roman"/>
                <w:sz w:val="16"/>
                <w:szCs w:val="16"/>
              </w:rPr>
            </w:pPr>
            <w:r w:rsidRPr="000732CE">
              <w:rPr>
                <w:rFonts w:ascii="Times New Roman" w:hAnsi="Times New Roman" w:cs="Times New Roman"/>
                <w:sz w:val="16"/>
                <w:szCs w:val="16"/>
              </w:rPr>
              <w:t xml:space="preserve"> </w:t>
            </w:r>
            <w:r w:rsidR="00A637A8">
              <w:rPr>
                <w:rFonts w:ascii="Times New Roman" w:hAnsi="Times New Roman" w:cs="Times New Roman"/>
                <w:sz w:val="16"/>
                <w:szCs w:val="16"/>
              </w:rPr>
              <w:t>Criar 39 Unidades de Conservação (UCs) e propor a criação de 26 UCs no arco do desmatamento</w:t>
            </w:r>
          </w:p>
        </w:tc>
        <w:tc>
          <w:tcPr>
            <w:tcW w:w="2357" w:type="dxa"/>
          </w:tcPr>
          <w:p w:rsidR="002337DC" w:rsidRDefault="002337DC" w:rsidP="00377371">
            <w:pPr>
              <w:rPr>
                <w:rFonts w:ascii="Times New Roman" w:hAnsi="Times New Roman" w:cs="Times New Roman"/>
                <w:sz w:val="20"/>
                <w:szCs w:val="20"/>
              </w:rPr>
            </w:pPr>
          </w:p>
          <w:p w:rsidR="00A637A8" w:rsidRPr="000B67BF" w:rsidRDefault="00A637A8" w:rsidP="00377371">
            <w:pPr>
              <w:rPr>
                <w:rFonts w:ascii="Times New Roman" w:hAnsi="Times New Roman" w:cs="Times New Roman"/>
                <w:sz w:val="20"/>
                <w:szCs w:val="20"/>
              </w:rPr>
            </w:pPr>
            <w:r>
              <w:rPr>
                <w:rFonts w:ascii="Times New Roman" w:hAnsi="Times New Roman" w:cs="Times New Roman"/>
                <w:sz w:val="20"/>
                <w:szCs w:val="20"/>
              </w:rPr>
              <w:t>MMA/ICMBio</w:t>
            </w:r>
          </w:p>
        </w:tc>
        <w:tc>
          <w:tcPr>
            <w:tcW w:w="2357" w:type="dxa"/>
          </w:tcPr>
          <w:p w:rsidR="002337DC" w:rsidRPr="000B67BF" w:rsidRDefault="00A637A8" w:rsidP="00A637A8">
            <w:pPr>
              <w:rPr>
                <w:rFonts w:ascii="Times New Roman" w:hAnsi="Times New Roman" w:cs="Times New Roman"/>
                <w:sz w:val="20"/>
                <w:szCs w:val="20"/>
              </w:rPr>
            </w:pPr>
            <w:r>
              <w:rPr>
                <w:rFonts w:ascii="Times New Roman" w:hAnsi="Times New Roman" w:cs="Times New Roman"/>
                <w:sz w:val="20"/>
                <w:szCs w:val="20"/>
              </w:rPr>
              <w:t>GEF, ARPA, Aquasis, ONGs locais, Conselho Nacional de Seringueiros, Conservação Internacional</w:t>
            </w:r>
          </w:p>
        </w:tc>
        <w:tc>
          <w:tcPr>
            <w:tcW w:w="2357" w:type="dxa"/>
          </w:tcPr>
          <w:p w:rsidR="002337DC" w:rsidRDefault="002337DC" w:rsidP="00377371">
            <w:pPr>
              <w:rPr>
                <w:rFonts w:ascii="Times New Roman" w:hAnsi="Times New Roman" w:cs="Times New Roman"/>
                <w:sz w:val="20"/>
                <w:szCs w:val="20"/>
              </w:rPr>
            </w:pPr>
          </w:p>
          <w:p w:rsidR="00A637A8" w:rsidRPr="000B67BF" w:rsidRDefault="00A637A8" w:rsidP="00377371">
            <w:pPr>
              <w:rPr>
                <w:rFonts w:ascii="Times New Roman" w:hAnsi="Times New Roman" w:cs="Times New Roman"/>
                <w:sz w:val="20"/>
                <w:szCs w:val="20"/>
              </w:rPr>
            </w:pPr>
            <w:r>
              <w:rPr>
                <w:rFonts w:ascii="Times New Roman" w:hAnsi="Times New Roman" w:cs="Times New Roman"/>
                <w:sz w:val="20"/>
                <w:szCs w:val="20"/>
              </w:rPr>
              <w:t>NI</w:t>
            </w:r>
          </w:p>
        </w:tc>
        <w:tc>
          <w:tcPr>
            <w:tcW w:w="2358" w:type="dxa"/>
          </w:tcPr>
          <w:p w:rsidR="002337DC" w:rsidRDefault="002337DC" w:rsidP="00A637A8">
            <w:pPr>
              <w:rPr>
                <w:rFonts w:ascii="Times New Roman" w:hAnsi="Times New Roman" w:cs="Times New Roman"/>
                <w:sz w:val="20"/>
                <w:szCs w:val="20"/>
              </w:rPr>
            </w:pPr>
          </w:p>
          <w:p w:rsidR="00A637A8" w:rsidRPr="000B67BF" w:rsidRDefault="00A637A8" w:rsidP="00A637A8">
            <w:pPr>
              <w:rPr>
                <w:rFonts w:ascii="Times New Roman" w:hAnsi="Times New Roman" w:cs="Times New Roman"/>
                <w:sz w:val="20"/>
                <w:szCs w:val="20"/>
              </w:rPr>
            </w:pPr>
            <w:r>
              <w:rPr>
                <w:rFonts w:ascii="Times New Roman" w:hAnsi="Times New Roman" w:cs="Times New Roman"/>
                <w:sz w:val="20"/>
                <w:szCs w:val="20"/>
              </w:rPr>
              <w:t>NI</w:t>
            </w:r>
          </w:p>
        </w:tc>
        <w:tc>
          <w:tcPr>
            <w:tcW w:w="2358" w:type="dxa"/>
          </w:tcPr>
          <w:p w:rsidR="002337DC" w:rsidRPr="000B67BF" w:rsidRDefault="002337DC" w:rsidP="00377371">
            <w:pPr>
              <w:rPr>
                <w:rFonts w:ascii="Times New Roman" w:hAnsi="Times New Roman" w:cs="Times New Roman"/>
                <w:sz w:val="20"/>
                <w:szCs w:val="20"/>
              </w:rPr>
            </w:pPr>
          </w:p>
        </w:tc>
      </w:tr>
      <w:tr w:rsidR="002337DC" w:rsidRPr="000B67BF" w:rsidTr="00377371">
        <w:tc>
          <w:tcPr>
            <w:tcW w:w="2357" w:type="dxa"/>
          </w:tcPr>
          <w:p w:rsidR="002337DC" w:rsidRPr="000732CE" w:rsidRDefault="00A637A8" w:rsidP="00377371">
            <w:pPr>
              <w:rPr>
                <w:rFonts w:ascii="Times New Roman" w:hAnsi="Times New Roman" w:cs="Times New Roman"/>
                <w:sz w:val="16"/>
                <w:szCs w:val="16"/>
              </w:rPr>
            </w:pPr>
            <w:r>
              <w:rPr>
                <w:rFonts w:ascii="Times New Roman" w:hAnsi="Times New Roman" w:cs="Times New Roman"/>
                <w:sz w:val="16"/>
                <w:szCs w:val="16"/>
              </w:rPr>
              <w:t>Elaborar e Implantar o Inventário Florestal Nacional – IFN (GEIF)</w:t>
            </w:r>
          </w:p>
        </w:tc>
        <w:tc>
          <w:tcPr>
            <w:tcW w:w="2357" w:type="dxa"/>
          </w:tcPr>
          <w:p w:rsidR="002337DC" w:rsidRPr="000B67BF" w:rsidRDefault="00A637A8" w:rsidP="00377371">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2337DC" w:rsidRPr="000B67BF" w:rsidRDefault="00A637A8" w:rsidP="00377371">
            <w:pPr>
              <w:rPr>
                <w:rFonts w:ascii="Times New Roman" w:hAnsi="Times New Roman" w:cs="Times New Roman"/>
                <w:sz w:val="20"/>
                <w:szCs w:val="20"/>
              </w:rPr>
            </w:pPr>
            <w:r>
              <w:rPr>
                <w:rFonts w:ascii="Times New Roman" w:hAnsi="Times New Roman" w:cs="Times New Roman"/>
                <w:sz w:val="20"/>
                <w:szCs w:val="20"/>
              </w:rPr>
              <w:t>GEF/FAO, PIF/BID, OEMAs, Fundo Amazônia/BNDES, Universidades, JBRJ, Prefeituras, entre outros</w:t>
            </w:r>
          </w:p>
        </w:tc>
        <w:tc>
          <w:tcPr>
            <w:tcW w:w="2357" w:type="dxa"/>
          </w:tcPr>
          <w:p w:rsidR="002337DC" w:rsidRDefault="002337DC" w:rsidP="00377371">
            <w:pPr>
              <w:rPr>
                <w:rFonts w:ascii="Times New Roman" w:hAnsi="Times New Roman" w:cs="Times New Roman"/>
                <w:sz w:val="20"/>
                <w:szCs w:val="20"/>
              </w:rPr>
            </w:pPr>
          </w:p>
          <w:p w:rsidR="00A637A8" w:rsidRPr="000B67BF" w:rsidRDefault="00A637A8" w:rsidP="00A637A8">
            <w:pPr>
              <w:jc w:val="right"/>
              <w:rPr>
                <w:rFonts w:ascii="Times New Roman" w:hAnsi="Times New Roman" w:cs="Times New Roman"/>
                <w:sz w:val="20"/>
                <w:szCs w:val="20"/>
              </w:rPr>
            </w:pPr>
            <w:r>
              <w:rPr>
                <w:rFonts w:ascii="Times New Roman" w:hAnsi="Times New Roman" w:cs="Times New Roman"/>
                <w:sz w:val="20"/>
                <w:szCs w:val="20"/>
              </w:rPr>
              <w:t>3.600.000,00</w:t>
            </w:r>
          </w:p>
        </w:tc>
        <w:tc>
          <w:tcPr>
            <w:tcW w:w="2358" w:type="dxa"/>
          </w:tcPr>
          <w:p w:rsidR="002337DC" w:rsidRDefault="002337DC" w:rsidP="00A637A8">
            <w:pPr>
              <w:rPr>
                <w:rFonts w:ascii="Times New Roman" w:hAnsi="Times New Roman" w:cs="Times New Roman"/>
                <w:sz w:val="20"/>
                <w:szCs w:val="20"/>
              </w:rPr>
            </w:pPr>
          </w:p>
          <w:p w:rsidR="00A637A8" w:rsidRPr="000B67BF" w:rsidRDefault="00A637A8" w:rsidP="00A637A8">
            <w:pPr>
              <w:rPr>
                <w:rFonts w:ascii="Times New Roman" w:hAnsi="Times New Roman" w:cs="Times New Roman"/>
                <w:sz w:val="20"/>
                <w:szCs w:val="20"/>
              </w:rPr>
            </w:pPr>
            <w:r>
              <w:rPr>
                <w:rFonts w:ascii="Times New Roman" w:hAnsi="Times New Roman" w:cs="Times New Roman"/>
                <w:sz w:val="20"/>
                <w:szCs w:val="20"/>
              </w:rPr>
              <w:t>NA</w:t>
            </w:r>
          </w:p>
        </w:tc>
        <w:tc>
          <w:tcPr>
            <w:tcW w:w="2358" w:type="dxa"/>
          </w:tcPr>
          <w:p w:rsidR="002337DC" w:rsidRPr="000B67BF" w:rsidRDefault="002337DC" w:rsidP="00377371">
            <w:pPr>
              <w:rPr>
                <w:rFonts w:ascii="Times New Roman" w:hAnsi="Times New Roman" w:cs="Times New Roman"/>
                <w:sz w:val="20"/>
                <w:szCs w:val="20"/>
              </w:rPr>
            </w:pPr>
          </w:p>
        </w:tc>
      </w:tr>
      <w:tr w:rsidR="002337DC" w:rsidRPr="000B67BF" w:rsidTr="00377371">
        <w:tc>
          <w:tcPr>
            <w:tcW w:w="2357" w:type="dxa"/>
          </w:tcPr>
          <w:p w:rsidR="002337DC" w:rsidRPr="000732CE" w:rsidRDefault="00A637A8" w:rsidP="00377371">
            <w:pPr>
              <w:rPr>
                <w:rFonts w:ascii="Times New Roman" w:hAnsi="Times New Roman" w:cs="Times New Roman"/>
                <w:sz w:val="16"/>
                <w:szCs w:val="16"/>
              </w:rPr>
            </w:pPr>
            <w:r>
              <w:rPr>
                <w:rFonts w:ascii="Times New Roman" w:hAnsi="Times New Roman" w:cs="Times New Roman"/>
                <w:sz w:val="16"/>
                <w:szCs w:val="16"/>
              </w:rPr>
              <w:t xml:space="preserve">Implementar o Cadastro Ambiental Rural – CAR </w:t>
            </w:r>
          </w:p>
        </w:tc>
        <w:tc>
          <w:tcPr>
            <w:tcW w:w="2357" w:type="dxa"/>
          </w:tcPr>
          <w:p w:rsidR="002337DC" w:rsidRPr="000B67BF" w:rsidRDefault="00A637A8" w:rsidP="00377371">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2337DC" w:rsidRPr="000B67BF" w:rsidRDefault="00A637A8" w:rsidP="00377371">
            <w:pPr>
              <w:rPr>
                <w:rFonts w:ascii="Times New Roman" w:hAnsi="Times New Roman" w:cs="Times New Roman"/>
                <w:sz w:val="20"/>
                <w:szCs w:val="20"/>
              </w:rPr>
            </w:pPr>
            <w:r>
              <w:rPr>
                <w:rFonts w:ascii="Times New Roman" w:hAnsi="Times New Roman" w:cs="Times New Roman"/>
                <w:sz w:val="20"/>
                <w:szCs w:val="20"/>
              </w:rPr>
              <w:t>BNDES, MPOG, INCRA, BB, MAPA, MDS, IBGE</w:t>
            </w:r>
          </w:p>
        </w:tc>
        <w:tc>
          <w:tcPr>
            <w:tcW w:w="2357" w:type="dxa"/>
          </w:tcPr>
          <w:p w:rsidR="002337DC" w:rsidRPr="000B67BF" w:rsidRDefault="00A637A8" w:rsidP="00A637A8">
            <w:pPr>
              <w:jc w:val="right"/>
              <w:rPr>
                <w:rFonts w:ascii="Times New Roman" w:hAnsi="Times New Roman" w:cs="Times New Roman"/>
                <w:sz w:val="20"/>
                <w:szCs w:val="20"/>
              </w:rPr>
            </w:pPr>
            <w:r>
              <w:rPr>
                <w:rFonts w:ascii="Times New Roman" w:hAnsi="Times New Roman" w:cs="Times New Roman"/>
                <w:sz w:val="20"/>
                <w:szCs w:val="20"/>
              </w:rPr>
              <w:t>30.000.000,00</w:t>
            </w:r>
          </w:p>
        </w:tc>
        <w:tc>
          <w:tcPr>
            <w:tcW w:w="2358" w:type="dxa"/>
          </w:tcPr>
          <w:p w:rsidR="002337DC" w:rsidRPr="000B67BF" w:rsidRDefault="00A637A8" w:rsidP="00A637A8">
            <w:pPr>
              <w:rPr>
                <w:rFonts w:ascii="Times New Roman" w:hAnsi="Times New Roman" w:cs="Times New Roman"/>
                <w:sz w:val="20"/>
                <w:szCs w:val="20"/>
              </w:rPr>
            </w:pPr>
            <w:r>
              <w:rPr>
                <w:rFonts w:ascii="Times New Roman" w:hAnsi="Times New Roman" w:cs="Times New Roman"/>
                <w:sz w:val="20"/>
                <w:szCs w:val="20"/>
              </w:rPr>
              <w:t>NI</w:t>
            </w:r>
          </w:p>
        </w:tc>
        <w:tc>
          <w:tcPr>
            <w:tcW w:w="2358" w:type="dxa"/>
          </w:tcPr>
          <w:p w:rsidR="002337DC" w:rsidRPr="000B67BF" w:rsidRDefault="002337DC" w:rsidP="00377371">
            <w:pPr>
              <w:rPr>
                <w:rFonts w:ascii="Times New Roman" w:hAnsi="Times New Roman" w:cs="Times New Roman"/>
                <w:sz w:val="20"/>
                <w:szCs w:val="20"/>
              </w:rPr>
            </w:pPr>
          </w:p>
        </w:tc>
      </w:tr>
    </w:tbl>
    <w:p w:rsidR="00693D9A" w:rsidRPr="00693D9A" w:rsidRDefault="00693D9A" w:rsidP="00693D9A">
      <w:pPr>
        <w:pStyle w:val="Estilo2"/>
        <w:numPr>
          <w:ilvl w:val="0"/>
          <w:numId w:val="0"/>
        </w:numPr>
        <w:spacing w:before="120" w:after="120"/>
        <w:rPr>
          <w:b w:val="0"/>
        </w:rPr>
      </w:pPr>
    </w:p>
    <w:p w:rsidR="00693D9A" w:rsidRPr="00693D9A" w:rsidRDefault="00693D9A" w:rsidP="00693D9A">
      <w:pPr>
        <w:pStyle w:val="Estilo2"/>
        <w:numPr>
          <w:ilvl w:val="0"/>
          <w:numId w:val="0"/>
        </w:numPr>
        <w:spacing w:before="120" w:after="120"/>
        <w:rPr>
          <w:b w:val="0"/>
        </w:rPr>
      </w:pPr>
    </w:p>
    <w:p w:rsidR="00E93E10" w:rsidRDefault="00693D9A" w:rsidP="00E93E10">
      <w:pPr>
        <w:pStyle w:val="Estilo2"/>
      </w:pPr>
      <w:bookmarkStart w:id="16" w:name="_Toc438246093"/>
      <w:r>
        <w:t>Eixo 2</w:t>
      </w:r>
      <w:r w:rsidR="002F247E">
        <w:t xml:space="preserve">: </w:t>
      </w:r>
      <w:r w:rsidR="002F247E" w:rsidRPr="002F247E">
        <w:rPr>
          <w:color w:val="000000"/>
        </w:rPr>
        <w:t>Habitats</w:t>
      </w:r>
      <w:r w:rsidR="002F247E">
        <w:rPr>
          <w:color w:val="000000"/>
        </w:rPr>
        <w:t xml:space="preserve"> – </w:t>
      </w:r>
      <w:r w:rsidR="00F77F30">
        <w:rPr>
          <w:color w:val="000000"/>
        </w:rPr>
        <w:t>Conservação de ecossistemas</w:t>
      </w:r>
      <w:bookmarkEnd w:id="16"/>
    </w:p>
    <w:p w:rsidR="00E93E10" w:rsidRDefault="00E93E10" w:rsidP="00C323C2">
      <w:pPr>
        <w:pStyle w:val="PargrafodaLista"/>
        <w:ind w:left="0"/>
      </w:pPr>
    </w:p>
    <w:p w:rsidR="00402189" w:rsidRDefault="00A637A8" w:rsidP="00402189">
      <w:pPr>
        <w:jc w:val="both"/>
        <w:rPr>
          <w:rFonts w:ascii="Times New Roman" w:hAnsi="Times New Roman" w:cs="Times New Roman"/>
          <w:sz w:val="24"/>
          <w:szCs w:val="24"/>
        </w:rPr>
      </w:pPr>
      <w:r>
        <w:rPr>
          <w:rFonts w:ascii="Times New Roman" w:hAnsi="Times New Roman" w:cs="Times New Roman"/>
          <w:sz w:val="24"/>
          <w:szCs w:val="24"/>
        </w:rPr>
        <w:t xml:space="preserve">Para o Eixo 2, </w:t>
      </w:r>
      <w:r w:rsidR="00D60385">
        <w:rPr>
          <w:rFonts w:ascii="Times New Roman" w:hAnsi="Times New Roman" w:cs="Times New Roman"/>
          <w:sz w:val="24"/>
          <w:szCs w:val="24"/>
        </w:rPr>
        <w:t>em função da estrutura definida para o segundo eixo da árvore de problemas, será adotada uma organização diferenciada para o Objetivo baseado na causa primária 2.1</w:t>
      </w:r>
      <w:r w:rsidR="00D60385" w:rsidRPr="00A45461">
        <w:rPr>
          <w:rFonts w:ascii="Times New Roman" w:hAnsi="Times New Roman" w:cs="Times New Roman"/>
          <w:color w:val="000000"/>
          <w:sz w:val="24"/>
          <w:szCs w:val="24"/>
        </w:rPr>
        <w:t>“Comprometiment</w:t>
      </w:r>
      <w:r w:rsidR="00D60385">
        <w:rPr>
          <w:rFonts w:ascii="Times New Roman" w:hAnsi="Times New Roman" w:cs="Times New Roman"/>
          <w:color w:val="000000"/>
          <w:sz w:val="24"/>
          <w:szCs w:val="24"/>
        </w:rPr>
        <w:t xml:space="preserve">o da Integridade Ecossistêmica”, onde </w:t>
      </w:r>
      <w:r w:rsidR="00D60385" w:rsidRPr="00A45461">
        <w:rPr>
          <w:rFonts w:ascii="Times New Roman" w:hAnsi="Times New Roman" w:cs="Times New Roman"/>
          <w:color w:val="000000"/>
          <w:sz w:val="24"/>
          <w:szCs w:val="24"/>
        </w:rPr>
        <w:t>as causas secundárias serão utilizadas como Objetivos para organizar as atividades e manter a estrutura do Plano de Ação</w:t>
      </w:r>
      <w:r w:rsidR="00D60385">
        <w:rPr>
          <w:rFonts w:ascii="Times New Roman" w:hAnsi="Times New Roman" w:cs="Times New Roman"/>
          <w:color w:val="000000"/>
          <w:sz w:val="24"/>
          <w:szCs w:val="24"/>
        </w:rPr>
        <w:t>.</w:t>
      </w:r>
    </w:p>
    <w:p w:rsidR="00286962" w:rsidRDefault="00286962" w:rsidP="00402189">
      <w:pPr>
        <w:pStyle w:val="PargrafodaLista"/>
        <w:ind w:left="0"/>
        <w:rPr>
          <w:rFonts w:ascii="Times New Roman" w:hAnsi="Times New Roman" w:cs="Times New Roman"/>
          <w:color w:val="000000"/>
          <w:sz w:val="24"/>
          <w:szCs w:val="24"/>
        </w:rPr>
      </w:pPr>
    </w:p>
    <w:tbl>
      <w:tblPr>
        <w:tblStyle w:val="Tabelacomgrade"/>
        <w:tblW w:w="0" w:type="auto"/>
        <w:tblLook w:val="04A0" w:firstRow="1" w:lastRow="0" w:firstColumn="1" w:lastColumn="0" w:noHBand="0" w:noVBand="1"/>
      </w:tblPr>
      <w:tblGrid>
        <w:gridCol w:w="2357"/>
        <w:gridCol w:w="2357"/>
        <w:gridCol w:w="2357"/>
        <w:gridCol w:w="2357"/>
        <w:gridCol w:w="2358"/>
        <w:gridCol w:w="2358"/>
      </w:tblGrid>
      <w:tr w:rsidR="00286962" w:rsidRPr="000B67BF" w:rsidTr="00377371">
        <w:tc>
          <w:tcPr>
            <w:tcW w:w="14144" w:type="dxa"/>
            <w:gridSpan w:val="6"/>
            <w:shd w:val="clear" w:color="auto" w:fill="92D050"/>
          </w:tcPr>
          <w:p w:rsidR="00286962" w:rsidRPr="000B67BF" w:rsidRDefault="00286962" w:rsidP="00F77F30">
            <w:pPr>
              <w:rPr>
                <w:rFonts w:ascii="Times New Roman" w:hAnsi="Times New Roman" w:cs="Times New Roman"/>
                <w:sz w:val="24"/>
                <w:szCs w:val="24"/>
              </w:rPr>
            </w:pPr>
            <w:r w:rsidRPr="00D533E0">
              <w:rPr>
                <w:rFonts w:ascii="Times New Roman" w:hAnsi="Times New Roman" w:cs="Times New Roman"/>
                <w:b/>
                <w:color w:val="000000"/>
                <w:sz w:val="24"/>
                <w:szCs w:val="24"/>
              </w:rPr>
              <w:t xml:space="preserve">EIXO </w:t>
            </w:r>
            <w:r>
              <w:rPr>
                <w:rFonts w:ascii="Times New Roman" w:hAnsi="Times New Roman" w:cs="Times New Roman"/>
                <w:b/>
                <w:color w:val="000000"/>
                <w:sz w:val="24"/>
                <w:szCs w:val="24"/>
              </w:rPr>
              <w:t>2</w:t>
            </w:r>
            <w:r w:rsidRPr="00D533E0">
              <w:rPr>
                <w:rFonts w:ascii="Times New Roman" w:hAnsi="Times New Roman" w:cs="Times New Roman"/>
                <w:b/>
                <w:color w:val="000000"/>
                <w:sz w:val="24"/>
                <w:szCs w:val="24"/>
              </w:rPr>
              <w:t xml:space="preserve">: </w:t>
            </w:r>
            <w:r w:rsidR="00D60385">
              <w:rPr>
                <w:rFonts w:ascii="Times New Roman" w:hAnsi="Times New Roman" w:cs="Times New Roman"/>
                <w:b/>
                <w:color w:val="000000"/>
                <w:sz w:val="24"/>
                <w:szCs w:val="24"/>
              </w:rPr>
              <w:t>Habitats</w:t>
            </w:r>
            <w:r w:rsidR="00F77F30">
              <w:rPr>
                <w:rFonts w:ascii="Times New Roman" w:hAnsi="Times New Roman" w:cs="Times New Roman"/>
                <w:b/>
                <w:color w:val="000000"/>
                <w:sz w:val="24"/>
                <w:szCs w:val="24"/>
              </w:rPr>
              <w:t xml:space="preserve"> – Conservação de ecossistemas</w:t>
            </w:r>
          </w:p>
        </w:tc>
      </w:tr>
      <w:tr w:rsidR="00286962" w:rsidRPr="000B67BF" w:rsidTr="00377371">
        <w:tc>
          <w:tcPr>
            <w:tcW w:w="14144" w:type="dxa"/>
            <w:gridSpan w:val="6"/>
            <w:shd w:val="clear" w:color="auto" w:fill="92D050"/>
          </w:tcPr>
          <w:p w:rsidR="00286962" w:rsidRPr="000B67BF" w:rsidRDefault="00286962" w:rsidP="00286962">
            <w:pPr>
              <w:rPr>
                <w:rFonts w:ascii="Times New Roman" w:hAnsi="Times New Roman" w:cs="Times New Roman"/>
                <w:sz w:val="24"/>
                <w:szCs w:val="24"/>
              </w:rPr>
            </w:pPr>
            <w:r w:rsidRPr="00D533E0">
              <w:rPr>
                <w:rFonts w:ascii="Times New Roman" w:hAnsi="Times New Roman" w:cs="Times New Roman"/>
                <w:b/>
                <w:color w:val="000000"/>
                <w:sz w:val="24"/>
                <w:szCs w:val="24"/>
              </w:rPr>
              <w:t>OBJETIVO</w:t>
            </w:r>
            <w:r w:rsidR="00F77F30">
              <w:rPr>
                <w:rFonts w:ascii="Times New Roman" w:hAnsi="Times New Roman" w:cs="Times New Roman"/>
                <w:b/>
                <w:color w:val="000000"/>
                <w:sz w:val="24"/>
                <w:szCs w:val="24"/>
              </w:rPr>
              <w:t xml:space="preserve"> 2.1.2</w:t>
            </w:r>
            <w:r w:rsidRPr="00D533E0">
              <w:rPr>
                <w:rFonts w:ascii="Times New Roman" w:hAnsi="Times New Roman" w:cs="Times New Roman"/>
                <w:b/>
                <w:color w:val="000000"/>
                <w:sz w:val="24"/>
                <w:szCs w:val="24"/>
              </w:rPr>
              <w:t xml:space="preserve">: </w:t>
            </w:r>
            <w:r w:rsidR="00F77F30">
              <w:rPr>
                <w:rFonts w:ascii="Times New Roman" w:hAnsi="Times New Roman" w:cs="Times New Roman"/>
                <w:b/>
                <w:color w:val="000000"/>
                <w:sz w:val="24"/>
                <w:szCs w:val="24"/>
              </w:rPr>
              <w:t>Ampliar a conservação dos ecossistemas aquáticos</w:t>
            </w:r>
          </w:p>
        </w:tc>
      </w:tr>
      <w:tr w:rsidR="00286962" w:rsidRPr="000B67BF" w:rsidTr="00377371">
        <w:tc>
          <w:tcPr>
            <w:tcW w:w="14144" w:type="dxa"/>
            <w:gridSpan w:val="6"/>
          </w:tcPr>
          <w:p w:rsidR="00286962" w:rsidRPr="000B67BF" w:rsidRDefault="00286962" w:rsidP="00377371">
            <w:pPr>
              <w:rPr>
                <w:rFonts w:ascii="Times New Roman" w:hAnsi="Times New Roman" w:cs="Times New Roman"/>
                <w:sz w:val="24"/>
                <w:szCs w:val="24"/>
              </w:rPr>
            </w:pPr>
          </w:p>
        </w:tc>
      </w:tr>
      <w:tr w:rsidR="00286962" w:rsidRPr="000B67BF" w:rsidTr="00377371">
        <w:tc>
          <w:tcPr>
            <w:tcW w:w="14144" w:type="dxa"/>
            <w:gridSpan w:val="6"/>
            <w:shd w:val="clear" w:color="auto" w:fill="92D050"/>
          </w:tcPr>
          <w:p w:rsidR="00286962" w:rsidRPr="000B67BF" w:rsidRDefault="00286962" w:rsidP="00377371">
            <w:pPr>
              <w:rPr>
                <w:rFonts w:ascii="Times New Roman" w:hAnsi="Times New Roman" w:cs="Times New Roman"/>
                <w:sz w:val="24"/>
                <w:szCs w:val="24"/>
              </w:rPr>
            </w:pPr>
            <w:r>
              <w:rPr>
                <w:rFonts w:ascii="Times New Roman" w:hAnsi="Times New Roman" w:cs="Times New Roman"/>
                <w:b/>
                <w:color w:val="000000"/>
                <w:sz w:val="24"/>
                <w:szCs w:val="24"/>
              </w:rPr>
              <w:t>CONTRIBUIÇÃO PARA AS METAS NACIONAIS (os temas abordados pelas metas estão resumidos abaixo)</w:t>
            </w:r>
          </w:p>
        </w:tc>
      </w:tr>
      <w:tr w:rsidR="00286962" w:rsidRPr="000B67BF" w:rsidTr="00377371">
        <w:tc>
          <w:tcPr>
            <w:tcW w:w="7071" w:type="dxa"/>
            <w:gridSpan w:val="3"/>
          </w:tcPr>
          <w:p w:rsidR="00286962" w:rsidRPr="00F77F30" w:rsidRDefault="00286962" w:rsidP="00377371">
            <w:pPr>
              <w:rPr>
                <w:rFonts w:ascii="Times New Roman" w:hAnsi="Times New Roman" w:cs="Times New Roman"/>
                <w:color w:val="A6A6A6" w:themeColor="background1" w:themeShade="A6"/>
                <w:sz w:val="20"/>
                <w:szCs w:val="20"/>
              </w:rPr>
            </w:pPr>
            <w:r w:rsidRPr="00F77F30">
              <w:rPr>
                <w:rFonts w:ascii="Times New Roman" w:hAnsi="Times New Roman" w:cs="Times New Roman"/>
                <w:color w:val="A6A6A6" w:themeColor="background1" w:themeShade="A6"/>
                <w:sz w:val="20"/>
                <w:szCs w:val="20"/>
              </w:rPr>
              <w:t>1 – Conhecimento da biodiversidade pela população brasileira</w:t>
            </w:r>
          </w:p>
        </w:tc>
        <w:tc>
          <w:tcPr>
            <w:tcW w:w="7073" w:type="dxa"/>
            <w:gridSpan w:val="3"/>
          </w:tcPr>
          <w:p w:rsidR="00286962" w:rsidRPr="000B67BF" w:rsidRDefault="00286962" w:rsidP="00377371">
            <w:pPr>
              <w:rPr>
                <w:rFonts w:ascii="Times New Roman" w:hAnsi="Times New Roman" w:cs="Times New Roman"/>
                <w:sz w:val="20"/>
                <w:szCs w:val="20"/>
              </w:rPr>
            </w:pPr>
            <w:r w:rsidRPr="00F77F30">
              <w:rPr>
                <w:rFonts w:ascii="Times New Roman" w:hAnsi="Times New Roman" w:cs="Times New Roman"/>
                <w:color w:val="A6A6A6" w:themeColor="background1" w:themeShade="A6"/>
                <w:sz w:val="20"/>
                <w:szCs w:val="20"/>
              </w:rPr>
              <w:t>11 – Conservação de áreas protegidas</w:t>
            </w:r>
          </w:p>
        </w:tc>
      </w:tr>
      <w:tr w:rsidR="00286962" w:rsidRPr="000B67BF" w:rsidTr="00377371">
        <w:tc>
          <w:tcPr>
            <w:tcW w:w="7071" w:type="dxa"/>
            <w:gridSpan w:val="3"/>
          </w:tcPr>
          <w:p w:rsidR="00286962" w:rsidRPr="00F77F30" w:rsidRDefault="00286962" w:rsidP="00377371">
            <w:pPr>
              <w:rPr>
                <w:rFonts w:ascii="Times New Roman" w:hAnsi="Times New Roman" w:cs="Times New Roman"/>
                <w:color w:val="A6A6A6" w:themeColor="background1" w:themeShade="A6"/>
                <w:sz w:val="20"/>
                <w:szCs w:val="20"/>
              </w:rPr>
            </w:pPr>
            <w:r w:rsidRPr="00F77F30">
              <w:rPr>
                <w:rFonts w:ascii="Times New Roman" w:hAnsi="Times New Roman" w:cs="Times New Roman"/>
                <w:color w:val="A6A6A6" w:themeColor="background1" w:themeShade="A6"/>
                <w:sz w:val="20"/>
                <w:szCs w:val="20"/>
              </w:rPr>
              <w:t>2 – Integração dos valores da biodiversidade, geodiversidade e sociodiversidade</w:t>
            </w:r>
          </w:p>
        </w:tc>
        <w:tc>
          <w:tcPr>
            <w:tcW w:w="7073" w:type="dxa"/>
            <w:gridSpan w:val="3"/>
          </w:tcPr>
          <w:p w:rsidR="00286962" w:rsidRPr="00F77F30" w:rsidRDefault="00286962" w:rsidP="00377371">
            <w:pPr>
              <w:rPr>
                <w:rFonts w:ascii="Times New Roman" w:hAnsi="Times New Roman" w:cs="Times New Roman"/>
                <w:b/>
                <w:sz w:val="20"/>
                <w:szCs w:val="20"/>
              </w:rPr>
            </w:pPr>
            <w:r w:rsidRPr="00F77F30">
              <w:rPr>
                <w:rFonts w:ascii="Times New Roman" w:hAnsi="Times New Roman" w:cs="Times New Roman"/>
                <w:b/>
                <w:sz w:val="20"/>
                <w:szCs w:val="20"/>
              </w:rPr>
              <w:t>12 – Redução do risco de extinção de espécies ameaçadas</w:t>
            </w:r>
          </w:p>
        </w:tc>
      </w:tr>
      <w:tr w:rsidR="00286962" w:rsidRPr="000B67BF" w:rsidTr="00377371">
        <w:tc>
          <w:tcPr>
            <w:tcW w:w="7071" w:type="dxa"/>
            <w:gridSpan w:val="3"/>
          </w:tcPr>
          <w:p w:rsidR="00286962" w:rsidRPr="00F77F30" w:rsidRDefault="00286962" w:rsidP="00377371">
            <w:pPr>
              <w:rPr>
                <w:rFonts w:ascii="Times New Roman" w:hAnsi="Times New Roman" w:cs="Times New Roman"/>
                <w:color w:val="A6A6A6" w:themeColor="background1" w:themeShade="A6"/>
                <w:sz w:val="20"/>
                <w:szCs w:val="20"/>
              </w:rPr>
            </w:pPr>
            <w:r w:rsidRPr="00F77F30">
              <w:rPr>
                <w:rFonts w:ascii="Times New Roman" w:hAnsi="Times New Roman" w:cs="Times New Roman"/>
                <w:color w:val="A6A6A6" w:themeColor="background1" w:themeShade="A6"/>
                <w:sz w:val="20"/>
                <w:szCs w:val="20"/>
              </w:rPr>
              <w:t xml:space="preserve">3 – Redução de incentivos perversos e aplicação de incentivos positivos </w:t>
            </w:r>
          </w:p>
        </w:tc>
        <w:tc>
          <w:tcPr>
            <w:tcW w:w="7073" w:type="dxa"/>
            <w:gridSpan w:val="3"/>
          </w:tcPr>
          <w:p w:rsidR="00286962" w:rsidRPr="00F77F30" w:rsidRDefault="00286962" w:rsidP="00377371">
            <w:pPr>
              <w:rPr>
                <w:rFonts w:ascii="Times New Roman" w:hAnsi="Times New Roman" w:cs="Times New Roman"/>
                <w:b/>
                <w:sz w:val="20"/>
                <w:szCs w:val="20"/>
              </w:rPr>
            </w:pPr>
            <w:r w:rsidRPr="00F77F30">
              <w:rPr>
                <w:rFonts w:ascii="Times New Roman" w:hAnsi="Times New Roman" w:cs="Times New Roman"/>
                <w:b/>
                <w:sz w:val="20"/>
                <w:szCs w:val="20"/>
              </w:rPr>
              <w:t>13 – Minimização da perda de variabilidade genética</w:t>
            </w:r>
          </w:p>
        </w:tc>
      </w:tr>
      <w:tr w:rsidR="00286962" w:rsidRPr="000B67BF" w:rsidTr="00377371">
        <w:tc>
          <w:tcPr>
            <w:tcW w:w="7071" w:type="dxa"/>
            <w:gridSpan w:val="3"/>
          </w:tcPr>
          <w:p w:rsidR="00286962" w:rsidRPr="00F77F30" w:rsidRDefault="00286962" w:rsidP="00377371">
            <w:pPr>
              <w:rPr>
                <w:rFonts w:ascii="Times New Roman" w:hAnsi="Times New Roman" w:cs="Times New Roman"/>
                <w:b/>
                <w:sz w:val="20"/>
                <w:szCs w:val="20"/>
              </w:rPr>
            </w:pPr>
            <w:r w:rsidRPr="00F77F30">
              <w:rPr>
                <w:rFonts w:ascii="Times New Roman" w:hAnsi="Times New Roman" w:cs="Times New Roman"/>
                <w:b/>
                <w:sz w:val="20"/>
                <w:szCs w:val="20"/>
              </w:rPr>
              <w:t>4 – Implementação de produção e consumo sustentáveis</w:t>
            </w:r>
          </w:p>
        </w:tc>
        <w:tc>
          <w:tcPr>
            <w:tcW w:w="7073" w:type="dxa"/>
            <w:gridSpan w:val="3"/>
          </w:tcPr>
          <w:p w:rsidR="00286962" w:rsidRPr="00F77F30" w:rsidRDefault="00286962" w:rsidP="00377371">
            <w:pPr>
              <w:rPr>
                <w:rFonts w:ascii="Times New Roman" w:hAnsi="Times New Roman" w:cs="Times New Roman"/>
                <w:b/>
                <w:sz w:val="20"/>
                <w:szCs w:val="20"/>
              </w:rPr>
            </w:pPr>
            <w:r w:rsidRPr="00F77F30">
              <w:rPr>
                <w:rFonts w:ascii="Times New Roman" w:hAnsi="Times New Roman" w:cs="Times New Roman"/>
                <w:b/>
                <w:sz w:val="20"/>
                <w:szCs w:val="20"/>
              </w:rPr>
              <w:t>14 – Restauração e preservação de serviços ecossistêmicos</w:t>
            </w:r>
          </w:p>
        </w:tc>
      </w:tr>
      <w:tr w:rsidR="00286962" w:rsidRPr="000B67BF" w:rsidTr="00377371">
        <w:tc>
          <w:tcPr>
            <w:tcW w:w="7071" w:type="dxa"/>
            <w:gridSpan w:val="3"/>
          </w:tcPr>
          <w:p w:rsidR="00286962" w:rsidRPr="00F77F30" w:rsidRDefault="00286962" w:rsidP="00377371">
            <w:pPr>
              <w:rPr>
                <w:rFonts w:ascii="Times New Roman" w:hAnsi="Times New Roman" w:cs="Times New Roman"/>
                <w:b/>
                <w:sz w:val="20"/>
                <w:szCs w:val="20"/>
              </w:rPr>
            </w:pPr>
            <w:r w:rsidRPr="00F77F30">
              <w:rPr>
                <w:rFonts w:ascii="Times New Roman" w:hAnsi="Times New Roman" w:cs="Times New Roman"/>
                <w:b/>
                <w:sz w:val="20"/>
                <w:szCs w:val="20"/>
              </w:rPr>
              <w:t>5 – Redução da perda de ambientes nativos</w:t>
            </w:r>
          </w:p>
        </w:tc>
        <w:tc>
          <w:tcPr>
            <w:tcW w:w="7073" w:type="dxa"/>
            <w:gridSpan w:val="3"/>
          </w:tcPr>
          <w:p w:rsidR="00286962" w:rsidRPr="00F77F30" w:rsidRDefault="00286962" w:rsidP="00377371">
            <w:pPr>
              <w:rPr>
                <w:rFonts w:ascii="Times New Roman" w:hAnsi="Times New Roman" w:cs="Times New Roman"/>
                <w:b/>
                <w:sz w:val="20"/>
                <w:szCs w:val="20"/>
              </w:rPr>
            </w:pPr>
            <w:r w:rsidRPr="00F77F30">
              <w:rPr>
                <w:rFonts w:ascii="Times New Roman" w:hAnsi="Times New Roman" w:cs="Times New Roman"/>
                <w:b/>
                <w:sz w:val="20"/>
                <w:szCs w:val="20"/>
              </w:rPr>
              <w:t>15 – Aumento da resiliência de ecossistemas</w:t>
            </w:r>
          </w:p>
        </w:tc>
      </w:tr>
      <w:tr w:rsidR="00286962" w:rsidRPr="000B67BF" w:rsidTr="00377371">
        <w:tc>
          <w:tcPr>
            <w:tcW w:w="7071" w:type="dxa"/>
            <w:gridSpan w:val="3"/>
          </w:tcPr>
          <w:p w:rsidR="00286962" w:rsidRPr="00F77F30" w:rsidRDefault="00286962" w:rsidP="00377371">
            <w:pPr>
              <w:rPr>
                <w:rFonts w:ascii="Times New Roman" w:hAnsi="Times New Roman" w:cs="Times New Roman"/>
                <w:b/>
                <w:sz w:val="20"/>
                <w:szCs w:val="20"/>
              </w:rPr>
            </w:pPr>
            <w:r w:rsidRPr="00F77F30">
              <w:rPr>
                <w:rFonts w:ascii="Times New Roman" w:hAnsi="Times New Roman" w:cs="Times New Roman"/>
                <w:b/>
                <w:sz w:val="20"/>
                <w:szCs w:val="20"/>
              </w:rPr>
              <w:t>6 – Sustentabilidade do manejo e captura de organismos aquáticos</w:t>
            </w:r>
          </w:p>
        </w:tc>
        <w:tc>
          <w:tcPr>
            <w:tcW w:w="7073" w:type="dxa"/>
            <w:gridSpan w:val="3"/>
          </w:tcPr>
          <w:p w:rsidR="00286962" w:rsidRPr="00F77F30" w:rsidRDefault="00286962" w:rsidP="00377371">
            <w:pPr>
              <w:rPr>
                <w:rFonts w:ascii="Times New Roman" w:hAnsi="Times New Roman" w:cs="Times New Roman"/>
                <w:color w:val="A6A6A6" w:themeColor="background1" w:themeShade="A6"/>
                <w:sz w:val="20"/>
                <w:szCs w:val="20"/>
              </w:rPr>
            </w:pPr>
            <w:r w:rsidRPr="00F77F30">
              <w:rPr>
                <w:rFonts w:ascii="Times New Roman" w:hAnsi="Times New Roman" w:cs="Times New Roman"/>
                <w:color w:val="A6A6A6" w:themeColor="background1" w:themeShade="A6"/>
                <w:sz w:val="20"/>
                <w:szCs w:val="20"/>
              </w:rPr>
              <w:t>16 – Implementação do Protocolo de Nagoya sobre Acesso a Recursos Genéticos</w:t>
            </w:r>
          </w:p>
        </w:tc>
      </w:tr>
      <w:tr w:rsidR="00286962" w:rsidRPr="000B67BF" w:rsidTr="00377371">
        <w:tc>
          <w:tcPr>
            <w:tcW w:w="7071" w:type="dxa"/>
            <w:gridSpan w:val="3"/>
          </w:tcPr>
          <w:p w:rsidR="00286962" w:rsidRPr="00F77F30" w:rsidRDefault="00286962" w:rsidP="00377371">
            <w:pPr>
              <w:rPr>
                <w:rFonts w:ascii="Times New Roman" w:hAnsi="Times New Roman" w:cs="Times New Roman"/>
                <w:b/>
                <w:sz w:val="20"/>
                <w:szCs w:val="20"/>
              </w:rPr>
            </w:pPr>
            <w:r w:rsidRPr="00F77F30">
              <w:rPr>
                <w:rFonts w:ascii="Times New Roman" w:hAnsi="Times New Roman" w:cs="Times New Roman"/>
                <w:b/>
                <w:sz w:val="20"/>
                <w:szCs w:val="20"/>
              </w:rPr>
              <w:t xml:space="preserve">7 – Incorporação de práticas de manejo sustentáveis na agricultura </w:t>
            </w:r>
          </w:p>
        </w:tc>
        <w:tc>
          <w:tcPr>
            <w:tcW w:w="7073" w:type="dxa"/>
            <w:gridSpan w:val="3"/>
          </w:tcPr>
          <w:p w:rsidR="00286962" w:rsidRPr="00F77F30" w:rsidRDefault="00286962" w:rsidP="00377371">
            <w:pPr>
              <w:rPr>
                <w:rFonts w:ascii="Times New Roman" w:hAnsi="Times New Roman" w:cs="Times New Roman"/>
                <w:color w:val="A6A6A6" w:themeColor="background1" w:themeShade="A6"/>
                <w:sz w:val="20"/>
                <w:szCs w:val="20"/>
              </w:rPr>
            </w:pPr>
            <w:r w:rsidRPr="00F77F30">
              <w:rPr>
                <w:rFonts w:ascii="Times New Roman" w:hAnsi="Times New Roman" w:cs="Times New Roman"/>
                <w:color w:val="A6A6A6" w:themeColor="background1" w:themeShade="A6"/>
                <w:sz w:val="20"/>
                <w:szCs w:val="20"/>
              </w:rPr>
              <w:t>17 – Atualização e adoção da estratégia nacional de biodiversidade</w:t>
            </w:r>
          </w:p>
        </w:tc>
      </w:tr>
      <w:tr w:rsidR="00286962" w:rsidRPr="000B67BF" w:rsidTr="00377371">
        <w:tc>
          <w:tcPr>
            <w:tcW w:w="7071" w:type="dxa"/>
            <w:gridSpan w:val="3"/>
          </w:tcPr>
          <w:p w:rsidR="00286962" w:rsidRPr="00F77F30" w:rsidRDefault="00286962" w:rsidP="00377371">
            <w:pPr>
              <w:rPr>
                <w:rFonts w:ascii="Times New Roman" w:hAnsi="Times New Roman" w:cs="Times New Roman"/>
                <w:b/>
                <w:sz w:val="20"/>
                <w:szCs w:val="20"/>
              </w:rPr>
            </w:pPr>
            <w:r w:rsidRPr="00F77F30">
              <w:rPr>
                <w:rFonts w:ascii="Times New Roman" w:hAnsi="Times New Roman" w:cs="Times New Roman"/>
                <w:b/>
                <w:sz w:val="20"/>
                <w:szCs w:val="20"/>
              </w:rPr>
              <w:t>8 – Redução da poluição</w:t>
            </w:r>
          </w:p>
        </w:tc>
        <w:tc>
          <w:tcPr>
            <w:tcW w:w="7073" w:type="dxa"/>
            <w:gridSpan w:val="3"/>
          </w:tcPr>
          <w:p w:rsidR="00286962" w:rsidRPr="00F77F30" w:rsidRDefault="00286962" w:rsidP="00377371">
            <w:pPr>
              <w:rPr>
                <w:rFonts w:ascii="Times New Roman" w:hAnsi="Times New Roman" w:cs="Times New Roman"/>
                <w:color w:val="A6A6A6" w:themeColor="background1" w:themeShade="A6"/>
                <w:sz w:val="20"/>
                <w:szCs w:val="20"/>
              </w:rPr>
            </w:pPr>
            <w:r w:rsidRPr="00F77F30">
              <w:rPr>
                <w:rFonts w:ascii="Times New Roman" w:hAnsi="Times New Roman" w:cs="Times New Roman"/>
                <w:color w:val="A6A6A6" w:themeColor="background1" w:themeShade="A6"/>
                <w:sz w:val="20"/>
                <w:szCs w:val="20"/>
              </w:rPr>
              <w:t>18 – Respeito aos conhecimentos tradicionais</w:t>
            </w:r>
          </w:p>
        </w:tc>
      </w:tr>
      <w:tr w:rsidR="00286962" w:rsidRPr="000B67BF" w:rsidTr="00377371">
        <w:tc>
          <w:tcPr>
            <w:tcW w:w="7071" w:type="dxa"/>
            <w:gridSpan w:val="3"/>
          </w:tcPr>
          <w:p w:rsidR="00286962" w:rsidRPr="00F77F30" w:rsidRDefault="00286962" w:rsidP="00377371">
            <w:pPr>
              <w:rPr>
                <w:rFonts w:ascii="Times New Roman" w:hAnsi="Times New Roman" w:cs="Times New Roman"/>
                <w:b/>
                <w:sz w:val="20"/>
                <w:szCs w:val="20"/>
              </w:rPr>
            </w:pPr>
            <w:r w:rsidRPr="00F77F30">
              <w:rPr>
                <w:rFonts w:ascii="Times New Roman" w:hAnsi="Times New Roman" w:cs="Times New Roman"/>
                <w:b/>
                <w:sz w:val="20"/>
                <w:szCs w:val="20"/>
              </w:rPr>
              <w:t>9 – Implementação da Estratégia Nacional sobre Espécies Exóticas Invasoras</w:t>
            </w:r>
          </w:p>
        </w:tc>
        <w:tc>
          <w:tcPr>
            <w:tcW w:w="7073" w:type="dxa"/>
            <w:gridSpan w:val="3"/>
          </w:tcPr>
          <w:p w:rsidR="00286962" w:rsidRPr="00F77F30" w:rsidRDefault="00286962" w:rsidP="00377371">
            <w:pPr>
              <w:rPr>
                <w:rFonts w:ascii="Times New Roman" w:hAnsi="Times New Roman" w:cs="Times New Roman"/>
                <w:color w:val="A6A6A6" w:themeColor="background1" w:themeShade="A6"/>
                <w:sz w:val="20"/>
                <w:szCs w:val="20"/>
              </w:rPr>
            </w:pPr>
            <w:r w:rsidRPr="00F77F30">
              <w:rPr>
                <w:rFonts w:ascii="Times New Roman" w:hAnsi="Times New Roman" w:cs="Times New Roman"/>
                <w:color w:val="A6A6A6" w:themeColor="background1" w:themeShade="A6"/>
                <w:sz w:val="20"/>
                <w:szCs w:val="20"/>
              </w:rPr>
              <w:t>19 – Ampliação e compartilhamento das bases científicas sobre biodiversidade</w:t>
            </w:r>
          </w:p>
        </w:tc>
      </w:tr>
      <w:tr w:rsidR="00286962" w:rsidRPr="000B67BF" w:rsidTr="00377371">
        <w:tc>
          <w:tcPr>
            <w:tcW w:w="7071" w:type="dxa"/>
            <w:gridSpan w:val="3"/>
          </w:tcPr>
          <w:p w:rsidR="00286962" w:rsidRPr="00F77F30" w:rsidRDefault="00286962" w:rsidP="00377371">
            <w:pPr>
              <w:rPr>
                <w:rFonts w:ascii="Times New Roman" w:hAnsi="Times New Roman" w:cs="Times New Roman"/>
                <w:b/>
                <w:sz w:val="20"/>
                <w:szCs w:val="20"/>
              </w:rPr>
            </w:pPr>
            <w:r w:rsidRPr="00F77F30">
              <w:rPr>
                <w:rFonts w:ascii="Times New Roman" w:hAnsi="Times New Roman" w:cs="Times New Roman"/>
                <w:b/>
                <w:sz w:val="20"/>
                <w:szCs w:val="20"/>
              </w:rPr>
              <w:t>10 – Minimização das pressões antropogênicas sobre ecossistemas marinhos</w:t>
            </w:r>
          </w:p>
        </w:tc>
        <w:tc>
          <w:tcPr>
            <w:tcW w:w="7073" w:type="dxa"/>
            <w:gridSpan w:val="3"/>
          </w:tcPr>
          <w:p w:rsidR="00286962" w:rsidRPr="00F77F30" w:rsidRDefault="00286962" w:rsidP="00377371">
            <w:pPr>
              <w:rPr>
                <w:rFonts w:ascii="Times New Roman" w:hAnsi="Times New Roman" w:cs="Times New Roman"/>
                <w:color w:val="A6A6A6" w:themeColor="background1" w:themeShade="A6"/>
                <w:sz w:val="20"/>
                <w:szCs w:val="20"/>
              </w:rPr>
            </w:pPr>
            <w:r w:rsidRPr="00F77F30">
              <w:rPr>
                <w:rFonts w:ascii="Times New Roman" w:hAnsi="Times New Roman" w:cs="Times New Roman"/>
                <w:color w:val="A6A6A6" w:themeColor="background1" w:themeShade="A6"/>
                <w:sz w:val="20"/>
                <w:szCs w:val="20"/>
              </w:rPr>
              <w:t>20 – Mobilização e alocação de recursos financeiros para a biodiversidade</w:t>
            </w:r>
          </w:p>
        </w:tc>
      </w:tr>
      <w:tr w:rsidR="00286962" w:rsidRPr="000B67BF" w:rsidTr="00377371">
        <w:tc>
          <w:tcPr>
            <w:tcW w:w="14144" w:type="dxa"/>
            <w:gridSpan w:val="6"/>
          </w:tcPr>
          <w:p w:rsidR="00286962" w:rsidRPr="000B67BF" w:rsidRDefault="00286962" w:rsidP="00377371">
            <w:pPr>
              <w:rPr>
                <w:rFonts w:ascii="Times New Roman" w:hAnsi="Times New Roman" w:cs="Times New Roman"/>
                <w:sz w:val="24"/>
                <w:szCs w:val="24"/>
              </w:rPr>
            </w:pPr>
          </w:p>
        </w:tc>
      </w:tr>
      <w:tr w:rsidR="00286962" w:rsidRPr="000B67BF" w:rsidTr="00377371">
        <w:tc>
          <w:tcPr>
            <w:tcW w:w="14144" w:type="dxa"/>
            <w:gridSpan w:val="6"/>
            <w:shd w:val="clear" w:color="auto" w:fill="92D050"/>
          </w:tcPr>
          <w:p w:rsidR="00286962" w:rsidRPr="000B67BF" w:rsidRDefault="00286962" w:rsidP="00377371">
            <w:pPr>
              <w:rPr>
                <w:rFonts w:ascii="Times New Roman" w:hAnsi="Times New Roman" w:cs="Times New Roman"/>
                <w:sz w:val="24"/>
                <w:szCs w:val="24"/>
              </w:rPr>
            </w:pPr>
            <w:r w:rsidRPr="00B746B6">
              <w:rPr>
                <w:rFonts w:ascii="Times New Roman" w:hAnsi="Times New Roman" w:cs="Times New Roman"/>
                <w:b/>
                <w:color w:val="000000"/>
                <w:sz w:val="24"/>
                <w:szCs w:val="24"/>
              </w:rPr>
              <w:t>CAUSAS DA PERDA DE BIODIVERSIDADE (PRIORIZADAS)</w:t>
            </w:r>
          </w:p>
        </w:tc>
      </w:tr>
      <w:tr w:rsidR="00286962" w:rsidRPr="000B67BF" w:rsidTr="00F77F30">
        <w:tc>
          <w:tcPr>
            <w:tcW w:w="2357" w:type="dxa"/>
          </w:tcPr>
          <w:p w:rsidR="00286962" w:rsidRPr="000B67BF" w:rsidRDefault="00F77F30" w:rsidP="00377371">
            <w:pPr>
              <w:rPr>
                <w:rFonts w:ascii="Times New Roman" w:hAnsi="Times New Roman" w:cs="Times New Roman"/>
                <w:sz w:val="20"/>
                <w:szCs w:val="20"/>
              </w:rPr>
            </w:pPr>
            <w:r>
              <w:rPr>
                <w:rFonts w:ascii="Times New Roman" w:hAnsi="Times New Roman" w:cs="Times New Roman"/>
                <w:sz w:val="20"/>
                <w:szCs w:val="20"/>
              </w:rPr>
              <w:t>2.1.2.1</w:t>
            </w:r>
          </w:p>
        </w:tc>
        <w:tc>
          <w:tcPr>
            <w:tcW w:w="11787" w:type="dxa"/>
            <w:gridSpan w:val="5"/>
          </w:tcPr>
          <w:p w:rsidR="00286962" w:rsidRPr="000B67BF" w:rsidRDefault="00F77F30" w:rsidP="00377371">
            <w:pPr>
              <w:rPr>
                <w:rFonts w:ascii="Times New Roman" w:hAnsi="Times New Roman" w:cs="Times New Roman"/>
                <w:sz w:val="20"/>
                <w:szCs w:val="20"/>
              </w:rPr>
            </w:pPr>
            <w:r>
              <w:rPr>
                <w:rFonts w:ascii="Times New Roman" w:hAnsi="Times New Roman" w:cs="Times New Roman"/>
                <w:sz w:val="20"/>
                <w:szCs w:val="20"/>
              </w:rPr>
              <w:t>Aquicultura insustentável</w:t>
            </w:r>
          </w:p>
        </w:tc>
      </w:tr>
      <w:tr w:rsidR="00022AA2" w:rsidRPr="000B67BF" w:rsidTr="00F77F30">
        <w:tc>
          <w:tcPr>
            <w:tcW w:w="2357" w:type="dxa"/>
          </w:tcPr>
          <w:p w:rsidR="00022AA2" w:rsidRDefault="00022AA2" w:rsidP="00377371">
            <w:pPr>
              <w:rPr>
                <w:rFonts w:ascii="Times New Roman" w:hAnsi="Times New Roman" w:cs="Times New Roman"/>
                <w:sz w:val="20"/>
                <w:szCs w:val="20"/>
              </w:rPr>
            </w:pPr>
          </w:p>
        </w:tc>
        <w:tc>
          <w:tcPr>
            <w:tcW w:w="11787" w:type="dxa"/>
            <w:gridSpan w:val="5"/>
          </w:tcPr>
          <w:p w:rsidR="00022AA2" w:rsidRDefault="00022AA2" w:rsidP="00377371">
            <w:pPr>
              <w:rPr>
                <w:rFonts w:ascii="Times New Roman" w:hAnsi="Times New Roman" w:cs="Times New Roman"/>
                <w:sz w:val="20"/>
                <w:szCs w:val="20"/>
              </w:rPr>
            </w:pPr>
          </w:p>
        </w:tc>
      </w:tr>
      <w:tr w:rsidR="00286962" w:rsidRPr="000B67BF" w:rsidTr="00F77F30">
        <w:tc>
          <w:tcPr>
            <w:tcW w:w="2357" w:type="dxa"/>
          </w:tcPr>
          <w:p w:rsidR="00286962" w:rsidRPr="000B67BF" w:rsidRDefault="00286962" w:rsidP="00377371">
            <w:pPr>
              <w:rPr>
                <w:rFonts w:ascii="Times New Roman" w:hAnsi="Times New Roman" w:cs="Times New Roman"/>
                <w:sz w:val="20"/>
                <w:szCs w:val="20"/>
              </w:rPr>
            </w:pPr>
          </w:p>
        </w:tc>
        <w:tc>
          <w:tcPr>
            <w:tcW w:w="11787" w:type="dxa"/>
            <w:gridSpan w:val="5"/>
          </w:tcPr>
          <w:p w:rsidR="00286962" w:rsidRPr="000B67BF" w:rsidRDefault="00286962" w:rsidP="00377371">
            <w:pPr>
              <w:rPr>
                <w:rFonts w:ascii="Times New Roman" w:hAnsi="Times New Roman" w:cs="Times New Roman"/>
                <w:sz w:val="20"/>
                <w:szCs w:val="20"/>
              </w:rPr>
            </w:pPr>
          </w:p>
        </w:tc>
      </w:tr>
      <w:tr w:rsidR="00286962" w:rsidRPr="000B67BF" w:rsidTr="00377371">
        <w:tc>
          <w:tcPr>
            <w:tcW w:w="14144" w:type="dxa"/>
            <w:gridSpan w:val="6"/>
          </w:tcPr>
          <w:p w:rsidR="00286962" w:rsidRPr="000B67BF" w:rsidRDefault="00286962" w:rsidP="00377371">
            <w:pPr>
              <w:rPr>
                <w:rFonts w:ascii="Times New Roman" w:hAnsi="Times New Roman" w:cs="Times New Roman"/>
                <w:sz w:val="24"/>
                <w:szCs w:val="24"/>
              </w:rPr>
            </w:pPr>
          </w:p>
        </w:tc>
      </w:tr>
      <w:tr w:rsidR="00286962" w:rsidRPr="000B67BF" w:rsidTr="00377371">
        <w:tc>
          <w:tcPr>
            <w:tcW w:w="14144" w:type="dxa"/>
            <w:gridSpan w:val="6"/>
            <w:shd w:val="clear" w:color="auto" w:fill="92D050"/>
          </w:tcPr>
          <w:p w:rsidR="00286962" w:rsidRPr="000B67BF" w:rsidRDefault="00286962" w:rsidP="00377371">
            <w:pPr>
              <w:jc w:val="center"/>
              <w:rPr>
                <w:rFonts w:ascii="Times New Roman" w:hAnsi="Times New Roman" w:cs="Times New Roman"/>
                <w:sz w:val="24"/>
                <w:szCs w:val="24"/>
              </w:rPr>
            </w:pPr>
            <w:r w:rsidRPr="00B746B6">
              <w:rPr>
                <w:rFonts w:ascii="Times New Roman" w:hAnsi="Times New Roman" w:cs="Times New Roman"/>
                <w:b/>
                <w:color w:val="000000"/>
                <w:sz w:val="24"/>
                <w:szCs w:val="24"/>
              </w:rPr>
              <w:t>PLANEJAMENTO DAS ATIVIDADES</w:t>
            </w:r>
            <w:r w:rsidR="00C9716F">
              <w:rPr>
                <w:rFonts w:ascii="Times New Roman" w:hAnsi="Times New Roman" w:cs="Times New Roman"/>
                <w:b/>
                <w:color w:val="000000"/>
                <w:sz w:val="24"/>
                <w:szCs w:val="24"/>
              </w:rPr>
              <w:t xml:space="preserve"> (</w:t>
            </w:r>
            <w:r w:rsidR="00C9716F" w:rsidRPr="00A43853">
              <w:rPr>
                <w:rFonts w:ascii="Times New Roman" w:hAnsi="Times New Roman" w:cs="Times New Roman"/>
                <w:b/>
                <w:color w:val="FF0000"/>
                <w:sz w:val="24"/>
                <w:szCs w:val="24"/>
              </w:rPr>
              <w:t>Exemplos</w:t>
            </w:r>
            <w:r w:rsidR="00C9716F">
              <w:rPr>
                <w:rFonts w:ascii="Times New Roman" w:hAnsi="Times New Roman" w:cs="Times New Roman"/>
                <w:b/>
                <w:color w:val="000000"/>
                <w:sz w:val="24"/>
                <w:szCs w:val="24"/>
              </w:rPr>
              <w:t>)</w:t>
            </w:r>
          </w:p>
        </w:tc>
      </w:tr>
      <w:tr w:rsidR="00286962" w:rsidRPr="000B67BF" w:rsidTr="00377371">
        <w:tc>
          <w:tcPr>
            <w:tcW w:w="2357" w:type="dxa"/>
            <w:shd w:val="clear" w:color="auto" w:fill="92D050"/>
          </w:tcPr>
          <w:p w:rsidR="00286962" w:rsidRPr="00B746B6" w:rsidRDefault="00286962" w:rsidP="00377371">
            <w:pPr>
              <w:autoSpaceDE w:val="0"/>
              <w:autoSpaceDN w:val="0"/>
              <w:adjustRightInd w:val="0"/>
              <w:jc w:val="center"/>
              <w:rPr>
                <w:rFonts w:ascii="Times New Roman" w:hAnsi="Times New Roman" w:cs="Times New Roman"/>
                <w:b/>
                <w:color w:val="000000"/>
                <w:sz w:val="20"/>
                <w:szCs w:val="20"/>
              </w:rPr>
            </w:pPr>
            <w:r w:rsidRPr="00B746B6">
              <w:rPr>
                <w:rFonts w:ascii="Times New Roman" w:hAnsi="Times New Roman" w:cs="Times New Roman"/>
                <w:b/>
                <w:color w:val="000000"/>
                <w:sz w:val="20"/>
                <w:szCs w:val="20"/>
              </w:rPr>
              <w:t>ATIVIDADES PLANEJADAS</w:t>
            </w:r>
          </w:p>
        </w:tc>
        <w:tc>
          <w:tcPr>
            <w:tcW w:w="2357" w:type="dxa"/>
            <w:shd w:val="clear" w:color="auto" w:fill="92D050"/>
          </w:tcPr>
          <w:p w:rsidR="00286962" w:rsidRPr="00B746B6" w:rsidRDefault="00286962" w:rsidP="00377371">
            <w:pPr>
              <w:autoSpaceDE w:val="0"/>
              <w:autoSpaceDN w:val="0"/>
              <w:adjustRightInd w:val="0"/>
              <w:jc w:val="center"/>
              <w:rPr>
                <w:rFonts w:ascii="Times New Roman" w:hAnsi="Times New Roman" w:cs="Times New Roman"/>
                <w:b/>
                <w:color w:val="000000"/>
                <w:sz w:val="20"/>
                <w:szCs w:val="20"/>
              </w:rPr>
            </w:pPr>
            <w:r w:rsidRPr="00B746B6">
              <w:rPr>
                <w:rFonts w:ascii="Times New Roman" w:hAnsi="Times New Roman" w:cs="Times New Roman"/>
                <w:b/>
                <w:color w:val="000000"/>
                <w:sz w:val="20"/>
                <w:szCs w:val="20"/>
              </w:rPr>
              <w:t>ÓRGÃO RESPONSÁVEL</w:t>
            </w:r>
          </w:p>
        </w:tc>
        <w:tc>
          <w:tcPr>
            <w:tcW w:w="2357" w:type="dxa"/>
            <w:shd w:val="clear" w:color="auto" w:fill="92D050"/>
          </w:tcPr>
          <w:p w:rsidR="00286962" w:rsidRPr="00B746B6" w:rsidRDefault="00286962" w:rsidP="00377371">
            <w:pPr>
              <w:autoSpaceDE w:val="0"/>
              <w:autoSpaceDN w:val="0"/>
              <w:adjustRightInd w:val="0"/>
              <w:jc w:val="center"/>
              <w:rPr>
                <w:rFonts w:ascii="Times New Roman" w:hAnsi="Times New Roman" w:cs="Times New Roman"/>
                <w:b/>
                <w:color w:val="000000"/>
                <w:sz w:val="20"/>
                <w:szCs w:val="20"/>
              </w:rPr>
            </w:pPr>
            <w:r w:rsidRPr="00B746B6">
              <w:rPr>
                <w:rFonts w:ascii="Times New Roman" w:hAnsi="Times New Roman" w:cs="Times New Roman"/>
                <w:b/>
                <w:color w:val="000000"/>
                <w:sz w:val="20"/>
                <w:szCs w:val="20"/>
              </w:rPr>
              <w:t>PARCEIROS</w:t>
            </w:r>
          </w:p>
        </w:tc>
        <w:tc>
          <w:tcPr>
            <w:tcW w:w="2357" w:type="dxa"/>
            <w:shd w:val="clear" w:color="auto" w:fill="92D050"/>
          </w:tcPr>
          <w:p w:rsidR="00286962" w:rsidRPr="00B746B6" w:rsidRDefault="00286962" w:rsidP="00377371">
            <w:pPr>
              <w:autoSpaceDE w:val="0"/>
              <w:autoSpaceDN w:val="0"/>
              <w:adjustRightInd w:val="0"/>
              <w:jc w:val="center"/>
              <w:rPr>
                <w:rFonts w:ascii="Times New Roman" w:hAnsi="Times New Roman" w:cs="Times New Roman"/>
                <w:b/>
                <w:color w:val="000000"/>
                <w:sz w:val="20"/>
                <w:szCs w:val="20"/>
              </w:rPr>
            </w:pPr>
            <w:r w:rsidRPr="00B746B6">
              <w:rPr>
                <w:rFonts w:ascii="Times New Roman" w:hAnsi="Times New Roman" w:cs="Times New Roman"/>
                <w:b/>
                <w:color w:val="000000"/>
                <w:sz w:val="20"/>
                <w:szCs w:val="20"/>
              </w:rPr>
              <w:t>ORÇAMENTO PPA</w:t>
            </w:r>
          </w:p>
          <w:p w:rsidR="00286962" w:rsidRPr="00B746B6" w:rsidRDefault="00286962" w:rsidP="00377371">
            <w:pPr>
              <w:autoSpaceDE w:val="0"/>
              <w:autoSpaceDN w:val="0"/>
              <w:adjustRightInd w:val="0"/>
              <w:jc w:val="center"/>
              <w:rPr>
                <w:rFonts w:ascii="Times New Roman" w:hAnsi="Times New Roman" w:cs="Times New Roman"/>
                <w:b/>
                <w:color w:val="000000"/>
                <w:sz w:val="20"/>
                <w:szCs w:val="20"/>
              </w:rPr>
            </w:pPr>
            <w:r w:rsidRPr="00B746B6">
              <w:rPr>
                <w:rFonts w:ascii="Times New Roman" w:hAnsi="Times New Roman" w:cs="Times New Roman"/>
                <w:b/>
                <w:color w:val="000000"/>
                <w:sz w:val="20"/>
                <w:szCs w:val="20"/>
              </w:rPr>
              <w:t>(R$)</w:t>
            </w:r>
          </w:p>
        </w:tc>
        <w:tc>
          <w:tcPr>
            <w:tcW w:w="2358" w:type="dxa"/>
            <w:shd w:val="clear" w:color="auto" w:fill="92D050"/>
          </w:tcPr>
          <w:p w:rsidR="00286962" w:rsidRPr="00B746B6" w:rsidRDefault="00286962" w:rsidP="00377371">
            <w:pPr>
              <w:autoSpaceDE w:val="0"/>
              <w:autoSpaceDN w:val="0"/>
              <w:adjustRightInd w:val="0"/>
              <w:jc w:val="center"/>
              <w:rPr>
                <w:rFonts w:ascii="Times New Roman" w:hAnsi="Times New Roman" w:cs="Times New Roman"/>
                <w:b/>
                <w:color w:val="000000"/>
                <w:sz w:val="20"/>
                <w:szCs w:val="20"/>
              </w:rPr>
            </w:pPr>
            <w:r w:rsidRPr="00B746B6">
              <w:rPr>
                <w:rFonts w:ascii="Times New Roman" w:hAnsi="Times New Roman" w:cs="Times New Roman"/>
                <w:b/>
                <w:color w:val="000000"/>
                <w:sz w:val="20"/>
                <w:szCs w:val="20"/>
              </w:rPr>
              <w:t>OUTROS ORÇAMENTOS (R$)</w:t>
            </w:r>
          </w:p>
        </w:tc>
        <w:tc>
          <w:tcPr>
            <w:tcW w:w="2358" w:type="dxa"/>
            <w:shd w:val="clear" w:color="auto" w:fill="92D050"/>
          </w:tcPr>
          <w:p w:rsidR="00286962" w:rsidRPr="00B746B6" w:rsidRDefault="00286962" w:rsidP="00377371">
            <w:pPr>
              <w:autoSpaceDE w:val="0"/>
              <w:autoSpaceDN w:val="0"/>
              <w:adjustRightInd w:val="0"/>
              <w:jc w:val="center"/>
              <w:rPr>
                <w:rFonts w:ascii="Times New Roman" w:hAnsi="Times New Roman" w:cs="Times New Roman"/>
                <w:b/>
                <w:color w:val="000000"/>
                <w:sz w:val="20"/>
                <w:szCs w:val="20"/>
              </w:rPr>
            </w:pPr>
            <w:r w:rsidRPr="00B746B6">
              <w:rPr>
                <w:rFonts w:ascii="Times New Roman" w:hAnsi="Times New Roman" w:cs="Times New Roman"/>
                <w:b/>
                <w:color w:val="000000"/>
                <w:sz w:val="20"/>
                <w:szCs w:val="20"/>
              </w:rPr>
              <w:t>INDICADORES</w:t>
            </w:r>
          </w:p>
        </w:tc>
      </w:tr>
      <w:tr w:rsidR="00286962" w:rsidRPr="000B67BF" w:rsidTr="00377371">
        <w:tc>
          <w:tcPr>
            <w:tcW w:w="2357" w:type="dxa"/>
          </w:tcPr>
          <w:p w:rsidR="00286962" w:rsidRPr="00C9716F" w:rsidRDefault="008F3104" w:rsidP="00377371">
            <w:pPr>
              <w:rPr>
                <w:rFonts w:ascii="Times New Roman" w:hAnsi="Times New Roman" w:cs="Times New Roman"/>
                <w:sz w:val="16"/>
                <w:szCs w:val="16"/>
              </w:rPr>
            </w:pPr>
            <w:r>
              <w:rPr>
                <w:rFonts w:ascii="Times New Roman" w:hAnsi="Times New Roman" w:cs="Times New Roman"/>
                <w:sz w:val="16"/>
                <w:szCs w:val="16"/>
              </w:rPr>
              <w:t>Apoiar institucional, técnica e financeiramente a elaboração e implementação do zoneamento ecológico-econômico de âmbito estadual e local nas porções continental, costeira e marinha do território nacional.</w:t>
            </w:r>
          </w:p>
        </w:tc>
        <w:tc>
          <w:tcPr>
            <w:tcW w:w="2357" w:type="dxa"/>
          </w:tcPr>
          <w:p w:rsidR="00286962" w:rsidRDefault="00286962" w:rsidP="00377371">
            <w:pPr>
              <w:rPr>
                <w:rFonts w:ascii="Times New Roman" w:hAnsi="Times New Roman" w:cs="Times New Roman"/>
                <w:sz w:val="20"/>
                <w:szCs w:val="20"/>
              </w:rPr>
            </w:pPr>
          </w:p>
          <w:p w:rsidR="008F3104" w:rsidRPr="000B67BF" w:rsidRDefault="008F3104" w:rsidP="00377371">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286962" w:rsidRDefault="00286962" w:rsidP="00377371">
            <w:pPr>
              <w:rPr>
                <w:rFonts w:ascii="Times New Roman" w:hAnsi="Times New Roman" w:cs="Times New Roman"/>
                <w:sz w:val="20"/>
                <w:szCs w:val="20"/>
              </w:rPr>
            </w:pPr>
          </w:p>
          <w:p w:rsidR="008F3104" w:rsidRPr="000B67BF" w:rsidRDefault="008F3104" w:rsidP="00377371">
            <w:pPr>
              <w:rPr>
                <w:rFonts w:ascii="Times New Roman" w:hAnsi="Times New Roman" w:cs="Times New Roman"/>
                <w:sz w:val="20"/>
                <w:szCs w:val="20"/>
              </w:rPr>
            </w:pPr>
            <w:r>
              <w:rPr>
                <w:rFonts w:ascii="Times New Roman" w:hAnsi="Times New Roman" w:cs="Times New Roman"/>
                <w:sz w:val="20"/>
                <w:szCs w:val="20"/>
              </w:rPr>
              <w:t>Comissão Coordenadora do ZEE</w:t>
            </w:r>
          </w:p>
        </w:tc>
        <w:tc>
          <w:tcPr>
            <w:tcW w:w="2357" w:type="dxa"/>
          </w:tcPr>
          <w:p w:rsidR="00286962" w:rsidRDefault="00286962" w:rsidP="008F3104">
            <w:pPr>
              <w:jc w:val="right"/>
              <w:rPr>
                <w:rFonts w:ascii="Times New Roman" w:hAnsi="Times New Roman" w:cs="Times New Roman"/>
                <w:sz w:val="20"/>
                <w:szCs w:val="20"/>
              </w:rPr>
            </w:pPr>
          </w:p>
          <w:p w:rsidR="008F3104" w:rsidRPr="000B67BF" w:rsidRDefault="008F3104" w:rsidP="008F3104">
            <w:pPr>
              <w:jc w:val="right"/>
              <w:rPr>
                <w:rFonts w:ascii="Times New Roman" w:hAnsi="Times New Roman" w:cs="Times New Roman"/>
                <w:sz w:val="20"/>
                <w:szCs w:val="20"/>
              </w:rPr>
            </w:pPr>
            <w:r>
              <w:rPr>
                <w:rFonts w:ascii="Times New Roman" w:hAnsi="Times New Roman" w:cs="Times New Roman"/>
                <w:sz w:val="20"/>
                <w:szCs w:val="20"/>
              </w:rPr>
              <w:t>Computado</w:t>
            </w:r>
          </w:p>
        </w:tc>
        <w:tc>
          <w:tcPr>
            <w:tcW w:w="2358" w:type="dxa"/>
          </w:tcPr>
          <w:p w:rsidR="00286962" w:rsidRDefault="00286962" w:rsidP="008F3104">
            <w:pPr>
              <w:jc w:val="right"/>
              <w:rPr>
                <w:rFonts w:ascii="Times New Roman" w:hAnsi="Times New Roman" w:cs="Times New Roman"/>
                <w:sz w:val="20"/>
                <w:szCs w:val="20"/>
              </w:rPr>
            </w:pPr>
          </w:p>
          <w:p w:rsidR="008F3104" w:rsidRPr="000B67BF" w:rsidRDefault="008F3104" w:rsidP="008F3104">
            <w:pPr>
              <w:jc w:val="right"/>
              <w:rPr>
                <w:rFonts w:ascii="Times New Roman" w:hAnsi="Times New Roman" w:cs="Times New Roman"/>
                <w:sz w:val="20"/>
                <w:szCs w:val="20"/>
              </w:rPr>
            </w:pPr>
            <w:r>
              <w:rPr>
                <w:rFonts w:ascii="Times New Roman" w:hAnsi="Times New Roman" w:cs="Times New Roman"/>
                <w:sz w:val="20"/>
                <w:szCs w:val="20"/>
              </w:rPr>
              <w:t>NI</w:t>
            </w:r>
          </w:p>
        </w:tc>
        <w:tc>
          <w:tcPr>
            <w:tcW w:w="2358" w:type="dxa"/>
          </w:tcPr>
          <w:p w:rsidR="00286962" w:rsidRPr="000B67BF" w:rsidRDefault="00286962" w:rsidP="00377371">
            <w:pPr>
              <w:rPr>
                <w:rFonts w:ascii="Times New Roman" w:hAnsi="Times New Roman" w:cs="Times New Roman"/>
                <w:sz w:val="20"/>
                <w:szCs w:val="20"/>
              </w:rPr>
            </w:pPr>
          </w:p>
        </w:tc>
      </w:tr>
      <w:tr w:rsidR="00286962" w:rsidRPr="000B67BF" w:rsidTr="00377371">
        <w:tc>
          <w:tcPr>
            <w:tcW w:w="2357" w:type="dxa"/>
          </w:tcPr>
          <w:p w:rsidR="00286962" w:rsidRPr="00C9716F" w:rsidRDefault="00286962" w:rsidP="00377371">
            <w:pPr>
              <w:rPr>
                <w:rFonts w:ascii="Times New Roman" w:hAnsi="Times New Roman" w:cs="Times New Roman"/>
                <w:sz w:val="16"/>
                <w:szCs w:val="16"/>
              </w:rPr>
            </w:pPr>
            <w:r w:rsidRPr="00C9716F">
              <w:rPr>
                <w:rFonts w:ascii="Times New Roman" w:hAnsi="Times New Roman" w:cs="Times New Roman"/>
                <w:sz w:val="16"/>
                <w:szCs w:val="16"/>
              </w:rPr>
              <w:t xml:space="preserve"> </w:t>
            </w:r>
            <w:r w:rsidR="008F3104">
              <w:rPr>
                <w:rFonts w:ascii="Times New Roman" w:hAnsi="Times New Roman" w:cs="Times New Roman"/>
                <w:sz w:val="16"/>
                <w:szCs w:val="16"/>
              </w:rPr>
              <w:t>Avaliar o potencial sustentável e monitorar os recursos vivos marinhos – REVIMAR.</w:t>
            </w:r>
          </w:p>
        </w:tc>
        <w:tc>
          <w:tcPr>
            <w:tcW w:w="2357" w:type="dxa"/>
          </w:tcPr>
          <w:p w:rsidR="00286962" w:rsidRDefault="00286962" w:rsidP="00377371">
            <w:pPr>
              <w:rPr>
                <w:rFonts w:ascii="Times New Roman" w:hAnsi="Times New Roman" w:cs="Times New Roman"/>
                <w:sz w:val="20"/>
                <w:szCs w:val="20"/>
              </w:rPr>
            </w:pPr>
          </w:p>
          <w:p w:rsidR="008F3104" w:rsidRPr="000B67BF" w:rsidRDefault="008F3104" w:rsidP="00377371">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286962" w:rsidRDefault="00286962" w:rsidP="00377371">
            <w:pPr>
              <w:rPr>
                <w:rFonts w:ascii="Times New Roman" w:hAnsi="Times New Roman" w:cs="Times New Roman"/>
                <w:sz w:val="20"/>
                <w:szCs w:val="20"/>
              </w:rPr>
            </w:pPr>
          </w:p>
          <w:p w:rsidR="008F3104" w:rsidRPr="000B67BF" w:rsidRDefault="008F3104" w:rsidP="00377371">
            <w:pPr>
              <w:rPr>
                <w:rFonts w:ascii="Times New Roman" w:hAnsi="Times New Roman" w:cs="Times New Roman"/>
                <w:sz w:val="20"/>
                <w:szCs w:val="20"/>
              </w:rPr>
            </w:pPr>
            <w:r>
              <w:rPr>
                <w:rFonts w:ascii="Times New Roman" w:hAnsi="Times New Roman" w:cs="Times New Roman"/>
                <w:sz w:val="20"/>
                <w:szCs w:val="20"/>
              </w:rPr>
              <w:t>CIRM</w:t>
            </w:r>
          </w:p>
        </w:tc>
        <w:tc>
          <w:tcPr>
            <w:tcW w:w="2357" w:type="dxa"/>
          </w:tcPr>
          <w:p w:rsidR="00286962" w:rsidRDefault="00286962" w:rsidP="008F3104">
            <w:pPr>
              <w:jc w:val="right"/>
              <w:rPr>
                <w:rFonts w:ascii="Times New Roman" w:hAnsi="Times New Roman" w:cs="Times New Roman"/>
                <w:sz w:val="20"/>
                <w:szCs w:val="20"/>
              </w:rPr>
            </w:pPr>
          </w:p>
          <w:p w:rsidR="008F3104" w:rsidRPr="000B67BF" w:rsidRDefault="008F3104" w:rsidP="008F3104">
            <w:pPr>
              <w:jc w:val="right"/>
              <w:rPr>
                <w:rFonts w:ascii="Times New Roman" w:hAnsi="Times New Roman" w:cs="Times New Roman"/>
                <w:sz w:val="20"/>
                <w:szCs w:val="20"/>
              </w:rPr>
            </w:pPr>
            <w:r>
              <w:rPr>
                <w:rFonts w:ascii="Times New Roman" w:hAnsi="Times New Roman" w:cs="Times New Roman"/>
                <w:sz w:val="20"/>
                <w:szCs w:val="20"/>
              </w:rPr>
              <w:t>1.771.276,00</w:t>
            </w:r>
          </w:p>
        </w:tc>
        <w:tc>
          <w:tcPr>
            <w:tcW w:w="2358" w:type="dxa"/>
          </w:tcPr>
          <w:p w:rsidR="00286962" w:rsidRDefault="00286962" w:rsidP="008F3104">
            <w:pPr>
              <w:jc w:val="right"/>
              <w:rPr>
                <w:rFonts w:ascii="Times New Roman" w:hAnsi="Times New Roman" w:cs="Times New Roman"/>
                <w:sz w:val="20"/>
                <w:szCs w:val="20"/>
              </w:rPr>
            </w:pPr>
          </w:p>
          <w:p w:rsidR="008F3104" w:rsidRPr="000B67BF" w:rsidRDefault="008F3104" w:rsidP="008F3104">
            <w:pPr>
              <w:jc w:val="right"/>
              <w:rPr>
                <w:rFonts w:ascii="Times New Roman" w:hAnsi="Times New Roman" w:cs="Times New Roman"/>
                <w:sz w:val="20"/>
                <w:szCs w:val="20"/>
              </w:rPr>
            </w:pPr>
            <w:r>
              <w:rPr>
                <w:rFonts w:ascii="Times New Roman" w:hAnsi="Times New Roman" w:cs="Times New Roman"/>
                <w:sz w:val="20"/>
                <w:szCs w:val="20"/>
              </w:rPr>
              <w:t>NA</w:t>
            </w:r>
          </w:p>
        </w:tc>
        <w:tc>
          <w:tcPr>
            <w:tcW w:w="2358" w:type="dxa"/>
          </w:tcPr>
          <w:p w:rsidR="00286962" w:rsidRPr="000B67BF" w:rsidRDefault="00286962" w:rsidP="00377371">
            <w:pPr>
              <w:rPr>
                <w:rFonts w:ascii="Times New Roman" w:hAnsi="Times New Roman" w:cs="Times New Roman"/>
                <w:sz w:val="20"/>
                <w:szCs w:val="20"/>
              </w:rPr>
            </w:pPr>
          </w:p>
        </w:tc>
      </w:tr>
      <w:tr w:rsidR="00286962" w:rsidRPr="000B67BF" w:rsidTr="00377371">
        <w:tc>
          <w:tcPr>
            <w:tcW w:w="2357" w:type="dxa"/>
          </w:tcPr>
          <w:p w:rsidR="00286962" w:rsidRPr="00C9716F" w:rsidRDefault="008F3104" w:rsidP="00377371">
            <w:pPr>
              <w:rPr>
                <w:rFonts w:ascii="Times New Roman" w:hAnsi="Times New Roman" w:cs="Times New Roman"/>
                <w:sz w:val="16"/>
                <w:szCs w:val="16"/>
              </w:rPr>
            </w:pPr>
            <w:r>
              <w:rPr>
                <w:rFonts w:ascii="Times New Roman" w:hAnsi="Times New Roman" w:cs="Times New Roman"/>
                <w:sz w:val="16"/>
                <w:szCs w:val="16"/>
              </w:rPr>
              <w:t>Implementar a Estratégia Nacional sobre Espécies Exóticas Invasoras</w:t>
            </w:r>
          </w:p>
        </w:tc>
        <w:tc>
          <w:tcPr>
            <w:tcW w:w="2357" w:type="dxa"/>
          </w:tcPr>
          <w:p w:rsidR="00286962" w:rsidRDefault="00286962" w:rsidP="00377371">
            <w:pPr>
              <w:rPr>
                <w:rFonts w:ascii="Times New Roman" w:hAnsi="Times New Roman" w:cs="Times New Roman"/>
                <w:sz w:val="20"/>
                <w:szCs w:val="20"/>
              </w:rPr>
            </w:pPr>
          </w:p>
          <w:p w:rsidR="008F3104" w:rsidRPr="000B67BF" w:rsidRDefault="008F3104" w:rsidP="00377371">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8F3104" w:rsidRDefault="008F3104" w:rsidP="00377371">
            <w:pPr>
              <w:rPr>
                <w:rFonts w:ascii="Times New Roman" w:hAnsi="Times New Roman" w:cs="Times New Roman"/>
                <w:sz w:val="20"/>
                <w:szCs w:val="20"/>
              </w:rPr>
            </w:pPr>
          </w:p>
          <w:p w:rsidR="00286962" w:rsidRPr="000B67BF" w:rsidRDefault="008F3104" w:rsidP="00377371">
            <w:pPr>
              <w:rPr>
                <w:rFonts w:ascii="Times New Roman" w:hAnsi="Times New Roman" w:cs="Times New Roman"/>
                <w:sz w:val="20"/>
                <w:szCs w:val="20"/>
              </w:rPr>
            </w:pPr>
            <w:r>
              <w:rPr>
                <w:rFonts w:ascii="Times New Roman" w:hAnsi="Times New Roman" w:cs="Times New Roman"/>
                <w:sz w:val="20"/>
                <w:szCs w:val="20"/>
              </w:rPr>
              <w:t>ICMBio, IBAMA</w:t>
            </w:r>
          </w:p>
        </w:tc>
        <w:tc>
          <w:tcPr>
            <w:tcW w:w="2357" w:type="dxa"/>
          </w:tcPr>
          <w:p w:rsidR="008F3104" w:rsidRDefault="008F3104" w:rsidP="008F3104">
            <w:pPr>
              <w:jc w:val="right"/>
              <w:rPr>
                <w:rFonts w:ascii="Times New Roman" w:hAnsi="Times New Roman" w:cs="Times New Roman"/>
                <w:sz w:val="20"/>
                <w:szCs w:val="20"/>
              </w:rPr>
            </w:pPr>
          </w:p>
          <w:p w:rsidR="00286962" w:rsidRPr="000B67BF" w:rsidRDefault="008F3104" w:rsidP="008F3104">
            <w:pPr>
              <w:jc w:val="right"/>
              <w:rPr>
                <w:rFonts w:ascii="Times New Roman" w:hAnsi="Times New Roman" w:cs="Times New Roman"/>
                <w:sz w:val="20"/>
                <w:szCs w:val="20"/>
              </w:rPr>
            </w:pPr>
            <w:r>
              <w:rPr>
                <w:rFonts w:ascii="Times New Roman" w:hAnsi="Times New Roman" w:cs="Times New Roman"/>
                <w:sz w:val="20"/>
                <w:szCs w:val="20"/>
              </w:rPr>
              <w:t>Computado</w:t>
            </w:r>
          </w:p>
        </w:tc>
        <w:tc>
          <w:tcPr>
            <w:tcW w:w="2358" w:type="dxa"/>
          </w:tcPr>
          <w:p w:rsidR="008F3104" w:rsidRDefault="008F3104" w:rsidP="008F3104">
            <w:pPr>
              <w:jc w:val="right"/>
              <w:rPr>
                <w:rFonts w:ascii="Times New Roman" w:hAnsi="Times New Roman" w:cs="Times New Roman"/>
                <w:sz w:val="20"/>
                <w:szCs w:val="20"/>
              </w:rPr>
            </w:pPr>
          </w:p>
          <w:p w:rsidR="00286962" w:rsidRPr="000B67BF" w:rsidRDefault="008F3104" w:rsidP="008F3104">
            <w:pPr>
              <w:jc w:val="right"/>
              <w:rPr>
                <w:rFonts w:ascii="Times New Roman" w:hAnsi="Times New Roman" w:cs="Times New Roman"/>
                <w:sz w:val="20"/>
                <w:szCs w:val="20"/>
              </w:rPr>
            </w:pPr>
            <w:r>
              <w:rPr>
                <w:rFonts w:ascii="Times New Roman" w:hAnsi="Times New Roman" w:cs="Times New Roman"/>
                <w:sz w:val="20"/>
                <w:szCs w:val="20"/>
              </w:rPr>
              <w:t>NI</w:t>
            </w:r>
          </w:p>
        </w:tc>
        <w:tc>
          <w:tcPr>
            <w:tcW w:w="2358" w:type="dxa"/>
          </w:tcPr>
          <w:p w:rsidR="00286962" w:rsidRPr="000B67BF" w:rsidRDefault="00286962" w:rsidP="00377371">
            <w:pPr>
              <w:rPr>
                <w:rFonts w:ascii="Times New Roman" w:hAnsi="Times New Roman" w:cs="Times New Roman"/>
                <w:sz w:val="20"/>
                <w:szCs w:val="20"/>
              </w:rPr>
            </w:pPr>
          </w:p>
        </w:tc>
      </w:tr>
      <w:tr w:rsidR="00286962" w:rsidRPr="000B67BF" w:rsidTr="00377371">
        <w:tc>
          <w:tcPr>
            <w:tcW w:w="2357" w:type="dxa"/>
          </w:tcPr>
          <w:p w:rsidR="00286962" w:rsidRPr="00C9716F" w:rsidRDefault="008F3104" w:rsidP="00377371">
            <w:pPr>
              <w:rPr>
                <w:rFonts w:ascii="Times New Roman" w:hAnsi="Times New Roman" w:cs="Times New Roman"/>
                <w:sz w:val="16"/>
                <w:szCs w:val="16"/>
              </w:rPr>
            </w:pPr>
            <w:r>
              <w:rPr>
                <w:rFonts w:ascii="Times New Roman" w:hAnsi="Times New Roman" w:cs="Times New Roman"/>
                <w:sz w:val="16"/>
                <w:szCs w:val="16"/>
              </w:rPr>
              <w:t>Identificar áreas críticas e prioritárias para a conservação da biodiversidade aquática</w:t>
            </w:r>
          </w:p>
        </w:tc>
        <w:tc>
          <w:tcPr>
            <w:tcW w:w="2357" w:type="dxa"/>
          </w:tcPr>
          <w:p w:rsidR="00286962" w:rsidRDefault="00286962" w:rsidP="00377371">
            <w:pPr>
              <w:rPr>
                <w:rFonts w:ascii="Times New Roman" w:hAnsi="Times New Roman" w:cs="Times New Roman"/>
                <w:sz w:val="20"/>
                <w:szCs w:val="20"/>
              </w:rPr>
            </w:pPr>
          </w:p>
          <w:p w:rsidR="008F3104" w:rsidRPr="000B67BF" w:rsidRDefault="008F3104" w:rsidP="00377371">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286962" w:rsidRDefault="00286962" w:rsidP="00377371">
            <w:pPr>
              <w:rPr>
                <w:rFonts w:ascii="Times New Roman" w:hAnsi="Times New Roman" w:cs="Times New Roman"/>
                <w:sz w:val="20"/>
                <w:szCs w:val="20"/>
              </w:rPr>
            </w:pPr>
          </w:p>
          <w:p w:rsidR="008F3104" w:rsidRPr="000B67BF" w:rsidRDefault="008F3104" w:rsidP="00377371">
            <w:pPr>
              <w:rPr>
                <w:rFonts w:ascii="Times New Roman" w:hAnsi="Times New Roman" w:cs="Times New Roman"/>
                <w:sz w:val="20"/>
                <w:szCs w:val="20"/>
              </w:rPr>
            </w:pPr>
            <w:r>
              <w:rPr>
                <w:rFonts w:ascii="Times New Roman" w:hAnsi="Times New Roman" w:cs="Times New Roman"/>
                <w:sz w:val="20"/>
                <w:szCs w:val="20"/>
              </w:rPr>
              <w:t>NI</w:t>
            </w:r>
          </w:p>
        </w:tc>
        <w:tc>
          <w:tcPr>
            <w:tcW w:w="2357" w:type="dxa"/>
          </w:tcPr>
          <w:p w:rsidR="008F3104" w:rsidRDefault="008F3104" w:rsidP="008F3104">
            <w:pPr>
              <w:jc w:val="right"/>
              <w:rPr>
                <w:rFonts w:ascii="Times New Roman" w:hAnsi="Times New Roman" w:cs="Times New Roman"/>
                <w:sz w:val="20"/>
                <w:szCs w:val="20"/>
              </w:rPr>
            </w:pPr>
          </w:p>
          <w:p w:rsidR="00286962" w:rsidRPr="000B67BF" w:rsidRDefault="008F3104" w:rsidP="008F3104">
            <w:pPr>
              <w:jc w:val="right"/>
              <w:rPr>
                <w:rFonts w:ascii="Times New Roman" w:hAnsi="Times New Roman" w:cs="Times New Roman"/>
                <w:sz w:val="20"/>
                <w:szCs w:val="20"/>
              </w:rPr>
            </w:pPr>
            <w:r>
              <w:rPr>
                <w:rFonts w:ascii="Times New Roman" w:hAnsi="Times New Roman" w:cs="Times New Roman"/>
                <w:sz w:val="20"/>
                <w:szCs w:val="20"/>
              </w:rPr>
              <w:t>2.673.868,00</w:t>
            </w:r>
          </w:p>
        </w:tc>
        <w:tc>
          <w:tcPr>
            <w:tcW w:w="2358" w:type="dxa"/>
          </w:tcPr>
          <w:p w:rsidR="008F3104" w:rsidRDefault="008F3104" w:rsidP="008F3104">
            <w:pPr>
              <w:jc w:val="right"/>
              <w:rPr>
                <w:rFonts w:ascii="Times New Roman" w:hAnsi="Times New Roman" w:cs="Times New Roman"/>
                <w:sz w:val="20"/>
                <w:szCs w:val="20"/>
              </w:rPr>
            </w:pPr>
          </w:p>
          <w:p w:rsidR="00286962" w:rsidRPr="000B67BF" w:rsidRDefault="008F3104" w:rsidP="008F3104">
            <w:pPr>
              <w:jc w:val="right"/>
              <w:rPr>
                <w:rFonts w:ascii="Times New Roman" w:hAnsi="Times New Roman" w:cs="Times New Roman"/>
                <w:sz w:val="20"/>
                <w:szCs w:val="20"/>
              </w:rPr>
            </w:pPr>
            <w:r>
              <w:rPr>
                <w:rFonts w:ascii="Times New Roman" w:hAnsi="Times New Roman" w:cs="Times New Roman"/>
                <w:sz w:val="20"/>
                <w:szCs w:val="20"/>
              </w:rPr>
              <w:t>NA</w:t>
            </w:r>
          </w:p>
        </w:tc>
        <w:tc>
          <w:tcPr>
            <w:tcW w:w="2358" w:type="dxa"/>
          </w:tcPr>
          <w:p w:rsidR="00286962" w:rsidRPr="000B67BF" w:rsidRDefault="00286962" w:rsidP="00377371">
            <w:pPr>
              <w:rPr>
                <w:rFonts w:ascii="Times New Roman" w:hAnsi="Times New Roman" w:cs="Times New Roman"/>
                <w:sz w:val="20"/>
                <w:szCs w:val="20"/>
              </w:rPr>
            </w:pPr>
          </w:p>
        </w:tc>
      </w:tr>
      <w:tr w:rsidR="008F3104" w:rsidRPr="000B67BF" w:rsidTr="00377371">
        <w:tc>
          <w:tcPr>
            <w:tcW w:w="2357" w:type="dxa"/>
          </w:tcPr>
          <w:p w:rsidR="008F3104" w:rsidRDefault="008F3104" w:rsidP="00377371">
            <w:pPr>
              <w:rPr>
                <w:rFonts w:ascii="Times New Roman" w:hAnsi="Times New Roman" w:cs="Times New Roman"/>
                <w:sz w:val="16"/>
                <w:szCs w:val="16"/>
              </w:rPr>
            </w:pPr>
            <w:r>
              <w:rPr>
                <w:rFonts w:ascii="Times New Roman" w:hAnsi="Times New Roman" w:cs="Times New Roman"/>
                <w:sz w:val="16"/>
                <w:szCs w:val="16"/>
              </w:rPr>
              <w:t>Elaborar planos de gestão e recuperação para as espécies aquáticas ameaçadas e espécies sobre-explotadas da pesca marinha e continental</w:t>
            </w:r>
          </w:p>
        </w:tc>
        <w:tc>
          <w:tcPr>
            <w:tcW w:w="2357" w:type="dxa"/>
          </w:tcPr>
          <w:p w:rsidR="008F3104" w:rsidRDefault="008F3104" w:rsidP="00377371">
            <w:pPr>
              <w:rPr>
                <w:rFonts w:ascii="Times New Roman" w:hAnsi="Times New Roman" w:cs="Times New Roman"/>
                <w:sz w:val="20"/>
                <w:szCs w:val="20"/>
              </w:rPr>
            </w:pPr>
          </w:p>
          <w:p w:rsidR="008F3104" w:rsidRDefault="008F3104" w:rsidP="00377371">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8F3104" w:rsidRDefault="008F3104" w:rsidP="00377371">
            <w:pPr>
              <w:rPr>
                <w:rFonts w:ascii="Times New Roman" w:hAnsi="Times New Roman" w:cs="Times New Roman"/>
                <w:sz w:val="20"/>
                <w:szCs w:val="20"/>
              </w:rPr>
            </w:pPr>
          </w:p>
          <w:p w:rsidR="008F3104" w:rsidRDefault="008F3104" w:rsidP="00377371">
            <w:pPr>
              <w:rPr>
                <w:rFonts w:ascii="Times New Roman" w:hAnsi="Times New Roman" w:cs="Times New Roman"/>
                <w:sz w:val="20"/>
                <w:szCs w:val="20"/>
              </w:rPr>
            </w:pPr>
            <w:r>
              <w:rPr>
                <w:rFonts w:ascii="Times New Roman" w:hAnsi="Times New Roman" w:cs="Times New Roman"/>
                <w:sz w:val="20"/>
                <w:szCs w:val="20"/>
              </w:rPr>
              <w:t>ICMBio</w:t>
            </w:r>
          </w:p>
        </w:tc>
        <w:tc>
          <w:tcPr>
            <w:tcW w:w="2357" w:type="dxa"/>
          </w:tcPr>
          <w:p w:rsidR="008F3104" w:rsidRDefault="008F3104" w:rsidP="008F3104">
            <w:pPr>
              <w:jc w:val="right"/>
              <w:rPr>
                <w:rFonts w:ascii="Times New Roman" w:hAnsi="Times New Roman" w:cs="Times New Roman"/>
                <w:sz w:val="20"/>
                <w:szCs w:val="20"/>
              </w:rPr>
            </w:pPr>
          </w:p>
          <w:p w:rsidR="008F3104" w:rsidRDefault="008F3104" w:rsidP="008F3104">
            <w:pPr>
              <w:jc w:val="right"/>
              <w:rPr>
                <w:rFonts w:ascii="Times New Roman" w:hAnsi="Times New Roman" w:cs="Times New Roman"/>
                <w:sz w:val="20"/>
                <w:szCs w:val="20"/>
              </w:rPr>
            </w:pPr>
            <w:r>
              <w:rPr>
                <w:rFonts w:ascii="Times New Roman" w:hAnsi="Times New Roman" w:cs="Times New Roman"/>
                <w:sz w:val="20"/>
                <w:szCs w:val="20"/>
              </w:rPr>
              <w:t>1.582.930,00</w:t>
            </w:r>
          </w:p>
        </w:tc>
        <w:tc>
          <w:tcPr>
            <w:tcW w:w="2358" w:type="dxa"/>
          </w:tcPr>
          <w:p w:rsidR="008F3104" w:rsidRDefault="008F3104" w:rsidP="008F3104">
            <w:pPr>
              <w:jc w:val="right"/>
              <w:rPr>
                <w:rFonts w:ascii="Times New Roman" w:hAnsi="Times New Roman" w:cs="Times New Roman"/>
                <w:sz w:val="20"/>
                <w:szCs w:val="20"/>
              </w:rPr>
            </w:pPr>
          </w:p>
          <w:p w:rsidR="008F3104" w:rsidRDefault="008F3104" w:rsidP="008F3104">
            <w:pPr>
              <w:jc w:val="right"/>
              <w:rPr>
                <w:rFonts w:ascii="Times New Roman" w:hAnsi="Times New Roman" w:cs="Times New Roman"/>
                <w:sz w:val="20"/>
                <w:szCs w:val="20"/>
              </w:rPr>
            </w:pPr>
            <w:r>
              <w:rPr>
                <w:rFonts w:ascii="Times New Roman" w:hAnsi="Times New Roman" w:cs="Times New Roman"/>
                <w:sz w:val="20"/>
                <w:szCs w:val="20"/>
              </w:rPr>
              <w:t>NA</w:t>
            </w:r>
          </w:p>
        </w:tc>
        <w:tc>
          <w:tcPr>
            <w:tcW w:w="2358" w:type="dxa"/>
          </w:tcPr>
          <w:p w:rsidR="008F3104" w:rsidRPr="000B67BF" w:rsidRDefault="008F3104" w:rsidP="00377371">
            <w:pPr>
              <w:rPr>
                <w:rFonts w:ascii="Times New Roman" w:hAnsi="Times New Roman" w:cs="Times New Roman"/>
                <w:sz w:val="20"/>
                <w:szCs w:val="20"/>
              </w:rPr>
            </w:pPr>
          </w:p>
        </w:tc>
      </w:tr>
      <w:tr w:rsidR="008F3104" w:rsidRPr="000B67BF" w:rsidTr="00377371">
        <w:tc>
          <w:tcPr>
            <w:tcW w:w="2357" w:type="dxa"/>
          </w:tcPr>
          <w:p w:rsidR="008F3104" w:rsidRDefault="008F3104" w:rsidP="00377371">
            <w:pPr>
              <w:rPr>
                <w:rFonts w:ascii="Times New Roman" w:hAnsi="Times New Roman" w:cs="Times New Roman"/>
                <w:sz w:val="16"/>
                <w:szCs w:val="16"/>
              </w:rPr>
            </w:pPr>
            <w:r>
              <w:rPr>
                <w:rFonts w:ascii="Times New Roman" w:hAnsi="Times New Roman" w:cs="Times New Roman"/>
                <w:sz w:val="16"/>
                <w:szCs w:val="16"/>
              </w:rPr>
              <w:t>Obter apoio institucional e técnico à elaboração e implementação dos instrumentos do Plano Nacional de Gerenciamento Costeiro (PNGC)</w:t>
            </w:r>
          </w:p>
        </w:tc>
        <w:tc>
          <w:tcPr>
            <w:tcW w:w="2357" w:type="dxa"/>
          </w:tcPr>
          <w:p w:rsidR="008F3104" w:rsidRDefault="008F3104" w:rsidP="00377371">
            <w:pPr>
              <w:rPr>
                <w:rFonts w:ascii="Times New Roman" w:hAnsi="Times New Roman" w:cs="Times New Roman"/>
                <w:sz w:val="20"/>
                <w:szCs w:val="20"/>
              </w:rPr>
            </w:pPr>
          </w:p>
          <w:p w:rsidR="008F3104" w:rsidRDefault="008F3104" w:rsidP="00377371">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8F3104" w:rsidRDefault="008F3104" w:rsidP="00377371">
            <w:pPr>
              <w:rPr>
                <w:rFonts w:ascii="Times New Roman" w:hAnsi="Times New Roman" w:cs="Times New Roman"/>
                <w:sz w:val="20"/>
                <w:szCs w:val="20"/>
              </w:rPr>
            </w:pPr>
            <w:r>
              <w:rPr>
                <w:rFonts w:ascii="Times New Roman" w:hAnsi="Times New Roman" w:cs="Times New Roman"/>
                <w:sz w:val="20"/>
                <w:szCs w:val="20"/>
              </w:rPr>
              <w:t>Grupo de Integração do Gerenciamento Costeiro (GI-GERCO) e colegiados estaduais</w:t>
            </w:r>
          </w:p>
        </w:tc>
        <w:tc>
          <w:tcPr>
            <w:tcW w:w="2357" w:type="dxa"/>
          </w:tcPr>
          <w:p w:rsidR="008F3104" w:rsidRDefault="008F3104" w:rsidP="008F3104">
            <w:pPr>
              <w:jc w:val="right"/>
              <w:rPr>
                <w:rFonts w:ascii="Times New Roman" w:hAnsi="Times New Roman" w:cs="Times New Roman"/>
                <w:sz w:val="20"/>
                <w:szCs w:val="20"/>
              </w:rPr>
            </w:pPr>
          </w:p>
          <w:p w:rsidR="008F3104" w:rsidRDefault="008F3104" w:rsidP="008F3104">
            <w:pPr>
              <w:jc w:val="right"/>
              <w:rPr>
                <w:rFonts w:ascii="Times New Roman" w:hAnsi="Times New Roman" w:cs="Times New Roman"/>
                <w:sz w:val="20"/>
                <w:szCs w:val="20"/>
              </w:rPr>
            </w:pPr>
            <w:r>
              <w:rPr>
                <w:rFonts w:ascii="Times New Roman" w:hAnsi="Times New Roman" w:cs="Times New Roman"/>
                <w:sz w:val="20"/>
                <w:szCs w:val="20"/>
              </w:rPr>
              <w:t>2.733.191,11</w:t>
            </w:r>
          </w:p>
        </w:tc>
        <w:tc>
          <w:tcPr>
            <w:tcW w:w="2358" w:type="dxa"/>
          </w:tcPr>
          <w:p w:rsidR="008F3104" w:rsidRDefault="008F3104" w:rsidP="008F3104">
            <w:pPr>
              <w:jc w:val="right"/>
              <w:rPr>
                <w:rFonts w:ascii="Times New Roman" w:hAnsi="Times New Roman" w:cs="Times New Roman"/>
                <w:sz w:val="20"/>
                <w:szCs w:val="20"/>
              </w:rPr>
            </w:pPr>
          </w:p>
          <w:p w:rsidR="008F3104" w:rsidRDefault="008F3104" w:rsidP="008F3104">
            <w:pPr>
              <w:jc w:val="right"/>
              <w:rPr>
                <w:rFonts w:ascii="Times New Roman" w:hAnsi="Times New Roman" w:cs="Times New Roman"/>
                <w:sz w:val="20"/>
                <w:szCs w:val="20"/>
              </w:rPr>
            </w:pPr>
            <w:r>
              <w:rPr>
                <w:rFonts w:ascii="Times New Roman" w:hAnsi="Times New Roman" w:cs="Times New Roman"/>
                <w:sz w:val="20"/>
                <w:szCs w:val="20"/>
              </w:rPr>
              <w:t>NI</w:t>
            </w:r>
          </w:p>
        </w:tc>
        <w:tc>
          <w:tcPr>
            <w:tcW w:w="2358" w:type="dxa"/>
          </w:tcPr>
          <w:p w:rsidR="008F3104" w:rsidRPr="000B67BF" w:rsidRDefault="008F3104" w:rsidP="00377371">
            <w:pPr>
              <w:rPr>
                <w:rFonts w:ascii="Times New Roman" w:hAnsi="Times New Roman" w:cs="Times New Roman"/>
                <w:sz w:val="20"/>
                <w:szCs w:val="20"/>
              </w:rPr>
            </w:pPr>
          </w:p>
        </w:tc>
      </w:tr>
    </w:tbl>
    <w:p w:rsidR="00286962" w:rsidRDefault="00286962" w:rsidP="00402189">
      <w:pPr>
        <w:pStyle w:val="PargrafodaLista"/>
        <w:ind w:left="0"/>
        <w:rPr>
          <w:rFonts w:ascii="Times New Roman" w:hAnsi="Times New Roman" w:cs="Times New Roman"/>
          <w:color w:val="000000"/>
          <w:sz w:val="24"/>
          <w:szCs w:val="24"/>
        </w:rPr>
      </w:pPr>
    </w:p>
    <w:p w:rsidR="00022AA2" w:rsidRDefault="00022AA2" w:rsidP="00402189">
      <w:pPr>
        <w:pStyle w:val="PargrafodaLista"/>
        <w:ind w:left="0"/>
        <w:rPr>
          <w:rFonts w:ascii="Times New Roman" w:hAnsi="Times New Roman" w:cs="Times New Roman"/>
          <w:color w:val="000000"/>
          <w:sz w:val="24"/>
          <w:szCs w:val="24"/>
        </w:rPr>
      </w:pPr>
    </w:p>
    <w:p w:rsidR="00022AA2" w:rsidRDefault="00022AA2" w:rsidP="00402189">
      <w:pPr>
        <w:pStyle w:val="PargrafodaLista"/>
        <w:ind w:left="0"/>
        <w:rPr>
          <w:rFonts w:ascii="Times New Roman" w:hAnsi="Times New Roman" w:cs="Times New Roman"/>
          <w:color w:val="000000"/>
          <w:sz w:val="24"/>
          <w:szCs w:val="24"/>
        </w:rPr>
      </w:pPr>
    </w:p>
    <w:p w:rsidR="00C323C2" w:rsidRDefault="00C323C2" w:rsidP="00C323C2">
      <w:pPr>
        <w:pStyle w:val="PargrafodaLista"/>
        <w:ind w:left="0"/>
      </w:pPr>
    </w:p>
    <w:p w:rsidR="00E93E10" w:rsidRDefault="00693D9A" w:rsidP="00E93E10">
      <w:pPr>
        <w:pStyle w:val="Estilo2"/>
      </w:pPr>
      <w:bookmarkStart w:id="17" w:name="_Toc438246094"/>
      <w:r>
        <w:t>Eixo 3</w:t>
      </w:r>
      <w:r w:rsidR="00D47F9A">
        <w:t xml:space="preserve">: </w:t>
      </w:r>
      <w:r w:rsidR="00D47F9A" w:rsidRPr="00D47F9A">
        <w:rPr>
          <w:color w:val="000000"/>
        </w:rPr>
        <w:t>Valorização</w:t>
      </w:r>
      <w:r w:rsidR="00D47F9A">
        <w:rPr>
          <w:color w:val="000000"/>
        </w:rPr>
        <w:t xml:space="preserve"> – Promoção dos valores da biodiversidade e do conhecimento tradicional associado</w:t>
      </w:r>
      <w:bookmarkEnd w:id="17"/>
    </w:p>
    <w:p w:rsidR="00C323C2" w:rsidRPr="00C323C2" w:rsidRDefault="00C323C2" w:rsidP="00C323C2">
      <w:pPr>
        <w:pStyle w:val="PargrafodaLista"/>
        <w:ind w:left="0"/>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2357"/>
        <w:gridCol w:w="2357"/>
        <w:gridCol w:w="2357"/>
        <w:gridCol w:w="2357"/>
        <w:gridCol w:w="2358"/>
        <w:gridCol w:w="2358"/>
      </w:tblGrid>
      <w:tr w:rsidR="00286962" w:rsidRPr="000B67BF" w:rsidTr="00377371">
        <w:tc>
          <w:tcPr>
            <w:tcW w:w="14144" w:type="dxa"/>
            <w:gridSpan w:val="6"/>
            <w:shd w:val="clear" w:color="auto" w:fill="92D050"/>
          </w:tcPr>
          <w:p w:rsidR="00286962" w:rsidRPr="000B67BF" w:rsidRDefault="00286962" w:rsidP="00286962">
            <w:pPr>
              <w:rPr>
                <w:rFonts w:ascii="Times New Roman" w:hAnsi="Times New Roman" w:cs="Times New Roman"/>
                <w:sz w:val="24"/>
                <w:szCs w:val="24"/>
              </w:rPr>
            </w:pPr>
            <w:r w:rsidRPr="00D533E0">
              <w:rPr>
                <w:rFonts w:ascii="Times New Roman" w:hAnsi="Times New Roman" w:cs="Times New Roman"/>
                <w:b/>
                <w:color w:val="000000"/>
                <w:sz w:val="24"/>
                <w:szCs w:val="24"/>
              </w:rPr>
              <w:t xml:space="preserve">EIXO </w:t>
            </w:r>
            <w:r>
              <w:rPr>
                <w:rFonts w:ascii="Times New Roman" w:hAnsi="Times New Roman" w:cs="Times New Roman"/>
                <w:b/>
                <w:color w:val="000000"/>
                <w:sz w:val="24"/>
                <w:szCs w:val="24"/>
              </w:rPr>
              <w:t>3</w:t>
            </w:r>
            <w:r w:rsidRPr="00D47F9A">
              <w:rPr>
                <w:rFonts w:ascii="Times New Roman" w:hAnsi="Times New Roman" w:cs="Times New Roman"/>
                <w:b/>
                <w:color w:val="000000"/>
                <w:sz w:val="24"/>
                <w:szCs w:val="24"/>
              </w:rPr>
              <w:t xml:space="preserve">: </w:t>
            </w:r>
            <w:r w:rsidR="00D47F9A" w:rsidRPr="00D47F9A">
              <w:rPr>
                <w:rFonts w:ascii="Times New Roman" w:hAnsi="Times New Roman" w:cs="Times New Roman"/>
                <w:b/>
                <w:color w:val="000000"/>
                <w:sz w:val="24"/>
                <w:szCs w:val="24"/>
              </w:rPr>
              <w:t>Valorização – Promoção dos valores da biodiversidade e do conhecimento tradicional associado</w:t>
            </w:r>
          </w:p>
        </w:tc>
      </w:tr>
      <w:tr w:rsidR="00286962" w:rsidRPr="000B67BF" w:rsidTr="00377371">
        <w:tc>
          <w:tcPr>
            <w:tcW w:w="14144" w:type="dxa"/>
            <w:gridSpan w:val="6"/>
            <w:shd w:val="clear" w:color="auto" w:fill="92D050"/>
          </w:tcPr>
          <w:p w:rsidR="00286962" w:rsidRPr="000B67BF" w:rsidRDefault="00286962" w:rsidP="00286962">
            <w:pPr>
              <w:rPr>
                <w:rFonts w:ascii="Times New Roman" w:hAnsi="Times New Roman" w:cs="Times New Roman"/>
                <w:sz w:val="24"/>
                <w:szCs w:val="24"/>
              </w:rPr>
            </w:pPr>
            <w:r w:rsidRPr="00D533E0">
              <w:rPr>
                <w:rFonts w:ascii="Times New Roman" w:hAnsi="Times New Roman" w:cs="Times New Roman"/>
                <w:b/>
                <w:color w:val="000000"/>
                <w:sz w:val="24"/>
                <w:szCs w:val="24"/>
              </w:rPr>
              <w:t>OBJETIVO</w:t>
            </w:r>
            <w:r w:rsidR="00D47F9A">
              <w:rPr>
                <w:rFonts w:ascii="Times New Roman" w:hAnsi="Times New Roman" w:cs="Times New Roman"/>
                <w:b/>
                <w:color w:val="000000"/>
                <w:sz w:val="24"/>
                <w:szCs w:val="24"/>
              </w:rPr>
              <w:t xml:space="preserve"> 3.1</w:t>
            </w:r>
            <w:r w:rsidRPr="00D533E0">
              <w:rPr>
                <w:rFonts w:ascii="Times New Roman" w:hAnsi="Times New Roman" w:cs="Times New Roman"/>
                <w:b/>
                <w:color w:val="000000"/>
                <w:sz w:val="24"/>
                <w:szCs w:val="24"/>
              </w:rPr>
              <w:t>:</w:t>
            </w:r>
            <w:r w:rsidR="00D47F9A">
              <w:rPr>
                <w:rFonts w:ascii="Times New Roman" w:hAnsi="Times New Roman" w:cs="Times New Roman"/>
                <w:b/>
                <w:color w:val="000000"/>
                <w:sz w:val="24"/>
                <w:szCs w:val="24"/>
              </w:rPr>
              <w:t xml:space="preserve"> Estimular o aproveitamento das espécies nativas na economia</w:t>
            </w:r>
            <w:r w:rsidRPr="00D533E0">
              <w:rPr>
                <w:rFonts w:ascii="Times New Roman" w:hAnsi="Times New Roman" w:cs="Times New Roman"/>
                <w:b/>
                <w:color w:val="000000"/>
                <w:sz w:val="24"/>
                <w:szCs w:val="24"/>
              </w:rPr>
              <w:t xml:space="preserve"> </w:t>
            </w:r>
          </w:p>
        </w:tc>
      </w:tr>
      <w:tr w:rsidR="00286962" w:rsidRPr="000B67BF" w:rsidTr="00377371">
        <w:tc>
          <w:tcPr>
            <w:tcW w:w="14144" w:type="dxa"/>
            <w:gridSpan w:val="6"/>
          </w:tcPr>
          <w:p w:rsidR="00286962" w:rsidRPr="000B67BF" w:rsidRDefault="00286962" w:rsidP="00377371">
            <w:pPr>
              <w:rPr>
                <w:rFonts w:ascii="Times New Roman" w:hAnsi="Times New Roman" w:cs="Times New Roman"/>
                <w:sz w:val="24"/>
                <w:szCs w:val="24"/>
              </w:rPr>
            </w:pPr>
          </w:p>
        </w:tc>
      </w:tr>
      <w:tr w:rsidR="00286962" w:rsidRPr="000B67BF" w:rsidTr="00377371">
        <w:tc>
          <w:tcPr>
            <w:tcW w:w="14144" w:type="dxa"/>
            <w:gridSpan w:val="6"/>
            <w:shd w:val="clear" w:color="auto" w:fill="92D050"/>
          </w:tcPr>
          <w:p w:rsidR="00286962" w:rsidRPr="000B67BF" w:rsidRDefault="00286962" w:rsidP="00377371">
            <w:pPr>
              <w:rPr>
                <w:rFonts w:ascii="Times New Roman" w:hAnsi="Times New Roman" w:cs="Times New Roman"/>
                <w:sz w:val="24"/>
                <w:szCs w:val="24"/>
              </w:rPr>
            </w:pPr>
            <w:r>
              <w:rPr>
                <w:rFonts w:ascii="Times New Roman" w:hAnsi="Times New Roman" w:cs="Times New Roman"/>
                <w:b/>
                <w:color w:val="000000"/>
                <w:sz w:val="24"/>
                <w:szCs w:val="24"/>
              </w:rPr>
              <w:t>CONTRIBUIÇÃO PARA AS METAS NACIONAIS (os temas abordados pelas metas estão resumidos abaixo)</w:t>
            </w:r>
          </w:p>
        </w:tc>
      </w:tr>
      <w:tr w:rsidR="00286962" w:rsidRPr="000B67BF" w:rsidTr="00377371">
        <w:tc>
          <w:tcPr>
            <w:tcW w:w="7071" w:type="dxa"/>
            <w:gridSpan w:val="3"/>
          </w:tcPr>
          <w:p w:rsidR="00286962" w:rsidRPr="00F77F30" w:rsidRDefault="00286962" w:rsidP="00377371">
            <w:pPr>
              <w:rPr>
                <w:rFonts w:ascii="Times New Roman" w:hAnsi="Times New Roman" w:cs="Times New Roman"/>
                <w:b/>
                <w:sz w:val="20"/>
                <w:szCs w:val="20"/>
              </w:rPr>
            </w:pPr>
            <w:r w:rsidRPr="00F77F30">
              <w:rPr>
                <w:rFonts w:ascii="Times New Roman" w:hAnsi="Times New Roman" w:cs="Times New Roman"/>
                <w:b/>
                <w:sz w:val="20"/>
                <w:szCs w:val="20"/>
              </w:rPr>
              <w:t>1 – Conhecimento da biodiversidade pela população brasileira</w:t>
            </w:r>
          </w:p>
        </w:tc>
        <w:tc>
          <w:tcPr>
            <w:tcW w:w="7073" w:type="dxa"/>
            <w:gridSpan w:val="3"/>
          </w:tcPr>
          <w:p w:rsidR="00286962" w:rsidRPr="00F77F30" w:rsidRDefault="00286962" w:rsidP="00377371">
            <w:pPr>
              <w:rPr>
                <w:rFonts w:ascii="Times New Roman" w:hAnsi="Times New Roman" w:cs="Times New Roman"/>
                <w:b/>
                <w:sz w:val="20"/>
                <w:szCs w:val="20"/>
              </w:rPr>
            </w:pPr>
            <w:r w:rsidRPr="00F77F30">
              <w:rPr>
                <w:rFonts w:ascii="Times New Roman" w:hAnsi="Times New Roman" w:cs="Times New Roman"/>
                <w:b/>
                <w:sz w:val="20"/>
                <w:szCs w:val="20"/>
              </w:rPr>
              <w:t>11 – Conservação de áreas protegidas</w:t>
            </w:r>
          </w:p>
        </w:tc>
      </w:tr>
      <w:tr w:rsidR="00286962" w:rsidRPr="000B67BF" w:rsidTr="00377371">
        <w:tc>
          <w:tcPr>
            <w:tcW w:w="7071" w:type="dxa"/>
            <w:gridSpan w:val="3"/>
          </w:tcPr>
          <w:p w:rsidR="00286962" w:rsidRPr="00F77F30" w:rsidRDefault="00286962" w:rsidP="00377371">
            <w:pPr>
              <w:rPr>
                <w:rFonts w:ascii="Times New Roman" w:hAnsi="Times New Roman" w:cs="Times New Roman"/>
                <w:b/>
                <w:sz w:val="20"/>
                <w:szCs w:val="20"/>
              </w:rPr>
            </w:pPr>
            <w:r w:rsidRPr="00F77F30">
              <w:rPr>
                <w:rFonts w:ascii="Times New Roman" w:hAnsi="Times New Roman" w:cs="Times New Roman"/>
                <w:b/>
                <w:sz w:val="20"/>
                <w:szCs w:val="20"/>
              </w:rPr>
              <w:t>2 – Integração dos valores da biodiversidade, geodiversidade e sociodiversidade</w:t>
            </w:r>
          </w:p>
        </w:tc>
        <w:tc>
          <w:tcPr>
            <w:tcW w:w="7073" w:type="dxa"/>
            <w:gridSpan w:val="3"/>
          </w:tcPr>
          <w:p w:rsidR="00286962" w:rsidRPr="00F77F30" w:rsidRDefault="00286962" w:rsidP="00377371">
            <w:pPr>
              <w:rPr>
                <w:rFonts w:ascii="Times New Roman" w:hAnsi="Times New Roman" w:cs="Times New Roman"/>
                <w:b/>
                <w:sz w:val="20"/>
                <w:szCs w:val="20"/>
              </w:rPr>
            </w:pPr>
            <w:r w:rsidRPr="00F77F30">
              <w:rPr>
                <w:rFonts w:ascii="Times New Roman" w:hAnsi="Times New Roman" w:cs="Times New Roman"/>
                <w:b/>
                <w:sz w:val="20"/>
                <w:szCs w:val="20"/>
              </w:rPr>
              <w:t>12 – Redução do risco de extinção de espécies ameaçadas</w:t>
            </w:r>
          </w:p>
        </w:tc>
      </w:tr>
      <w:tr w:rsidR="00286962" w:rsidRPr="000B67BF" w:rsidTr="00377371">
        <w:tc>
          <w:tcPr>
            <w:tcW w:w="7071" w:type="dxa"/>
            <w:gridSpan w:val="3"/>
          </w:tcPr>
          <w:p w:rsidR="00286962" w:rsidRPr="00F77F30" w:rsidRDefault="00286962" w:rsidP="00377371">
            <w:pPr>
              <w:rPr>
                <w:rFonts w:ascii="Times New Roman" w:hAnsi="Times New Roman" w:cs="Times New Roman"/>
                <w:b/>
                <w:sz w:val="20"/>
                <w:szCs w:val="20"/>
              </w:rPr>
            </w:pPr>
            <w:r w:rsidRPr="00F77F30">
              <w:rPr>
                <w:rFonts w:ascii="Times New Roman" w:hAnsi="Times New Roman" w:cs="Times New Roman"/>
                <w:b/>
                <w:sz w:val="20"/>
                <w:szCs w:val="20"/>
              </w:rPr>
              <w:t xml:space="preserve">3 – Redução de incentivos perversos e aplicação de incentivos positivos </w:t>
            </w:r>
          </w:p>
        </w:tc>
        <w:tc>
          <w:tcPr>
            <w:tcW w:w="7073" w:type="dxa"/>
            <w:gridSpan w:val="3"/>
          </w:tcPr>
          <w:p w:rsidR="00286962" w:rsidRPr="00F77F30" w:rsidRDefault="00286962" w:rsidP="00377371">
            <w:pPr>
              <w:rPr>
                <w:rFonts w:ascii="Times New Roman" w:hAnsi="Times New Roman" w:cs="Times New Roman"/>
                <w:b/>
                <w:sz w:val="20"/>
                <w:szCs w:val="20"/>
              </w:rPr>
            </w:pPr>
            <w:r w:rsidRPr="00F77F30">
              <w:rPr>
                <w:rFonts w:ascii="Times New Roman" w:hAnsi="Times New Roman" w:cs="Times New Roman"/>
                <w:b/>
                <w:sz w:val="20"/>
                <w:szCs w:val="20"/>
              </w:rPr>
              <w:t>13 – Minimização da perda de variabilidade genética</w:t>
            </w:r>
          </w:p>
        </w:tc>
      </w:tr>
      <w:tr w:rsidR="00286962" w:rsidRPr="000B67BF" w:rsidTr="00377371">
        <w:tc>
          <w:tcPr>
            <w:tcW w:w="7071" w:type="dxa"/>
            <w:gridSpan w:val="3"/>
          </w:tcPr>
          <w:p w:rsidR="00286962" w:rsidRPr="00F77F30" w:rsidRDefault="00286962" w:rsidP="00377371">
            <w:pPr>
              <w:rPr>
                <w:rFonts w:ascii="Times New Roman" w:hAnsi="Times New Roman" w:cs="Times New Roman"/>
                <w:b/>
                <w:sz w:val="20"/>
                <w:szCs w:val="20"/>
              </w:rPr>
            </w:pPr>
            <w:r w:rsidRPr="00F77F30">
              <w:rPr>
                <w:rFonts w:ascii="Times New Roman" w:hAnsi="Times New Roman" w:cs="Times New Roman"/>
                <w:b/>
                <w:sz w:val="20"/>
                <w:szCs w:val="20"/>
              </w:rPr>
              <w:t>4 – Implementação de produção e consumo sustentáveis</w:t>
            </w:r>
          </w:p>
        </w:tc>
        <w:tc>
          <w:tcPr>
            <w:tcW w:w="7073" w:type="dxa"/>
            <w:gridSpan w:val="3"/>
          </w:tcPr>
          <w:p w:rsidR="00286962" w:rsidRPr="00F77F30" w:rsidRDefault="00286962" w:rsidP="00377371">
            <w:pPr>
              <w:rPr>
                <w:rFonts w:ascii="Times New Roman" w:hAnsi="Times New Roman" w:cs="Times New Roman"/>
                <w:b/>
                <w:sz w:val="20"/>
                <w:szCs w:val="20"/>
              </w:rPr>
            </w:pPr>
            <w:r w:rsidRPr="00F77F30">
              <w:rPr>
                <w:rFonts w:ascii="Times New Roman" w:hAnsi="Times New Roman" w:cs="Times New Roman"/>
                <w:b/>
                <w:sz w:val="20"/>
                <w:szCs w:val="20"/>
              </w:rPr>
              <w:t>14 – Restauração e preservação de serviços ecossistêmicos</w:t>
            </w:r>
          </w:p>
        </w:tc>
      </w:tr>
      <w:tr w:rsidR="00286962" w:rsidRPr="000B67BF" w:rsidTr="00377371">
        <w:tc>
          <w:tcPr>
            <w:tcW w:w="7071" w:type="dxa"/>
            <w:gridSpan w:val="3"/>
          </w:tcPr>
          <w:p w:rsidR="00286962" w:rsidRPr="00F77F30" w:rsidRDefault="00286962" w:rsidP="00377371">
            <w:pPr>
              <w:rPr>
                <w:rFonts w:ascii="Times New Roman" w:hAnsi="Times New Roman" w:cs="Times New Roman"/>
                <w:b/>
                <w:sz w:val="20"/>
                <w:szCs w:val="20"/>
              </w:rPr>
            </w:pPr>
            <w:r w:rsidRPr="00F77F30">
              <w:rPr>
                <w:rFonts w:ascii="Times New Roman" w:hAnsi="Times New Roman" w:cs="Times New Roman"/>
                <w:b/>
                <w:sz w:val="20"/>
                <w:szCs w:val="20"/>
              </w:rPr>
              <w:t>5 – Redução da perda de ambientes nativos</w:t>
            </w:r>
          </w:p>
        </w:tc>
        <w:tc>
          <w:tcPr>
            <w:tcW w:w="7073" w:type="dxa"/>
            <w:gridSpan w:val="3"/>
          </w:tcPr>
          <w:p w:rsidR="00286962" w:rsidRPr="00F77F30" w:rsidRDefault="00286962" w:rsidP="00377371">
            <w:pPr>
              <w:rPr>
                <w:rFonts w:ascii="Times New Roman" w:hAnsi="Times New Roman" w:cs="Times New Roman"/>
                <w:b/>
                <w:sz w:val="20"/>
                <w:szCs w:val="20"/>
              </w:rPr>
            </w:pPr>
            <w:r w:rsidRPr="00F77F30">
              <w:rPr>
                <w:rFonts w:ascii="Times New Roman" w:hAnsi="Times New Roman" w:cs="Times New Roman"/>
                <w:b/>
                <w:sz w:val="20"/>
                <w:szCs w:val="20"/>
              </w:rPr>
              <w:t>15 – Aumento da resiliência de ecossistemas</w:t>
            </w:r>
          </w:p>
        </w:tc>
      </w:tr>
      <w:tr w:rsidR="00286962" w:rsidRPr="000B67BF" w:rsidTr="00377371">
        <w:tc>
          <w:tcPr>
            <w:tcW w:w="7071" w:type="dxa"/>
            <w:gridSpan w:val="3"/>
          </w:tcPr>
          <w:p w:rsidR="00286962" w:rsidRPr="00F77F30" w:rsidRDefault="00286962" w:rsidP="00377371">
            <w:pPr>
              <w:rPr>
                <w:rFonts w:ascii="Times New Roman" w:hAnsi="Times New Roman" w:cs="Times New Roman"/>
                <w:b/>
                <w:sz w:val="20"/>
                <w:szCs w:val="20"/>
              </w:rPr>
            </w:pPr>
            <w:r w:rsidRPr="00F77F30">
              <w:rPr>
                <w:rFonts w:ascii="Times New Roman" w:hAnsi="Times New Roman" w:cs="Times New Roman"/>
                <w:b/>
                <w:sz w:val="20"/>
                <w:szCs w:val="20"/>
              </w:rPr>
              <w:t>6 – Sustentabilidade do manejo e captura de organismos aquáticos</w:t>
            </w:r>
          </w:p>
        </w:tc>
        <w:tc>
          <w:tcPr>
            <w:tcW w:w="7073" w:type="dxa"/>
            <w:gridSpan w:val="3"/>
          </w:tcPr>
          <w:p w:rsidR="00286962" w:rsidRPr="00F77F30" w:rsidRDefault="00286962" w:rsidP="00377371">
            <w:pPr>
              <w:rPr>
                <w:rFonts w:ascii="Times New Roman" w:hAnsi="Times New Roman" w:cs="Times New Roman"/>
                <w:b/>
                <w:sz w:val="20"/>
                <w:szCs w:val="20"/>
              </w:rPr>
            </w:pPr>
            <w:r w:rsidRPr="00F77F30">
              <w:rPr>
                <w:rFonts w:ascii="Times New Roman" w:hAnsi="Times New Roman" w:cs="Times New Roman"/>
                <w:b/>
                <w:sz w:val="20"/>
                <w:szCs w:val="20"/>
              </w:rPr>
              <w:t>16 – Implementação do Protocolo de Nagoya sobre Acesso a Recursos Genéticos</w:t>
            </w:r>
          </w:p>
        </w:tc>
      </w:tr>
      <w:tr w:rsidR="00286962" w:rsidRPr="000B67BF" w:rsidTr="00377371">
        <w:tc>
          <w:tcPr>
            <w:tcW w:w="7071" w:type="dxa"/>
            <w:gridSpan w:val="3"/>
          </w:tcPr>
          <w:p w:rsidR="00286962" w:rsidRPr="00F77F30" w:rsidRDefault="00286962" w:rsidP="00377371">
            <w:pPr>
              <w:rPr>
                <w:rFonts w:ascii="Times New Roman" w:hAnsi="Times New Roman" w:cs="Times New Roman"/>
                <w:b/>
                <w:sz w:val="20"/>
                <w:szCs w:val="20"/>
              </w:rPr>
            </w:pPr>
            <w:r w:rsidRPr="00F77F30">
              <w:rPr>
                <w:rFonts w:ascii="Times New Roman" w:hAnsi="Times New Roman" w:cs="Times New Roman"/>
                <w:b/>
                <w:sz w:val="20"/>
                <w:szCs w:val="20"/>
              </w:rPr>
              <w:t xml:space="preserve">7 – Incorporação de práticas de manejo sustentáveis na agricultura </w:t>
            </w:r>
          </w:p>
        </w:tc>
        <w:tc>
          <w:tcPr>
            <w:tcW w:w="7073" w:type="dxa"/>
            <w:gridSpan w:val="3"/>
          </w:tcPr>
          <w:p w:rsidR="00286962" w:rsidRPr="000B67BF" w:rsidRDefault="00286962" w:rsidP="00377371">
            <w:pPr>
              <w:rPr>
                <w:rFonts w:ascii="Times New Roman" w:hAnsi="Times New Roman" w:cs="Times New Roman"/>
                <w:sz w:val="20"/>
                <w:szCs w:val="20"/>
              </w:rPr>
            </w:pPr>
            <w:r w:rsidRPr="00F77F30">
              <w:rPr>
                <w:rFonts w:ascii="Times New Roman" w:hAnsi="Times New Roman" w:cs="Times New Roman"/>
                <w:color w:val="A6A6A6" w:themeColor="background1" w:themeShade="A6"/>
                <w:sz w:val="20"/>
                <w:szCs w:val="20"/>
              </w:rPr>
              <w:t>17 – Atualização e adoção da estratégia nacional de biodiversidade</w:t>
            </w:r>
          </w:p>
        </w:tc>
      </w:tr>
      <w:tr w:rsidR="00286962" w:rsidRPr="000B67BF" w:rsidTr="00377371">
        <w:tc>
          <w:tcPr>
            <w:tcW w:w="7071" w:type="dxa"/>
            <w:gridSpan w:val="3"/>
          </w:tcPr>
          <w:p w:rsidR="00286962" w:rsidRPr="00F77F30" w:rsidRDefault="00286962" w:rsidP="00377371">
            <w:pPr>
              <w:rPr>
                <w:rFonts w:ascii="Times New Roman" w:hAnsi="Times New Roman" w:cs="Times New Roman"/>
                <w:b/>
                <w:sz w:val="20"/>
                <w:szCs w:val="20"/>
              </w:rPr>
            </w:pPr>
            <w:r w:rsidRPr="00F77F30">
              <w:rPr>
                <w:rFonts w:ascii="Times New Roman" w:hAnsi="Times New Roman" w:cs="Times New Roman"/>
                <w:b/>
                <w:sz w:val="20"/>
                <w:szCs w:val="20"/>
              </w:rPr>
              <w:t>8 – Redução da poluição</w:t>
            </w:r>
          </w:p>
        </w:tc>
        <w:tc>
          <w:tcPr>
            <w:tcW w:w="7073" w:type="dxa"/>
            <w:gridSpan w:val="3"/>
          </w:tcPr>
          <w:p w:rsidR="00286962" w:rsidRPr="00F77F30" w:rsidRDefault="00286962" w:rsidP="00377371">
            <w:pPr>
              <w:rPr>
                <w:rFonts w:ascii="Times New Roman" w:hAnsi="Times New Roman" w:cs="Times New Roman"/>
                <w:b/>
                <w:sz w:val="20"/>
                <w:szCs w:val="20"/>
              </w:rPr>
            </w:pPr>
            <w:r w:rsidRPr="00F77F30">
              <w:rPr>
                <w:rFonts w:ascii="Times New Roman" w:hAnsi="Times New Roman" w:cs="Times New Roman"/>
                <w:b/>
                <w:sz w:val="20"/>
                <w:szCs w:val="20"/>
              </w:rPr>
              <w:t>18 – Respeito aos conhecimentos tradicionais</w:t>
            </w:r>
          </w:p>
        </w:tc>
      </w:tr>
      <w:tr w:rsidR="00286962" w:rsidRPr="000B67BF" w:rsidTr="00377371">
        <w:tc>
          <w:tcPr>
            <w:tcW w:w="7071" w:type="dxa"/>
            <w:gridSpan w:val="3"/>
          </w:tcPr>
          <w:p w:rsidR="00286962" w:rsidRPr="00F77F30" w:rsidRDefault="00286962" w:rsidP="00377371">
            <w:pPr>
              <w:rPr>
                <w:rFonts w:ascii="Times New Roman" w:hAnsi="Times New Roman" w:cs="Times New Roman"/>
                <w:b/>
                <w:sz w:val="20"/>
                <w:szCs w:val="20"/>
              </w:rPr>
            </w:pPr>
            <w:r w:rsidRPr="00F77F30">
              <w:rPr>
                <w:rFonts w:ascii="Times New Roman" w:hAnsi="Times New Roman" w:cs="Times New Roman"/>
                <w:b/>
                <w:sz w:val="20"/>
                <w:szCs w:val="20"/>
              </w:rPr>
              <w:t>9 – Implementação da Estratégia Nacional sobre Espécies Exóticas Invasoras</w:t>
            </w:r>
          </w:p>
        </w:tc>
        <w:tc>
          <w:tcPr>
            <w:tcW w:w="7073" w:type="dxa"/>
            <w:gridSpan w:val="3"/>
          </w:tcPr>
          <w:p w:rsidR="00286962" w:rsidRPr="00F77F30" w:rsidRDefault="00286962" w:rsidP="00377371">
            <w:pPr>
              <w:rPr>
                <w:rFonts w:ascii="Times New Roman" w:hAnsi="Times New Roman" w:cs="Times New Roman"/>
                <w:b/>
                <w:sz w:val="20"/>
                <w:szCs w:val="20"/>
              </w:rPr>
            </w:pPr>
            <w:r w:rsidRPr="00F77F30">
              <w:rPr>
                <w:rFonts w:ascii="Times New Roman" w:hAnsi="Times New Roman" w:cs="Times New Roman"/>
                <w:b/>
                <w:sz w:val="20"/>
                <w:szCs w:val="20"/>
              </w:rPr>
              <w:t>19 – Ampliação e compartilhamento das bases científicas sobre biodiversidade</w:t>
            </w:r>
          </w:p>
        </w:tc>
      </w:tr>
      <w:tr w:rsidR="00286962" w:rsidRPr="000B67BF" w:rsidTr="00377371">
        <w:tc>
          <w:tcPr>
            <w:tcW w:w="7071" w:type="dxa"/>
            <w:gridSpan w:val="3"/>
          </w:tcPr>
          <w:p w:rsidR="00286962" w:rsidRPr="00F77F30" w:rsidRDefault="00286962" w:rsidP="00377371">
            <w:pPr>
              <w:rPr>
                <w:rFonts w:ascii="Times New Roman" w:hAnsi="Times New Roman" w:cs="Times New Roman"/>
                <w:b/>
                <w:sz w:val="20"/>
                <w:szCs w:val="20"/>
              </w:rPr>
            </w:pPr>
            <w:r w:rsidRPr="00F77F30">
              <w:rPr>
                <w:rFonts w:ascii="Times New Roman" w:hAnsi="Times New Roman" w:cs="Times New Roman"/>
                <w:b/>
                <w:sz w:val="20"/>
                <w:szCs w:val="20"/>
              </w:rPr>
              <w:t>10 – Minimização das pressões antropogênicas sobre ecossistemas marinhos</w:t>
            </w:r>
          </w:p>
        </w:tc>
        <w:tc>
          <w:tcPr>
            <w:tcW w:w="7073" w:type="dxa"/>
            <w:gridSpan w:val="3"/>
          </w:tcPr>
          <w:p w:rsidR="00286962" w:rsidRPr="000B67BF" w:rsidRDefault="00286962" w:rsidP="00377371">
            <w:pPr>
              <w:rPr>
                <w:rFonts w:ascii="Times New Roman" w:hAnsi="Times New Roman" w:cs="Times New Roman"/>
                <w:sz w:val="20"/>
                <w:szCs w:val="20"/>
              </w:rPr>
            </w:pPr>
            <w:r w:rsidRPr="00F77F30">
              <w:rPr>
                <w:rFonts w:ascii="Times New Roman" w:hAnsi="Times New Roman" w:cs="Times New Roman"/>
                <w:color w:val="A6A6A6" w:themeColor="background1" w:themeShade="A6"/>
                <w:sz w:val="20"/>
                <w:szCs w:val="20"/>
              </w:rPr>
              <w:t>20 – Mobilização e alocação de recursos financeiros para a biodiversidade</w:t>
            </w:r>
          </w:p>
        </w:tc>
      </w:tr>
      <w:tr w:rsidR="00286962" w:rsidRPr="000B67BF" w:rsidTr="00377371">
        <w:tc>
          <w:tcPr>
            <w:tcW w:w="14144" w:type="dxa"/>
            <w:gridSpan w:val="6"/>
          </w:tcPr>
          <w:p w:rsidR="00286962" w:rsidRPr="000B67BF" w:rsidRDefault="00286962" w:rsidP="00377371">
            <w:pPr>
              <w:rPr>
                <w:rFonts w:ascii="Times New Roman" w:hAnsi="Times New Roman" w:cs="Times New Roman"/>
                <w:sz w:val="24"/>
                <w:szCs w:val="24"/>
              </w:rPr>
            </w:pPr>
          </w:p>
        </w:tc>
      </w:tr>
      <w:tr w:rsidR="00286962" w:rsidRPr="000B67BF" w:rsidTr="00377371">
        <w:tc>
          <w:tcPr>
            <w:tcW w:w="14144" w:type="dxa"/>
            <w:gridSpan w:val="6"/>
            <w:shd w:val="clear" w:color="auto" w:fill="92D050"/>
          </w:tcPr>
          <w:p w:rsidR="00286962" w:rsidRPr="000B67BF" w:rsidRDefault="00286962" w:rsidP="00377371">
            <w:pPr>
              <w:rPr>
                <w:rFonts w:ascii="Times New Roman" w:hAnsi="Times New Roman" w:cs="Times New Roman"/>
                <w:sz w:val="24"/>
                <w:szCs w:val="24"/>
              </w:rPr>
            </w:pPr>
            <w:r w:rsidRPr="00B746B6">
              <w:rPr>
                <w:rFonts w:ascii="Times New Roman" w:hAnsi="Times New Roman" w:cs="Times New Roman"/>
                <w:b/>
                <w:color w:val="000000"/>
                <w:sz w:val="24"/>
                <w:szCs w:val="24"/>
              </w:rPr>
              <w:t>CAUSAS DA PERDA DE BIODIVERSIDADE (PRIORIZADAS)</w:t>
            </w:r>
          </w:p>
        </w:tc>
      </w:tr>
      <w:tr w:rsidR="00286962" w:rsidRPr="000B67BF" w:rsidTr="00D47F9A">
        <w:tc>
          <w:tcPr>
            <w:tcW w:w="2357" w:type="dxa"/>
          </w:tcPr>
          <w:p w:rsidR="00286962" w:rsidRPr="000B67BF" w:rsidRDefault="00D47F9A" w:rsidP="00377371">
            <w:pPr>
              <w:rPr>
                <w:rFonts w:ascii="Times New Roman" w:hAnsi="Times New Roman" w:cs="Times New Roman"/>
                <w:sz w:val="20"/>
                <w:szCs w:val="20"/>
              </w:rPr>
            </w:pPr>
            <w:r>
              <w:rPr>
                <w:rFonts w:ascii="Times New Roman" w:hAnsi="Times New Roman" w:cs="Times New Roman"/>
                <w:sz w:val="20"/>
                <w:szCs w:val="20"/>
              </w:rPr>
              <w:t>3.1.1</w:t>
            </w:r>
          </w:p>
        </w:tc>
        <w:tc>
          <w:tcPr>
            <w:tcW w:w="11787" w:type="dxa"/>
            <w:gridSpan w:val="5"/>
          </w:tcPr>
          <w:p w:rsidR="00286962" w:rsidRPr="000B67BF" w:rsidRDefault="00D47F9A" w:rsidP="00377371">
            <w:pPr>
              <w:rPr>
                <w:rFonts w:ascii="Times New Roman" w:hAnsi="Times New Roman" w:cs="Times New Roman"/>
                <w:sz w:val="20"/>
                <w:szCs w:val="20"/>
              </w:rPr>
            </w:pPr>
            <w:r>
              <w:rPr>
                <w:rFonts w:ascii="Times New Roman" w:hAnsi="Times New Roman" w:cs="Times New Roman"/>
                <w:sz w:val="20"/>
                <w:szCs w:val="20"/>
              </w:rPr>
              <w:t>Baixa valorização do uso da biodiversidade na alimentação e nutrição</w:t>
            </w:r>
          </w:p>
        </w:tc>
      </w:tr>
      <w:tr w:rsidR="00286962" w:rsidRPr="000B67BF" w:rsidTr="00D47F9A">
        <w:tc>
          <w:tcPr>
            <w:tcW w:w="2357" w:type="dxa"/>
          </w:tcPr>
          <w:p w:rsidR="00286962" w:rsidRPr="000B67BF" w:rsidRDefault="00D47F9A" w:rsidP="00377371">
            <w:pPr>
              <w:rPr>
                <w:rFonts w:ascii="Times New Roman" w:hAnsi="Times New Roman" w:cs="Times New Roman"/>
                <w:sz w:val="20"/>
                <w:szCs w:val="20"/>
              </w:rPr>
            </w:pPr>
            <w:r>
              <w:rPr>
                <w:rFonts w:ascii="Times New Roman" w:hAnsi="Times New Roman" w:cs="Times New Roman"/>
                <w:sz w:val="20"/>
                <w:szCs w:val="20"/>
              </w:rPr>
              <w:t>3.1.3</w:t>
            </w:r>
          </w:p>
        </w:tc>
        <w:tc>
          <w:tcPr>
            <w:tcW w:w="11787" w:type="dxa"/>
            <w:gridSpan w:val="5"/>
          </w:tcPr>
          <w:p w:rsidR="00286962" w:rsidRPr="000B67BF" w:rsidRDefault="00D47F9A" w:rsidP="00377371">
            <w:pPr>
              <w:rPr>
                <w:rFonts w:ascii="Times New Roman" w:hAnsi="Times New Roman" w:cs="Times New Roman"/>
                <w:sz w:val="20"/>
                <w:szCs w:val="20"/>
              </w:rPr>
            </w:pPr>
            <w:r>
              <w:rPr>
                <w:rFonts w:ascii="Times New Roman" w:hAnsi="Times New Roman" w:cs="Times New Roman"/>
                <w:sz w:val="20"/>
                <w:szCs w:val="20"/>
              </w:rPr>
              <w:t>Modelo de desenvolvimento não prioriza aspectos locais da sociobiodiversidade</w:t>
            </w:r>
          </w:p>
        </w:tc>
      </w:tr>
      <w:tr w:rsidR="00286962" w:rsidRPr="000B67BF" w:rsidTr="00D47F9A">
        <w:tc>
          <w:tcPr>
            <w:tcW w:w="2357" w:type="dxa"/>
          </w:tcPr>
          <w:p w:rsidR="00286962" w:rsidRPr="000B67BF" w:rsidRDefault="00D47F9A" w:rsidP="00377371">
            <w:pPr>
              <w:rPr>
                <w:rFonts w:ascii="Times New Roman" w:hAnsi="Times New Roman" w:cs="Times New Roman"/>
                <w:sz w:val="20"/>
                <w:szCs w:val="20"/>
              </w:rPr>
            </w:pPr>
            <w:r>
              <w:rPr>
                <w:rFonts w:ascii="Times New Roman" w:hAnsi="Times New Roman" w:cs="Times New Roman"/>
                <w:sz w:val="20"/>
                <w:szCs w:val="20"/>
              </w:rPr>
              <w:t>3.1.4</w:t>
            </w:r>
          </w:p>
        </w:tc>
        <w:tc>
          <w:tcPr>
            <w:tcW w:w="11787" w:type="dxa"/>
            <w:gridSpan w:val="5"/>
          </w:tcPr>
          <w:p w:rsidR="00286962" w:rsidRPr="000B67BF" w:rsidRDefault="00D47F9A" w:rsidP="00377371">
            <w:pPr>
              <w:rPr>
                <w:rFonts w:ascii="Times New Roman" w:hAnsi="Times New Roman" w:cs="Times New Roman"/>
                <w:sz w:val="20"/>
                <w:szCs w:val="20"/>
              </w:rPr>
            </w:pPr>
            <w:r>
              <w:rPr>
                <w:rFonts w:ascii="Times New Roman" w:hAnsi="Times New Roman" w:cs="Times New Roman"/>
                <w:sz w:val="20"/>
                <w:szCs w:val="20"/>
              </w:rPr>
              <w:t>Incentivos financeiros, econômicos e tecnológicos limitados para estimular a conservação, produção e uso sustentável</w:t>
            </w:r>
          </w:p>
        </w:tc>
      </w:tr>
      <w:tr w:rsidR="00286962" w:rsidRPr="000B67BF" w:rsidTr="00D47F9A">
        <w:tc>
          <w:tcPr>
            <w:tcW w:w="2357" w:type="dxa"/>
          </w:tcPr>
          <w:p w:rsidR="00286962" w:rsidRPr="000B67BF" w:rsidRDefault="00D47F9A" w:rsidP="00377371">
            <w:pPr>
              <w:rPr>
                <w:rFonts w:ascii="Times New Roman" w:hAnsi="Times New Roman" w:cs="Times New Roman"/>
                <w:sz w:val="20"/>
                <w:szCs w:val="20"/>
              </w:rPr>
            </w:pPr>
            <w:r>
              <w:rPr>
                <w:rFonts w:ascii="Times New Roman" w:hAnsi="Times New Roman" w:cs="Times New Roman"/>
                <w:sz w:val="20"/>
                <w:szCs w:val="20"/>
              </w:rPr>
              <w:t>3.1.5</w:t>
            </w:r>
          </w:p>
        </w:tc>
        <w:tc>
          <w:tcPr>
            <w:tcW w:w="11787" w:type="dxa"/>
            <w:gridSpan w:val="5"/>
          </w:tcPr>
          <w:p w:rsidR="00286962" w:rsidRPr="000B67BF" w:rsidRDefault="00D47F9A" w:rsidP="00377371">
            <w:pPr>
              <w:rPr>
                <w:rFonts w:ascii="Times New Roman" w:hAnsi="Times New Roman" w:cs="Times New Roman"/>
                <w:sz w:val="20"/>
                <w:szCs w:val="20"/>
              </w:rPr>
            </w:pPr>
            <w:r>
              <w:rPr>
                <w:rFonts w:ascii="Times New Roman" w:hAnsi="Times New Roman" w:cs="Times New Roman"/>
                <w:sz w:val="20"/>
                <w:szCs w:val="20"/>
              </w:rPr>
              <w:t>Baixo aproveitamento do conhecimento tradicional</w:t>
            </w:r>
          </w:p>
        </w:tc>
      </w:tr>
      <w:tr w:rsidR="00286962" w:rsidRPr="000B67BF" w:rsidTr="00D47F9A">
        <w:tc>
          <w:tcPr>
            <w:tcW w:w="2357" w:type="dxa"/>
          </w:tcPr>
          <w:p w:rsidR="00286962" w:rsidRPr="000B67BF" w:rsidRDefault="00286962" w:rsidP="00377371">
            <w:pPr>
              <w:rPr>
                <w:rFonts w:ascii="Times New Roman" w:hAnsi="Times New Roman" w:cs="Times New Roman"/>
                <w:sz w:val="20"/>
                <w:szCs w:val="20"/>
              </w:rPr>
            </w:pPr>
          </w:p>
        </w:tc>
        <w:tc>
          <w:tcPr>
            <w:tcW w:w="11787" w:type="dxa"/>
            <w:gridSpan w:val="5"/>
          </w:tcPr>
          <w:p w:rsidR="00286962" w:rsidRPr="000B67BF" w:rsidRDefault="00286962" w:rsidP="00377371">
            <w:pPr>
              <w:rPr>
                <w:rFonts w:ascii="Times New Roman" w:hAnsi="Times New Roman" w:cs="Times New Roman"/>
                <w:sz w:val="20"/>
                <w:szCs w:val="20"/>
              </w:rPr>
            </w:pPr>
          </w:p>
        </w:tc>
      </w:tr>
      <w:tr w:rsidR="00286962" w:rsidRPr="000B67BF" w:rsidTr="00377371">
        <w:tc>
          <w:tcPr>
            <w:tcW w:w="14144" w:type="dxa"/>
            <w:gridSpan w:val="6"/>
          </w:tcPr>
          <w:p w:rsidR="00286962" w:rsidRPr="000B67BF" w:rsidRDefault="00286962" w:rsidP="00377371">
            <w:pPr>
              <w:rPr>
                <w:rFonts w:ascii="Times New Roman" w:hAnsi="Times New Roman" w:cs="Times New Roman"/>
                <w:sz w:val="24"/>
                <w:szCs w:val="24"/>
              </w:rPr>
            </w:pPr>
          </w:p>
        </w:tc>
      </w:tr>
      <w:tr w:rsidR="00286962" w:rsidRPr="000B67BF" w:rsidTr="00377371">
        <w:tc>
          <w:tcPr>
            <w:tcW w:w="14144" w:type="dxa"/>
            <w:gridSpan w:val="6"/>
            <w:shd w:val="clear" w:color="auto" w:fill="92D050"/>
          </w:tcPr>
          <w:p w:rsidR="00286962" w:rsidRPr="000B67BF" w:rsidRDefault="00286962" w:rsidP="00377371">
            <w:pPr>
              <w:jc w:val="center"/>
              <w:rPr>
                <w:rFonts w:ascii="Times New Roman" w:hAnsi="Times New Roman" w:cs="Times New Roman"/>
                <w:sz w:val="24"/>
                <w:szCs w:val="24"/>
              </w:rPr>
            </w:pPr>
            <w:r w:rsidRPr="00B746B6">
              <w:rPr>
                <w:rFonts w:ascii="Times New Roman" w:hAnsi="Times New Roman" w:cs="Times New Roman"/>
                <w:b/>
                <w:color w:val="000000"/>
                <w:sz w:val="24"/>
                <w:szCs w:val="24"/>
              </w:rPr>
              <w:t>PLANEJAMENTO DAS ATIVIDADES</w:t>
            </w:r>
            <w:r w:rsidR="00A43853">
              <w:rPr>
                <w:rFonts w:ascii="Times New Roman" w:hAnsi="Times New Roman" w:cs="Times New Roman"/>
                <w:b/>
                <w:color w:val="000000"/>
                <w:sz w:val="24"/>
                <w:szCs w:val="24"/>
              </w:rPr>
              <w:t xml:space="preserve"> (</w:t>
            </w:r>
            <w:r w:rsidR="00A43853" w:rsidRPr="00A43853">
              <w:rPr>
                <w:rFonts w:ascii="Times New Roman" w:hAnsi="Times New Roman" w:cs="Times New Roman"/>
                <w:b/>
                <w:color w:val="FF0000"/>
                <w:sz w:val="24"/>
                <w:szCs w:val="24"/>
              </w:rPr>
              <w:t>Exemplos</w:t>
            </w:r>
            <w:r w:rsidR="00A43853">
              <w:rPr>
                <w:rFonts w:ascii="Times New Roman" w:hAnsi="Times New Roman" w:cs="Times New Roman"/>
                <w:b/>
                <w:color w:val="000000"/>
                <w:sz w:val="24"/>
                <w:szCs w:val="24"/>
              </w:rPr>
              <w:t>)</w:t>
            </w:r>
          </w:p>
        </w:tc>
      </w:tr>
      <w:tr w:rsidR="00286962" w:rsidRPr="000B67BF" w:rsidTr="00377371">
        <w:tc>
          <w:tcPr>
            <w:tcW w:w="2357" w:type="dxa"/>
            <w:shd w:val="clear" w:color="auto" w:fill="92D050"/>
          </w:tcPr>
          <w:p w:rsidR="00286962" w:rsidRPr="00B746B6" w:rsidRDefault="00286962" w:rsidP="00377371">
            <w:pPr>
              <w:autoSpaceDE w:val="0"/>
              <w:autoSpaceDN w:val="0"/>
              <w:adjustRightInd w:val="0"/>
              <w:jc w:val="center"/>
              <w:rPr>
                <w:rFonts w:ascii="Times New Roman" w:hAnsi="Times New Roman" w:cs="Times New Roman"/>
                <w:b/>
                <w:color w:val="000000"/>
                <w:sz w:val="20"/>
                <w:szCs w:val="20"/>
              </w:rPr>
            </w:pPr>
            <w:r w:rsidRPr="00B746B6">
              <w:rPr>
                <w:rFonts w:ascii="Times New Roman" w:hAnsi="Times New Roman" w:cs="Times New Roman"/>
                <w:b/>
                <w:color w:val="000000"/>
                <w:sz w:val="20"/>
                <w:szCs w:val="20"/>
              </w:rPr>
              <w:t>ATIVIDADES PLANEJADAS</w:t>
            </w:r>
          </w:p>
        </w:tc>
        <w:tc>
          <w:tcPr>
            <w:tcW w:w="2357" w:type="dxa"/>
            <w:shd w:val="clear" w:color="auto" w:fill="92D050"/>
          </w:tcPr>
          <w:p w:rsidR="00286962" w:rsidRPr="00B746B6" w:rsidRDefault="00286962" w:rsidP="00377371">
            <w:pPr>
              <w:autoSpaceDE w:val="0"/>
              <w:autoSpaceDN w:val="0"/>
              <w:adjustRightInd w:val="0"/>
              <w:jc w:val="center"/>
              <w:rPr>
                <w:rFonts w:ascii="Times New Roman" w:hAnsi="Times New Roman" w:cs="Times New Roman"/>
                <w:b/>
                <w:color w:val="000000"/>
                <w:sz w:val="20"/>
                <w:szCs w:val="20"/>
              </w:rPr>
            </w:pPr>
            <w:r w:rsidRPr="00B746B6">
              <w:rPr>
                <w:rFonts w:ascii="Times New Roman" w:hAnsi="Times New Roman" w:cs="Times New Roman"/>
                <w:b/>
                <w:color w:val="000000"/>
                <w:sz w:val="20"/>
                <w:szCs w:val="20"/>
              </w:rPr>
              <w:t>ÓRGÃO RESPONSÁVEL</w:t>
            </w:r>
          </w:p>
        </w:tc>
        <w:tc>
          <w:tcPr>
            <w:tcW w:w="2357" w:type="dxa"/>
            <w:shd w:val="clear" w:color="auto" w:fill="92D050"/>
          </w:tcPr>
          <w:p w:rsidR="00286962" w:rsidRPr="00B746B6" w:rsidRDefault="00286962" w:rsidP="00377371">
            <w:pPr>
              <w:autoSpaceDE w:val="0"/>
              <w:autoSpaceDN w:val="0"/>
              <w:adjustRightInd w:val="0"/>
              <w:jc w:val="center"/>
              <w:rPr>
                <w:rFonts w:ascii="Times New Roman" w:hAnsi="Times New Roman" w:cs="Times New Roman"/>
                <w:b/>
                <w:color w:val="000000"/>
                <w:sz w:val="20"/>
                <w:szCs w:val="20"/>
              </w:rPr>
            </w:pPr>
            <w:r w:rsidRPr="00B746B6">
              <w:rPr>
                <w:rFonts w:ascii="Times New Roman" w:hAnsi="Times New Roman" w:cs="Times New Roman"/>
                <w:b/>
                <w:color w:val="000000"/>
                <w:sz w:val="20"/>
                <w:szCs w:val="20"/>
              </w:rPr>
              <w:t>PARCEIROS</w:t>
            </w:r>
          </w:p>
        </w:tc>
        <w:tc>
          <w:tcPr>
            <w:tcW w:w="2357" w:type="dxa"/>
            <w:shd w:val="clear" w:color="auto" w:fill="92D050"/>
          </w:tcPr>
          <w:p w:rsidR="00286962" w:rsidRPr="00B746B6" w:rsidRDefault="00286962" w:rsidP="00377371">
            <w:pPr>
              <w:autoSpaceDE w:val="0"/>
              <w:autoSpaceDN w:val="0"/>
              <w:adjustRightInd w:val="0"/>
              <w:jc w:val="center"/>
              <w:rPr>
                <w:rFonts w:ascii="Times New Roman" w:hAnsi="Times New Roman" w:cs="Times New Roman"/>
                <w:b/>
                <w:color w:val="000000"/>
                <w:sz w:val="20"/>
                <w:szCs w:val="20"/>
              </w:rPr>
            </w:pPr>
            <w:r w:rsidRPr="00B746B6">
              <w:rPr>
                <w:rFonts w:ascii="Times New Roman" w:hAnsi="Times New Roman" w:cs="Times New Roman"/>
                <w:b/>
                <w:color w:val="000000"/>
                <w:sz w:val="20"/>
                <w:szCs w:val="20"/>
              </w:rPr>
              <w:t>ORÇAMENTO PPA</w:t>
            </w:r>
          </w:p>
          <w:p w:rsidR="00286962" w:rsidRPr="00B746B6" w:rsidRDefault="00286962" w:rsidP="00377371">
            <w:pPr>
              <w:autoSpaceDE w:val="0"/>
              <w:autoSpaceDN w:val="0"/>
              <w:adjustRightInd w:val="0"/>
              <w:jc w:val="center"/>
              <w:rPr>
                <w:rFonts w:ascii="Times New Roman" w:hAnsi="Times New Roman" w:cs="Times New Roman"/>
                <w:b/>
                <w:color w:val="000000"/>
                <w:sz w:val="20"/>
                <w:szCs w:val="20"/>
              </w:rPr>
            </w:pPr>
            <w:r w:rsidRPr="00B746B6">
              <w:rPr>
                <w:rFonts w:ascii="Times New Roman" w:hAnsi="Times New Roman" w:cs="Times New Roman"/>
                <w:b/>
                <w:color w:val="000000"/>
                <w:sz w:val="20"/>
                <w:szCs w:val="20"/>
              </w:rPr>
              <w:t>(R$)</w:t>
            </w:r>
          </w:p>
        </w:tc>
        <w:tc>
          <w:tcPr>
            <w:tcW w:w="2358" w:type="dxa"/>
            <w:shd w:val="clear" w:color="auto" w:fill="92D050"/>
          </w:tcPr>
          <w:p w:rsidR="00286962" w:rsidRPr="00B746B6" w:rsidRDefault="00286962" w:rsidP="00377371">
            <w:pPr>
              <w:autoSpaceDE w:val="0"/>
              <w:autoSpaceDN w:val="0"/>
              <w:adjustRightInd w:val="0"/>
              <w:jc w:val="center"/>
              <w:rPr>
                <w:rFonts w:ascii="Times New Roman" w:hAnsi="Times New Roman" w:cs="Times New Roman"/>
                <w:b/>
                <w:color w:val="000000"/>
                <w:sz w:val="20"/>
                <w:szCs w:val="20"/>
              </w:rPr>
            </w:pPr>
            <w:r w:rsidRPr="00B746B6">
              <w:rPr>
                <w:rFonts w:ascii="Times New Roman" w:hAnsi="Times New Roman" w:cs="Times New Roman"/>
                <w:b/>
                <w:color w:val="000000"/>
                <w:sz w:val="20"/>
                <w:szCs w:val="20"/>
              </w:rPr>
              <w:t>OUTROS ORÇAMENTOS (R$)</w:t>
            </w:r>
          </w:p>
        </w:tc>
        <w:tc>
          <w:tcPr>
            <w:tcW w:w="2358" w:type="dxa"/>
            <w:shd w:val="clear" w:color="auto" w:fill="92D050"/>
          </w:tcPr>
          <w:p w:rsidR="00286962" w:rsidRPr="00B746B6" w:rsidRDefault="00286962" w:rsidP="00377371">
            <w:pPr>
              <w:autoSpaceDE w:val="0"/>
              <w:autoSpaceDN w:val="0"/>
              <w:adjustRightInd w:val="0"/>
              <w:jc w:val="center"/>
              <w:rPr>
                <w:rFonts w:ascii="Times New Roman" w:hAnsi="Times New Roman" w:cs="Times New Roman"/>
                <w:b/>
                <w:color w:val="000000"/>
                <w:sz w:val="20"/>
                <w:szCs w:val="20"/>
              </w:rPr>
            </w:pPr>
            <w:r w:rsidRPr="00B746B6">
              <w:rPr>
                <w:rFonts w:ascii="Times New Roman" w:hAnsi="Times New Roman" w:cs="Times New Roman"/>
                <w:b/>
                <w:color w:val="000000"/>
                <w:sz w:val="20"/>
                <w:szCs w:val="20"/>
              </w:rPr>
              <w:t>INDICADORES</w:t>
            </w:r>
          </w:p>
        </w:tc>
      </w:tr>
      <w:tr w:rsidR="00286962" w:rsidRPr="000B67BF" w:rsidTr="00377371">
        <w:tc>
          <w:tcPr>
            <w:tcW w:w="2357" w:type="dxa"/>
          </w:tcPr>
          <w:p w:rsidR="00286962" w:rsidRPr="00D47F9A" w:rsidRDefault="00D47F9A" w:rsidP="00377371">
            <w:pPr>
              <w:rPr>
                <w:rFonts w:ascii="Times New Roman" w:hAnsi="Times New Roman" w:cs="Times New Roman"/>
                <w:sz w:val="16"/>
                <w:szCs w:val="16"/>
              </w:rPr>
            </w:pPr>
            <w:r>
              <w:rPr>
                <w:rFonts w:ascii="Times New Roman" w:hAnsi="Times New Roman" w:cs="Times New Roman"/>
                <w:sz w:val="16"/>
                <w:szCs w:val="16"/>
              </w:rPr>
              <w:t>Apoiar o manejo florestal comunitário e familiar por meio da prestação de assistência técnica (GEFLOC)</w:t>
            </w:r>
          </w:p>
        </w:tc>
        <w:tc>
          <w:tcPr>
            <w:tcW w:w="2357" w:type="dxa"/>
          </w:tcPr>
          <w:p w:rsidR="00286962" w:rsidRDefault="00286962" w:rsidP="00377371">
            <w:pPr>
              <w:rPr>
                <w:rFonts w:ascii="Times New Roman" w:hAnsi="Times New Roman" w:cs="Times New Roman"/>
                <w:sz w:val="20"/>
                <w:szCs w:val="20"/>
              </w:rPr>
            </w:pPr>
          </w:p>
          <w:p w:rsidR="00D47F9A" w:rsidRPr="000B67BF" w:rsidRDefault="00D47F9A" w:rsidP="00377371">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286962" w:rsidRDefault="00286962" w:rsidP="00377371">
            <w:pPr>
              <w:rPr>
                <w:rFonts w:ascii="Times New Roman" w:hAnsi="Times New Roman" w:cs="Times New Roman"/>
                <w:sz w:val="20"/>
                <w:szCs w:val="20"/>
              </w:rPr>
            </w:pPr>
          </w:p>
          <w:p w:rsidR="00D47F9A" w:rsidRPr="000B67BF" w:rsidRDefault="00D47F9A" w:rsidP="00377371">
            <w:pPr>
              <w:rPr>
                <w:rFonts w:ascii="Times New Roman" w:hAnsi="Times New Roman" w:cs="Times New Roman"/>
                <w:sz w:val="20"/>
                <w:szCs w:val="20"/>
              </w:rPr>
            </w:pPr>
            <w:r>
              <w:rPr>
                <w:rFonts w:ascii="Times New Roman" w:hAnsi="Times New Roman" w:cs="Times New Roman"/>
                <w:sz w:val="20"/>
                <w:szCs w:val="20"/>
              </w:rPr>
              <w:t>Fundo Clima/ ICMBio</w:t>
            </w:r>
          </w:p>
        </w:tc>
        <w:tc>
          <w:tcPr>
            <w:tcW w:w="2357" w:type="dxa"/>
          </w:tcPr>
          <w:p w:rsidR="00286962" w:rsidRDefault="00286962" w:rsidP="00D47F9A">
            <w:pPr>
              <w:jc w:val="right"/>
              <w:rPr>
                <w:rFonts w:ascii="Times New Roman" w:hAnsi="Times New Roman" w:cs="Times New Roman"/>
                <w:sz w:val="20"/>
                <w:szCs w:val="20"/>
              </w:rPr>
            </w:pPr>
          </w:p>
          <w:p w:rsidR="00D47F9A" w:rsidRPr="000B67BF" w:rsidRDefault="00D47F9A" w:rsidP="00D47F9A">
            <w:pPr>
              <w:jc w:val="right"/>
              <w:rPr>
                <w:rFonts w:ascii="Times New Roman" w:hAnsi="Times New Roman" w:cs="Times New Roman"/>
                <w:sz w:val="20"/>
                <w:szCs w:val="20"/>
              </w:rPr>
            </w:pPr>
            <w:r>
              <w:rPr>
                <w:rFonts w:ascii="Times New Roman" w:hAnsi="Times New Roman" w:cs="Times New Roman"/>
                <w:sz w:val="20"/>
                <w:szCs w:val="20"/>
              </w:rPr>
              <w:t>6.120.000,00</w:t>
            </w:r>
          </w:p>
        </w:tc>
        <w:tc>
          <w:tcPr>
            <w:tcW w:w="2358" w:type="dxa"/>
          </w:tcPr>
          <w:p w:rsidR="00286962" w:rsidRDefault="00286962" w:rsidP="00D47F9A">
            <w:pPr>
              <w:jc w:val="right"/>
              <w:rPr>
                <w:rFonts w:ascii="Times New Roman" w:hAnsi="Times New Roman" w:cs="Times New Roman"/>
                <w:sz w:val="20"/>
                <w:szCs w:val="20"/>
              </w:rPr>
            </w:pPr>
          </w:p>
          <w:p w:rsidR="00D47F9A" w:rsidRPr="000B67BF" w:rsidRDefault="00D47F9A" w:rsidP="00D47F9A">
            <w:pPr>
              <w:jc w:val="right"/>
              <w:rPr>
                <w:rFonts w:ascii="Times New Roman" w:hAnsi="Times New Roman" w:cs="Times New Roman"/>
                <w:sz w:val="20"/>
                <w:szCs w:val="20"/>
              </w:rPr>
            </w:pPr>
            <w:r>
              <w:rPr>
                <w:rFonts w:ascii="Times New Roman" w:hAnsi="Times New Roman" w:cs="Times New Roman"/>
                <w:sz w:val="20"/>
                <w:szCs w:val="20"/>
              </w:rPr>
              <w:t>NI</w:t>
            </w:r>
          </w:p>
        </w:tc>
        <w:tc>
          <w:tcPr>
            <w:tcW w:w="2358" w:type="dxa"/>
          </w:tcPr>
          <w:p w:rsidR="00286962" w:rsidRPr="000B67BF" w:rsidRDefault="00286962" w:rsidP="00377371">
            <w:pPr>
              <w:rPr>
                <w:rFonts w:ascii="Times New Roman" w:hAnsi="Times New Roman" w:cs="Times New Roman"/>
                <w:sz w:val="20"/>
                <w:szCs w:val="20"/>
              </w:rPr>
            </w:pPr>
          </w:p>
        </w:tc>
      </w:tr>
      <w:tr w:rsidR="00286962" w:rsidRPr="000B67BF" w:rsidTr="00377371">
        <w:tc>
          <w:tcPr>
            <w:tcW w:w="2357" w:type="dxa"/>
          </w:tcPr>
          <w:p w:rsidR="00286962" w:rsidRPr="00D47F9A" w:rsidRDefault="00286962" w:rsidP="00377371">
            <w:pPr>
              <w:rPr>
                <w:rFonts w:ascii="Times New Roman" w:hAnsi="Times New Roman" w:cs="Times New Roman"/>
                <w:sz w:val="16"/>
                <w:szCs w:val="16"/>
              </w:rPr>
            </w:pPr>
            <w:r w:rsidRPr="00D47F9A">
              <w:rPr>
                <w:rFonts w:ascii="Times New Roman" w:hAnsi="Times New Roman" w:cs="Times New Roman"/>
                <w:sz w:val="16"/>
                <w:szCs w:val="16"/>
              </w:rPr>
              <w:t xml:space="preserve"> </w:t>
            </w:r>
            <w:r w:rsidR="00D47F9A">
              <w:rPr>
                <w:rFonts w:ascii="Times New Roman" w:hAnsi="Times New Roman" w:cs="Times New Roman"/>
                <w:sz w:val="16"/>
                <w:szCs w:val="16"/>
              </w:rPr>
              <w:t>Cadastrar, operacionalizar e monitorar a transferência de renda no âmbito do Programa de Apoio à Conservação Ambiental – Plano Brasil sem Miséria</w:t>
            </w:r>
          </w:p>
        </w:tc>
        <w:tc>
          <w:tcPr>
            <w:tcW w:w="2357" w:type="dxa"/>
          </w:tcPr>
          <w:p w:rsidR="00286962" w:rsidRDefault="00286962" w:rsidP="00377371">
            <w:pPr>
              <w:rPr>
                <w:rFonts w:ascii="Times New Roman" w:hAnsi="Times New Roman" w:cs="Times New Roman"/>
                <w:sz w:val="20"/>
                <w:szCs w:val="20"/>
              </w:rPr>
            </w:pPr>
          </w:p>
          <w:p w:rsidR="00D47F9A" w:rsidRPr="000B67BF" w:rsidRDefault="00D47F9A" w:rsidP="00377371">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286962" w:rsidRDefault="00286962" w:rsidP="00377371">
            <w:pPr>
              <w:rPr>
                <w:rFonts w:ascii="Times New Roman" w:hAnsi="Times New Roman" w:cs="Times New Roman"/>
                <w:sz w:val="20"/>
                <w:szCs w:val="20"/>
              </w:rPr>
            </w:pPr>
          </w:p>
          <w:p w:rsidR="00D47F9A" w:rsidRPr="000B67BF" w:rsidRDefault="00D47F9A" w:rsidP="00377371">
            <w:pPr>
              <w:rPr>
                <w:rFonts w:ascii="Times New Roman" w:hAnsi="Times New Roman" w:cs="Times New Roman"/>
                <w:sz w:val="20"/>
                <w:szCs w:val="20"/>
              </w:rPr>
            </w:pPr>
            <w:r>
              <w:rPr>
                <w:rFonts w:ascii="Times New Roman" w:hAnsi="Times New Roman" w:cs="Times New Roman"/>
                <w:sz w:val="20"/>
                <w:szCs w:val="20"/>
              </w:rPr>
              <w:t>MDS, MDA, INCRA, ICMBio, SPU</w:t>
            </w:r>
          </w:p>
        </w:tc>
        <w:tc>
          <w:tcPr>
            <w:tcW w:w="2357" w:type="dxa"/>
          </w:tcPr>
          <w:p w:rsidR="00286962" w:rsidRDefault="00286962" w:rsidP="00D47F9A">
            <w:pPr>
              <w:jc w:val="right"/>
              <w:rPr>
                <w:rFonts w:ascii="Times New Roman" w:hAnsi="Times New Roman" w:cs="Times New Roman"/>
                <w:sz w:val="20"/>
                <w:szCs w:val="20"/>
              </w:rPr>
            </w:pPr>
          </w:p>
          <w:p w:rsidR="00A2445F" w:rsidRPr="000B67BF" w:rsidRDefault="00A2445F" w:rsidP="00D47F9A">
            <w:pPr>
              <w:jc w:val="right"/>
              <w:rPr>
                <w:rFonts w:ascii="Times New Roman" w:hAnsi="Times New Roman" w:cs="Times New Roman"/>
                <w:sz w:val="20"/>
                <w:szCs w:val="20"/>
              </w:rPr>
            </w:pPr>
            <w:r>
              <w:rPr>
                <w:rFonts w:ascii="Times New Roman" w:hAnsi="Times New Roman" w:cs="Times New Roman"/>
                <w:sz w:val="20"/>
                <w:szCs w:val="20"/>
              </w:rPr>
              <w:t>3.372.000,00</w:t>
            </w:r>
          </w:p>
        </w:tc>
        <w:tc>
          <w:tcPr>
            <w:tcW w:w="2358" w:type="dxa"/>
          </w:tcPr>
          <w:p w:rsidR="00286962" w:rsidRDefault="00286962" w:rsidP="00D47F9A">
            <w:pPr>
              <w:jc w:val="right"/>
              <w:rPr>
                <w:rFonts w:ascii="Times New Roman" w:hAnsi="Times New Roman" w:cs="Times New Roman"/>
                <w:sz w:val="20"/>
                <w:szCs w:val="20"/>
              </w:rPr>
            </w:pPr>
          </w:p>
          <w:p w:rsidR="00A2445F" w:rsidRPr="000B67BF" w:rsidRDefault="00A2445F" w:rsidP="00D47F9A">
            <w:pPr>
              <w:jc w:val="right"/>
              <w:rPr>
                <w:rFonts w:ascii="Times New Roman" w:hAnsi="Times New Roman" w:cs="Times New Roman"/>
                <w:sz w:val="20"/>
                <w:szCs w:val="20"/>
              </w:rPr>
            </w:pPr>
            <w:r>
              <w:rPr>
                <w:rFonts w:ascii="Times New Roman" w:hAnsi="Times New Roman" w:cs="Times New Roman"/>
                <w:sz w:val="20"/>
                <w:szCs w:val="20"/>
              </w:rPr>
              <w:t>NI</w:t>
            </w:r>
          </w:p>
        </w:tc>
        <w:tc>
          <w:tcPr>
            <w:tcW w:w="2358" w:type="dxa"/>
          </w:tcPr>
          <w:p w:rsidR="00286962" w:rsidRPr="000B67BF" w:rsidRDefault="00286962" w:rsidP="00377371">
            <w:pPr>
              <w:rPr>
                <w:rFonts w:ascii="Times New Roman" w:hAnsi="Times New Roman" w:cs="Times New Roman"/>
                <w:sz w:val="20"/>
                <w:szCs w:val="20"/>
              </w:rPr>
            </w:pPr>
          </w:p>
        </w:tc>
      </w:tr>
      <w:tr w:rsidR="00286962" w:rsidRPr="000B67BF" w:rsidTr="00377371">
        <w:tc>
          <w:tcPr>
            <w:tcW w:w="2357" w:type="dxa"/>
          </w:tcPr>
          <w:p w:rsidR="00A2445F" w:rsidRDefault="00A2445F" w:rsidP="00377371">
            <w:pPr>
              <w:rPr>
                <w:rFonts w:ascii="Times New Roman" w:hAnsi="Times New Roman" w:cs="Times New Roman"/>
                <w:sz w:val="16"/>
                <w:szCs w:val="16"/>
              </w:rPr>
            </w:pPr>
          </w:p>
          <w:p w:rsidR="00286962" w:rsidRPr="00D47F9A" w:rsidRDefault="00A2445F" w:rsidP="00377371">
            <w:pPr>
              <w:rPr>
                <w:rFonts w:ascii="Times New Roman" w:hAnsi="Times New Roman" w:cs="Times New Roman"/>
                <w:sz w:val="16"/>
                <w:szCs w:val="16"/>
              </w:rPr>
            </w:pPr>
            <w:r>
              <w:rPr>
                <w:rFonts w:ascii="Times New Roman" w:hAnsi="Times New Roman" w:cs="Times New Roman"/>
                <w:sz w:val="16"/>
                <w:szCs w:val="16"/>
              </w:rPr>
              <w:t>Implantar Farmacopéia por bioma</w:t>
            </w:r>
          </w:p>
        </w:tc>
        <w:tc>
          <w:tcPr>
            <w:tcW w:w="2357" w:type="dxa"/>
          </w:tcPr>
          <w:p w:rsidR="00A2445F" w:rsidRDefault="00A2445F" w:rsidP="00377371">
            <w:pPr>
              <w:rPr>
                <w:rFonts w:ascii="Times New Roman" w:hAnsi="Times New Roman" w:cs="Times New Roman"/>
                <w:sz w:val="20"/>
                <w:szCs w:val="20"/>
              </w:rPr>
            </w:pPr>
          </w:p>
          <w:p w:rsidR="00286962" w:rsidRPr="000B67BF" w:rsidRDefault="00A2445F" w:rsidP="00377371">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286962" w:rsidRPr="00A2445F" w:rsidRDefault="00A2445F" w:rsidP="00377371">
            <w:pPr>
              <w:rPr>
                <w:rFonts w:ascii="Times New Roman" w:hAnsi="Times New Roman" w:cs="Times New Roman"/>
                <w:sz w:val="16"/>
                <w:szCs w:val="16"/>
              </w:rPr>
            </w:pPr>
            <w:r w:rsidRPr="00A2445F">
              <w:rPr>
                <w:rFonts w:ascii="Times New Roman" w:hAnsi="Times New Roman" w:cs="Times New Roman"/>
                <w:sz w:val="16"/>
                <w:szCs w:val="16"/>
              </w:rPr>
              <w:t>Articulação Pacari, Rede Cerrado, Rede de Plantas</w:t>
            </w:r>
            <w:r>
              <w:rPr>
                <w:rFonts w:ascii="Times New Roman" w:hAnsi="Times New Roman" w:cs="Times New Roman"/>
                <w:sz w:val="16"/>
                <w:szCs w:val="16"/>
              </w:rPr>
              <w:t xml:space="preserve"> Medicinais da América do Sul, Rede de Intercâmbio de Tecnologias Alternativas</w:t>
            </w:r>
          </w:p>
        </w:tc>
        <w:tc>
          <w:tcPr>
            <w:tcW w:w="2357" w:type="dxa"/>
          </w:tcPr>
          <w:p w:rsidR="00286962" w:rsidRDefault="00286962" w:rsidP="00D47F9A">
            <w:pPr>
              <w:jc w:val="right"/>
              <w:rPr>
                <w:rFonts w:ascii="Times New Roman" w:hAnsi="Times New Roman" w:cs="Times New Roman"/>
                <w:sz w:val="20"/>
                <w:szCs w:val="20"/>
              </w:rPr>
            </w:pPr>
          </w:p>
          <w:p w:rsidR="00A2445F" w:rsidRPr="000B67BF" w:rsidRDefault="00A2445F" w:rsidP="00D47F9A">
            <w:pPr>
              <w:jc w:val="right"/>
              <w:rPr>
                <w:rFonts w:ascii="Times New Roman" w:hAnsi="Times New Roman" w:cs="Times New Roman"/>
                <w:sz w:val="20"/>
                <w:szCs w:val="20"/>
              </w:rPr>
            </w:pPr>
            <w:r>
              <w:rPr>
                <w:rFonts w:ascii="Times New Roman" w:hAnsi="Times New Roman" w:cs="Times New Roman"/>
                <w:sz w:val="20"/>
                <w:szCs w:val="20"/>
              </w:rPr>
              <w:t>1.764.123,00</w:t>
            </w:r>
          </w:p>
        </w:tc>
        <w:tc>
          <w:tcPr>
            <w:tcW w:w="2358" w:type="dxa"/>
          </w:tcPr>
          <w:p w:rsidR="00286962" w:rsidRDefault="00286962" w:rsidP="00D47F9A">
            <w:pPr>
              <w:jc w:val="right"/>
              <w:rPr>
                <w:rFonts w:ascii="Times New Roman" w:hAnsi="Times New Roman" w:cs="Times New Roman"/>
                <w:sz w:val="20"/>
                <w:szCs w:val="20"/>
              </w:rPr>
            </w:pPr>
          </w:p>
          <w:p w:rsidR="00A2445F" w:rsidRPr="000B67BF" w:rsidRDefault="00A2445F" w:rsidP="00D47F9A">
            <w:pPr>
              <w:jc w:val="right"/>
              <w:rPr>
                <w:rFonts w:ascii="Times New Roman" w:hAnsi="Times New Roman" w:cs="Times New Roman"/>
                <w:sz w:val="20"/>
                <w:szCs w:val="20"/>
              </w:rPr>
            </w:pPr>
            <w:r>
              <w:rPr>
                <w:rFonts w:ascii="Times New Roman" w:hAnsi="Times New Roman" w:cs="Times New Roman"/>
                <w:sz w:val="20"/>
                <w:szCs w:val="20"/>
              </w:rPr>
              <w:t>NI</w:t>
            </w:r>
          </w:p>
        </w:tc>
        <w:tc>
          <w:tcPr>
            <w:tcW w:w="2358" w:type="dxa"/>
          </w:tcPr>
          <w:p w:rsidR="00286962" w:rsidRPr="000B67BF" w:rsidRDefault="00286962" w:rsidP="00377371">
            <w:pPr>
              <w:rPr>
                <w:rFonts w:ascii="Times New Roman" w:hAnsi="Times New Roman" w:cs="Times New Roman"/>
                <w:sz w:val="20"/>
                <w:szCs w:val="20"/>
              </w:rPr>
            </w:pPr>
          </w:p>
        </w:tc>
      </w:tr>
      <w:tr w:rsidR="00286962" w:rsidRPr="000B67BF" w:rsidTr="00377371">
        <w:tc>
          <w:tcPr>
            <w:tcW w:w="2357" w:type="dxa"/>
          </w:tcPr>
          <w:p w:rsidR="00286962" w:rsidRPr="00D47F9A" w:rsidRDefault="00A2445F" w:rsidP="00377371">
            <w:pPr>
              <w:rPr>
                <w:rFonts w:ascii="Times New Roman" w:hAnsi="Times New Roman" w:cs="Times New Roman"/>
                <w:sz w:val="16"/>
                <w:szCs w:val="16"/>
              </w:rPr>
            </w:pPr>
            <w:r>
              <w:rPr>
                <w:rFonts w:ascii="Times New Roman" w:hAnsi="Times New Roman" w:cs="Times New Roman"/>
                <w:sz w:val="16"/>
                <w:szCs w:val="16"/>
              </w:rPr>
              <w:t>Implementar 13 arranjos produtivos locais envolvendo produtos da sociobiodiversidade no âmbito do Plano Nacional de Promoção das Cadeias de Produtos da Sociobiodiversidade realizando o fortalecimento de 17 cadeias de produtos da sociobiodiversidade em âmbito nacional.</w:t>
            </w:r>
          </w:p>
        </w:tc>
        <w:tc>
          <w:tcPr>
            <w:tcW w:w="2357" w:type="dxa"/>
          </w:tcPr>
          <w:p w:rsidR="00286962" w:rsidRDefault="00286962" w:rsidP="00377371">
            <w:pPr>
              <w:rPr>
                <w:rFonts w:ascii="Times New Roman" w:hAnsi="Times New Roman" w:cs="Times New Roman"/>
                <w:sz w:val="20"/>
                <w:szCs w:val="20"/>
              </w:rPr>
            </w:pPr>
          </w:p>
          <w:p w:rsidR="00A2445F" w:rsidRPr="000B67BF" w:rsidRDefault="00A2445F" w:rsidP="00377371">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286962" w:rsidRDefault="00286962" w:rsidP="00377371">
            <w:pPr>
              <w:rPr>
                <w:rFonts w:ascii="Times New Roman" w:hAnsi="Times New Roman" w:cs="Times New Roman"/>
                <w:sz w:val="20"/>
                <w:szCs w:val="20"/>
              </w:rPr>
            </w:pPr>
          </w:p>
          <w:p w:rsidR="00A2445F" w:rsidRPr="000B67BF" w:rsidRDefault="00A2445F" w:rsidP="00377371">
            <w:pPr>
              <w:rPr>
                <w:rFonts w:ascii="Times New Roman" w:hAnsi="Times New Roman" w:cs="Times New Roman"/>
                <w:sz w:val="20"/>
                <w:szCs w:val="20"/>
              </w:rPr>
            </w:pPr>
            <w:r>
              <w:rPr>
                <w:rFonts w:ascii="Times New Roman" w:hAnsi="Times New Roman" w:cs="Times New Roman"/>
                <w:sz w:val="20"/>
                <w:szCs w:val="20"/>
              </w:rPr>
              <w:t>MDS, Conab, MDA</w:t>
            </w:r>
          </w:p>
        </w:tc>
        <w:tc>
          <w:tcPr>
            <w:tcW w:w="2357" w:type="dxa"/>
          </w:tcPr>
          <w:p w:rsidR="00286962" w:rsidRDefault="00286962" w:rsidP="00D47F9A">
            <w:pPr>
              <w:jc w:val="right"/>
              <w:rPr>
                <w:rFonts w:ascii="Times New Roman" w:hAnsi="Times New Roman" w:cs="Times New Roman"/>
                <w:sz w:val="20"/>
                <w:szCs w:val="20"/>
              </w:rPr>
            </w:pPr>
          </w:p>
          <w:p w:rsidR="00A2445F" w:rsidRPr="000B67BF" w:rsidRDefault="00A2445F" w:rsidP="00D47F9A">
            <w:pPr>
              <w:jc w:val="right"/>
              <w:rPr>
                <w:rFonts w:ascii="Times New Roman" w:hAnsi="Times New Roman" w:cs="Times New Roman"/>
                <w:sz w:val="20"/>
                <w:szCs w:val="20"/>
              </w:rPr>
            </w:pPr>
            <w:r>
              <w:rPr>
                <w:rFonts w:ascii="Times New Roman" w:hAnsi="Times New Roman" w:cs="Times New Roman"/>
                <w:sz w:val="20"/>
                <w:szCs w:val="20"/>
              </w:rPr>
              <w:t>3.409.319,00</w:t>
            </w:r>
          </w:p>
        </w:tc>
        <w:tc>
          <w:tcPr>
            <w:tcW w:w="2358" w:type="dxa"/>
          </w:tcPr>
          <w:p w:rsidR="00286962" w:rsidRDefault="00286962" w:rsidP="00D47F9A">
            <w:pPr>
              <w:jc w:val="right"/>
              <w:rPr>
                <w:rFonts w:ascii="Times New Roman" w:hAnsi="Times New Roman" w:cs="Times New Roman"/>
                <w:sz w:val="20"/>
                <w:szCs w:val="20"/>
              </w:rPr>
            </w:pPr>
          </w:p>
          <w:p w:rsidR="00A2445F" w:rsidRPr="000B67BF" w:rsidRDefault="00A2445F" w:rsidP="00D47F9A">
            <w:pPr>
              <w:jc w:val="right"/>
              <w:rPr>
                <w:rFonts w:ascii="Times New Roman" w:hAnsi="Times New Roman" w:cs="Times New Roman"/>
                <w:sz w:val="20"/>
                <w:szCs w:val="20"/>
              </w:rPr>
            </w:pPr>
            <w:r>
              <w:rPr>
                <w:rFonts w:ascii="Times New Roman" w:hAnsi="Times New Roman" w:cs="Times New Roman"/>
                <w:sz w:val="20"/>
                <w:szCs w:val="20"/>
              </w:rPr>
              <w:t>NI</w:t>
            </w:r>
          </w:p>
        </w:tc>
        <w:tc>
          <w:tcPr>
            <w:tcW w:w="2358" w:type="dxa"/>
          </w:tcPr>
          <w:p w:rsidR="00286962" w:rsidRPr="000B67BF" w:rsidRDefault="00286962" w:rsidP="00377371">
            <w:pPr>
              <w:rPr>
                <w:rFonts w:ascii="Times New Roman" w:hAnsi="Times New Roman" w:cs="Times New Roman"/>
                <w:sz w:val="20"/>
                <w:szCs w:val="20"/>
              </w:rPr>
            </w:pPr>
          </w:p>
        </w:tc>
      </w:tr>
      <w:tr w:rsidR="00A2445F" w:rsidRPr="000B67BF" w:rsidTr="00377371">
        <w:tc>
          <w:tcPr>
            <w:tcW w:w="2357" w:type="dxa"/>
          </w:tcPr>
          <w:p w:rsidR="00A2445F" w:rsidRPr="00D47F9A" w:rsidRDefault="00A2445F" w:rsidP="00377371">
            <w:pPr>
              <w:rPr>
                <w:rFonts w:ascii="Times New Roman" w:hAnsi="Times New Roman" w:cs="Times New Roman"/>
                <w:sz w:val="16"/>
                <w:szCs w:val="16"/>
              </w:rPr>
            </w:pPr>
            <w:r>
              <w:rPr>
                <w:rFonts w:ascii="Times New Roman" w:hAnsi="Times New Roman" w:cs="Times New Roman"/>
                <w:sz w:val="16"/>
                <w:szCs w:val="16"/>
              </w:rPr>
              <w:t>Implementar o projeto GEF “Conservação e uso sustentável da biodiversidade para a melhoria da nutrição e do bem-estar humano”</w:t>
            </w:r>
          </w:p>
        </w:tc>
        <w:tc>
          <w:tcPr>
            <w:tcW w:w="2357" w:type="dxa"/>
          </w:tcPr>
          <w:p w:rsidR="00A2445F" w:rsidRDefault="00A2445F" w:rsidP="00377371">
            <w:pPr>
              <w:rPr>
                <w:rFonts w:ascii="Times New Roman" w:hAnsi="Times New Roman" w:cs="Times New Roman"/>
                <w:sz w:val="20"/>
                <w:szCs w:val="20"/>
              </w:rPr>
            </w:pPr>
          </w:p>
          <w:p w:rsidR="00A2445F" w:rsidRPr="000B67BF" w:rsidRDefault="00A2445F" w:rsidP="00377371">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A2445F" w:rsidRPr="00A2445F" w:rsidRDefault="00A2445F" w:rsidP="00A2445F">
            <w:pPr>
              <w:rPr>
                <w:rFonts w:ascii="Times New Roman" w:hAnsi="Times New Roman" w:cs="Times New Roman"/>
                <w:sz w:val="16"/>
                <w:szCs w:val="16"/>
              </w:rPr>
            </w:pPr>
            <w:r w:rsidRPr="00A2445F">
              <w:rPr>
                <w:rFonts w:ascii="Times New Roman" w:hAnsi="Times New Roman" w:cs="Times New Roman"/>
                <w:sz w:val="16"/>
                <w:szCs w:val="16"/>
              </w:rPr>
              <w:t>MDA, MDS, MAPA, MEC, MS, CONAB, FNDE, CONSEA, E</w:t>
            </w:r>
            <w:r>
              <w:rPr>
                <w:rFonts w:ascii="Times New Roman" w:hAnsi="Times New Roman" w:cs="Times New Roman"/>
                <w:sz w:val="16"/>
                <w:szCs w:val="16"/>
              </w:rPr>
              <w:t>mbrapa</w:t>
            </w:r>
            <w:r w:rsidRPr="00A2445F">
              <w:rPr>
                <w:rFonts w:ascii="Times New Roman" w:hAnsi="Times New Roman" w:cs="Times New Roman"/>
                <w:sz w:val="16"/>
                <w:szCs w:val="16"/>
              </w:rPr>
              <w:t xml:space="preserve">, </w:t>
            </w:r>
            <w:r>
              <w:rPr>
                <w:rFonts w:ascii="Times New Roman" w:hAnsi="Times New Roman" w:cs="Times New Roman"/>
                <w:sz w:val="16"/>
                <w:szCs w:val="16"/>
              </w:rPr>
              <w:t>FNN, Universidades Públicas</w:t>
            </w:r>
          </w:p>
        </w:tc>
        <w:tc>
          <w:tcPr>
            <w:tcW w:w="2357" w:type="dxa"/>
          </w:tcPr>
          <w:p w:rsidR="00A2445F" w:rsidRDefault="00A2445F" w:rsidP="00D47F9A">
            <w:pPr>
              <w:jc w:val="right"/>
              <w:rPr>
                <w:rFonts w:ascii="Times New Roman" w:hAnsi="Times New Roman" w:cs="Times New Roman"/>
                <w:sz w:val="20"/>
                <w:szCs w:val="20"/>
              </w:rPr>
            </w:pPr>
          </w:p>
          <w:p w:rsidR="00A2445F" w:rsidRPr="000B67BF" w:rsidRDefault="00A2445F" w:rsidP="00D47F9A">
            <w:pPr>
              <w:jc w:val="right"/>
              <w:rPr>
                <w:rFonts w:ascii="Times New Roman" w:hAnsi="Times New Roman" w:cs="Times New Roman"/>
                <w:sz w:val="20"/>
                <w:szCs w:val="20"/>
              </w:rPr>
            </w:pPr>
            <w:r>
              <w:rPr>
                <w:rFonts w:ascii="Times New Roman" w:hAnsi="Times New Roman" w:cs="Times New Roman"/>
                <w:sz w:val="20"/>
                <w:szCs w:val="20"/>
              </w:rPr>
              <w:t>506.558,00</w:t>
            </w:r>
          </w:p>
        </w:tc>
        <w:tc>
          <w:tcPr>
            <w:tcW w:w="2358" w:type="dxa"/>
          </w:tcPr>
          <w:p w:rsidR="00A2445F" w:rsidRDefault="00A2445F" w:rsidP="00D47F9A">
            <w:pPr>
              <w:jc w:val="right"/>
              <w:rPr>
                <w:rFonts w:ascii="Times New Roman" w:hAnsi="Times New Roman" w:cs="Times New Roman"/>
                <w:sz w:val="20"/>
                <w:szCs w:val="20"/>
              </w:rPr>
            </w:pPr>
          </w:p>
          <w:p w:rsidR="00A2445F" w:rsidRPr="000B67BF" w:rsidRDefault="00A2445F" w:rsidP="00D47F9A">
            <w:pPr>
              <w:jc w:val="right"/>
              <w:rPr>
                <w:rFonts w:ascii="Times New Roman" w:hAnsi="Times New Roman" w:cs="Times New Roman"/>
                <w:sz w:val="20"/>
                <w:szCs w:val="20"/>
              </w:rPr>
            </w:pPr>
            <w:r>
              <w:rPr>
                <w:rFonts w:ascii="Times New Roman" w:hAnsi="Times New Roman" w:cs="Times New Roman"/>
                <w:sz w:val="20"/>
                <w:szCs w:val="20"/>
              </w:rPr>
              <w:t>30.000.000,00</w:t>
            </w:r>
          </w:p>
        </w:tc>
        <w:tc>
          <w:tcPr>
            <w:tcW w:w="2358" w:type="dxa"/>
          </w:tcPr>
          <w:p w:rsidR="00A2445F" w:rsidRPr="000B67BF" w:rsidRDefault="00A2445F" w:rsidP="00377371">
            <w:pPr>
              <w:rPr>
                <w:rFonts w:ascii="Times New Roman" w:hAnsi="Times New Roman" w:cs="Times New Roman"/>
                <w:sz w:val="20"/>
                <w:szCs w:val="20"/>
              </w:rPr>
            </w:pPr>
          </w:p>
        </w:tc>
      </w:tr>
      <w:tr w:rsidR="00A2445F" w:rsidRPr="000B67BF" w:rsidTr="00377371">
        <w:tc>
          <w:tcPr>
            <w:tcW w:w="2357" w:type="dxa"/>
          </w:tcPr>
          <w:p w:rsidR="00A2445F" w:rsidRDefault="00A2445F" w:rsidP="00377371">
            <w:pPr>
              <w:rPr>
                <w:rFonts w:ascii="Times New Roman" w:hAnsi="Times New Roman" w:cs="Times New Roman"/>
                <w:sz w:val="16"/>
                <w:szCs w:val="16"/>
              </w:rPr>
            </w:pPr>
            <w:r>
              <w:rPr>
                <w:rFonts w:ascii="Times New Roman" w:hAnsi="Times New Roman" w:cs="Times New Roman"/>
                <w:sz w:val="16"/>
                <w:szCs w:val="16"/>
              </w:rPr>
              <w:t>Revisar, organizar e publicar os resultados do levantamento relativo aos aspectos botânico-ecológicos e diferentes possibilidades de uso de espécies nativas da flora brasileira de valor econômico atual ou potencial (Iniciativa Plantas para o Futuro).</w:t>
            </w:r>
          </w:p>
        </w:tc>
        <w:tc>
          <w:tcPr>
            <w:tcW w:w="2357" w:type="dxa"/>
          </w:tcPr>
          <w:p w:rsidR="00A2445F" w:rsidRDefault="00A2445F" w:rsidP="00377371">
            <w:pPr>
              <w:rPr>
                <w:rFonts w:ascii="Times New Roman" w:hAnsi="Times New Roman" w:cs="Times New Roman"/>
                <w:sz w:val="20"/>
                <w:szCs w:val="20"/>
              </w:rPr>
            </w:pPr>
          </w:p>
          <w:p w:rsidR="00A2445F" w:rsidRDefault="00A2445F" w:rsidP="00377371">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A2445F" w:rsidRPr="00A2445F" w:rsidRDefault="00A2445F" w:rsidP="00377371">
            <w:pPr>
              <w:rPr>
                <w:rFonts w:ascii="Times New Roman" w:hAnsi="Times New Roman" w:cs="Times New Roman"/>
                <w:sz w:val="16"/>
                <w:szCs w:val="16"/>
              </w:rPr>
            </w:pPr>
            <w:r>
              <w:rPr>
                <w:rFonts w:ascii="Times New Roman" w:hAnsi="Times New Roman" w:cs="Times New Roman"/>
                <w:sz w:val="16"/>
                <w:szCs w:val="16"/>
              </w:rPr>
              <w:t>Embrapa</w:t>
            </w:r>
            <w:r w:rsidR="0053097C">
              <w:rPr>
                <w:rFonts w:ascii="Times New Roman" w:hAnsi="Times New Roman" w:cs="Times New Roman"/>
                <w:sz w:val="16"/>
                <w:szCs w:val="16"/>
              </w:rPr>
              <w:t>, Universidades Públicas, Sul (FAPEU), Centro-Oeste (Embrapa), Sudeste (Biodiversitas/Fundação Zoobotânica/BH), Nordeste (APNE/UFPE), Norte (Museu Emílio Goeldi).</w:t>
            </w:r>
          </w:p>
        </w:tc>
        <w:tc>
          <w:tcPr>
            <w:tcW w:w="2357" w:type="dxa"/>
          </w:tcPr>
          <w:p w:rsidR="00A2445F" w:rsidRDefault="00A2445F" w:rsidP="00D47F9A">
            <w:pPr>
              <w:jc w:val="right"/>
              <w:rPr>
                <w:rFonts w:ascii="Times New Roman" w:hAnsi="Times New Roman" w:cs="Times New Roman"/>
                <w:sz w:val="20"/>
                <w:szCs w:val="20"/>
              </w:rPr>
            </w:pPr>
          </w:p>
          <w:p w:rsidR="0053097C" w:rsidRDefault="0053097C" w:rsidP="00D47F9A">
            <w:pPr>
              <w:jc w:val="right"/>
              <w:rPr>
                <w:rFonts w:ascii="Times New Roman" w:hAnsi="Times New Roman" w:cs="Times New Roman"/>
                <w:sz w:val="20"/>
                <w:szCs w:val="20"/>
              </w:rPr>
            </w:pPr>
            <w:r>
              <w:rPr>
                <w:rFonts w:ascii="Times New Roman" w:hAnsi="Times New Roman" w:cs="Times New Roman"/>
                <w:sz w:val="20"/>
                <w:szCs w:val="20"/>
              </w:rPr>
              <w:t>1.764.123,00</w:t>
            </w:r>
          </w:p>
        </w:tc>
        <w:tc>
          <w:tcPr>
            <w:tcW w:w="2358" w:type="dxa"/>
          </w:tcPr>
          <w:p w:rsidR="00A2445F" w:rsidRDefault="00A2445F" w:rsidP="00D47F9A">
            <w:pPr>
              <w:jc w:val="right"/>
              <w:rPr>
                <w:rFonts w:ascii="Times New Roman" w:hAnsi="Times New Roman" w:cs="Times New Roman"/>
                <w:sz w:val="20"/>
                <w:szCs w:val="20"/>
              </w:rPr>
            </w:pPr>
          </w:p>
          <w:p w:rsidR="0053097C" w:rsidRDefault="0053097C" w:rsidP="00D47F9A">
            <w:pPr>
              <w:jc w:val="right"/>
              <w:rPr>
                <w:rFonts w:ascii="Times New Roman" w:hAnsi="Times New Roman" w:cs="Times New Roman"/>
                <w:sz w:val="20"/>
                <w:szCs w:val="20"/>
              </w:rPr>
            </w:pPr>
            <w:r>
              <w:rPr>
                <w:rFonts w:ascii="Times New Roman" w:hAnsi="Times New Roman" w:cs="Times New Roman"/>
                <w:sz w:val="20"/>
                <w:szCs w:val="20"/>
              </w:rPr>
              <w:t>NI</w:t>
            </w:r>
          </w:p>
        </w:tc>
        <w:tc>
          <w:tcPr>
            <w:tcW w:w="2358" w:type="dxa"/>
          </w:tcPr>
          <w:p w:rsidR="00A2445F" w:rsidRPr="000B67BF" w:rsidRDefault="00A2445F" w:rsidP="00377371">
            <w:pPr>
              <w:rPr>
                <w:rFonts w:ascii="Times New Roman" w:hAnsi="Times New Roman" w:cs="Times New Roman"/>
                <w:sz w:val="20"/>
                <w:szCs w:val="20"/>
              </w:rPr>
            </w:pPr>
          </w:p>
        </w:tc>
      </w:tr>
    </w:tbl>
    <w:p w:rsidR="00C323C2" w:rsidRPr="00C323C2" w:rsidRDefault="00C323C2" w:rsidP="00C323C2">
      <w:pPr>
        <w:pStyle w:val="PargrafodaLista"/>
        <w:ind w:left="0"/>
        <w:rPr>
          <w:rFonts w:ascii="Times New Roman" w:hAnsi="Times New Roman" w:cs="Times New Roman"/>
          <w:sz w:val="24"/>
          <w:szCs w:val="24"/>
        </w:rPr>
      </w:pPr>
    </w:p>
    <w:p w:rsidR="00C323C2" w:rsidRPr="00C323C2" w:rsidRDefault="00C323C2" w:rsidP="00C323C2">
      <w:pPr>
        <w:pStyle w:val="PargrafodaLista"/>
        <w:ind w:left="0"/>
        <w:rPr>
          <w:rFonts w:ascii="Times New Roman" w:hAnsi="Times New Roman" w:cs="Times New Roman"/>
          <w:sz w:val="24"/>
          <w:szCs w:val="24"/>
        </w:rPr>
      </w:pPr>
    </w:p>
    <w:p w:rsidR="00E93E10" w:rsidRDefault="00693D9A" w:rsidP="00E93E10">
      <w:pPr>
        <w:pStyle w:val="Estilo2"/>
      </w:pPr>
      <w:bookmarkStart w:id="18" w:name="_Toc438246095"/>
      <w:r>
        <w:t>Eixo 4</w:t>
      </w:r>
      <w:r w:rsidR="00501FAB">
        <w:t xml:space="preserve">: </w:t>
      </w:r>
      <w:r w:rsidR="00501FAB" w:rsidRPr="00501FAB">
        <w:rPr>
          <w:color w:val="000000"/>
        </w:rPr>
        <w:t>Gestão</w:t>
      </w:r>
      <w:r w:rsidR="00501FAB">
        <w:rPr>
          <w:color w:val="000000"/>
        </w:rPr>
        <w:t xml:space="preserve"> – Gestão da EPANB e monitoramento das Metas Nacionais de Biodiversidade</w:t>
      </w:r>
      <w:bookmarkEnd w:id="18"/>
    </w:p>
    <w:p w:rsidR="00E93E10" w:rsidRDefault="00E93E10" w:rsidP="00C323C2">
      <w:pPr>
        <w:rPr>
          <w:rFonts w:ascii="Times New Roman" w:hAnsi="Times New Roman" w:cs="Times New Roman"/>
          <w:sz w:val="24"/>
          <w:szCs w:val="24"/>
        </w:rPr>
      </w:pPr>
    </w:p>
    <w:p w:rsidR="00BA2CF3" w:rsidRDefault="00BA2CF3" w:rsidP="0063600D">
      <w:pPr>
        <w:spacing w:before="120" w:after="120"/>
        <w:jc w:val="both"/>
        <w:rPr>
          <w:rFonts w:ascii="Times New Roman" w:hAnsi="Times New Roman" w:cs="Times New Roman"/>
          <w:sz w:val="24"/>
          <w:szCs w:val="24"/>
        </w:rPr>
      </w:pPr>
      <w:r>
        <w:rPr>
          <w:rFonts w:ascii="Times New Roman" w:hAnsi="Times New Roman" w:cs="Times New Roman"/>
          <w:color w:val="000000"/>
          <w:sz w:val="24"/>
          <w:szCs w:val="24"/>
        </w:rPr>
        <w:t xml:space="preserve">Durante a construção dos Subsídios para um Plano de Ação Governamental foram identificadas </w:t>
      </w:r>
      <w:r>
        <w:rPr>
          <w:rFonts w:ascii="Times New Roman" w:hAnsi="Times New Roman" w:cs="Times New Roman"/>
          <w:sz w:val="24"/>
          <w:szCs w:val="24"/>
        </w:rPr>
        <w:t xml:space="preserve">as percepções sobre as </w:t>
      </w:r>
      <w:r w:rsidRPr="00BA2CF3">
        <w:rPr>
          <w:rFonts w:ascii="Times New Roman" w:hAnsi="Times New Roman" w:cs="Times New Roman"/>
          <w:sz w:val="24"/>
          <w:szCs w:val="24"/>
        </w:rPr>
        <w:t>vulnerabilidades e elementos do contexto que limitam o processo de construção e implementação do Plano de Ação Governamental</w:t>
      </w:r>
      <w:r>
        <w:rPr>
          <w:rFonts w:ascii="Times New Roman" w:hAnsi="Times New Roman" w:cs="Times New Roman"/>
          <w:sz w:val="24"/>
          <w:szCs w:val="24"/>
        </w:rPr>
        <w:t xml:space="preserve">. Nas </w:t>
      </w:r>
      <w:r>
        <w:rPr>
          <w:rFonts w:ascii="Times New Roman" w:hAnsi="Times New Roman" w:cs="Times New Roman"/>
          <w:color w:val="000000"/>
          <w:sz w:val="24"/>
          <w:szCs w:val="24"/>
        </w:rPr>
        <w:t>entrevistas realizadas, as percepções sobre as vulnerabilidades tiveram ampla variação, mas a questão do isolamento do setor ambiental de outros setores foi convergente entre quase todos os entrevistados. Foram citadas questões como a inserção inadequada da temática ambiental na agenda do governo, a dificuldade de engajar setores que geram impactos na biodiversidade, bem como o predomínio de um modelo de desenvolvimento socioeconômico sem uma perspectiva de sustentabilidade e com uma visão de curto prazo.</w:t>
      </w:r>
    </w:p>
    <w:p w:rsidR="00BA2CF3" w:rsidRDefault="00BA2CF3" w:rsidP="0063600D">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Dessa forma, esse quarto eixo </w:t>
      </w:r>
      <w:r w:rsidR="0063600D">
        <w:rPr>
          <w:rFonts w:ascii="Times New Roman" w:hAnsi="Times New Roman" w:cs="Times New Roman"/>
          <w:color w:val="000000"/>
          <w:sz w:val="24"/>
          <w:szCs w:val="24"/>
        </w:rPr>
        <w:t>inclui</w:t>
      </w:r>
      <w:r>
        <w:rPr>
          <w:rFonts w:ascii="Times New Roman" w:hAnsi="Times New Roman" w:cs="Times New Roman"/>
          <w:color w:val="000000"/>
          <w:sz w:val="24"/>
          <w:szCs w:val="24"/>
        </w:rPr>
        <w:t xml:space="preserve"> </w:t>
      </w:r>
      <w:r w:rsidR="0063600D">
        <w:rPr>
          <w:rFonts w:ascii="Times New Roman" w:hAnsi="Times New Roman" w:cs="Times New Roman"/>
          <w:color w:val="000000"/>
          <w:sz w:val="24"/>
          <w:szCs w:val="24"/>
        </w:rPr>
        <w:t>(i) ações complementares aos eixos 1 a 3</w:t>
      </w:r>
      <w:r>
        <w:rPr>
          <w:rFonts w:ascii="Times New Roman" w:hAnsi="Times New Roman" w:cs="Times New Roman"/>
          <w:color w:val="000000"/>
          <w:sz w:val="24"/>
          <w:szCs w:val="24"/>
        </w:rPr>
        <w:t xml:space="preserve"> dedicadas a combater as vulnerabilidades e elementos do contexto, fundamentadas nos princípios para internalização das Metas Nacionais de Biodiversidade, (ii) ações de monitoram</w:t>
      </w:r>
      <w:r w:rsidR="0063600D">
        <w:rPr>
          <w:rFonts w:ascii="Times New Roman" w:hAnsi="Times New Roman" w:cs="Times New Roman"/>
          <w:color w:val="000000"/>
          <w:sz w:val="24"/>
          <w:szCs w:val="24"/>
        </w:rPr>
        <w:t>ento dos indicadores das Metas,</w:t>
      </w:r>
      <w:r>
        <w:rPr>
          <w:rFonts w:ascii="Times New Roman" w:hAnsi="Times New Roman" w:cs="Times New Roman"/>
          <w:color w:val="000000"/>
          <w:sz w:val="24"/>
          <w:szCs w:val="24"/>
        </w:rPr>
        <w:t xml:space="preserve"> (i</w:t>
      </w:r>
      <w:r w:rsidR="0063600D">
        <w:rPr>
          <w:rFonts w:ascii="Times New Roman" w:hAnsi="Times New Roman" w:cs="Times New Roman"/>
          <w:color w:val="000000"/>
          <w:sz w:val="24"/>
          <w:szCs w:val="24"/>
        </w:rPr>
        <w:t>ii</w:t>
      </w:r>
      <w:r>
        <w:rPr>
          <w:rFonts w:ascii="Times New Roman" w:hAnsi="Times New Roman" w:cs="Times New Roman"/>
          <w:color w:val="000000"/>
          <w:sz w:val="24"/>
          <w:szCs w:val="24"/>
        </w:rPr>
        <w:t>) ações para o desenvolvimento de novos indicadores conforme recomendações dos processos participativos</w:t>
      </w:r>
      <w:r w:rsidR="0063600D">
        <w:rPr>
          <w:rFonts w:ascii="Times New Roman" w:hAnsi="Times New Roman" w:cs="Times New Roman"/>
          <w:color w:val="000000"/>
          <w:sz w:val="24"/>
          <w:szCs w:val="24"/>
        </w:rPr>
        <w:t>,</w:t>
      </w:r>
      <w:r w:rsidR="00A96004">
        <w:rPr>
          <w:rFonts w:ascii="Times New Roman" w:hAnsi="Times New Roman" w:cs="Times New Roman"/>
          <w:color w:val="000000"/>
          <w:sz w:val="24"/>
          <w:szCs w:val="24"/>
        </w:rPr>
        <w:t xml:space="preserve"> (iv) ações de coordenação entre as iniciativas de âmbito nacional e regional que tratam de temas ligados à biodiversidade,</w:t>
      </w:r>
      <w:r w:rsidR="0063600D">
        <w:rPr>
          <w:rFonts w:ascii="Times New Roman" w:hAnsi="Times New Roman" w:cs="Times New Roman"/>
          <w:color w:val="000000"/>
          <w:sz w:val="24"/>
          <w:szCs w:val="24"/>
        </w:rPr>
        <w:t xml:space="preserve"> e</w:t>
      </w:r>
      <w:r w:rsidR="0063600D" w:rsidRPr="0063600D">
        <w:rPr>
          <w:rFonts w:ascii="Times New Roman" w:hAnsi="Times New Roman" w:cs="Times New Roman"/>
          <w:color w:val="000000"/>
          <w:sz w:val="24"/>
          <w:szCs w:val="24"/>
        </w:rPr>
        <w:t xml:space="preserve"> </w:t>
      </w:r>
      <w:r w:rsidR="00A96004">
        <w:rPr>
          <w:rFonts w:ascii="Times New Roman" w:hAnsi="Times New Roman" w:cs="Times New Roman"/>
          <w:color w:val="000000"/>
          <w:sz w:val="24"/>
          <w:szCs w:val="24"/>
        </w:rPr>
        <w:t>(</w:t>
      </w:r>
      <w:r w:rsidR="0063600D">
        <w:rPr>
          <w:rFonts w:ascii="Times New Roman" w:hAnsi="Times New Roman" w:cs="Times New Roman"/>
          <w:color w:val="000000"/>
          <w:sz w:val="24"/>
          <w:szCs w:val="24"/>
        </w:rPr>
        <w:t>v) ações de gestão da EPANB.</w:t>
      </w:r>
    </w:p>
    <w:p w:rsidR="0053097C" w:rsidRDefault="0053097C" w:rsidP="0063600D">
      <w:pPr>
        <w:spacing w:before="120" w:after="120"/>
        <w:jc w:val="both"/>
        <w:rPr>
          <w:rFonts w:ascii="Times New Roman" w:hAnsi="Times New Roman" w:cs="Times New Roman"/>
          <w:sz w:val="24"/>
          <w:szCs w:val="24"/>
        </w:rPr>
      </w:pPr>
      <w:r>
        <w:rPr>
          <w:rFonts w:ascii="Times New Roman" w:hAnsi="Times New Roman" w:cs="Times New Roman"/>
          <w:color w:val="000000"/>
          <w:sz w:val="24"/>
          <w:szCs w:val="24"/>
        </w:rPr>
        <w:t>Como este eixo é estratégico e administrativo, suas ações contribuem, direta ou indiretamente, para todas as Metas Nacionais de Biodiversidade e para combater todas as causas da perda de biodiversidade.</w:t>
      </w:r>
      <w:r w:rsidR="00F02450">
        <w:rPr>
          <w:rFonts w:ascii="Times New Roman" w:hAnsi="Times New Roman" w:cs="Times New Roman"/>
          <w:color w:val="000000"/>
          <w:sz w:val="24"/>
          <w:szCs w:val="24"/>
        </w:rPr>
        <w:t xml:space="preserve"> Portanto, os campos relativos a esses dois temas não foram detalhados na estrutura abaixo.</w:t>
      </w:r>
    </w:p>
    <w:p w:rsidR="00C323C2" w:rsidRDefault="00C323C2" w:rsidP="00C323C2">
      <w:pPr>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2357"/>
        <w:gridCol w:w="2357"/>
        <w:gridCol w:w="2357"/>
        <w:gridCol w:w="2357"/>
        <w:gridCol w:w="2358"/>
        <w:gridCol w:w="2358"/>
      </w:tblGrid>
      <w:tr w:rsidR="00286962" w:rsidRPr="00F02450" w:rsidTr="00377371">
        <w:tc>
          <w:tcPr>
            <w:tcW w:w="14144" w:type="dxa"/>
            <w:gridSpan w:val="6"/>
            <w:shd w:val="clear" w:color="auto" w:fill="92D050"/>
          </w:tcPr>
          <w:p w:rsidR="00286962" w:rsidRPr="00F02450" w:rsidRDefault="00286962" w:rsidP="0063600D">
            <w:pPr>
              <w:rPr>
                <w:rFonts w:ascii="Times New Roman" w:hAnsi="Times New Roman" w:cs="Times New Roman"/>
                <w:sz w:val="24"/>
                <w:szCs w:val="24"/>
              </w:rPr>
            </w:pPr>
            <w:r w:rsidRPr="00F02450">
              <w:rPr>
                <w:rFonts w:ascii="Times New Roman" w:hAnsi="Times New Roman" w:cs="Times New Roman"/>
                <w:b/>
                <w:color w:val="000000"/>
                <w:sz w:val="24"/>
                <w:szCs w:val="24"/>
              </w:rPr>
              <w:t xml:space="preserve">EIXO 4: </w:t>
            </w:r>
            <w:r w:rsidR="0063600D" w:rsidRPr="00F02450">
              <w:rPr>
                <w:rFonts w:ascii="Times New Roman" w:hAnsi="Times New Roman" w:cs="Times New Roman"/>
                <w:color w:val="000000"/>
              </w:rPr>
              <w:t xml:space="preserve">Gestão da EPANB </w:t>
            </w:r>
            <w:r w:rsidR="00F02450" w:rsidRPr="00F02450">
              <w:rPr>
                <w:rFonts w:ascii="Times New Roman" w:hAnsi="Times New Roman" w:cs="Times New Roman"/>
                <w:color w:val="000000"/>
              </w:rPr>
              <w:t>e monitoramento das Metas Nacionais de Biodiversidade</w:t>
            </w:r>
          </w:p>
        </w:tc>
      </w:tr>
      <w:tr w:rsidR="00286962" w:rsidRPr="00F02450" w:rsidTr="00377371">
        <w:tc>
          <w:tcPr>
            <w:tcW w:w="14144" w:type="dxa"/>
            <w:gridSpan w:val="6"/>
            <w:shd w:val="clear" w:color="auto" w:fill="92D050"/>
          </w:tcPr>
          <w:p w:rsidR="00286962" w:rsidRPr="00F02450" w:rsidRDefault="00286962" w:rsidP="002C5595">
            <w:pPr>
              <w:rPr>
                <w:rFonts w:ascii="Times New Roman" w:hAnsi="Times New Roman" w:cs="Times New Roman"/>
                <w:sz w:val="24"/>
                <w:szCs w:val="24"/>
              </w:rPr>
            </w:pPr>
            <w:r w:rsidRPr="00F02450">
              <w:rPr>
                <w:rFonts w:ascii="Times New Roman" w:hAnsi="Times New Roman" w:cs="Times New Roman"/>
                <w:b/>
                <w:color w:val="000000"/>
                <w:sz w:val="24"/>
                <w:szCs w:val="24"/>
              </w:rPr>
              <w:t>OBJETIVO</w:t>
            </w:r>
            <w:r w:rsidR="0063600D" w:rsidRPr="00F02450">
              <w:rPr>
                <w:rFonts w:ascii="Times New Roman" w:hAnsi="Times New Roman" w:cs="Times New Roman"/>
                <w:b/>
                <w:color w:val="000000"/>
                <w:sz w:val="24"/>
                <w:szCs w:val="24"/>
              </w:rPr>
              <w:t xml:space="preserve"> 4.1</w:t>
            </w:r>
            <w:r w:rsidRPr="00F02450">
              <w:rPr>
                <w:rFonts w:ascii="Times New Roman" w:hAnsi="Times New Roman" w:cs="Times New Roman"/>
                <w:b/>
                <w:color w:val="000000"/>
                <w:sz w:val="24"/>
                <w:szCs w:val="24"/>
              </w:rPr>
              <w:t xml:space="preserve">: </w:t>
            </w:r>
            <w:r w:rsidR="00F02450">
              <w:rPr>
                <w:rFonts w:ascii="Times New Roman" w:hAnsi="Times New Roman" w:cs="Times New Roman"/>
                <w:sz w:val="24"/>
                <w:szCs w:val="24"/>
              </w:rPr>
              <w:t>Estabelecer uma articulação efetiva entre todos os setores governamentais para o tema biodiversidade, em nível estratégico.</w:t>
            </w:r>
          </w:p>
        </w:tc>
      </w:tr>
      <w:tr w:rsidR="00286962" w:rsidRPr="00F02450" w:rsidTr="00377371">
        <w:tc>
          <w:tcPr>
            <w:tcW w:w="14144" w:type="dxa"/>
            <w:gridSpan w:val="6"/>
          </w:tcPr>
          <w:p w:rsidR="00286962" w:rsidRPr="00F02450" w:rsidRDefault="00286962" w:rsidP="00377371">
            <w:pPr>
              <w:rPr>
                <w:rFonts w:ascii="Times New Roman" w:hAnsi="Times New Roman" w:cs="Times New Roman"/>
                <w:sz w:val="24"/>
                <w:szCs w:val="24"/>
              </w:rPr>
            </w:pPr>
          </w:p>
        </w:tc>
      </w:tr>
      <w:tr w:rsidR="00286962" w:rsidRPr="00F02450" w:rsidTr="00377371">
        <w:tc>
          <w:tcPr>
            <w:tcW w:w="14144" w:type="dxa"/>
            <w:gridSpan w:val="6"/>
            <w:shd w:val="clear" w:color="auto" w:fill="92D050"/>
          </w:tcPr>
          <w:p w:rsidR="00286962" w:rsidRPr="00F02450" w:rsidRDefault="00286962" w:rsidP="00377371">
            <w:pPr>
              <w:rPr>
                <w:rFonts w:ascii="Times New Roman" w:hAnsi="Times New Roman" w:cs="Times New Roman"/>
                <w:sz w:val="24"/>
                <w:szCs w:val="24"/>
              </w:rPr>
            </w:pPr>
            <w:r w:rsidRPr="00F02450">
              <w:rPr>
                <w:rFonts w:ascii="Times New Roman" w:hAnsi="Times New Roman" w:cs="Times New Roman"/>
                <w:b/>
                <w:color w:val="000000"/>
                <w:sz w:val="24"/>
                <w:szCs w:val="24"/>
              </w:rPr>
              <w:t>CONTRIBUIÇÃO PARA AS METAS NACIONAIS (os temas abordados pelas metas estão resumidos abaixo)</w:t>
            </w:r>
          </w:p>
        </w:tc>
      </w:tr>
      <w:tr w:rsidR="00286962" w:rsidRPr="00F02450" w:rsidTr="00377371">
        <w:tc>
          <w:tcPr>
            <w:tcW w:w="7071" w:type="dxa"/>
            <w:gridSpan w:val="3"/>
          </w:tcPr>
          <w:p w:rsidR="00286962" w:rsidRPr="00F02450" w:rsidRDefault="00F02450" w:rsidP="00377371">
            <w:pPr>
              <w:rPr>
                <w:rFonts w:ascii="Times New Roman" w:hAnsi="Times New Roman" w:cs="Times New Roman"/>
                <w:sz w:val="20"/>
                <w:szCs w:val="20"/>
              </w:rPr>
            </w:pPr>
            <w:r w:rsidRPr="00F02450">
              <w:rPr>
                <w:rFonts w:ascii="Times New Roman" w:hAnsi="Times New Roman" w:cs="Times New Roman"/>
                <w:sz w:val="20"/>
                <w:szCs w:val="20"/>
              </w:rPr>
              <w:t>1 a 20</w:t>
            </w:r>
          </w:p>
        </w:tc>
        <w:tc>
          <w:tcPr>
            <w:tcW w:w="7073" w:type="dxa"/>
            <w:gridSpan w:val="3"/>
          </w:tcPr>
          <w:p w:rsidR="00286962" w:rsidRPr="00F02450" w:rsidRDefault="00286962" w:rsidP="00377371">
            <w:pPr>
              <w:rPr>
                <w:rFonts w:ascii="Times New Roman" w:hAnsi="Times New Roman" w:cs="Times New Roman"/>
                <w:sz w:val="20"/>
                <w:szCs w:val="20"/>
              </w:rPr>
            </w:pPr>
          </w:p>
        </w:tc>
      </w:tr>
      <w:tr w:rsidR="00286962" w:rsidRPr="00F02450" w:rsidTr="00377371">
        <w:tc>
          <w:tcPr>
            <w:tcW w:w="14144" w:type="dxa"/>
            <w:gridSpan w:val="6"/>
          </w:tcPr>
          <w:p w:rsidR="00286962" w:rsidRPr="00F02450" w:rsidRDefault="00286962" w:rsidP="00377371">
            <w:pPr>
              <w:rPr>
                <w:rFonts w:ascii="Times New Roman" w:hAnsi="Times New Roman" w:cs="Times New Roman"/>
                <w:sz w:val="24"/>
                <w:szCs w:val="24"/>
              </w:rPr>
            </w:pPr>
          </w:p>
        </w:tc>
      </w:tr>
      <w:tr w:rsidR="00286962" w:rsidRPr="00F02450" w:rsidTr="00377371">
        <w:tc>
          <w:tcPr>
            <w:tcW w:w="14144" w:type="dxa"/>
            <w:gridSpan w:val="6"/>
            <w:shd w:val="clear" w:color="auto" w:fill="92D050"/>
          </w:tcPr>
          <w:p w:rsidR="00286962" w:rsidRPr="00F02450" w:rsidRDefault="00286962" w:rsidP="00377371">
            <w:pPr>
              <w:rPr>
                <w:rFonts w:ascii="Times New Roman" w:hAnsi="Times New Roman" w:cs="Times New Roman"/>
                <w:sz w:val="24"/>
                <w:szCs w:val="24"/>
              </w:rPr>
            </w:pPr>
            <w:r w:rsidRPr="00F02450">
              <w:rPr>
                <w:rFonts w:ascii="Times New Roman" w:hAnsi="Times New Roman" w:cs="Times New Roman"/>
                <w:b/>
                <w:color w:val="000000"/>
                <w:sz w:val="24"/>
                <w:szCs w:val="24"/>
              </w:rPr>
              <w:t>CAUSAS DA PERDA DE BIODIVERSIDADE (PRIORIZADAS)</w:t>
            </w:r>
          </w:p>
        </w:tc>
      </w:tr>
      <w:tr w:rsidR="00286962" w:rsidRPr="00F02450" w:rsidTr="00377371">
        <w:tc>
          <w:tcPr>
            <w:tcW w:w="7071" w:type="dxa"/>
            <w:gridSpan w:val="3"/>
          </w:tcPr>
          <w:p w:rsidR="00286962" w:rsidRPr="00F02450" w:rsidRDefault="00F02450" w:rsidP="00377371">
            <w:pPr>
              <w:rPr>
                <w:rFonts w:ascii="Times New Roman" w:hAnsi="Times New Roman" w:cs="Times New Roman"/>
                <w:sz w:val="20"/>
                <w:szCs w:val="20"/>
              </w:rPr>
            </w:pPr>
            <w:r w:rsidRPr="00F02450">
              <w:rPr>
                <w:rFonts w:ascii="Times New Roman" w:hAnsi="Times New Roman" w:cs="Times New Roman"/>
                <w:sz w:val="20"/>
                <w:szCs w:val="20"/>
              </w:rPr>
              <w:t>Todas</w:t>
            </w:r>
          </w:p>
        </w:tc>
        <w:tc>
          <w:tcPr>
            <w:tcW w:w="7073" w:type="dxa"/>
            <w:gridSpan w:val="3"/>
          </w:tcPr>
          <w:p w:rsidR="00286962" w:rsidRPr="00F02450" w:rsidRDefault="00286962" w:rsidP="00377371">
            <w:pPr>
              <w:rPr>
                <w:rFonts w:ascii="Times New Roman" w:hAnsi="Times New Roman" w:cs="Times New Roman"/>
                <w:sz w:val="20"/>
                <w:szCs w:val="20"/>
              </w:rPr>
            </w:pPr>
          </w:p>
        </w:tc>
      </w:tr>
      <w:tr w:rsidR="00286962" w:rsidRPr="00F02450" w:rsidTr="00377371">
        <w:tc>
          <w:tcPr>
            <w:tcW w:w="14144" w:type="dxa"/>
            <w:gridSpan w:val="6"/>
          </w:tcPr>
          <w:p w:rsidR="00286962" w:rsidRPr="00F02450" w:rsidRDefault="00286962" w:rsidP="00377371">
            <w:pPr>
              <w:rPr>
                <w:rFonts w:ascii="Times New Roman" w:hAnsi="Times New Roman" w:cs="Times New Roman"/>
                <w:sz w:val="24"/>
                <w:szCs w:val="24"/>
              </w:rPr>
            </w:pPr>
          </w:p>
        </w:tc>
      </w:tr>
      <w:tr w:rsidR="00286962" w:rsidRPr="00F02450" w:rsidTr="00377371">
        <w:tc>
          <w:tcPr>
            <w:tcW w:w="14144" w:type="dxa"/>
            <w:gridSpan w:val="6"/>
            <w:shd w:val="clear" w:color="auto" w:fill="92D050"/>
          </w:tcPr>
          <w:p w:rsidR="00286962" w:rsidRPr="00F02450" w:rsidRDefault="00286962" w:rsidP="00377371">
            <w:pPr>
              <w:jc w:val="center"/>
              <w:rPr>
                <w:rFonts w:ascii="Times New Roman" w:hAnsi="Times New Roman" w:cs="Times New Roman"/>
                <w:sz w:val="24"/>
                <w:szCs w:val="24"/>
              </w:rPr>
            </w:pPr>
            <w:r w:rsidRPr="00F02450">
              <w:rPr>
                <w:rFonts w:ascii="Times New Roman" w:hAnsi="Times New Roman" w:cs="Times New Roman"/>
                <w:b/>
                <w:color w:val="000000"/>
                <w:sz w:val="24"/>
                <w:szCs w:val="24"/>
              </w:rPr>
              <w:t>PLANEJAMENTO DAS ATIVIDADES</w:t>
            </w:r>
          </w:p>
        </w:tc>
      </w:tr>
      <w:tr w:rsidR="00286962" w:rsidRPr="00F02450" w:rsidTr="00377371">
        <w:tc>
          <w:tcPr>
            <w:tcW w:w="2357" w:type="dxa"/>
            <w:shd w:val="clear" w:color="auto" w:fill="92D050"/>
          </w:tcPr>
          <w:p w:rsidR="00286962" w:rsidRPr="00F02450" w:rsidRDefault="00286962" w:rsidP="00377371">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ATIVIDADES PLANEJADAS</w:t>
            </w:r>
          </w:p>
        </w:tc>
        <w:tc>
          <w:tcPr>
            <w:tcW w:w="2357" w:type="dxa"/>
            <w:shd w:val="clear" w:color="auto" w:fill="92D050"/>
          </w:tcPr>
          <w:p w:rsidR="00286962" w:rsidRPr="00F02450" w:rsidRDefault="00286962" w:rsidP="00377371">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ÓRGÃO RESPONSÁVEL</w:t>
            </w:r>
          </w:p>
        </w:tc>
        <w:tc>
          <w:tcPr>
            <w:tcW w:w="2357" w:type="dxa"/>
            <w:shd w:val="clear" w:color="auto" w:fill="92D050"/>
          </w:tcPr>
          <w:p w:rsidR="00286962" w:rsidRPr="00F02450" w:rsidRDefault="00286962" w:rsidP="00377371">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PARCEIROS</w:t>
            </w:r>
          </w:p>
        </w:tc>
        <w:tc>
          <w:tcPr>
            <w:tcW w:w="2357" w:type="dxa"/>
            <w:shd w:val="clear" w:color="auto" w:fill="92D050"/>
          </w:tcPr>
          <w:p w:rsidR="00286962" w:rsidRPr="00F02450" w:rsidRDefault="00286962" w:rsidP="00377371">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ORÇAMENTO PPA</w:t>
            </w:r>
          </w:p>
          <w:p w:rsidR="00286962" w:rsidRPr="00F02450" w:rsidRDefault="00286962" w:rsidP="00377371">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(R$)</w:t>
            </w:r>
          </w:p>
        </w:tc>
        <w:tc>
          <w:tcPr>
            <w:tcW w:w="2358" w:type="dxa"/>
            <w:shd w:val="clear" w:color="auto" w:fill="92D050"/>
          </w:tcPr>
          <w:p w:rsidR="00286962" w:rsidRPr="00F02450" w:rsidRDefault="00286962" w:rsidP="00377371">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OUTROS ORÇAMENTOS (R$)</w:t>
            </w:r>
          </w:p>
        </w:tc>
        <w:tc>
          <w:tcPr>
            <w:tcW w:w="2358" w:type="dxa"/>
            <w:shd w:val="clear" w:color="auto" w:fill="92D050"/>
          </w:tcPr>
          <w:p w:rsidR="00286962" w:rsidRPr="00F02450" w:rsidRDefault="00286962" w:rsidP="00377371">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INDICADORES</w:t>
            </w:r>
          </w:p>
        </w:tc>
      </w:tr>
      <w:tr w:rsidR="00286962" w:rsidRPr="00F02450" w:rsidTr="00377371">
        <w:tc>
          <w:tcPr>
            <w:tcW w:w="2357" w:type="dxa"/>
          </w:tcPr>
          <w:p w:rsidR="00286962" w:rsidRPr="00F02450" w:rsidRDefault="00F02450" w:rsidP="00F02450">
            <w:pPr>
              <w:rPr>
                <w:rFonts w:ascii="Times New Roman" w:hAnsi="Times New Roman" w:cs="Times New Roman"/>
                <w:sz w:val="16"/>
                <w:szCs w:val="16"/>
              </w:rPr>
            </w:pPr>
            <w:r>
              <w:rPr>
                <w:rFonts w:ascii="Times New Roman" w:hAnsi="Times New Roman" w:cs="Times New Roman"/>
                <w:sz w:val="16"/>
                <w:szCs w:val="16"/>
              </w:rPr>
              <w:t>A</w:t>
            </w:r>
            <w:r w:rsidRPr="00F02450">
              <w:rPr>
                <w:rFonts w:ascii="Times New Roman" w:hAnsi="Times New Roman" w:cs="Times New Roman"/>
                <w:sz w:val="16"/>
                <w:szCs w:val="16"/>
              </w:rPr>
              <w:t>rticulação política para sensibilização</w:t>
            </w:r>
            <w:r>
              <w:rPr>
                <w:rFonts w:ascii="Times New Roman" w:hAnsi="Times New Roman" w:cs="Times New Roman"/>
                <w:sz w:val="24"/>
                <w:szCs w:val="24"/>
              </w:rPr>
              <w:t xml:space="preserve"> </w:t>
            </w:r>
            <w:r w:rsidRPr="00F02450">
              <w:rPr>
                <w:rFonts w:ascii="Times New Roman" w:hAnsi="Times New Roman" w:cs="Times New Roman"/>
                <w:sz w:val="16"/>
                <w:szCs w:val="16"/>
              </w:rPr>
              <w:t>estratégica dos níveis decisórios de todos os setores, inclusive por meio de integração de critérios de sustentabilidade ambiental na preparação do novo ciclo do PPA</w:t>
            </w:r>
            <w:r>
              <w:rPr>
                <w:rFonts w:ascii="Times New Roman" w:hAnsi="Times New Roman" w:cs="Times New Roman"/>
                <w:sz w:val="16"/>
                <w:szCs w:val="16"/>
              </w:rPr>
              <w:t>.</w:t>
            </w:r>
          </w:p>
        </w:tc>
        <w:tc>
          <w:tcPr>
            <w:tcW w:w="2357" w:type="dxa"/>
          </w:tcPr>
          <w:p w:rsidR="00286962" w:rsidRDefault="00286962" w:rsidP="00377371">
            <w:pPr>
              <w:rPr>
                <w:rFonts w:ascii="Times New Roman" w:hAnsi="Times New Roman" w:cs="Times New Roman"/>
                <w:sz w:val="20"/>
                <w:szCs w:val="20"/>
              </w:rPr>
            </w:pPr>
          </w:p>
          <w:p w:rsidR="00F02450" w:rsidRPr="00F02450" w:rsidRDefault="00F02450" w:rsidP="00377371">
            <w:pPr>
              <w:rPr>
                <w:rFonts w:ascii="Times New Roman" w:hAnsi="Times New Roman" w:cs="Times New Roman"/>
                <w:sz w:val="20"/>
                <w:szCs w:val="20"/>
              </w:rPr>
            </w:pPr>
            <w:r>
              <w:rPr>
                <w:rFonts w:ascii="Times New Roman" w:hAnsi="Times New Roman" w:cs="Times New Roman"/>
                <w:sz w:val="20"/>
                <w:szCs w:val="20"/>
              </w:rPr>
              <w:t>MMA e MPOG</w:t>
            </w:r>
          </w:p>
        </w:tc>
        <w:tc>
          <w:tcPr>
            <w:tcW w:w="2357" w:type="dxa"/>
          </w:tcPr>
          <w:p w:rsidR="00286962" w:rsidRPr="00F02450" w:rsidRDefault="00286962" w:rsidP="00377371">
            <w:pPr>
              <w:rPr>
                <w:rFonts w:ascii="Times New Roman" w:hAnsi="Times New Roman" w:cs="Times New Roman"/>
                <w:sz w:val="20"/>
                <w:szCs w:val="20"/>
              </w:rPr>
            </w:pPr>
          </w:p>
        </w:tc>
        <w:tc>
          <w:tcPr>
            <w:tcW w:w="2357" w:type="dxa"/>
          </w:tcPr>
          <w:p w:rsidR="00286962" w:rsidRPr="00F02450" w:rsidRDefault="00286962" w:rsidP="00377371">
            <w:pPr>
              <w:rPr>
                <w:rFonts w:ascii="Times New Roman" w:hAnsi="Times New Roman" w:cs="Times New Roman"/>
                <w:sz w:val="20"/>
                <w:szCs w:val="20"/>
              </w:rPr>
            </w:pPr>
          </w:p>
        </w:tc>
        <w:tc>
          <w:tcPr>
            <w:tcW w:w="2358" w:type="dxa"/>
          </w:tcPr>
          <w:p w:rsidR="00286962" w:rsidRPr="00F02450" w:rsidRDefault="00286962" w:rsidP="00377371">
            <w:pPr>
              <w:rPr>
                <w:rFonts w:ascii="Times New Roman" w:hAnsi="Times New Roman" w:cs="Times New Roman"/>
                <w:sz w:val="20"/>
                <w:szCs w:val="20"/>
              </w:rPr>
            </w:pPr>
          </w:p>
        </w:tc>
        <w:tc>
          <w:tcPr>
            <w:tcW w:w="2358" w:type="dxa"/>
          </w:tcPr>
          <w:p w:rsidR="00286962" w:rsidRDefault="00A71144" w:rsidP="001818FA">
            <w:pPr>
              <w:jc w:val="both"/>
              <w:rPr>
                <w:rFonts w:ascii="Times New Roman" w:hAnsi="Times New Roman" w:cs="Times New Roman"/>
                <w:sz w:val="16"/>
                <w:szCs w:val="16"/>
              </w:rPr>
            </w:pPr>
            <w:r>
              <w:rPr>
                <w:rFonts w:ascii="Times New Roman" w:hAnsi="Times New Roman" w:cs="Times New Roman"/>
                <w:sz w:val="16"/>
                <w:szCs w:val="16"/>
              </w:rPr>
              <w:t>- Número de atividades de articulação realizadas.</w:t>
            </w:r>
          </w:p>
          <w:p w:rsidR="00A71144" w:rsidRDefault="00A71144" w:rsidP="001818FA">
            <w:pPr>
              <w:jc w:val="both"/>
              <w:rPr>
                <w:rFonts w:ascii="Times New Roman" w:hAnsi="Times New Roman" w:cs="Times New Roman"/>
                <w:sz w:val="16"/>
                <w:szCs w:val="16"/>
              </w:rPr>
            </w:pPr>
            <w:r>
              <w:rPr>
                <w:rFonts w:ascii="Times New Roman" w:hAnsi="Times New Roman" w:cs="Times New Roman"/>
                <w:sz w:val="16"/>
                <w:szCs w:val="16"/>
              </w:rPr>
              <w:t>- Número de setores envolvidos nas atividades de articulação.</w:t>
            </w:r>
          </w:p>
          <w:p w:rsidR="00A71144" w:rsidRPr="00A71144" w:rsidRDefault="00A71144" w:rsidP="001818FA">
            <w:pPr>
              <w:jc w:val="both"/>
              <w:rPr>
                <w:rFonts w:ascii="Times New Roman" w:hAnsi="Times New Roman" w:cs="Times New Roman"/>
                <w:sz w:val="16"/>
                <w:szCs w:val="16"/>
              </w:rPr>
            </w:pPr>
            <w:r>
              <w:rPr>
                <w:rFonts w:ascii="Times New Roman" w:hAnsi="Times New Roman" w:cs="Times New Roman"/>
                <w:sz w:val="16"/>
                <w:szCs w:val="16"/>
              </w:rPr>
              <w:t>- Variação do número de ações do novo PPA, em comparação com o ciclo anterior, que contribuem de forma positiva para a conservação e uso sustentável da biodiversidade.</w:t>
            </w:r>
          </w:p>
        </w:tc>
      </w:tr>
      <w:tr w:rsidR="00286962" w:rsidRPr="00F02450" w:rsidTr="00377371">
        <w:tc>
          <w:tcPr>
            <w:tcW w:w="2357" w:type="dxa"/>
          </w:tcPr>
          <w:p w:rsidR="00286962" w:rsidRPr="00F02450" w:rsidRDefault="00F02450" w:rsidP="00377371">
            <w:pPr>
              <w:rPr>
                <w:rFonts w:ascii="Times New Roman" w:hAnsi="Times New Roman" w:cs="Times New Roman"/>
                <w:sz w:val="16"/>
                <w:szCs w:val="16"/>
              </w:rPr>
            </w:pPr>
            <w:r w:rsidRPr="00F02450">
              <w:rPr>
                <w:rFonts w:ascii="Times New Roman" w:hAnsi="Times New Roman" w:cs="Times New Roman"/>
                <w:sz w:val="16"/>
                <w:szCs w:val="16"/>
              </w:rPr>
              <w:t>Desenvolvimento de projeto de lei para transformar a EPANB em instrumento legal</w:t>
            </w:r>
            <w:r>
              <w:rPr>
                <w:rFonts w:ascii="Times New Roman" w:hAnsi="Times New Roman" w:cs="Times New Roman"/>
                <w:sz w:val="16"/>
                <w:szCs w:val="16"/>
              </w:rPr>
              <w:t>.</w:t>
            </w:r>
          </w:p>
        </w:tc>
        <w:tc>
          <w:tcPr>
            <w:tcW w:w="2357" w:type="dxa"/>
          </w:tcPr>
          <w:p w:rsidR="00F02450" w:rsidRPr="00F02450" w:rsidRDefault="00F02450" w:rsidP="00377371">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286962" w:rsidRPr="00F02450" w:rsidRDefault="00286962" w:rsidP="00377371">
            <w:pPr>
              <w:rPr>
                <w:rFonts w:ascii="Times New Roman" w:hAnsi="Times New Roman" w:cs="Times New Roman"/>
                <w:sz w:val="20"/>
                <w:szCs w:val="20"/>
              </w:rPr>
            </w:pPr>
          </w:p>
        </w:tc>
        <w:tc>
          <w:tcPr>
            <w:tcW w:w="2357" w:type="dxa"/>
          </w:tcPr>
          <w:p w:rsidR="00286962" w:rsidRPr="00F02450" w:rsidRDefault="00286962" w:rsidP="00377371">
            <w:pPr>
              <w:rPr>
                <w:rFonts w:ascii="Times New Roman" w:hAnsi="Times New Roman" w:cs="Times New Roman"/>
                <w:sz w:val="20"/>
                <w:szCs w:val="20"/>
              </w:rPr>
            </w:pPr>
          </w:p>
        </w:tc>
        <w:tc>
          <w:tcPr>
            <w:tcW w:w="2358" w:type="dxa"/>
          </w:tcPr>
          <w:p w:rsidR="00286962" w:rsidRPr="00F02450" w:rsidRDefault="00286962" w:rsidP="00377371">
            <w:pPr>
              <w:rPr>
                <w:rFonts w:ascii="Times New Roman" w:hAnsi="Times New Roman" w:cs="Times New Roman"/>
                <w:sz w:val="20"/>
                <w:szCs w:val="20"/>
              </w:rPr>
            </w:pPr>
          </w:p>
        </w:tc>
        <w:tc>
          <w:tcPr>
            <w:tcW w:w="2358" w:type="dxa"/>
          </w:tcPr>
          <w:p w:rsidR="00286962" w:rsidRDefault="00A71144" w:rsidP="001818FA">
            <w:pPr>
              <w:jc w:val="both"/>
              <w:rPr>
                <w:rFonts w:ascii="Times New Roman" w:hAnsi="Times New Roman" w:cs="Times New Roman"/>
                <w:sz w:val="16"/>
                <w:szCs w:val="16"/>
              </w:rPr>
            </w:pPr>
            <w:r>
              <w:rPr>
                <w:rFonts w:ascii="Times New Roman" w:hAnsi="Times New Roman" w:cs="Times New Roman"/>
                <w:sz w:val="16"/>
                <w:szCs w:val="16"/>
              </w:rPr>
              <w:t xml:space="preserve">- Número de reuniões interministeriais </w:t>
            </w:r>
            <w:r w:rsidR="00F848BB">
              <w:rPr>
                <w:rFonts w:ascii="Times New Roman" w:hAnsi="Times New Roman" w:cs="Times New Roman"/>
                <w:sz w:val="16"/>
                <w:szCs w:val="16"/>
              </w:rPr>
              <w:t xml:space="preserve">e inter-setoriais </w:t>
            </w:r>
            <w:r>
              <w:rPr>
                <w:rFonts w:ascii="Times New Roman" w:hAnsi="Times New Roman" w:cs="Times New Roman"/>
                <w:sz w:val="16"/>
                <w:szCs w:val="16"/>
              </w:rPr>
              <w:t>para preparação do projeto de lei.</w:t>
            </w:r>
          </w:p>
          <w:p w:rsidR="00A71144" w:rsidRDefault="00A71144" w:rsidP="001818FA">
            <w:pPr>
              <w:jc w:val="both"/>
              <w:rPr>
                <w:rFonts w:ascii="Times New Roman" w:hAnsi="Times New Roman" w:cs="Times New Roman"/>
                <w:sz w:val="16"/>
                <w:szCs w:val="16"/>
              </w:rPr>
            </w:pPr>
            <w:r>
              <w:rPr>
                <w:rFonts w:ascii="Times New Roman" w:hAnsi="Times New Roman" w:cs="Times New Roman"/>
                <w:sz w:val="16"/>
                <w:szCs w:val="16"/>
              </w:rPr>
              <w:t>- Número de setores</w:t>
            </w:r>
            <w:r w:rsidR="00F848BB">
              <w:rPr>
                <w:rFonts w:ascii="Times New Roman" w:hAnsi="Times New Roman" w:cs="Times New Roman"/>
                <w:sz w:val="16"/>
                <w:szCs w:val="16"/>
              </w:rPr>
              <w:t xml:space="preserve"> (do governo, sociedade civil e setor privado)</w:t>
            </w:r>
            <w:r>
              <w:rPr>
                <w:rFonts w:ascii="Times New Roman" w:hAnsi="Times New Roman" w:cs="Times New Roman"/>
                <w:sz w:val="16"/>
                <w:szCs w:val="16"/>
              </w:rPr>
              <w:t xml:space="preserve"> envolvidos nas reuniões.</w:t>
            </w:r>
          </w:p>
          <w:p w:rsidR="00A71144" w:rsidRDefault="00A71144" w:rsidP="001818FA">
            <w:pPr>
              <w:jc w:val="both"/>
              <w:rPr>
                <w:rFonts w:ascii="Times New Roman" w:hAnsi="Times New Roman" w:cs="Times New Roman"/>
                <w:sz w:val="16"/>
                <w:szCs w:val="16"/>
              </w:rPr>
            </w:pPr>
            <w:r>
              <w:rPr>
                <w:rFonts w:ascii="Times New Roman" w:hAnsi="Times New Roman" w:cs="Times New Roman"/>
                <w:sz w:val="16"/>
                <w:szCs w:val="16"/>
              </w:rPr>
              <w:t>- Documento do projeto de lei finalizado.</w:t>
            </w:r>
          </w:p>
          <w:p w:rsidR="00A71144" w:rsidRPr="00A71144" w:rsidRDefault="00A71144" w:rsidP="001818FA">
            <w:pPr>
              <w:jc w:val="both"/>
              <w:rPr>
                <w:rFonts w:ascii="Times New Roman" w:hAnsi="Times New Roman" w:cs="Times New Roman"/>
                <w:sz w:val="16"/>
                <w:szCs w:val="16"/>
              </w:rPr>
            </w:pPr>
            <w:r>
              <w:rPr>
                <w:rFonts w:ascii="Times New Roman" w:hAnsi="Times New Roman" w:cs="Times New Roman"/>
                <w:sz w:val="16"/>
                <w:szCs w:val="16"/>
              </w:rPr>
              <w:t>- Projeto de lei enviado ao Congresso.</w:t>
            </w:r>
          </w:p>
        </w:tc>
      </w:tr>
    </w:tbl>
    <w:p w:rsidR="00D533E0" w:rsidRDefault="00D533E0" w:rsidP="00C323C2">
      <w:pPr>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2357"/>
        <w:gridCol w:w="2357"/>
        <w:gridCol w:w="2357"/>
        <w:gridCol w:w="2357"/>
        <w:gridCol w:w="2358"/>
        <w:gridCol w:w="2358"/>
      </w:tblGrid>
      <w:tr w:rsidR="00A96004" w:rsidRPr="00F02450" w:rsidTr="009D07C0">
        <w:tc>
          <w:tcPr>
            <w:tcW w:w="14144" w:type="dxa"/>
            <w:gridSpan w:val="6"/>
            <w:shd w:val="clear" w:color="auto" w:fill="92D050"/>
          </w:tcPr>
          <w:p w:rsidR="00A96004" w:rsidRPr="00F02450" w:rsidRDefault="00A96004" w:rsidP="009D07C0">
            <w:pPr>
              <w:rPr>
                <w:rFonts w:ascii="Times New Roman" w:hAnsi="Times New Roman" w:cs="Times New Roman"/>
                <w:sz w:val="24"/>
                <w:szCs w:val="24"/>
              </w:rPr>
            </w:pPr>
            <w:r w:rsidRPr="00F02450">
              <w:rPr>
                <w:rFonts w:ascii="Times New Roman" w:hAnsi="Times New Roman" w:cs="Times New Roman"/>
                <w:b/>
                <w:color w:val="000000"/>
                <w:sz w:val="24"/>
                <w:szCs w:val="24"/>
              </w:rPr>
              <w:t xml:space="preserve">EIXO 4: </w:t>
            </w:r>
            <w:r w:rsidRPr="00F02450">
              <w:rPr>
                <w:rFonts w:ascii="Times New Roman" w:hAnsi="Times New Roman" w:cs="Times New Roman"/>
                <w:color w:val="000000"/>
              </w:rPr>
              <w:t>Gestão da EPANB e monitoramento das Metas Nacionais de Biodiversidade</w:t>
            </w:r>
          </w:p>
        </w:tc>
      </w:tr>
      <w:tr w:rsidR="00A96004" w:rsidRPr="00F02450" w:rsidTr="009D07C0">
        <w:tc>
          <w:tcPr>
            <w:tcW w:w="14144" w:type="dxa"/>
            <w:gridSpan w:val="6"/>
            <w:shd w:val="clear" w:color="auto" w:fill="92D050"/>
          </w:tcPr>
          <w:p w:rsidR="00A96004" w:rsidRPr="00F02450" w:rsidRDefault="00A96004" w:rsidP="004E2AB8">
            <w:pPr>
              <w:rPr>
                <w:rFonts w:ascii="Times New Roman" w:hAnsi="Times New Roman" w:cs="Times New Roman"/>
                <w:sz w:val="24"/>
                <w:szCs w:val="24"/>
              </w:rPr>
            </w:pPr>
            <w:r w:rsidRPr="00F02450">
              <w:rPr>
                <w:rFonts w:ascii="Times New Roman" w:hAnsi="Times New Roman" w:cs="Times New Roman"/>
                <w:b/>
                <w:color w:val="000000"/>
                <w:sz w:val="24"/>
                <w:szCs w:val="24"/>
              </w:rPr>
              <w:t>OBJETIVO 4.</w:t>
            </w:r>
            <w:r>
              <w:rPr>
                <w:rFonts w:ascii="Times New Roman" w:hAnsi="Times New Roman" w:cs="Times New Roman"/>
                <w:b/>
                <w:color w:val="000000"/>
                <w:sz w:val="24"/>
                <w:szCs w:val="24"/>
              </w:rPr>
              <w:t>2</w:t>
            </w:r>
            <w:r w:rsidRPr="00F02450">
              <w:rPr>
                <w:rFonts w:ascii="Times New Roman" w:hAnsi="Times New Roman" w:cs="Times New Roman"/>
                <w:b/>
                <w:color w:val="000000"/>
                <w:sz w:val="24"/>
                <w:szCs w:val="24"/>
              </w:rPr>
              <w:t xml:space="preserve">: </w:t>
            </w:r>
            <w:r>
              <w:rPr>
                <w:rFonts w:ascii="Times New Roman" w:hAnsi="Times New Roman" w:cs="Times New Roman"/>
                <w:sz w:val="24"/>
                <w:szCs w:val="24"/>
              </w:rPr>
              <w:t xml:space="preserve">Estabelecer uma </w:t>
            </w:r>
            <w:r w:rsidR="004E2AB8">
              <w:rPr>
                <w:rFonts w:ascii="Times New Roman" w:hAnsi="Times New Roman" w:cs="Times New Roman"/>
                <w:sz w:val="24"/>
                <w:szCs w:val="24"/>
              </w:rPr>
              <w:t>sinergia</w:t>
            </w:r>
            <w:r>
              <w:rPr>
                <w:rFonts w:ascii="Times New Roman" w:hAnsi="Times New Roman" w:cs="Times New Roman"/>
                <w:sz w:val="24"/>
                <w:szCs w:val="24"/>
              </w:rPr>
              <w:t xml:space="preserve"> efetiva entre as iniciativas federais e regionais tratando de temas específicos ligados à biodiversidade.</w:t>
            </w:r>
          </w:p>
        </w:tc>
      </w:tr>
      <w:tr w:rsidR="00A96004" w:rsidRPr="00F02450" w:rsidTr="009D07C0">
        <w:tc>
          <w:tcPr>
            <w:tcW w:w="14144" w:type="dxa"/>
            <w:gridSpan w:val="6"/>
          </w:tcPr>
          <w:p w:rsidR="00A96004" w:rsidRPr="00F02450" w:rsidRDefault="00A96004" w:rsidP="009D07C0">
            <w:pPr>
              <w:rPr>
                <w:rFonts w:ascii="Times New Roman" w:hAnsi="Times New Roman" w:cs="Times New Roman"/>
                <w:sz w:val="24"/>
                <w:szCs w:val="24"/>
              </w:rPr>
            </w:pPr>
          </w:p>
        </w:tc>
      </w:tr>
      <w:tr w:rsidR="00A96004" w:rsidRPr="00F02450" w:rsidTr="009D07C0">
        <w:tc>
          <w:tcPr>
            <w:tcW w:w="14144" w:type="dxa"/>
            <w:gridSpan w:val="6"/>
            <w:shd w:val="clear" w:color="auto" w:fill="92D050"/>
          </w:tcPr>
          <w:p w:rsidR="00A96004" w:rsidRPr="00F02450" w:rsidRDefault="00A96004" w:rsidP="009D07C0">
            <w:pPr>
              <w:rPr>
                <w:rFonts w:ascii="Times New Roman" w:hAnsi="Times New Roman" w:cs="Times New Roman"/>
                <w:sz w:val="24"/>
                <w:szCs w:val="24"/>
              </w:rPr>
            </w:pPr>
            <w:r w:rsidRPr="00F02450">
              <w:rPr>
                <w:rFonts w:ascii="Times New Roman" w:hAnsi="Times New Roman" w:cs="Times New Roman"/>
                <w:b/>
                <w:color w:val="000000"/>
                <w:sz w:val="24"/>
                <w:szCs w:val="24"/>
              </w:rPr>
              <w:t>CONTRIBUIÇÃO PARA AS METAS NACIONAIS (os temas abordados pelas metas estão resumidos abaixo)</w:t>
            </w:r>
          </w:p>
        </w:tc>
      </w:tr>
      <w:tr w:rsidR="006F34C5" w:rsidRPr="00F02450" w:rsidTr="009D07C0">
        <w:tc>
          <w:tcPr>
            <w:tcW w:w="7071" w:type="dxa"/>
            <w:gridSpan w:val="3"/>
          </w:tcPr>
          <w:p w:rsidR="006F34C5" w:rsidRPr="006F34C5" w:rsidRDefault="006F34C5" w:rsidP="00284C73">
            <w:pPr>
              <w:rPr>
                <w:rFonts w:ascii="Times New Roman" w:hAnsi="Times New Roman" w:cs="Times New Roman"/>
                <w:b/>
                <w:sz w:val="20"/>
                <w:szCs w:val="20"/>
              </w:rPr>
            </w:pPr>
            <w:r w:rsidRPr="006F34C5">
              <w:rPr>
                <w:rFonts w:ascii="Times New Roman" w:hAnsi="Times New Roman" w:cs="Times New Roman"/>
                <w:b/>
                <w:sz w:val="20"/>
                <w:szCs w:val="20"/>
              </w:rPr>
              <w:t>1 – Conhecimento da biodiversidade pela população brasileira</w:t>
            </w:r>
          </w:p>
        </w:tc>
        <w:tc>
          <w:tcPr>
            <w:tcW w:w="7073" w:type="dxa"/>
            <w:gridSpan w:val="3"/>
          </w:tcPr>
          <w:p w:rsidR="006F34C5" w:rsidRPr="006F34C5" w:rsidRDefault="006F34C5" w:rsidP="00284C73">
            <w:pPr>
              <w:rPr>
                <w:rFonts w:ascii="Times New Roman" w:hAnsi="Times New Roman" w:cs="Times New Roman"/>
                <w:sz w:val="20"/>
                <w:szCs w:val="20"/>
              </w:rPr>
            </w:pPr>
            <w:r w:rsidRPr="006F34C5">
              <w:rPr>
                <w:rFonts w:ascii="Times New Roman" w:hAnsi="Times New Roman" w:cs="Times New Roman"/>
                <w:color w:val="BFBFBF" w:themeColor="background1" w:themeShade="BF"/>
                <w:sz w:val="20"/>
                <w:szCs w:val="20"/>
              </w:rPr>
              <w:t>11 – Conservação de áreas protegidas</w:t>
            </w:r>
          </w:p>
        </w:tc>
      </w:tr>
      <w:tr w:rsidR="006F34C5" w:rsidRPr="00F02450" w:rsidTr="009D07C0">
        <w:tc>
          <w:tcPr>
            <w:tcW w:w="7071" w:type="dxa"/>
            <w:gridSpan w:val="3"/>
          </w:tcPr>
          <w:p w:rsidR="006F34C5" w:rsidRPr="006F34C5" w:rsidRDefault="006F34C5" w:rsidP="00284C73">
            <w:pPr>
              <w:rPr>
                <w:rFonts w:ascii="Times New Roman" w:hAnsi="Times New Roman" w:cs="Times New Roman"/>
                <w:b/>
                <w:color w:val="BFBFBF" w:themeColor="background1" w:themeShade="BF"/>
                <w:sz w:val="20"/>
                <w:szCs w:val="20"/>
              </w:rPr>
            </w:pPr>
            <w:r w:rsidRPr="006F34C5">
              <w:rPr>
                <w:rFonts w:ascii="Times New Roman" w:hAnsi="Times New Roman" w:cs="Times New Roman"/>
                <w:b/>
                <w:sz w:val="20"/>
                <w:szCs w:val="20"/>
              </w:rPr>
              <w:t>2 – Integração dos valores da biodiversidade, geodiversidade e sociodiversidade</w:t>
            </w:r>
          </w:p>
        </w:tc>
        <w:tc>
          <w:tcPr>
            <w:tcW w:w="7073" w:type="dxa"/>
            <w:gridSpan w:val="3"/>
          </w:tcPr>
          <w:p w:rsidR="006F34C5" w:rsidRPr="00F77F30" w:rsidRDefault="006F34C5" w:rsidP="00284C73">
            <w:pPr>
              <w:rPr>
                <w:rFonts w:ascii="Times New Roman" w:hAnsi="Times New Roman" w:cs="Times New Roman"/>
                <w:b/>
                <w:sz w:val="20"/>
                <w:szCs w:val="20"/>
              </w:rPr>
            </w:pPr>
            <w:r w:rsidRPr="00F77F30">
              <w:rPr>
                <w:rFonts w:ascii="Times New Roman" w:hAnsi="Times New Roman" w:cs="Times New Roman"/>
                <w:b/>
                <w:sz w:val="20"/>
                <w:szCs w:val="20"/>
              </w:rPr>
              <w:t>12 – Redução do risco de extinção de espécies ameaçadas</w:t>
            </w:r>
          </w:p>
        </w:tc>
      </w:tr>
      <w:tr w:rsidR="006F34C5" w:rsidRPr="00F02450" w:rsidTr="009D07C0">
        <w:tc>
          <w:tcPr>
            <w:tcW w:w="7071" w:type="dxa"/>
            <w:gridSpan w:val="3"/>
          </w:tcPr>
          <w:p w:rsidR="006F34C5" w:rsidRPr="006F34C5" w:rsidRDefault="006F34C5" w:rsidP="00284C73">
            <w:pPr>
              <w:rPr>
                <w:rFonts w:ascii="Times New Roman" w:hAnsi="Times New Roman" w:cs="Times New Roman"/>
                <w:color w:val="BFBFBF" w:themeColor="background1" w:themeShade="BF"/>
                <w:sz w:val="20"/>
                <w:szCs w:val="20"/>
              </w:rPr>
            </w:pPr>
            <w:r w:rsidRPr="006F34C5">
              <w:rPr>
                <w:rFonts w:ascii="Times New Roman" w:hAnsi="Times New Roman" w:cs="Times New Roman"/>
                <w:color w:val="BFBFBF" w:themeColor="background1" w:themeShade="BF"/>
                <w:sz w:val="20"/>
                <w:szCs w:val="20"/>
              </w:rPr>
              <w:t xml:space="preserve">3 – Redução de incentivos perversos e aplicação de incentivos positivos </w:t>
            </w:r>
          </w:p>
        </w:tc>
        <w:tc>
          <w:tcPr>
            <w:tcW w:w="7073" w:type="dxa"/>
            <w:gridSpan w:val="3"/>
          </w:tcPr>
          <w:p w:rsidR="006F34C5" w:rsidRPr="00F77F30" w:rsidRDefault="006F34C5" w:rsidP="00284C73">
            <w:pPr>
              <w:rPr>
                <w:rFonts w:ascii="Times New Roman" w:hAnsi="Times New Roman" w:cs="Times New Roman"/>
                <w:b/>
                <w:sz w:val="20"/>
                <w:szCs w:val="20"/>
              </w:rPr>
            </w:pPr>
            <w:r w:rsidRPr="00F77F30">
              <w:rPr>
                <w:rFonts w:ascii="Times New Roman" w:hAnsi="Times New Roman" w:cs="Times New Roman"/>
                <w:b/>
                <w:sz w:val="20"/>
                <w:szCs w:val="20"/>
              </w:rPr>
              <w:t>13 – Minimização da perda de variabilidade genética</w:t>
            </w:r>
          </w:p>
        </w:tc>
      </w:tr>
      <w:tr w:rsidR="006F34C5" w:rsidRPr="00F02450" w:rsidTr="009D07C0">
        <w:tc>
          <w:tcPr>
            <w:tcW w:w="7071" w:type="dxa"/>
            <w:gridSpan w:val="3"/>
          </w:tcPr>
          <w:p w:rsidR="006F34C5" w:rsidRPr="006F34C5" w:rsidRDefault="006F34C5" w:rsidP="00284C73">
            <w:pPr>
              <w:rPr>
                <w:rFonts w:ascii="Times New Roman" w:hAnsi="Times New Roman" w:cs="Times New Roman"/>
                <w:b/>
                <w:color w:val="BFBFBF" w:themeColor="background1" w:themeShade="BF"/>
                <w:sz w:val="20"/>
                <w:szCs w:val="20"/>
              </w:rPr>
            </w:pPr>
            <w:r w:rsidRPr="006F34C5">
              <w:rPr>
                <w:rFonts w:ascii="Times New Roman" w:hAnsi="Times New Roman" w:cs="Times New Roman"/>
                <w:b/>
                <w:sz w:val="20"/>
                <w:szCs w:val="20"/>
              </w:rPr>
              <w:t>4 – Implementação de produção e consumo sustentáveis</w:t>
            </w:r>
          </w:p>
        </w:tc>
        <w:tc>
          <w:tcPr>
            <w:tcW w:w="7073" w:type="dxa"/>
            <w:gridSpan w:val="3"/>
          </w:tcPr>
          <w:p w:rsidR="006F34C5" w:rsidRPr="00F77F30" w:rsidRDefault="006F34C5" w:rsidP="00284C73">
            <w:pPr>
              <w:rPr>
                <w:rFonts w:ascii="Times New Roman" w:hAnsi="Times New Roman" w:cs="Times New Roman"/>
                <w:b/>
                <w:sz w:val="20"/>
                <w:szCs w:val="20"/>
              </w:rPr>
            </w:pPr>
            <w:r w:rsidRPr="00F77F30">
              <w:rPr>
                <w:rFonts w:ascii="Times New Roman" w:hAnsi="Times New Roman" w:cs="Times New Roman"/>
                <w:b/>
                <w:sz w:val="20"/>
                <w:szCs w:val="20"/>
              </w:rPr>
              <w:t>14 – Restauração e preservação de serviços ecossistêmicos</w:t>
            </w:r>
          </w:p>
        </w:tc>
      </w:tr>
      <w:tr w:rsidR="006F34C5" w:rsidRPr="00F02450" w:rsidTr="009D07C0">
        <w:tc>
          <w:tcPr>
            <w:tcW w:w="7071" w:type="dxa"/>
            <w:gridSpan w:val="3"/>
          </w:tcPr>
          <w:p w:rsidR="006F34C5" w:rsidRPr="006F34C5" w:rsidRDefault="006F34C5" w:rsidP="00284C73">
            <w:pPr>
              <w:rPr>
                <w:rFonts w:ascii="Times New Roman" w:hAnsi="Times New Roman" w:cs="Times New Roman"/>
                <w:b/>
                <w:color w:val="BFBFBF" w:themeColor="background1" w:themeShade="BF"/>
                <w:sz w:val="20"/>
                <w:szCs w:val="20"/>
              </w:rPr>
            </w:pPr>
            <w:r w:rsidRPr="006F34C5">
              <w:rPr>
                <w:rFonts w:ascii="Times New Roman" w:hAnsi="Times New Roman" w:cs="Times New Roman"/>
                <w:b/>
                <w:sz w:val="20"/>
                <w:szCs w:val="20"/>
              </w:rPr>
              <w:t>5 – Redução da perda de ambientes nativos</w:t>
            </w:r>
          </w:p>
        </w:tc>
        <w:tc>
          <w:tcPr>
            <w:tcW w:w="7073" w:type="dxa"/>
            <w:gridSpan w:val="3"/>
          </w:tcPr>
          <w:p w:rsidR="006F34C5" w:rsidRPr="00F77F30" w:rsidRDefault="006F34C5" w:rsidP="00284C73">
            <w:pPr>
              <w:rPr>
                <w:rFonts w:ascii="Times New Roman" w:hAnsi="Times New Roman" w:cs="Times New Roman"/>
                <w:b/>
                <w:sz w:val="20"/>
                <w:szCs w:val="20"/>
              </w:rPr>
            </w:pPr>
            <w:r w:rsidRPr="00F77F30">
              <w:rPr>
                <w:rFonts w:ascii="Times New Roman" w:hAnsi="Times New Roman" w:cs="Times New Roman"/>
                <w:b/>
                <w:sz w:val="20"/>
                <w:szCs w:val="20"/>
              </w:rPr>
              <w:t>15 – Aumento da resiliência de ecossistemas</w:t>
            </w:r>
          </w:p>
        </w:tc>
      </w:tr>
      <w:tr w:rsidR="006F34C5" w:rsidRPr="00F02450" w:rsidTr="009D07C0">
        <w:tc>
          <w:tcPr>
            <w:tcW w:w="7071" w:type="dxa"/>
            <w:gridSpan w:val="3"/>
          </w:tcPr>
          <w:p w:rsidR="006F34C5" w:rsidRPr="006F34C5" w:rsidRDefault="006F34C5" w:rsidP="00284C73">
            <w:pPr>
              <w:rPr>
                <w:rFonts w:ascii="Times New Roman" w:hAnsi="Times New Roman" w:cs="Times New Roman"/>
                <w:color w:val="BFBFBF" w:themeColor="background1" w:themeShade="BF"/>
                <w:sz w:val="20"/>
                <w:szCs w:val="20"/>
              </w:rPr>
            </w:pPr>
            <w:r w:rsidRPr="006F34C5">
              <w:rPr>
                <w:rFonts w:ascii="Times New Roman" w:hAnsi="Times New Roman" w:cs="Times New Roman"/>
                <w:color w:val="BFBFBF" w:themeColor="background1" w:themeShade="BF"/>
                <w:sz w:val="20"/>
                <w:szCs w:val="20"/>
              </w:rPr>
              <w:t>6 – Sustentabilidade do manejo e captura de organismos aquáticos</w:t>
            </w:r>
          </w:p>
        </w:tc>
        <w:tc>
          <w:tcPr>
            <w:tcW w:w="7073" w:type="dxa"/>
            <w:gridSpan w:val="3"/>
          </w:tcPr>
          <w:p w:rsidR="006F34C5" w:rsidRPr="00F77F30" w:rsidRDefault="006F34C5" w:rsidP="00284C73">
            <w:pPr>
              <w:rPr>
                <w:rFonts w:ascii="Times New Roman" w:hAnsi="Times New Roman" w:cs="Times New Roman"/>
                <w:b/>
                <w:sz w:val="20"/>
                <w:szCs w:val="20"/>
              </w:rPr>
            </w:pPr>
            <w:r w:rsidRPr="00F77F30">
              <w:rPr>
                <w:rFonts w:ascii="Times New Roman" w:hAnsi="Times New Roman" w:cs="Times New Roman"/>
                <w:b/>
                <w:sz w:val="20"/>
                <w:szCs w:val="20"/>
              </w:rPr>
              <w:t>16 – Implementação do Protocolo de Nagoya sobre Acesso a Recursos Genéticos</w:t>
            </w:r>
          </w:p>
        </w:tc>
      </w:tr>
      <w:tr w:rsidR="006F34C5" w:rsidRPr="00F02450" w:rsidTr="009D07C0">
        <w:tc>
          <w:tcPr>
            <w:tcW w:w="7071" w:type="dxa"/>
            <w:gridSpan w:val="3"/>
          </w:tcPr>
          <w:p w:rsidR="006F34C5" w:rsidRPr="006F34C5" w:rsidRDefault="006F34C5" w:rsidP="00284C73">
            <w:pPr>
              <w:rPr>
                <w:rFonts w:ascii="Times New Roman" w:hAnsi="Times New Roman" w:cs="Times New Roman"/>
                <w:b/>
                <w:color w:val="BFBFBF" w:themeColor="background1" w:themeShade="BF"/>
                <w:sz w:val="20"/>
                <w:szCs w:val="20"/>
              </w:rPr>
            </w:pPr>
            <w:r w:rsidRPr="006F34C5">
              <w:rPr>
                <w:rFonts w:ascii="Times New Roman" w:hAnsi="Times New Roman" w:cs="Times New Roman"/>
                <w:b/>
                <w:sz w:val="20"/>
                <w:szCs w:val="20"/>
              </w:rPr>
              <w:t xml:space="preserve">7 – Incorporação de práticas de manejo sustentáveis na agricultura </w:t>
            </w:r>
          </w:p>
        </w:tc>
        <w:tc>
          <w:tcPr>
            <w:tcW w:w="7073" w:type="dxa"/>
            <w:gridSpan w:val="3"/>
          </w:tcPr>
          <w:p w:rsidR="006F34C5" w:rsidRPr="000B67BF" w:rsidRDefault="006F34C5" w:rsidP="00284C73">
            <w:pPr>
              <w:rPr>
                <w:rFonts w:ascii="Times New Roman" w:hAnsi="Times New Roman" w:cs="Times New Roman"/>
                <w:sz w:val="20"/>
                <w:szCs w:val="20"/>
              </w:rPr>
            </w:pPr>
            <w:r w:rsidRPr="00F77F30">
              <w:rPr>
                <w:rFonts w:ascii="Times New Roman" w:hAnsi="Times New Roman" w:cs="Times New Roman"/>
                <w:color w:val="A6A6A6" w:themeColor="background1" w:themeShade="A6"/>
                <w:sz w:val="20"/>
                <w:szCs w:val="20"/>
              </w:rPr>
              <w:t>17 – Atualização e adoção da estratégia nacional de biodiversidade</w:t>
            </w:r>
          </w:p>
        </w:tc>
      </w:tr>
      <w:tr w:rsidR="006F34C5" w:rsidRPr="00F02450" w:rsidTr="009D07C0">
        <w:tc>
          <w:tcPr>
            <w:tcW w:w="7071" w:type="dxa"/>
            <w:gridSpan w:val="3"/>
          </w:tcPr>
          <w:p w:rsidR="006F34C5" w:rsidRPr="006F34C5" w:rsidRDefault="006F34C5" w:rsidP="00284C73">
            <w:pPr>
              <w:rPr>
                <w:rFonts w:ascii="Times New Roman" w:hAnsi="Times New Roman" w:cs="Times New Roman"/>
                <w:color w:val="BFBFBF" w:themeColor="background1" w:themeShade="BF"/>
                <w:sz w:val="20"/>
                <w:szCs w:val="20"/>
              </w:rPr>
            </w:pPr>
            <w:r w:rsidRPr="006F34C5">
              <w:rPr>
                <w:rFonts w:ascii="Times New Roman" w:hAnsi="Times New Roman" w:cs="Times New Roman"/>
                <w:color w:val="BFBFBF" w:themeColor="background1" w:themeShade="BF"/>
                <w:sz w:val="20"/>
                <w:szCs w:val="20"/>
              </w:rPr>
              <w:t>8 – Redução da poluição</w:t>
            </w:r>
          </w:p>
        </w:tc>
        <w:tc>
          <w:tcPr>
            <w:tcW w:w="7073" w:type="dxa"/>
            <w:gridSpan w:val="3"/>
          </w:tcPr>
          <w:p w:rsidR="006F34C5" w:rsidRPr="006F34C5" w:rsidRDefault="006F34C5" w:rsidP="00284C73">
            <w:pPr>
              <w:rPr>
                <w:rFonts w:ascii="Times New Roman" w:hAnsi="Times New Roman" w:cs="Times New Roman"/>
                <w:sz w:val="20"/>
                <w:szCs w:val="20"/>
              </w:rPr>
            </w:pPr>
            <w:r w:rsidRPr="006F34C5">
              <w:rPr>
                <w:rFonts w:ascii="Times New Roman" w:hAnsi="Times New Roman" w:cs="Times New Roman"/>
                <w:color w:val="BFBFBF" w:themeColor="background1" w:themeShade="BF"/>
                <w:sz w:val="20"/>
                <w:szCs w:val="20"/>
              </w:rPr>
              <w:t>18 – Respeito aos conhecimentos tradicionais</w:t>
            </w:r>
          </w:p>
        </w:tc>
      </w:tr>
      <w:tr w:rsidR="006F34C5" w:rsidRPr="00F02450" w:rsidTr="009D07C0">
        <w:tc>
          <w:tcPr>
            <w:tcW w:w="7071" w:type="dxa"/>
            <w:gridSpan w:val="3"/>
          </w:tcPr>
          <w:p w:rsidR="006F34C5" w:rsidRPr="006F34C5" w:rsidRDefault="006F34C5" w:rsidP="00284C73">
            <w:pPr>
              <w:rPr>
                <w:rFonts w:ascii="Times New Roman" w:hAnsi="Times New Roman" w:cs="Times New Roman"/>
                <w:b/>
                <w:color w:val="BFBFBF" w:themeColor="background1" w:themeShade="BF"/>
                <w:sz w:val="20"/>
                <w:szCs w:val="20"/>
              </w:rPr>
            </w:pPr>
            <w:r w:rsidRPr="006F34C5">
              <w:rPr>
                <w:rFonts w:ascii="Times New Roman" w:hAnsi="Times New Roman" w:cs="Times New Roman"/>
                <w:b/>
                <w:sz w:val="20"/>
                <w:szCs w:val="20"/>
              </w:rPr>
              <w:t>9 – Implementação da Estratégia Nacional sobre Espécies Exóticas Invasoras</w:t>
            </w:r>
          </w:p>
        </w:tc>
        <w:tc>
          <w:tcPr>
            <w:tcW w:w="7073" w:type="dxa"/>
            <w:gridSpan w:val="3"/>
          </w:tcPr>
          <w:p w:rsidR="006F34C5" w:rsidRPr="00F77F30" w:rsidRDefault="006F34C5" w:rsidP="00284C73">
            <w:pPr>
              <w:rPr>
                <w:rFonts w:ascii="Times New Roman" w:hAnsi="Times New Roman" w:cs="Times New Roman"/>
                <w:b/>
                <w:sz w:val="20"/>
                <w:szCs w:val="20"/>
              </w:rPr>
            </w:pPr>
            <w:r w:rsidRPr="00F77F30">
              <w:rPr>
                <w:rFonts w:ascii="Times New Roman" w:hAnsi="Times New Roman" w:cs="Times New Roman"/>
                <w:b/>
                <w:sz w:val="20"/>
                <w:szCs w:val="20"/>
              </w:rPr>
              <w:t>19 – Ampliação e compartilhamento das bases científicas sobre biodiversidade</w:t>
            </w:r>
          </w:p>
        </w:tc>
      </w:tr>
      <w:tr w:rsidR="006F34C5" w:rsidRPr="00F02450" w:rsidTr="009D07C0">
        <w:tc>
          <w:tcPr>
            <w:tcW w:w="7071" w:type="dxa"/>
            <w:gridSpan w:val="3"/>
          </w:tcPr>
          <w:p w:rsidR="006F34C5" w:rsidRPr="006F34C5" w:rsidRDefault="006F34C5" w:rsidP="00284C73">
            <w:pPr>
              <w:rPr>
                <w:rFonts w:ascii="Times New Roman" w:hAnsi="Times New Roman" w:cs="Times New Roman"/>
                <w:color w:val="BFBFBF" w:themeColor="background1" w:themeShade="BF"/>
                <w:sz w:val="20"/>
                <w:szCs w:val="20"/>
              </w:rPr>
            </w:pPr>
            <w:r w:rsidRPr="006F34C5">
              <w:rPr>
                <w:rFonts w:ascii="Times New Roman" w:hAnsi="Times New Roman" w:cs="Times New Roman"/>
                <w:color w:val="BFBFBF" w:themeColor="background1" w:themeShade="BF"/>
                <w:sz w:val="20"/>
                <w:szCs w:val="20"/>
              </w:rPr>
              <w:t>10 – Minimização das pressões antropogênicas sobre ecossistemas marinhos</w:t>
            </w:r>
          </w:p>
        </w:tc>
        <w:tc>
          <w:tcPr>
            <w:tcW w:w="7073" w:type="dxa"/>
            <w:gridSpan w:val="3"/>
          </w:tcPr>
          <w:p w:rsidR="006F34C5" w:rsidRPr="000B67BF" w:rsidRDefault="006F34C5" w:rsidP="00284C73">
            <w:pPr>
              <w:rPr>
                <w:rFonts w:ascii="Times New Roman" w:hAnsi="Times New Roman" w:cs="Times New Roman"/>
                <w:sz w:val="20"/>
                <w:szCs w:val="20"/>
              </w:rPr>
            </w:pPr>
            <w:r w:rsidRPr="00F77F30">
              <w:rPr>
                <w:rFonts w:ascii="Times New Roman" w:hAnsi="Times New Roman" w:cs="Times New Roman"/>
                <w:color w:val="A6A6A6" w:themeColor="background1" w:themeShade="A6"/>
                <w:sz w:val="20"/>
                <w:szCs w:val="20"/>
              </w:rPr>
              <w:t>20 – Mobilização e alocação de recursos financeiros para a biodiversidade</w:t>
            </w:r>
          </w:p>
        </w:tc>
      </w:tr>
      <w:tr w:rsidR="00A96004" w:rsidRPr="00F02450" w:rsidTr="009D07C0">
        <w:tc>
          <w:tcPr>
            <w:tcW w:w="14144" w:type="dxa"/>
            <w:gridSpan w:val="6"/>
          </w:tcPr>
          <w:p w:rsidR="00A96004" w:rsidRPr="00F02450" w:rsidRDefault="00A96004" w:rsidP="009D07C0">
            <w:pPr>
              <w:rPr>
                <w:rFonts w:ascii="Times New Roman" w:hAnsi="Times New Roman" w:cs="Times New Roman"/>
                <w:sz w:val="24"/>
                <w:szCs w:val="24"/>
              </w:rPr>
            </w:pPr>
          </w:p>
        </w:tc>
      </w:tr>
      <w:tr w:rsidR="00A96004" w:rsidRPr="00F02450" w:rsidTr="009D07C0">
        <w:tc>
          <w:tcPr>
            <w:tcW w:w="14144" w:type="dxa"/>
            <w:gridSpan w:val="6"/>
            <w:shd w:val="clear" w:color="auto" w:fill="92D050"/>
          </w:tcPr>
          <w:p w:rsidR="00A96004" w:rsidRPr="00F02450" w:rsidRDefault="00A96004" w:rsidP="009D07C0">
            <w:pPr>
              <w:rPr>
                <w:rFonts w:ascii="Times New Roman" w:hAnsi="Times New Roman" w:cs="Times New Roman"/>
                <w:sz w:val="24"/>
                <w:szCs w:val="24"/>
              </w:rPr>
            </w:pPr>
            <w:r w:rsidRPr="00F02450">
              <w:rPr>
                <w:rFonts w:ascii="Times New Roman" w:hAnsi="Times New Roman" w:cs="Times New Roman"/>
                <w:b/>
                <w:color w:val="000000"/>
                <w:sz w:val="24"/>
                <w:szCs w:val="24"/>
              </w:rPr>
              <w:t>CAUSAS DA PERDA DE BIODIVERSIDADE (PRIORIZADAS)</w:t>
            </w:r>
          </w:p>
        </w:tc>
      </w:tr>
      <w:tr w:rsidR="00A96004" w:rsidRPr="00F02450" w:rsidTr="009D07C0">
        <w:tc>
          <w:tcPr>
            <w:tcW w:w="7071" w:type="dxa"/>
            <w:gridSpan w:val="3"/>
          </w:tcPr>
          <w:p w:rsidR="00A96004" w:rsidRPr="00F02450" w:rsidRDefault="00A62C68" w:rsidP="009D07C0">
            <w:pPr>
              <w:rPr>
                <w:rFonts w:ascii="Times New Roman" w:hAnsi="Times New Roman" w:cs="Times New Roman"/>
                <w:sz w:val="20"/>
                <w:szCs w:val="20"/>
              </w:rPr>
            </w:pPr>
            <w:r>
              <w:rPr>
                <w:rFonts w:ascii="Times New Roman" w:hAnsi="Times New Roman" w:cs="Times New Roman"/>
                <w:sz w:val="20"/>
                <w:szCs w:val="20"/>
                <w:highlight w:val="yellow"/>
              </w:rPr>
              <w:t>Todas</w:t>
            </w:r>
            <w:r w:rsidR="006F34C5" w:rsidRPr="006F34C5">
              <w:rPr>
                <w:rFonts w:ascii="Times New Roman" w:hAnsi="Times New Roman" w:cs="Times New Roman"/>
                <w:sz w:val="20"/>
                <w:szCs w:val="20"/>
                <w:highlight w:val="yellow"/>
              </w:rPr>
              <w:t>?????????</w:t>
            </w:r>
          </w:p>
        </w:tc>
        <w:tc>
          <w:tcPr>
            <w:tcW w:w="7073" w:type="dxa"/>
            <w:gridSpan w:val="3"/>
          </w:tcPr>
          <w:p w:rsidR="00A96004" w:rsidRPr="00F02450" w:rsidRDefault="00A96004" w:rsidP="009D07C0">
            <w:pPr>
              <w:rPr>
                <w:rFonts w:ascii="Times New Roman" w:hAnsi="Times New Roman" w:cs="Times New Roman"/>
                <w:sz w:val="20"/>
                <w:szCs w:val="20"/>
              </w:rPr>
            </w:pPr>
          </w:p>
        </w:tc>
      </w:tr>
      <w:tr w:rsidR="006F34C5" w:rsidRPr="00F02450" w:rsidTr="009D07C0">
        <w:tc>
          <w:tcPr>
            <w:tcW w:w="7071" w:type="dxa"/>
            <w:gridSpan w:val="3"/>
          </w:tcPr>
          <w:p w:rsidR="006F34C5" w:rsidRDefault="006F34C5" w:rsidP="009D07C0">
            <w:pPr>
              <w:rPr>
                <w:rFonts w:ascii="Times New Roman" w:hAnsi="Times New Roman" w:cs="Times New Roman"/>
                <w:sz w:val="20"/>
                <w:szCs w:val="20"/>
              </w:rPr>
            </w:pPr>
          </w:p>
        </w:tc>
        <w:tc>
          <w:tcPr>
            <w:tcW w:w="7073" w:type="dxa"/>
            <w:gridSpan w:val="3"/>
          </w:tcPr>
          <w:p w:rsidR="006F34C5" w:rsidRPr="00F02450" w:rsidRDefault="006F34C5" w:rsidP="009D07C0">
            <w:pPr>
              <w:rPr>
                <w:rFonts w:ascii="Times New Roman" w:hAnsi="Times New Roman" w:cs="Times New Roman"/>
                <w:sz w:val="20"/>
                <w:szCs w:val="20"/>
              </w:rPr>
            </w:pPr>
          </w:p>
        </w:tc>
      </w:tr>
      <w:tr w:rsidR="006F34C5" w:rsidRPr="00F02450" w:rsidTr="009D07C0">
        <w:tc>
          <w:tcPr>
            <w:tcW w:w="7071" w:type="dxa"/>
            <w:gridSpan w:val="3"/>
          </w:tcPr>
          <w:p w:rsidR="006F34C5" w:rsidRDefault="006F34C5" w:rsidP="009D07C0">
            <w:pPr>
              <w:rPr>
                <w:rFonts w:ascii="Times New Roman" w:hAnsi="Times New Roman" w:cs="Times New Roman"/>
                <w:sz w:val="20"/>
                <w:szCs w:val="20"/>
              </w:rPr>
            </w:pPr>
          </w:p>
        </w:tc>
        <w:tc>
          <w:tcPr>
            <w:tcW w:w="7073" w:type="dxa"/>
            <w:gridSpan w:val="3"/>
          </w:tcPr>
          <w:p w:rsidR="006F34C5" w:rsidRPr="00F02450" w:rsidRDefault="006F34C5" w:rsidP="009D07C0">
            <w:pPr>
              <w:rPr>
                <w:rFonts w:ascii="Times New Roman" w:hAnsi="Times New Roman" w:cs="Times New Roman"/>
                <w:sz w:val="20"/>
                <w:szCs w:val="20"/>
              </w:rPr>
            </w:pPr>
          </w:p>
        </w:tc>
      </w:tr>
      <w:tr w:rsidR="006F34C5" w:rsidRPr="00F02450" w:rsidTr="009D07C0">
        <w:tc>
          <w:tcPr>
            <w:tcW w:w="7071" w:type="dxa"/>
            <w:gridSpan w:val="3"/>
          </w:tcPr>
          <w:p w:rsidR="006F34C5" w:rsidRDefault="006F34C5" w:rsidP="009D07C0">
            <w:pPr>
              <w:rPr>
                <w:rFonts w:ascii="Times New Roman" w:hAnsi="Times New Roman" w:cs="Times New Roman"/>
                <w:sz w:val="20"/>
                <w:szCs w:val="20"/>
              </w:rPr>
            </w:pPr>
          </w:p>
        </w:tc>
        <w:tc>
          <w:tcPr>
            <w:tcW w:w="7073" w:type="dxa"/>
            <w:gridSpan w:val="3"/>
          </w:tcPr>
          <w:p w:rsidR="006F34C5" w:rsidRPr="00F02450" w:rsidRDefault="006F34C5" w:rsidP="009D07C0">
            <w:pPr>
              <w:rPr>
                <w:rFonts w:ascii="Times New Roman" w:hAnsi="Times New Roman" w:cs="Times New Roman"/>
                <w:sz w:val="20"/>
                <w:szCs w:val="20"/>
              </w:rPr>
            </w:pPr>
          </w:p>
        </w:tc>
      </w:tr>
      <w:tr w:rsidR="00A96004" w:rsidRPr="00F02450" w:rsidTr="009D07C0">
        <w:tc>
          <w:tcPr>
            <w:tcW w:w="14144" w:type="dxa"/>
            <w:gridSpan w:val="6"/>
          </w:tcPr>
          <w:p w:rsidR="00A96004" w:rsidRPr="00F02450" w:rsidRDefault="00A96004" w:rsidP="009D07C0">
            <w:pPr>
              <w:rPr>
                <w:rFonts w:ascii="Times New Roman" w:hAnsi="Times New Roman" w:cs="Times New Roman"/>
                <w:sz w:val="24"/>
                <w:szCs w:val="24"/>
              </w:rPr>
            </w:pPr>
          </w:p>
        </w:tc>
      </w:tr>
      <w:tr w:rsidR="00A96004" w:rsidRPr="00F02450" w:rsidTr="009D07C0">
        <w:tc>
          <w:tcPr>
            <w:tcW w:w="14144" w:type="dxa"/>
            <w:gridSpan w:val="6"/>
            <w:shd w:val="clear" w:color="auto" w:fill="92D050"/>
          </w:tcPr>
          <w:p w:rsidR="00A96004" w:rsidRPr="00F02450" w:rsidRDefault="00A96004" w:rsidP="009D07C0">
            <w:pPr>
              <w:jc w:val="center"/>
              <w:rPr>
                <w:rFonts w:ascii="Times New Roman" w:hAnsi="Times New Roman" w:cs="Times New Roman"/>
                <w:sz w:val="24"/>
                <w:szCs w:val="24"/>
              </w:rPr>
            </w:pPr>
            <w:r w:rsidRPr="00F02450">
              <w:rPr>
                <w:rFonts w:ascii="Times New Roman" w:hAnsi="Times New Roman" w:cs="Times New Roman"/>
                <w:b/>
                <w:color w:val="000000"/>
                <w:sz w:val="24"/>
                <w:szCs w:val="24"/>
              </w:rPr>
              <w:t>PLANEJAMENTO DAS ATIVIDADES</w:t>
            </w:r>
          </w:p>
        </w:tc>
      </w:tr>
      <w:tr w:rsidR="00A96004" w:rsidRPr="00F02450" w:rsidTr="009D07C0">
        <w:tc>
          <w:tcPr>
            <w:tcW w:w="2357" w:type="dxa"/>
            <w:shd w:val="clear" w:color="auto" w:fill="92D050"/>
          </w:tcPr>
          <w:p w:rsidR="00A96004" w:rsidRPr="00F02450" w:rsidRDefault="00A96004" w:rsidP="009D07C0">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ATIVIDADES PLANEJADAS</w:t>
            </w:r>
          </w:p>
        </w:tc>
        <w:tc>
          <w:tcPr>
            <w:tcW w:w="2357" w:type="dxa"/>
            <w:shd w:val="clear" w:color="auto" w:fill="92D050"/>
          </w:tcPr>
          <w:p w:rsidR="00A96004" w:rsidRPr="00F02450" w:rsidRDefault="00A96004" w:rsidP="009D07C0">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ÓRGÃO RESPONSÁVEL</w:t>
            </w:r>
          </w:p>
        </w:tc>
        <w:tc>
          <w:tcPr>
            <w:tcW w:w="2357" w:type="dxa"/>
            <w:shd w:val="clear" w:color="auto" w:fill="92D050"/>
          </w:tcPr>
          <w:p w:rsidR="00A96004" w:rsidRPr="00F02450" w:rsidRDefault="00A96004" w:rsidP="009D07C0">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PARCEIROS</w:t>
            </w:r>
          </w:p>
        </w:tc>
        <w:tc>
          <w:tcPr>
            <w:tcW w:w="2357" w:type="dxa"/>
            <w:shd w:val="clear" w:color="auto" w:fill="92D050"/>
          </w:tcPr>
          <w:p w:rsidR="00A96004" w:rsidRPr="00F02450" w:rsidRDefault="00A96004" w:rsidP="009D07C0">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ORÇAMENTO PPA</w:t>
            </w:r>
          </w:p>
          <w:p w:rsidR="00A96004" w:rsidRPr="00F02450" w:rsidRDefault="00A96004" w:rsidP="009D07C0">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(R$)</w:t>
            </w:r>
          </w:p>
        </w:tc>
        <w:tc>
          <w:tcPr>
            <w:tcW w:w="2358" w:type="dxa"/>
            <w:shd w:val="clear" w:color="auto" w:fill="92D050"/>
          </w:tcPr>
          <w:p w:rsidR="00A96004" w:rsidRPr="00F02450" w:rsidRDefault="00A96004" w:rsidP="009D07C0">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OUTROS ORÇAMENTOS (R$)</w:t>
            </w:r>
          </w:p>
        </w:tc>
        <w:tc>
          <w:tcPr>
            <w:tcW w:w="2358" w:type="dxa"/>
            <w:shd w:val="clear" w:color="auto" w:fill="92D050"/>
          </w:tcPr>
          <w:p w:rsidR="00A96004" w:rsidRPr="00F02450" w:rsidRDefault="00A96004" w:rsidP="009D07C0">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INDICADORES</w:t>
            </w:r>
          </w:p>
        </w:tc>
      </w:tr>
      <w:tr w:rsidR="00A96004" w:rsidRPr="00F02450" w:rsidTr="009D07C0">
        <w:tc>
          <w:tcPr>
            <w:tcW w:w="2357" w:type="dxa"/>
          </w:tcPr>
          <w:p w:rsidR="00A96004" w:rsidRPr="00F02450" w:rsidRDefault="00A464EC" w:rsidP="00A464EC">
            <w:pPr>
              <w:rPr>
                <w:rFonts w:ascii="Times New Roman" w:hAnsi="Times New Roman" w:cs="Times New Roman"/>
                <w:sz w:val="16"/>
                <w:szCs w:val="16"/>
              </w:rPr>
            </w:pPr>
            <w:r>
              <w:rPr>
                <w:rFonts w:ascii="Times New Roman" w:hAnsi="Times New Roman" w:cs="Times New Roman"/>
                <w:sz w:val="16"/>
                <w:szCs w:val="16"/>
              </w:rPr>
              <w:t>Formação de um Grupo de Trabalho para articular todos os temas ligados à biodiversidade que estão sendo tratados de forma específica no âmbito federal ou regional, inclusive outras convenções de meio-ambiente.</w:t>
            </w:r>
          </w:p>
        </w:tc>
        <w:tc>
          <w:tcPr>
            <w:tcW w:w="2357" w:type="dxa"/>
          </w:tcPr>
          <w:p w:rsidR="00A96004" w:rsidRDefault="00A96004" w:rsidP="009D07C0">
            <w:pPr>
              <w:rPr>
                <w:rFonts w:ascii="Times New Roman" w:hAnsi="Times New Roman" w:cs="Times New Roman"/>
                <w:sz w:val="20"/>
                <w:szCs w:val="20"/>
              </w:rPr>
            </w:pPr>
          </w:p>
          <w:p w:rsidR="00A96004" w:rsidRPr="00F02450" w:rsidRDefault="00A96004" w:rsidP="00A96004">
            <w:pPr>
              <w:rPr>
                <w:rFonts w:ascii="Times New Roman" w:hAnsi="Times New Roman" w:cs="Times New Roman"/>
                <w:sz w:val="20"/>
                <w:szCs w:val="20"/>
              </w:rPr>
            </w:pPr>
            <w:r>
              <w:rPr>
                <w:rFonts w:ascii="Times New Roman" w:hAnsi="Times New Roman" w:cs="Times New Roman"/>
                <w:sz w:val="20"/>
                <w:szCs w:val="20"/>
              </w:rPr>
              <w:t xml:space="preserve">MMA </w:t>
            </w:r>
          </w:p>
        </w:tc>
        <w:tc>
          <w:tcPr>
            <w:tcW w:w="2357" w:type="dxa"/>
          </w:tcPr>
          <w:p w:rsidR="00A96004" w:rsidRDefault="00A96004" w:rsidP="006F34C5">
            <w:pPr>
              <w:rPr>
                <w:rFonts w:ascii="Times New Roman" w:hAnsi="Times New Roman" w:cs="Times New Roman"/>
                <w:sz w:val="20"/>
                <w:szCs w:val="20"/>
              </w:rPr>
            </w:pPr>
          </w:p>
          <w:p w:rsidR="006F34C5" w:rsidRPr="00A96004" w:rsidRDefault="006F34C5" w:rsidP="006F34C5">
            <w:pPr>
              <w:rPr>
                <w:rFonts w:ascii="Times New Roman" w:hAnsi="Times New Roman" w:cs="Times New Roman"/>
                <w:sz w:val="20"/>
                <w:szCs w:val="20"/>
              </w:rPr>
            </w:pPr>
            <w:r>
              <w:rPr>
                <w:rFonts w:ascii="Times New Roman" w:hAnsi="Times New Roman" w:cs="Times New Roman"/>
                <w:sz w:val="20"/>
                <w:szCs w:val="20"/>
              </w:rPr>
              <w:t>MCTI</w:t>
            </w:r>
          </w:p>
        </w:tc>
        <w:tc>
          <w:tcPr>
            <w:tcW w:w="2357" w:type="dxa"/>
          </w:tcPr>
          <w:p w:rsidR="00A96004" w:rsidRPr="00A96004" w:rsidRDefault="00A96004" w:rsidP="009D07C0">
            <w:pPr>
              <w:rPr>
                <w:rFonts w:ascii="Times New Roman" w:hAnsi="Times New Roman" w:cs="Times New Roman"/>
                <w:sz w:val="20"/>
                <w:szCs w:val="20"/>
              </w:rPr>
            </w:pPr>
          </w:p>
        </w:tc>
        <w:tc>
          <w:tcPr>
            <w:tcW w:w="2358" w:type="dxa"/>
          </w:tcPr>
          <w:p w:rsidR="00A96004" w:rsidRPr="00A96004" w:rsidRDefault="00A96004" w:rsidP="009D07C0">
            <w:pPr>
              <w:rPr>
                <w:rFonts w:ascii="Times New Roman" w:hAnsi="Times New Roman" w:cs="Times New Roman"/>
                <w:sz w:val="20"/>
                <w:szCs w:val="20"/>
              </w:rPr>
            </w:pPr>
          </w:p>
        </w:tc>
        <w:tc>
          <w:tcPr>
            <w:tcW w:w="2358" w:type="dxa"/>
          </w:tcPr>
          <w:p w:rsidR="00A96004" w:rsidRDefault="006F34C5" w:rsidP="001818FA">
            <w:pPr>
              <w:jc w:val="both"/>
              <w:rPr>
                <w:rFonts w:ascii="Times New Roman" w:hAnsi="Times New Roman" w:cs="Times New Roman"/>
                <w:sz w:val="16"/>
                <w:szCs w:val="16"/>
              </w:rPr>
            </w:pPr>
            <w:r>
              <w:rPr>
                <w:rFonts w:ascii="Times New Roman" w:hAnsi="Times New Roman" w:cs="Times New Roman"/>
                <w:sz w:val="16"/>
                <w:szCs w:val="16"/>
              </w:rPr>
              <w:t>- Grupo de Trabalho formado por meio de normativa.</w:t>
            </w:r>
          </w:p>
          <w:p w:rsidR="006F34C5" w:rsidRPr="00A71144" w:rsidRDefault="006F34C5" w:rsidP="001818FA">
            <w:pPr>
              <w:jc w:val="both"/>
              <w:rPr>
                <w:rFonts w:ascii="Times New Roman" w:hAnsi="Times New Roman" w:cs="Times New Roman"/>
                <w:sz w:val="16"/>
                <w:szCs w:val="16"/>
              </w:rPr>
            </w:pPr>
            <w:r>
              <w:rPr>
                <w:rFonts w:ascii="Times New Roman" w:hAnsi="Times New Roman" w:cs="Times New Roman"/>
                <w:sz w:val="16"/>
                <w:szCs w:val="16"/>
              </w:rPr>
              <w:t>- Número de iniciativas participando do GT, em comparação ao total atual incluído neste Objetivo 4.2.</w:t>
            </w:r>
          </w:p>
        </w:tc>
      </w:tr>
      <w:tr w:rsidR="00A464EC" w:rsidRPr="00F02450" w:rsidTr="009D07C0">
        <w:tc>
          <w:tcPr>
            <w:tcW w:w="2357" w:type="dxa"/>
          </w:tcPr>
          <w:p w:rsidR="00A464EC" w:rsidRDefault="00A464EC" w:rsidP="00A464EC">
            <w:pPr>
              <w:rPr>
                <w:rFonts w:ascii="Times New Roman" w:hAnsi="Times New Roman" w:cs="Times New Roman"/>
                <w:sz w:val="16"/>
                <w:szCs w:val="16"/>
              </w:rPr>
            </w:pPr>
            <w:r>
              <w:rPr>
                <w:rFonts w:ascii="Times New Roman" w:hAnsi="Times New Roman" w:cs="Times New Roman"/>
                <w:sz w:val="16"/>
                <w:szCs w:val="16"/>
              </w:rPr>
              <w:t>Reuniões gerais de articulação entre todos os temas ligados à biodiversidade que estão sendo tratados de forma específica no âmbito federal ou regional.</w:t>
            </w:r>
          </w:p>
          <w:p w:rsidR="006F34C5" w:rsidRDefault="00A464EC" w:rsidP="006F34C5">
            <w:pPr>
              <w:rPr>
                <w:rFonts w:ascii="Times New Roman" w:hAnsi="Times New Roman" w:cs="Times New Roman"/>
                <w:sz w:val="16"/>
                <w:szCs w:val="16"/>
              </w:rPr>
            </w:pPr>
            <w:r w:rsidRPr="006F34C5">
              <w:rPr>
                <w:rFonts w:ascii="Times New Roman" w:hAnsi="Times New Roman" w:cs="Times New Roman"/>
                <w:sz w:val="16"/>
                <w:szCs w:val="16"/>
                <w:highlight w:val="yellow"/>
              </w:rPr>
              <w:t>Inici</w:t>
            </w:r>
            <w:r w:rsidR="006F34C5" w:rsidRPr="006F34C5">
              <w:rPr>
                <w:rFonts w:ascii="Times New Roman" w:hAnsi="Times New Roman" w:cs="Times New Roman"/>
                <w:sz w:val="16"/>
                <w:szCs w:val="16"/>
                <w:highlight w:val="yellow"/>
              </w:rPr>
              <w:t>ativas atualmente incluídas</w:t>
            </w:r>
            <w:r w:rsidR="006F34C5">
              <w:rPr>
                <w:rFonts w:ascii="Times New Roman" w:hAnsi="Times New Roman" w:cs="Times New Roman"/>
                <w:sz w:val="16"/>
                <w:szCs w:val="16"/>
              </w:rPr>
              <w:t>: PLANAPO</w:t>
            </w:r>
          </w:p>
          <w:p w:rsidR="006F34C5" w:rsidRDefault="006F34C5" w:rsidP="006F34C5">
            <w:pPr>
              <w:rPr>
                <w:rFonts w:ascii="Times New Roman" w:hAnsi="Times New Roman" w:cs="Times New Roman"/>
                <w:sz w:val="16"/>
                <w:szCs w:val="16"/>
              </w:rPr>
            </w:pPr>
            <w:r>
              <w:rPr>
                <w:rFonts w:ascii="Times New Roman" w:hAnsi="Times New Roman" w:cs="Times New Roman"/>
                <w:sz w:val="16"/>
                <w:szCs w:val="16"/>
              </w:rPr>
              <w:t>PLANAVEG</w:t>
            </w:r>
          </w:p>
          <w:p w:rsidR="006F34C5" w:rsidRDefault="006F34C5" w:rsidP="006F34C5">
            <w:pPr>
              <w:rPr>
                <w:rFonts w:ascii="Times New Roman" w:hAnsi="Times New Roman" w:cs="Times New Roman"/>
                <w:sz w:val="16"/>
                <w:szCs w:val="16"/>
              </w:rPr>
            </w:pPr>
            <w:r>
              <w:rPr>
                <w:rFonts w:ascii="Times New Roman" w:hAnsi="Times New Roman" w:cs="Times New Roman"/>
                <w:sz w:val="16"/>
                <w:szCs w:val="16"/>
              </w:rPr>
              <w:t>Invasoras</w:t>
            </w:r>
          </w:p>
          <w:p w:rsidR="006F34C5" w:rsidRDefault="006F34C5" w:rsidP="006F34C5">
            <w:pPr>
              <w:rPr>
                <w:rFonts w:ascii="Times New Roman" w:hAnsi="Times New Roman" w:cs="Times New Roman"/>
                <w:sz w:val="16"/>
                <w:szCs w:val="16"/>
              </w:rPr>
            </w:pPr>
            <w:r>
              <w:rPr>
                <w:rFonts w:ascii="Times New Roman" w:hAnsi="Times New Roman" w:cs="Times New Roman"/>
                <w:sz w:val="16"/>
                <w:szCs w:val="16"/>
              </w:rPr>
              <w:t>DPG</w:t>
            </w:r>
          </w:p>
          <w:p w:rsidR="006F34C5" w:rsidRDefault="006F34C5" w:rsidP="006F34C5">
            <w:pPr>
              <w:rPr>
                <w:rFonts w:ascii="Times New Roman" w:hAnsi="Times New Roman" w:cs="Times New Roman"/>
                <w:sz w:val="16"/>
                <w:szCs w:val="16"/>
              </w:rPr>
            </w:pPr>
            <w:r>
              <w:rPr>
                <w:rFonts w:ascii="Times New Roman" w:hAnsi="Times New Roman" w:cs="Times New Roman"/>
                <w:sz w:val="16"/>
                <w:szCs w:val="16"/>
              </w:rPr>
              <w:t>Produção e consumo sustentáveis</w:t>
            </w:r>
          </w:p>
          <w:p w:rsidR="006F34C5" w:rsidRDefault="006F34C5" w:rsidP="006F34C5">
            <w:pPr>
              <w:rPr>
                <w:rFonts w:ascii="Times New Roman" w:hAnsi="Times New Roman" w:cs="Times New Roman"/>
                <w:sz w:val="16"/>
                <w:szCs w:val="16"/>
              </w:rPr>
            </w:pPr>
            <w:r>
              <w:rPr>
                <w:rFonts w:ascii="Times New Roman" w:hAnsi="Times New Roman" w:cs="Times New Roman"/>
                <w:sz w:val="16"/>
                <w:szCs w:val="16"/>
              </w:rPr>
              <w:t>Educação ambiental</w:t>
            </w:r>
          </w:p>
          <w:p w:rsidR="006F34C5" w:rsidRDefault="006F34C5" w:rsidP="006F34C5">
            <w:pPr>
              <w:rPr>
                <w:rFonts w:ascii="Times New Roman" w:hAnsi="Times New Roman" w:cs="Times New Roman"/>
                <w:sz w:val="16"/>
                <w:szCs w:val="16"/>
              </w:rPr>
            </w:pPr>
            <w:r>
              <w:rPr>
                <w:rFonts w:ascii="Times New Roman" w:hAnsi="Times New Roman" w:cs="Times New Roman"/>
                <w:sz w:val="16"/>
                <w:szCs w:val="16"/>
              </w:rPr>
              <w:t>Desertificação</w:t>
            </w:r>
          </w:p>
          <w:p w:rsidR="00A464EC" w:rsidRDefault="006F34C5" w:rsidP="00A96004">
            <w:pPr>
              <w:rPr>
                <w:rFonts w:ascii="Times New Roman" w:hAnsi="Times New Roman" w:cs="Times New Roman"/>
                <w:sz w:val="16"/>
                <w:szCs w:val="16"/>
              </w:rPr>
            </w:pPr>
            <w:r>
              <w:rPr>
                <w:rFonts w:ascii="Times New Roman" w:hAnsi="Times New Roman" w:cs="Times New Roman"/>
                <w:sz w:val="16"/>
                <w:szCs w:val="16"/>
              </w:rPr>
              <w:t>Clima</w:t>
            </w:r>
          </w:p>
        </w:tc>
        <w:tc>
          <w:tcPr>
            <w:tcW w:w="2357" w:type="dxa"/>
          </w:tcPr>
          <w:p w:rsidR="00A464EC" w:rsidRDefault="00A464EC" w:rsidP="009D07C0">
            <w:pPr>
              <w:rPr>
                <w:rFonts w:ascii="Times New Roman" w:hAnsi="Times New Roman" w:cs="Times New Roman"/>
                <w:sz w:val="20"/>
                <w:szCs w:val="20"/>
              </w:rPr>
            </w:pPr>
          </w:p>
        </w:tc>
        <w:tc>
          <w:tcPr>
            <w:tcW w:w="2357" w:type="dxa"/>
          </w:tcPr>
          <w:p w:rsidR="00A464EC" w:rsidRPr="00A96004" w:rsidRDefault="00A464EC" w:rsidP="009D07C0">
            <w:pPr>
              <w:rPr>
                <w:rFonts w:ascii="Times New Roman" w:hAnsi="Times New Roman" w:cs="Times New Roman"/>
                <w:sz w:val="20"/>
                <w:szCs w:val="20"/>
                <w:highlight w:val="yellow"/>
              </w:rPr>
            </w:pPr>
          </w:p>
        </w:tc>
        <w:tc>
          <w:tcPr>
            <w:tcW w:w="2357" w:type="dxa"/>
          </w:tcPr>
          <w:p w:rsidR="00A464EC" w:rsidRPr="00A96004" w:rsidRDefault="00A464EC" w:rsidP="009D07C0">
            <w:pPr>
              <w:rPr>
                <w:rFonts w:ascii="Times New Roman" w:hAnsi="Times New Roman" w:cs="Times New Roman"/>
                <w:sz w:val="20"/>
                <w:szCs w:val="20"/>
              </w:rPr>
            </w:pPr>
          </w:p>
        </w:tc>
        <w:tc>
          <w:tcPr>
            <w:tcW w:w="2358" w:type="dxa"/>
          </w:tcPr>
          <w:p w:rsidR="00A464EC" w:rsidRPr="00A96004" w:rsidRDefault="00A464EC" w:rsidP="009D07C0">
            <w:pPr>
              <w:rPr>
                <w:rFonts w:ascii="Times New Roman" w:hAnsi="Times New Roman" w:cs="Times New Roman"/>
                <w:sz w:val="20"/>
                <w:szCs w:val="20"/>
              </w:rPr>
            </w:pPr>
          </w:p>
        </w:tc>
        <w:tc>
          <w:tcPr>
            <w:tcW w:w="2358" w:type="dxa"/>
          </w:tcPr>
          <w:p w:rsidR="00A464EC" w:rsidRDefault="00A464EC" w:rsidP="001818FA">
            <w:pPr>
              <w:jc w:val="both"/>
              <w:rPr>
                <w:rFonts w:ascii="Times New Roman" w:hAnsi="Times New Roman" w:cs="Times New Roman"/>
                <w:sz w:val="16"/>
                <w:szCs w:val="16"/>
              </w:rPr>
            </w:pPr>
            <w:r>
              <w:rPr>
                <w:rFonts w:ascii="Times New Roman" w:hAnsi="Times New Roman" w:cs="Times New Roman"/>
                <w:sz w:val="16"/>
                <w:szCs w:val="16"/>
              </w:rPr>
              <w:t>- Número de reuniões de articulação realizadas (recomendação: pelo menos uma a cada 3 meses).</w:t>
            </w:r>
          </w:p>
          <w:p w:rsidR="00A464EC" w:rsidRDefault="00A464EC" w:rsidP="001818FA">
            <w:pPr>
              <w:jc w:val="both"/>
              <w:rPr>
                <w:rFonts w:ascii="Times New Roman" w:hAnsi="Times New Roman" w:cs="Times New Roman"/>
                <w:sz w:val="16"/>
                <w:szCs w:val="16"/>
              </w:rPr>
            </w:pPr>
            <w:r>
              <w:rPr>
                <w:rFonts w:ascii="Times New Roman" w:hAnsi="Times New Roman" w:cs="Times New Roman"/>
                <w:sz w:val="16"/>
                <w:szCs w:val="16"/>
              </w:rPr>
              <w:t>- Número de iniciativas envolvid</w:t>
            </w:r>
            <w:r w:rsidR="006F34C5">
              <w:rPr>
                <w:rFonts w:ascii="Times New Roman" w:hAnsi="Times New Roman" w:cs="Times New Roman"/>
                <w:sz w:val="16"/>
                <w:szCs w:val="16"/>
              </w:rPr>
              <w:t>a</w:t>
            </w:r>
            <w:r>
              <w:rPr>
                <w:rFonts w:ascii="Times New Roman" w:hAnsi="Times New Roman" w:cs="Times New Roman"/>
                <w:sz w:val="16"/>
                <w:szCs w:val="16"/>
              </w:rPr>
              <w:t>s nas atividades de articulação, em comparação ao total atual incluído neste Objetivo 4.2.</w:t>
            </w:r>
          </w:p>
        </w:tc>
      </w:tr>
      <w:tr w:rsidR="00A96004" w:rsidRPr="008707D4" w:rsidTr="009D07C0">
        <w:tc>
          <w:tcPr>
            <w:tcW w:w="2357" w:type="dxa"/>
          </w:tcPr>
          <w:p w:rsidR="00A96004" w:rsidRDefault="00A96004" w:rsidP="00A96004">
            <w:pPr>
              <w:rPr>
                <w:rFonts w:ascii="Times New Roman" w:hAnsi="Times New Roman" w:cs="Times New Roman"/>
                <w:sz w:val="16"/>
                <w:szCs w:val="16"/>
              </w:rPr>
            </w:pPr>
            <w:r>
              <w:rPr>
                <w:rFonts w:ascii="Times New Roman" w:hAnsi="Times New Roman" w:cs="Times New Roman"/>
                <w:sz w:val="16"/>
                <w:szCs w:val="16"/>
              </w:rPr>
              <w:t>A</w:t>
            </w:r>
            <w:r w:rsidRPr="00F02450">
              <w:rPr>
                <w:rFonts w:ascii="Times New Roman" w:hAnsi="Times New Roman" w:cs="Times New Roman"/>
                <w:sz w:val="16"/>
                <w:szCs w:val="16"/>
              </w:rPr>
              <w:t xml:space="preserve">rticulação </w:t>
            </w:r>
            <w:r>
              <w:rPr>
                <w:rFonts w:ascii="Times New Roman" w:hAnsi="Times New Roman" w:cs="Times New Roman"/>
                <w:sz w:val="16"/>
                <w:szCs w:val="16"/>
              </w:rPr>
              <w:t>com o DPG/MMA para implementação do novo marco legal para acesso a recursos genéticos e conhecimentos tradicionais, e repartição de benefícios.</w:t>
            </w:r>
          </w:p>
        </w:tc>
        <w:tc>
          <w:tcPr>
            <w:tcW w:w="2357" w:type="dxa"/>
          </w:tcPr>
          <w:p w:rsidR="00A96004" w:rsidRDefault="00A96004" w:rsidP="009D07C0">
            <w:pPr>
              <w:rPr>
                <w:rFonts w:ascii="Times New Roman" w:hAnsi="Times New Roman" w:cs="Times New Roman"/>
                <w:sz w:val="20"/>
                <w:szCs w:val="20"/>
              </w:rPr>
            </w:pPr>
          </w:p>
        </w:tc>
        <w:tc>
          <w:tcPr>
            <w:tcW w:w="2357" w:type="dxa"/>
          </w:tcPr>
          <w:p w:rsidR="00A96004" w:rsidRPr="00A96004" w:rsidRDefault="00A96004" w:rsidP="009D07C0">
            <w:pPr>
              <w:rPr>
                <w:rFonts w:ascii="Times New Roman" w:hAnsi="Times New Roman" w:cs="Times New Roman"/>
                <w:sz w:val="20"/>
                <w:szCs w:val="20"/>
                <w:lang w:val="de-DE"/>
              </w:rPr>
            </w:pPr>
            <w:r w:rsidRPr="00A96004">
              <w:rPr>
                <w:rFonts w:ascii="Times New Roman" w:hAnsi="Times New Roman" w:cs="Times New Roman"/>
                <w:sz w:val="20"/>
                <w:szCs w:val="20"/>
                <w:lang w:val="de-DE"/>
              </w:rPr>
              <w:t>DPG/MMA e SBF/MMA</w:t>
            </w:r>
          </w:p>
        </w:tc>
        <w:tc>
          <w:tcPr>
            <w:tcW w:w="2357" w:type="dxa"/>
          </w:tcPr>
          <w:p w:rsidR="00A96004" w:rsidRPr="00A96004" w:rsidRDefault="00A96004" w:rsidP="009D07C0">
            <w:pPr>
              <w:rPr>
                <w:rFonts w:ascii="Times New Roman" w:hAnsi="Times New Roman" w:cs="Times New Roman"/>
                <w:sz w:val="20"/>
                <w:szCs w:val="20"/>
                <w:lang w:val="de-DE"/>
              </w:rPr>
            </w:pPr>
          </w:p>
        </w:tc>
        <w:tc>
          <w:tcPr>
            <w:tcW w:w="2358" w:type="dxa"/>
          </w:tcPr>
          <w:p w:rsidR="00A96004" w:rsidRPr="00A96004" w:rsidRDefault="00A96004" w:rsidP="009D07C0">
            <w:pPr>
              <w:rPr>
                <w:rFonts w:ascii="Times New Roman" w:hAnsi="Times New Roman" w:cs="Times New Roman"/>
                <w:sz w:val="20"/>
                <w:szCs w:val="20"/>
                <w:lang w:val="de-DE"/>
              </w:rPr>
            </w:pPr>
          </w:p>
        </w:tc>
        <w:tc>
          <w:tcPr>
            <w:tcW w:w="2358" w:type="dxa"/>
          </w:tcPr>
          <w:p w:rsidR="00A96004" w:rsidRPr="00B352F1" w:rsidRDefault="00B352F1" w:rsidP="001818FA">
            <w:pPr>
              <w:jc w:val="both"/>
              <w:rPr>
                <w:rFonts w:ascii="Times New Roman" w:hAnsi="Times New Roman" w:cs="Times New Roman"/>
                <w:sz w:val="16"/>
                <w:szCs w:val="16"/>
              </w:rPr>
            </w:pPr>
            <w:r w:rsidRPr="00B352F1">
              <w:rPr>
                <w:rFonts w:ascii="Times New Roman" w:hAnsi="Times New Roman" w:cs="Times New Roman"/>
                <w:sz w:val="16"/>
                <w:szCs w:val="16"/>
              </w:rPr>
              <w:t>- DPG participando do GT.</w:t>
            </w:r>
          </w:p>
        </w:tc>
      </w:tr>
      <w:tr w:rsidR="00A96004" w:rsidRPr="006F34C5" w:rsidTr="009D07C0">
        <w:tc>
          <w:tcPr>
            <w:tcW w:w="2357" w:type="dxa"/>
          </w:tcPr>
          <w:p w:rsidR="00A96004" w:rsidRPr="006F34C5" w:rsidRDefault="006F34C5" w:rsidP="009D07C0">
            <w:pPr>
              <w:rPr>
                <w:rFonts w:ascii="Times New Roman" w:hAnsi="Times New Roman" w:cs="Times New Roman"/>
                <w:sz w:val="16"/>
                <w:szCs w:val="16"/>
              </w:rPr>
            </w:pPr>
            <w:r w:rsidRPr="006F34C5">
              <w:rPr>
                <w:rFonts w:ascii="Times New Roman" w:hAnsi="Times New Roman" w:cs="Times New Roman"/>
                <w:sz w:val="16"/>
                <w:szCs w:val="16"/>
                <w:highlight w:val="yellow"/>
              </w:rPr>
              <w:t>Outras atividades específicas ligadas às iniciativas individualmente</w:t>
            </w:r>
            <w:r w:rsidRPr="006F34C5">
              <w:rPr>
                <w:rFonts w:ascii="Times New Roman" w:hAnsi="Times New Roman" w:cs="Times New Roman"/>
                <w:sz w:val="16"/>
                <w:szCs w:val="16"/>
              </w:rPr>
              <w:t>?</w:t>
            </w:r>
          </w:p>
        </w:tc>
        <w:tc>
          <w:tcPr>
            <w:tcW w:w="2357" w:type="dxa"/>
          </w:tcPr>
          <w:p w:rsidR="00A96004" w:rsidRPr="006F34C5" w:rsidRDefault="00A96004" w:rsidP="009D07C0">
            <w:pPr>
              <w:rPr>
                <w:rFonts w:ascii="Times New Roman" w:hAnsi="Times New Roman" w:cs="Times New Roman"/>
                <w:sz w:val="20"/>
                <w:szCs w:val="20"/>
              </w:rPr>
            </w:pPr>
          </w:p>
        </w:tc>
        <w:tc>
          <w:tcPr>
            <w:tcW w:w="2357" w:type="dxa"/>
          </w:tcPr>
          <w:p w:rsidR="00A96004" w:rsidRPr="006F34C5" w:rsidRDefault="00A96004" w:rsidP="009D07C0">
            <w:pPr>
              <w:rPr>
                <w:rFonts w:ascii="Times New Roman" w:hAnsi="Times New Roman" w:cs="Times New Roman"/>
                <w:sz w:val="20"/>
                <w:szCs w:val="20"/>
              </w:rPr>
            </w:pPr>
          </w:p>
        </w:tc>
        <w:tc>
          <w:tcPr>
            <w:tcW w:w="2357" w:type="dxa"/>
          </w:tcPr>
          <w:p w:rsidR="00A96004" w:rsidRPr="006F34C5" w:rsidRDefault="00A96004" w:rsidP="009D07C0">
            <w:pPr>
              <w:rPr>
                <w:rFonts w:ascii="Times New Roman" w:hAnsi="Times New Roman" w:cs="Times New Roman"/>
                <w:sz w:val="20"/>
                <w:szCs w:val="20"/>
              </w:rPr>
            </w:pPr>
          </w:p>
        </w:tc>
        <w:tc>
          <w:tcPr>
            <w:tcW w:w="2358" w:type="dxa"/>
          </w:tcPr>
          <w:p w:rsidR="00A96004" w:rsidRPr="006F34C5" w:rsidRDefault="00A96004" w:rsidP="009D07C0">
            <w:pPr>
              <w:rPr>
                <w:rFonts w:ascii="Times New Roman" w:hAnsi="Times New Roman" w:cs="Times New Roman"/>
                <w:sz w:val="20"/>
                <w:szCs w:val="20"/>
              </w:rPr>
            </w:pPr>
          </w:p>
        </w:tc>
        <w:tc>
          <w:tcPr>
            <w:tcW w:w="2358" w:type="dxa"/>
          </w:tcPr>
          <w:p w:rsidR="00A96004" w:rsidRPr="006F34C5" w:rsidRDefault="00A96004" w:rsidP="009D07C0">
            <w:pPr>
              <w:rPr>
                <w:rFonts w:ascii="Times New Roman" w:hAnsi="Times New Roman" w:cs="Times New Roman"/>
                <w:sz w:val="16"/>
                <w:szCs w:val="16"/>
              </w:rPr>
            </w:pPr>
          </w:p>
        </w:tc>
      </w:tr>
    </w:tbl>
    <w:p w:rsidR="00A96004" w:rsidRPr="006F34C5" w:rsidRDefault="00A96004" w:rsidP="00C323C2">
      <w:pPr>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2357"/>
        <w:gridCol w:w="2357"/>
        <w:gridCol w:w="2357"/>
        <w:gridCol w:w="2357"/>
        <w:gridCol w:w="2358"/>
        <w:gridCol w:w="2358"/>
      </w:tblGrid>
      <w:tr w:rsidR="00F02450" w:rsidRPr="00F02450" w:rsidTr="00AE0B59">
        <w:tc>
          <w:tcPr>
            <w:tcW w:w="14144" w:type="dxa"/>
            <w:gridSpan w:val="6"/>
            <w:shd w:val="clear" w:color="auto" w:fill="92D050"/>
          </w:tcPr>
          <w:p w:rsidR="00F02450" w:rsidRPr="00F02450" w:rsidRDefault="00F02450" w:rsidP="00AE0B59">
            <w:pPr>
              <w:rPr>
                <w:rFonts w:ascii="Times New Roman" w:hAnsi="Times New Roman" w:cs="Times New Roman"/>
                <w:sz w:val="24"/>
                <w:szCs w:val="24"/>
              </w:rPr>
            </w:pPr>
            <w:r w:rsidRPr="00F02450">
              <w:rPr>
                <w:rFonts w:ascii="Times New Roman" w:hAnsi="Times New Roman" w:cs="Times New Roman"/>
                <w:b/>
                <w:color w:val="000000"/>
                <w:sz w:val="24"/>
                <w:szCs w:val="24"/>
              </w:rPr>
              <w:t xml:space="preserve">EIXO 4: </w:t>
            </w:r>
            <w:r w:rsidRPr="00F02450">
              <w:rPr>
                <w:rFonts w:ascii="Times New Roman" w:hAnsi="Times New Roman" w:cs="Times New Roman"/>
                <w:color w:val="000000"/>
              </w:rPr>
              <w:t>Gestão da EPANB e monitoramento das Metas Nacionais de Biodiversidade</w:t>
            </w:r>
          </w:p>
        </w:tc>
      </w:tr>
      <w:tr w:rsidR="00F02450" w:rsidRPr="00F02450" w:rsidTr="00AE0B59">
        <w:tc>
          <w:tcPr>
            <w:tcW w:w="14144" w:type="dxa"/>
            <w:gridSpan w:val="6"/>
            <w:shd w:val="clear" w:color="auto" w:fill="92D050"/>
          </w:tcPr>
          <w:p w:rsidR="00F02450" w:rsidRPr="00F02450" w:rsidRDefault="00F02450" w:rsidP="004E2AB8">
            <w:pPr>
              <w:rPr>
                <w:rFonts w:ascii="Times New Roman" w:hAnsi="Times New Roman" w:cs="Times New Roman"/>
                <w:sz w:val="24"/>
                <w:szCs w:val="24"/>
              </w:rPr>
            </w:pPr>
            <w:r w:rsidRPr="00F02450">
              <w:rPr>
                <w:rFonts w:ascii="Times New Roman" w:hAnsi="Times New Roman" w:cs="Times New Roman"/>
                <w:b/>
                <w:color w:val="000000"/>
                <w:sz w:val="24"/>
                <w:szCs w:val="24"/>
              </w:rPr>
              <w:t>OBJETIVO 4.</w:t>
            </w:r>
            <w:r w:rsidR="004E2AB8">
              <w:rPr>
                <w:rFonts w:ascii="Times New Roman" w:hAnsi="Times New Roman" w:cs="Times New Roman"/>
                <w:b/>
                <w:color w:val="000000"/>
                <w:sz w:val="24"/>
                <w:szCs w:val="24"/>
              </w:rPr>
              <w:t>3</w:t>
            </w:r>
            <w:r w:rsidRPr="00F02450">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Pr="00C509F1">
              <w:rPr>
                <w:rFonts w:ascii="Times New Roman" w:hAnsi="Times New Roman" w:cs="Times New Roman"/>
                <w:sz w:val="24"/>
                <w:szCs w:val="24"/>
              </w:rPr>
              <w:t>Monitoramento bianual</w:t>
            </w:r>
            <w:r>
              <w:rPr>
                <w:rFonts w:ascii="Times New Roman" w:hAnsi="Times New Roman" w:cs="Times New Roman"/>
                <w:sz w:val="24"/>
                <w:szCs w:val="24"/>
              </w:rPr>
              <w:t xml:space="preserve"> </w:t>
            </w:r>
            <w:r w:rsidR="007148D9">
              <w:rPr>
                <w:rFonts w:ascii="Times New Roman" w:hAnsi="Times New Roman" w:cs="Times New Roman"/>
                <w:sz w:val="24"/>
                <w:szCs w:val="24"/>
              </w:rPr>
              <w:t>dos Objetivos Estratégicos da EPANB (</w:t>
            </w:r>
            <w:r>
              <w:rPr>
                <w:rFonts w:ascii="Times New Roman" w:hAnsi="Times New Roman" w:cs="Times New Roman"/>
                <w:sz w:val="24"/>
                <w:szCs w:val="24"/>
              </w:rPr>
              <w:t>Metas Nacionais de Biodiversidade</w:t>
            </w:r>
            <w:r w:rsidR="007148D9">
              <w:rPr>
                <w:rFonts w:ascii="Times New Roman" w:hAnsi="Times New Roman" w:cs="Times New Roman"/>
                <w:sz w:val="24"/>
                <w:szCs w:val="24"/>
              </w:rPr>
              <w:t>)</w:t>
            </w:r>
          </w:p>
        </w:tc>
      </w:tr>
      <w:tr w:rsidR="00F02450" w:rsidRPr="00F02450" w:rsidTr="00AE0B59">
        <w:tc>
          <w:tcPr>
            <w:tcW w:w="14144" w:type="dxa"/>
            <w:gridSpan w:val="6"/>
          </w:tcPr>
          <w:p w:rsidR="00F02450" w:rsidRPr="00F02450" w:rsidRDefault="00F02450" w:rsidP="00AE0B59">
            <w:pPr>
              <w:rPr>
                <w:rFonts w:ascii="Times New Roman" w:hAnsi="Times New Roman" w:cs="Times New Roman"/>
                <w:sz w:val="24"/>
                <w:szCs w:val="24"/>
              </w:rPr>
            </w:pPr>
          </w:p>
        </w:tc>
      </w:tr>
      <w:tr w:rsidR="00F02450" w:rsidRPr="00F02450" w:rsidTr="00AE0B59">
        <w:tc>
          <w:tcPr>
            <w:tcW w:w="14144" w:type="dxa"/>
            <w:gridSpan w:val="6"/>
            <w:shd w:val="clear" w:color="auto" w:fill="92D050"/>
          </w:tcPr>
          <w:p w:rsidR="00F02450" w:rsidRPr="00F02450" w:rsidRDefault="00F02450" w:rsidP="00AE0B59">
            <w:pPr>
              <w:rPr>
                <w:rFonts w:ascii="Times New Roman" w:hAnsi="Times New Roman" w:cs="Times New Roman"/>
                <w:sz w:val="24"/>
                <w:szCs w:val="24"/>
              </w:rPr>
            </w:pPr>
            <w:r w:rsidRPr="00F02450">
              <w:rPr>
                <w:rFonts w:ascii="Times New Roman" w:hAnsi="Times New Roman" w:cs="Times New Roman"/>
                <w:b/>
                <w:color w:val="000000"/>
                <w:sz w:val="24"/>
                <w:szCs w:val="24"/>
              </w:rPr>
              <w:t>CONTRIBUIÇÃO PARA AS METAS NACIONAIS (os temas abordados pelas metas estão resumidos abaixo)</w:t>
            </w:r>
          </w:p>
        </w:tc>
      </w:tr>
      <w:tr w:rsidR="00F02450" w:rsidRPr="00F02450" w:rsidTr="00AE0B59">
        <w:tc>
          <w:tcPr>
            <w:tcW w:w="7071" w:type="dxa"/>
            <w:gridSpan w:val="3"/>
          </w:tcPr>
          <w:p w:rsidR="00F02450" w:rsidRPr="00F02450" w:rsidRDefault="00F02450" w:rsidP="00AE0B59">
            <w:pPr>
              <w:rPr>
                <w:rFonts w:ascii="Times New Roman" w:hAnsi="Times New Roman" w:cs="Times New Roman"/>
                <w:sz w:val="20"/>
                <w:szCs w:val="20"/>
              </w:rPr>
            </w:pPr>
            <w:r w:rsidRPr="00F02450">
              <w:rPr>
                <w:rFonts w:ascii="Times New Roman" w:hAnsi="Times New Roman" w:cs="Times New Roman"/>
                <w:sz w:val="20"/>
                <w:szCs w:val="20"/>
              </w:rPr>
              <w:t>1 a 20</w:t>
            </w:r>
          </w:p>
        </w:tc>
        <w:tc>
          <w:tcPr>
            <w:tcW w:w="7073" w:type="dxa"/>
            <w:gridSpan w:val="3"/>
          </w:tcPr>
          <w:p w:rsidR="00F02450" w:rsidRPr="00F02450" w:rsidRDefault="00F02450" w:rsidP="00AE0B59">
            <w:pPr>
              <w:rPr>
                <w:rFonts w:ascii="Times New Roman" w:hAnsi="Times New Roman" w:cs="Times New Roman"/>
                <w:sz w:val="20"/>
                <w:szCs w:val="20"/>
              </w:rPr>
            </w:pPr>
          </w:p>
        </w:tc>
      </w:tr>
      <w:tr w:rsidR="00F02450" w:rsidRPr="00F02450" w:rsidTr="00AE0B59">
        <w:tc>
          <w:tcPr>
            <w:tcW w:w="14144" w:type="dxa"/>
            <w:gridSpan w:val="6"/>
          </w:tcPr>
          <w:p w:rsidR="00F02450" w:rsidRPr="00F02450" w:rsidRDefault="00F02450" w:rsidP="00AE0B59">
            <w:pPr>
              <w:rPr>
                <w:rFonts w:ascii="Times New Roman" w:hAnsi="Times New Roman" w:cs="Times New Roman"/>
                <w:sz w:val="24"/>
                <w:szCs w:val="24"/>
              </w:rPr>
            </w:pPr>
          </w:p>
        </w:tc>
      </w:tr>
      <w:tr w:rsidR="00F02450" w:rsidRPr="00F02450" w:rsidTr="00AE0B59">
        <w:tc>
          <w:tcPr>
            <w:tcW w:w="14144" w:type="dxa"/>
            <w:gridSpan w:val="6"/>
            <w:shd w:val="clear" w:color="auto" w:fill="92D050"/>
          </w:tcPr>
          <w:p w:rsidR="00F02450" w:rsidRPr="00F02450" w:rsidRDefault="00F02450" w:rsidP="00AE0B59">
            <w:pPr>
              <w:rPr>
                <w:rFonts w:ascii="Times New Roman" w:hAnsi="Times New Roman" w:cs="Times New Roman"/>
                <w:sz w:val="24"/>
                <w:szCs w:val="24"/>
              </w:rPr>
            </w:pPr>
            <w:r w:rsidRPr="00F02450">
              <w:rPr>
                <w:rFonts w:ascii="Times New Roman" w:hAnsi="Times New Roman" w:cs="Times New Roman"/>
                <w:b/>
                <w:color w:val="000000"/>
                <w:sz w:val="24"/>
                <w:szCs w:val="24"/>
              </w:rPr>
              <w:t>CAUSAS DA PERDA DE BIODIVERSIDADE (PRIORIZADAS)</w:t>
            </w:r>
          </w:p>
        </w:tc>
      </w:tr>
      <w:tr w:rsidR="00F02450" w:rsidRPr="00F02450" w:rsidTr="00AE0B59">
        <w:tc>
          <w:tcPr>
            <w:tcW w:w="7071" w:type="dxa"/>
            <w:gridSpan w:val="3"/>
          </w:tcPr>
          <w:p w:rsidR="00F02450" w:rsidRPr="00F02450" w:rsidRDefault="00F02450" w:rsidP="00AE0B59">
            <w:pPr>
              <w:rPr>
                <w:rFonts w:ascii="Times New Roman" w:hAnsi="Times New Roman" w:cs="Times New Roman"/>
                <w:sz w:val="20"/>
                <w:szCs w:val="20"/>
              </w:rPr>
            </w:pPr>
            <w:r w:rsidRPr="00F02450">
              <w:rPr>
                <w:rFonts w:ascii="Times New Roman" w:hAnsi="Times New Roman" w:cs="Times New Roman"/>
                <w:sz w:val="20"/>
                <w:szCs w:val="20"/>
              </w:rPr>
              <w:t>Todas</w:t>
            </w:r>
          </w:p>
        </w:tc>
        <w:tc>
          <w:tcPr>
            <w:tcW w:w="7073" w:type="dxa"/>
            <w:gridSpan w:val="3"/>
          </w:tcPr>
          <w:p w:rsidR="00F02450" w:rsidRPr="00F02450" w:rsidRDefault="00F02450" w:rsidP="00AE0B59">
            <w:pPr>
              <w:rPr>
                <w:rFonts w:ascii="Times New Roman" w:hAnsi="Times New Roman" w:cs="Times New Roman"/>
                <w:sz w:val="20"/>
                <w:szCs w:val="20"/>
              </w:rPr>
            </w:pPr>
          </w:p>
        </w:tc>
      </w:tr>
      <w:tr w:rsidR="00F02450" w:rsidRPr="00F02450" w:rsidTr="00AE0B59">
        <w:tc>
          <w:tcPr>
            <w:tcW w:w="14144" w:type="dxa"/>
            <w:gridSpan w:val="6"/>
          </w:tcPr>
          <w:p w:rsidR="00F02450" w:rsidRPr="00F02450" w:rsidRDefault="00F02450" w:rsidP="00AE0B59">
            <w:pPr>
              <w:rPr>
                <w:rFonts w:ascii="Times New Roman" w:hAnsi="Times New Roman" w:cs="Times New Roman"/>
                <w:sz w:val="24"/>
                <w:szCs w:val="24"/>
              </w:rPr>
            </w:pPr>
          </w:p>
        </w:tc>
      </w:tr>
      <w:tr w:rsidR="00F02450" w:rsidRPr="00F02450" w:rsidTr="00AE0B59">
        <w:tc>
          <w:tcPr>
            <w:tcW w:w="14144" w:type="dxa"/>
            <w:gridSpan w:val="6"/>
            <w:shd w:val="clear" w:color="auto" w:fill="92D050"/>
          </w:tcPr>
          <w:p w:rsidR="00F02450" w:rsidRPr="00F02450" w:rsidRDefault="00F02450" w:rsidP="00AE0B59">
            <w:pPr>
              <w:jc w:val="center"/>
              <w:rPr>
                <w:rFonts w:ascii="Times New Roman" w:hAnsi="Times New Roman" w:cs="Times New Roman"/>
                <w:sz w:val="24"/>
                <w:szCs w:val="24"/>
              </w:rPr>
            </w:pPr>
            <w:r w:rsidRPr="00F02450">
              <w:rPr>
                <w:rFonts w:ascii="Times New Roman" w:hAnsi="Times New Roman" w:cs="Times New Roman"/>
                <w:b/>
                <w:color w:val="000000"/>
                <w:sz w:val="24"/>
                <w:szCs w:val="24"/>
              </w:rPr>
              <w:t>PLANEJAMENTO DAS ATIVIDADES</w:t>
            </w:r>
          </w:p>
        </w:tc>
      </w:tr>
      <w:tr w:rsidR="00F02450" w:rsidRPr="00F02450" w:rsidTr="00AE0B59">
        <w:tc>
          <w:tcPr>
            <w:tcW w:w="2357" w:type="dxa"/>
            <w:shd w:val="clear" w:color="auto" w:fill="92D050"/>
          </w:tcPr>
          <w:p w:rsidR="00F02450" w:rsidRPr="00F02450" w:rsidRDefault="00F02450" w:rsidP="00AE0B59">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ATIVIDADES PLANEJADAS</w:t>
            </w:r>
          </w:p>
        </w:tc>
        <w:tc>
          <w:tcPr>
            <w:tcW w:w="2357" w:type="dxa"/>
            <w:shd w:val="clear" w:color="auto" w:fill="92D050"/>
          </w:tcPr>
          <w:p w:rsidR="00F02450" w:rsidRPr="00F02450" w:rsidRDefault="00F02450" w:rsidP="00AE0B59">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ÓRGÃO RESPONSÁVEL</w:t>
            </w:r>
          </w:p>
        </w:tc>
        <w:tc>
          <w:tcPr>
            <w:tcW w:w="2357" w:type="dxa"/>
            <w:shd w:val="clear" w:color="auto" w:fill="92D050"/>
          </w:tcPr>
          <w:p w:rsidR="00F02450" w:rsidRPr="00F02450" w:rsidRDefault="00F02450" w:rsidP="00AE0B59">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PARCEIROS</w:t>
            </w:r>
          </w:p>
        </w:tc>
        <w:tc>
          <w:tcPr>
            <w:tcW w:w="2357" w:type="dxa"/>
            <w:shd w:val="clear" w:color="auto" w:fill="92D050"/>
          </w:tcPr>
          <w:p w:rsidR="00F02450" w:rsidRPr="00F02450" w:rsidRDefault="00F02450" w:rsidP="00AE0B59">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ORÇAMENTO PPA</w:t>
            </w:r>
          </w:p>
          <w:p w:rsidR="00F02450" w:rsidRPr="00F02450" w:rsidRDefault="00F02450" w:rsidP="00AE0B59">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(R$)</w:t>
            </w:r>
          </w:p>
        </w:tc>
        <w:tc>
          <w:tcPr>
            <w:tcW w:w="2358" w:type="dxa"/>
            <w:shd w:val="clear" w:color="auto" w:fill="92D050"/>
          </w:tcPr>
          <w:p w:rsidR="00F02450" w:rsidRPr="00F02450" w:rsidRDefault="00F02450" w:rsidP="00AE0B59">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OUTROS ORÇAMENTOS (R$)</w:t>
            </w:r>
          </w:p>
        </w:tc>
        <w:tc>
          <w:tcPr>
            <w:tcW w:w="2358" w:type="dxa"/>
            <w:shd w:val="clear" w:color="auto" w:fill="92D050"/>
          </w:tcPr>
          <w:p w:rsidR="00F02450" w:rsidRPr="00F02450" w:rsidRDefault="00F02450" w:rsidP="00AE0B59">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INDICADORES</w:t>
            </w:r>
          </w:p>
        </w:tc>
      </w:tr>
      <w:tr w:rsidR="007148D9" w:rsidRPr="00F02450" w:rsidTr="009D07C0">
        <w:tc>
          <w:tcPr>
            <w:tcW w:w="14144" w:type="dxa"/>
            <w:gridSpan w:val="6"/>
            <w:shd w:val="clear" w:color="auto" w:fill="92D050"/>
          </w:tcPr>
          <w:p w:rsidR="007148D9" w:rsidRPr="00F02450" w:rsidRDefault="007148D9" w:rsidP="007148D9">
            <w:pPr>
              <w:autoSpaceDE w:val="0"/>
              <w:autoSpaceDN w:val="0"/>
              <w:adjustRightInd w:val="0"/>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Objetivo </w:t>
            </w:r>
            <w:r w:rsidR="00B352F1">
              <w:rPr>
                <w:rFonts w:ascii="Times New Roman" w:hAnsi="Times New Roman" w:cs="Times New Roman"/>
                <w:b/>
                <w:color w:val="000000"/>
                <w:sz w:val="20"/>
                <w:szCs w:val="20"/>
              </w:rPr>
              <w:t>Estratégico A</w:t>
            </w:r>
            <w:r>
              <w:rPr>
                <w:rFonts w:ascii="Times New Roman" w:hAnsi="Times New Roman" w:cs="Times New Roman"/>
                <w:b/>
                <w:color w:val="000000"/>
                <w:sz w:val="20"/>
                <w:szCs w:val="20"/>
              </w:rPr>
              <w:t xml:space="preserve">: </w:t>
            </w:r>
          </w:p>
        </w:tc>
      </w:tr>
      <w:tr w:rsidR="00F02450" w:rsidRPr="00F02450" w:rsidTr="00AE0B59">
        <w:tc>
          <w:tcPr>
            <w:tcW w:w="2357" w:type="dxa"/>
          </w:tcPr>
          <w:p w:rsidR="00EA202D" w:rsidRPr="00A71144" w:rsidRDefault="00A71144" w:rsidP="00A71144">
            <w:pPr>
              <w:rPr>
                <w:rFonts w:ascii="Times New Roman" w:hAnsi="Times New Roman" w:cs="Times New Roman"/>
                <w:sz w:val="16"/>
                <w:szCs w:val="16"/>
              </w:rPr>
            </w:pPr>
            <w:r w:rsidRPr="00A71144">
              <w:rPr>
                <w:rFonts w:ascii="Times New Roman" w:hAnsi="Times New Roman" w:cs="Times New Roman"/>
                <w:sz w:val="16"/>
                <w:szCs w:val="16"/>
              </w:rPr>
              <w:t xml:space="preserve">Avaliação dos avanços </w:t>
            </w:r>
            <w:r>
              <w:rPr>
                <w:rFonts w:ascii="Times New Roman" w:hAnsi="Times New Roman" w:cs="Times New Roman"/>
                <w:sz w:val="16"/>
                <w:szCs w:val="16"/>
              </w:rPr>
              <w:t>da</w:t>
            </w:r>
            <w:r w:rsidRPr="00A71144">
              <w:rPr>
                <w:rFonts w:ascii="Times New Roman" w:hAnsi="Times New Roman" w:cs="Times New Roman"/>
                <w:sz w:val="16"/>
                <w:szCs w:val="16"/>
              </w:rPr>
              <w:t xml:space="preserve"> meta</w:t>
            </w:r>
            <w:r>
              <w:rPr>
                <w:rFonts w:ascii="Times New Roman" w:hAnsi="Times New Roman" w:cs="Times New Roman"/>
                <w:sz w:val="16"/>
                <w:szCs w:val="16"/>
              </w:rPr>
              <w:t xml:space="preserve"> 1</w:t>
            </w:r>
          </w:p>
        </w:tc>
        <w:tc>
          <w:tcPr>
            <w:tcW w:w="2357" w:type="dxa"/>
          </w:tcPr>
          <w:p w:rsidR="00F02450" w:rsidRPr="00F02450" w:rsidRDefault="009242B4" w:rsidP="00AE0B59">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F02450" w:rsidRDefault="00A33A37" w:rsidP="00AE0B59">
            <w:pPr>
              <w:rPr>
                <w:rFonts w:ascii="Times New Roman" w:hAnsi="Times New Roman" w:cs="Times New Roman"/>
                <w:sz w:val="20"/>
                <w:szCs w:val="20"/>
              </w:rPr>
            </w:pPr>
            <w:r>
              <w:rPr>
                <w:rFonts w:ascii="Times New Roman" w:hAnsi="Times New Roman" w:cs="Times New Roman"/>
                <w:sz w:val="20"/>
                <w:szCs w:val="20"/>
              </w:rPr>
              <w:t>Akatu, UEBT</w:t>
            </w:r>
          </w:p>
          <w:p w:rsidR="002B7B1E" w:rsidRPr="00F02450" w:rsidRDefault="002B7B1E" w:rsidP="00AE0B59">
            <w:pPr>
              <w:rPr>
                <w:rFonts w:ascii="Times New Roman" w:hAnsi="Times New Roman" w:cs="Times New Roman"/>
                <w:sz w:val="20"/>
                <w:szCs w:val="20"/>
              </w:rPr>
            </w:pPr>
          </w:p>
        </w:tc>
        <w:tc>
          <w:tcPr>
            <w:tcW w:w="2357" w:type="dxa"/>
          </w:tcPr>
          <w:p w:rsidR="00F02450" w:rsidRPr="00F02450" w:rsidRDefault="00F02450" w:rsidP="00AE0B59">
            <w:pPr>
              <w:rPr>
                <w:rFonts w:ascii="Times New Roman" w:hAnsi="Times New Roman" w:cs="Times New Roman"/>
                <w:sz w:val="20"/>
                <w:szCs w:val="20"/>
              </w:rPr>
            </w:pPr>
          </w:p>
        </w:tc>
        <w:tc>
          <w:tcPr>
            <w:tcW w:w="2358" w:type="dxa"/>
          </w:tcPr>
          <w:p w:rsidR="00F02450" w:rsidRPr="00F02450" w:rsidRDefault="00F02450" w:rsidP="00AE0B59">
            <w:pPr>
              <w:rPr>
                <w:rFonts w:ascii="Times New Roman" w:hAnsi="Times New Roman" w:cs="Times New Roman"/>
                <w:sz w:val="20"/>
                <w:szCs w:val="20"/>
              </w:rPr>
            </w:pPr>
          </w:p>
        </w:tc>
        <w:tc>
          <w:tcPr>
            <w:tcW w:w="2358" w:type="dxa"/>
          </w:tcPr>
          <w:p w:rsidR="00A33A37" w:rsidRPr="00A33A37" w:rsidRDefault="000B3796" w:rsidP="001818FA">
            <w:pPr>
              <w:jc w:val="both"/>
              <w:rPr>
                <w:rFonts w:ascii="Times New Roman" w:hAnsi="Times New Roman" w:cs="Times New Roman"/>
                <w:sz w:val="16"/>
                <w:szCs w:val="16"/>
              </w:rPr>
            </w:pPr>
            <w:r w:rsidRPr="00A33A37">
              <w:rPr>
                <w:rFonts w:ascii="Times New Roman" w:hAnsi="Times New Roman" w:cs="Times New Roman"/>
                <w:sz w:val="16"/>
                <w:szCs w:val="16"/>
              </w:rPr>
              <w:t>- Consciência ambiental e hábitos sustentáveis</w:t>
            </w:r>
            <w:r w:rsidR="00A33A37" w:rsidRPr="00A33A37">
              <w:rPr>
                <w:rFonts w:ascii="Times New Roman" w:hAnsi="Times New Roman" w:cs="Times New Roman"/>
                <w:sz w:val="16"/>
                <w:szCs w:val="16"/>
              </w:rPr>
              <w:t>.</w:t>
            </w:r>
          </w:p>
        </w:tc>
      </w:tr>
      <w:tr w:rsidR="009242B4" w:rsidRPr="00F02450" w:rsidTr="00AE0B59">
        <w:tc>
          <w:tcPr>
            <w:tcW w:w="2357" w:type="dxa"/>
          </w:tcPr>
          <w:p w:rsidR="009242B4" w:rsidRDefault="009242B4">
            <w:r w:rsidRPr="00252E39">
              <w:rPr>
                <w:rFonts w:ascii="Times New Roman" w:hAnsi="Times New Roman" w:cs="Times New Roman"/>
                <w:sz w:val="16"/>
                <w:szCs w:val="16"/>
              </w:rPr>
              <w:t>Avaliação dos avanços da meta</w:t>
            </w:r>
            <w:r>
              <w:rPr>
                <w:rFonts w:ascii="Times New Roman" w:hAnsi="Times New Roman" w:cs="Times New Roman"/>
                <w:sz w:val="16"/>
                <w:szCs w:val="16"/>
              </w:rPr>
              <w:t xml:space="preserve"> 2</w:t>
            </w:r>
          </w:p>
        </w:tc>
        <w:tc>
          <w:tcPr>
            <w:tcW w:w="2357" w:type="dxa"/>
          </w:tcPr>
          <w:p w:rsidR="009242B4" w:rsidRDefault="009242B4">
            <w:r w:rsidRPr="00695E64">
              <w:rPr>
                <w:rFonts w:ascii="Times New Roman" w:hAnsi="Times New Roman" w:cs="Times New Roman"/>
                <w:sz w:val="20"/>
                <w:szCs w:val="20"/>
              </w:rPr>
              <w:t>MMA</w:t>
            </w:r>
          </w:p>
        </w:tc>
        <w:tc>
          <w:tcPr>
            <w:tcW w:w="2357" w:type="dxa"/>
          </w:tcPr>
          <w:p w:rsidR="009242B4" w:rsidRPr="00F02450" w:rsidRDefault="004A2EE2" w:rsidP="00AE0B59">
            <w:pPr>
              <w:rPr>
                <w:rFonts w:ascii="Times New Roman" w:hAnsi="Times New Roman" w:cs="Times New Roman"/>
                <w:sz w:val="20"/>
                <w:szCs w:val="20"/>
              </w:rPr>
            </w:pPr>
            <w:r>
              <w:rPr>
                <w:rFonts w:ascii="Times New Roman" w:hAnsi="Times New Roman" w:cs="Times New Roman"/>
                <w:sz w:val="20"/>
                <w:szCs w:val="20"/>
              </w:rPr>
              <w:t>IPEA</w:t>
            </w:r>
            <w:r w:rsidR="005815F5">
              <w:rPr>
                <w:rFonts w:ascii="Times New Roman" w:hAnsi="Times New Roman" w:cs="Times New Roman"/>
                <w:sz w:val="20"/>
                <w:szCs w:val="20"/>
              </w:rPr>
              <w:t>, SIAFI (fonte)</w:t>
            </w:r>
          </w:p>
        </w:tc>
        <w:tc>
          <w:tcPr>
            <w:tcW w:w="2357" w:type="dxa"/>
          </w:tcPr>
          <w:p w:rsidR="009242B4" w:rsidRPr="00F02450" w:rsidRDefault="009242B4" w:rsidP="00AE0B59">
            <w:pPr>
              <w:rPr>
                <w:rFonts w:ascii="Times New Roman" w:hAnsi="Times New Roman" w:cs="Times New Roman"/>
                <w:sz w:val="20"/>
                <w:szCs w:val="20"/>
              </w:rPr>
            </w:pPr>
          </w:p>
        </w:tc>
        <w:tc>
          <w:tcPr>
            <w:tcW w:w="2358" w:type="dxa"/>
          </w:tcPr>
          <w:p w:rsidR="009242B4" w:rsidRPr="00F02450" w:rsidRDefault="009242B4" w:rsidP="00AE0B59">
            <w:pPr>
              <w:rPr>
                <w:rFonts w:ascii="Times New Roman" w:hAnsi="Times New Roman" w:cs="Times New Roman"/>
                <w:sz w:val="20"/>
                <w:szCs w:val="20"/>
              </w:rPr>
            </w:pPr>
          </w:p>
        </w:tc>
        <w:tc>
          <w:tcPr>
            <w:tcW w:w="2358" w:type="dxa"/>
          </w:tcPr>
          <w:p w:rsidR="009242B4" w:rsidRPr="00A33A37" w:rsidRDefault="004A2EE2" w:rsidP="001818FA">
            <w:pPr>
              <w:jc w:val="both"/>
              <w:rPr>
                <w:rFonts w:ascii="Times New Roman" w:hAnsi="Times New Roman" w:cs="Times New Roman"/>
                <w:sz w:val="16"/>
                <w:szCs w:val="16"/>
              </w:rPr>
            </w:pPr>
            <w:r>
              <w:rPr>
                <w:rFonts w:ascii="Times New Roman" w:hAnsi="Times New Roman" w:cs="Times New Roman"/>
                <w:sz w:val="16"/>
                <w:szCs w:val="16"/>
              </w:rPr>
              <w:t xml:space="preserve">- </w:t>
            </w:r>
            <w:r w:rsidR="008C5F64">
              <w:rPr>
                <w:rFonts w:ascii="Times New Roman" w:hAnsi="Times New Roman" w:cs="Times New Roman"/>
                <w:sz w:val="16"/>
                <w:szCs w:val="16"/>
              </w:rPr>
              <w:t>Gas</w:t>
            </w:r>
            <w:r>
              <w:rPr>
                <w:rFonts w:ascii="Times New Roman" w:hAnsi="Times New Roman" w:cs="Times New Roman"/>
                <w:sz w:val="16"/>
                <w:szCs w:val="16"/>
              </w:rPr>
              <w:t>to federal com biodiversidade.</w:t>
            </w:r>
          </w:p>
        </w:tc>
      </w:tr>
      <w:tr w:rsidR="009242B4" w:rsidRPr="00F02450" w:rsidTr="00AE0B59">
        <w:tc>
          <w:tcPr>
            <w:tcW w:w="2357" w:type="dxa"/>
          </w:tcPr>
          <w:p w:rsidR="009242B4" w:rsidRDefault="009242B4">
            <w:r w:rsidRPr="00252E39">
              <w:rPr>
                <w:rFonts w:ascii="Times New Roman" w:hAnsi="Times New Roman" w:cs="Times New Roman"/>
                <w:sz w:val="16"/>
                <w:szCs w:val="16"/>
              </w:rPr>
              <w:t>Avaliação dos avanços da meta</w:t>
            </w:r>
            <w:r>
              <w:rPr>
                <w:rFonts w:ascii="Times New Roman" w:hAnsi="Times New Roman" w:cs="Times New Roman"/>
                <w:sz w:val="16"/>
                <w:szCs w:val="16"/>
              </w:rPr>
              <w:t xml:space="preserve"> 3</w:t>
            </w:r>
          </w:p>
        </w:tc>
        <w:tc>
          <w:tcPr>
            <w:tcW w:w="2357" w:type="dxa"/>
          </w:tcPr>
          <w:p w:rsidR="009242B4" w:rsidRDefault="009242B4">
            <w:r w:rsidRPr="00695E64">
              <w:rPr>
                <w:rFonts w:ascii="Times New Roman" w:hAnsi="Times New Roman" w:cs="Times New Roman"/>
                <w:sz w:val="20"/>
                <w:szCs w:val="20"/>
              </w:rPr>
              <w:t>MMA</w:t>
            </w:r>
          </w:p>
        </w:tc>
        <w:tc>
          <w:tcPr>
            <w:tcW w:w="2357" w:type="dxa"/>
          </w:tcPr>
          <w:p w:rsidR="009242B4" w:rsidRPr="00F02450" w:rsidRDefault="00A157D2" w:rsidP="00AE0B59">
            <w:pPr>
              <w:rPr>
                <w:rFonts w:ascii="Times New Roman" w:hAnsi="Times New Roman" w:cs="Times New Roman"/>
                <w:sz w:val="20"/>
                <w:szCs w:val="20"/>
              </w:rPr>
            </w:pPr>
            <w:r>
              <w:rPr>
                <w:rFonts w:ascii="Times New Roman" w:hAnsi="Times New Roman" w:cs="Times New Roman"/>
                <w:sz w:val="20"/>
                <w:szCs w:val="20"/>
              </w:rPr>
              <w:t>IBGE</w:t>
            </w:r>
          </w:p>
        </w:tc>
        <w:tc>
          <w:tcPr>
            <w:tcW w:w="2357" w:type="dxa"/>
          </w:tcPr>
          <w:p w:rsidR="009242B4" w:rsidRPr="00F02450" w:rsidRDefault="009242B4" w:rsidP="00AE0B59">
            <w:pPr>
              <w:rPr>
                <w:rFonts w:ascii="Times New Roman" w:hAnsi="Times New Roman" w:cs="Times New Roman"/>
                <w:sz w:val="20"/>
                <w:szCs w:val="20"/>
              </w:rPr>
            </w:pPr>
          </w:p>
        </w:tc>
        <w:tc>
          <w:tcPr>
            <w:tcW w:w="2358" w:type="dxa"/>
          </w:tcPr>
          <w:p w:rsidR="009242B4" w:rsidRPr="00F02450" w:rsidRDefault="009242B4" w:rsidP="00AE0B59">
            <w:pPr>
              <w:rPr>
                <w:rFonts w:ascii="Times New Roman" w:hAnsi="Times New Roman" w:cs="Times New Roman"/>
                <w:sz w:val="20"/>
                <w:szCs w:val="20"/>
              </w:rPr>
            </w:pPr>
          </w:p>
        </w:tc>
        <w:tc>
          <w:tcPr>
            <w:tcW w:w="2358" w:type="dxa"/>
          </w:tcPr>
          <w:p w:rsidR="002C2C50" w:rsidRPr="00A33A37" w:rsidRDefault="00057505" w:rsidP="00A62C68">
            <w:pPr>
              <w:jc w:val="both"/>
              <w:rPr>
                <w:rFonts w:ascii="Times New Roman" w:hAnsi="Times New Roman" w:cs="Times New Roman"/>
                <w:sz w:val="16"/>
                <w:szCs w:val="16"/>
              </w:rPr>
            </w:pPr>
            <w:r>
              <w:rPr>
                <w:rFonts w:ascii="Times New Roman" w:hAnsi="Times New Roman" w:cs="Times New Roman"/>
                <w:sz w:val="16"/>
                <w:szCs w:val="16"/>
              </w:rPr>
              <w:t xml:space="preserve">- </w:t>
            </w:r>
            <w:r w:rsidR="00A157D2">
              <w:rPr>
                <w:rFonts w:ascii="Times New Roman" w:hAnsi="Times New Roman" w:cs="Times New Roman"/>
                <w:sz w:val="16"/>
                <w:szCs w:val="16"/>
              </w:rPr>
              <w:t>ICMS Ecológico.</w:t>
            </w:r>
          </w:p>
        </w:tc>
      </w:tr>
      <w:tr w:rsidR="009242B4" w:rsidRPr="00F02450" w:rsidTr="00AE0B59">
        <w:tc>
          <w:tcPr>
            <w:tcW w:w="2357" w:type="dxa"/>
          </w:tcPr>
          <w:p w:rsidR="009242B4" w:rsidRDefault="009242B4">
            <w:r w:rsidRPr="00252E39">
              <w:rPr>
                <w:rFonts w:ascii="Times New Roman" w:hAnsi="Times New Roman" w:cs="Times New Roman"/>
                <w:sz w:val="16"/>
                <w:szCs w:val="16"/>
              </w:rPr>
              <w:t>Avaliação dos avanços da meta</w:t>
            </w:r>
            <w:r>
              <w:rPr>
                <w:rFonts w:ascii="Times New Roman" w:hAnsi="Times New Roman" w:cs="Times New Roman"/>
                <w:sz w:val="16"/>
                <w:szCs w:val="16"/>
              </w:rPr>
              <w:t xml:space="preserve"> 4</w:t>
            </w:r>
          </w:p>
        </w:tc>
        <w:tc>
          <w:tcPr>
            <w:tcW w:w="2357" w:type="dxa"/>
          </w:tcPr>
          <w:p w:rsidR="009242B4" w:rsidRDefault="009242B4">
            <w:r w:rsidRPr="00695E64">
              <w:rPr>
                <w:rFonts w:ascii="Times New Roman" w:hAnsi="Times New Roman" w:cs="Times New Roman"/>
                <w:sz w:val="20"/>
                <w:szCs w:val="20"/>
              </w:rPr>
              <w:t>MMA</w:t>
            </w:r>
          </w:p>
        </w:tc>
        <w:tc>
          <w:tcPr>
            <w:tcW w:w="2357" w:type="dxa"/>
          </w:tcPr>
          <w:p w:rsidR="009242B4" w:rsidRPr="002B7B1E" w:rsidRDefault="002B7B1E" w:rsidP="00AE0B59">
            <w:pPr>
              <w:rPr>
                <w:rFonts w:ascii="Times New Roman" w:hAnsi="Times New Roman" w:cs="Times New Roman"/>
                <w:sz w:val="20"/>
                <w:szCs w:val="20"/>
                <w:lang w:val="en-US"/>
              </w:rPr>
            </w:pPr>
            <w:r w:rsidRPr="002B7B1E">
              <w:rPr>
                <w:rFonts w:ascii="Times New Roman" w:hAnsi="Times New Roman" w:cs="Times New Roman"/>
                <w:sz w:val="20"/>
                <w:szCs w:val="20"/>
                <w:lang w:val="en-US"/>
              </w:rPr>
              <w:t>PNIA, IBGE, Global Footprint Network, Akatu, UEBT</w:t>
            </w:r>
          </w:p>
        </w:tc>
        <w:tc>
          <w:tcPr>
            <w:tcW w:w="2357" w:type="dxa"/>
          </w:tcPr>
          <w:p w:rsidR="009242B4" w:rsidRPr="002B7B1E" w:rsidRDefault="009242B4" w:rsidP="00AE0B59">
            <w:pPr>
              <w:rPr>
                <w:rFonts w:ascii="Times New Roman" w:hAnsi="Times New Roman" w:cs="Times New Roman"/>
                <w:sz w:val="20"/>
                <w:szCs w:val="20"/>
                <w:lang w:val="en-US"/>
              </w:rPr>
            </w:pPr>
          </w:p>
        </w:tc>
        <w:tc>
          <w:tcPr>
            <w:tcW w:w="2358" w:type="dxa"/>
          </w:tcPr>
          <w:p w:rsidR="009242B4" w:rsidRPr="002B7B1E" w:rsidRDefault="009242B4" w:rsidP="00AE0B59">
            <w:pPr>
              <w:rPr>
                <w:rFonts w:ascii="Times New Roman" w:hAnsi="Times New Roman" w:cs="Times New Roman"/>
                <w:sz w:val="20"/>
                <w:szCs w:val="20"/>
                <w:lang w:val="en-US"/>
              </w:rPr>
            </w:pPr>
          </w:p>
        </w:tc>
        <w:tc>
          <w:tcPr>
            <w:tcW w:w="2358" w:type="dxa"/>
          </w:tcPr>
          <w:p w:rsidR="00A62C68" w:rsidRDefault="002B7B1E" w:rsidP="001818FA">
            <w:pPr>
              <w:jc w:val="both"/>
              <w:rPr>
                <w:rFonts w:ascii="Times New Roman" w:hAnsi="Times New Roman" w:cs="Times New Roman"/>
                <w:sz w:val="16"/>
                <w:szCs w:val="16"/>
              </w:rPr>
            </w:pPr>
            <w:r>
              <w:rPr>
                <w:rFonts w:ascii="Times New Roman" w:hAnsi="Times New Roman" w:cs="Times New Roman"/>
                <w:sz w:val="16"/>
                <w:szCs w:val="16"/>
              </w:rPr>
              <w:t xml:space="preserve">- </w:t>
            </w:r>
            <w:r w:rsidR="00A62C68">
              <w:rPr>
                <w:rFonts w:ascii="Times New Roman" w:hAnsi="Times New Roman" w:cs="Times New Roman"/>
                <w:sz w:val="16"/>
                <w:szCs w:val="16"/>
              </w:rPr>
              <w:t>Consciência ambiental e hábitos sustentáveis.</w:t>
            </w:r>
          </w:p>
          <w:p w:rsidR="009242B4" w:rsidRDefault="00A62C68" w:rsidP="001818FA">
            <w:pPr>
              <w:jc w:val="both"/>
              <w:rPr>
                <w:rFonts w:ascii="Times New Roman" w:hAnsi="Times New Roman" w:cs="Times New Roman"/>
                <w:sz w:val="16"/>
                <w:szCs w:val="16"/>
              </w:rPr>
            </w:pPr>
            <w:r>
              <w:rPr>
                <w:rFonts w:ascii="Times New Roman" w:hAnsi="Times New Roman" w:cs="Times New Roman"/>
                <w:sz w:val="16"/>
                <w:szCs w:val="16"/>
              </w:rPr>
              <w:t xml:space="preserve">- </w:t>
            </w:r>
            <w:r w:rsidR="002B7B1E">
              <w:rPr>
                <w:rFonts w:ascii="Times New Roman" w:hAnsi="Times New Roman" w:cs="Times New Roman"/>
                <w:sz w:val="16"/>
                <w:szCs w:val="16"/>
              </w:rPr>
              <w:t>Taxa de recuperação de materiais recicláveis em relação à totalidade de resíduos sólidos urbanos coletados.</w:t>
            </w:r>
          </w:p>
          <w:p w:rsidR="002B7B1E" w:rsidRDefault="002B7B1E" w:rsidP="001818FA">
            <w:pPr>
              <w:jc w:val="both"/>
              <w:rPr>
                <w:rFonts w:ascii="Times New Roman" w:hAnsi="Times New Roman" w:cs="Times New Roman"/>
                <w:sz w:val="16"/>
                <w:szCs w:val="16"/>
              </w:rPr>
            </w:pPr>
            <w:r>
              <w:rPr>
                <w:rFonts w:ascii="Times New Roman" w:hAnsi="Times New Roman" w:cs="Times New Roman"/>
                <w:sz w:val="16"/>
                <w:szCs w:val="16"/>
              </w:rPr>
              <w:t>- Intensidade energética.</w:t>
            </w:r>
          </w:p>
          <w:p w:rsidR="007C1507" w:rsidRDefault="007C1507" w:rsidP="001818FA">
            <w:pPr>
              <w:jc w:val="both"/>
              <w:rPr>
                <w:rFonts w:ascii="Times New Roman" w:hAnsi="Times New Roman" w:cs="Times New Roman"/>
                <w:sz w:val="16"/>
                <w:szCs w:val="16"/>
              </w:rPr>
            </w:pPr>
            <w:r>
              <w:rPr>
                <w:rFonts w:ascii="Times New Roman" w:hAnsi="Times New Roman" w:cs="Times New Roman"/>
                <w:sz w:val="16"/>
                <w:szCs w:val="16"/>
              </w:rPr>
              <w:t xml:space="preserve">- </w:t>
            </w:r>
            <w:r w:rsidRPr="007C1507">
              <w:rPr>
                <w:rFonts w:ascii="Times New Roman" w:hAnsi="Times New Roman" w:cs="Times New Roman"/>
                <w:sz w:val="16"/>
                <w:szCs w:val="16"/>
              </w:rPr>
              <w:t>Participação das diferentes fontes na oferta de energia</w:t>
            </w:r>
            <w:r>
              <w:rPr>
                <w:rFonts w:ascii="Times New Roman" w:hAnsi="Times New Roman" w:cs="Times New Roman"/>
                <w:sz w:val="16"/>
                <w:szCs w:val="16"/>
              </w:rPr>
              <w:t>.</w:t>
            </w:r>
          </w:p>
          <w:p w:rsidR="002B7B1E" w:rsidRPr="00A33A37" w:rsidRDefault="00915C1C" w:rsidP="001818FA">
            <w:pPr>
              <w:jc w:val="both"/>
              <w:rPr>
                <w:rFonts w:ascii="Times New Roman" w:hAnsi="Times New Roman" w:cs="Times New Roman"/>
                <w:sz w:val="16"/>
                <w:szCs w:val="16"/>
              </w:rPr>
            </w:pPr>
            <w:r>
              <w:rPr>
                <w:rFonts w:ascii="Times New Roman" w:hAnsi="Times New Roman" w:cs="Times New Roman"/>
                <w:sz w:val="16"/>
                <w:szCs w:val="16"/>
              </w:rPr>
              <w:t>- Pegada Ecológica Brasileira.</w:t>
            </w:r>
          </w:p>
        </w:tc>
      </w:tr>
      <w:tr w:rsidR="00B352F1" w:rsidRPr="00F02450" w:rsidTr="00B352F1">
        <w:tc>
          <w:tcPr>
            <w:tcW w:w="14144" w:type="dxa"/>
            <w:gridSpan w:val="6"/>
            <w:shd w:val="clear" w:color="auto" w:fill="92D050"/>
          </w:tcPr>
          <w:p w:rsidR="00B352F1" w:rsidRPr="00B352F1" w:rsidRDefault="00B352F1" w:rsidP="00AE0B59">
            <w:pPr>
              <w:rPr>
                <w:rFonts w:ascii="Times New Roman" w:hAnsi="Times New Roman" w:cs="Times New Roman"/>
                <w:b/>
                <w:sz w:val="20"/>
                <w:szCs w:val="20"/>
              </w:rPr>
            </w:pPr>
            <w:r w:rsidRPr="00B352F1">
              <w:rPr>
                <w:rFonts w:ascii="Times New Roman" w:hAnsi="Times New Roman" w:cs="Times New Roman"/>
                <w:b/>
                <w:sz w:val="20"/>
                <w:szCs w:val="20"/>
              </w:rPr>
              <w:t>Objetivo Estratégico B:</w:t>
            </w:r>
          </w:p>
        </w:tc>
      </w:tr>
      <w:tr w:rsidR="009242B4" w:rsidRPr="00F02450" w:rsidTr="00AE0B59">
        <w:tc>
          <w:tcPr>
            <w:tcW w:w="2357" w:type="dxa"/>
          </w:tcPr>
          <w:p w:rsidR="009242B4" w:rsidRDefault="009242B4">
            <w:r w:rsidRPr="00D97268">
              <w:rPr>
                <w:rFonts w:ascii="Times New Roman" w:hAnsi="Times New Roman" w:cs="Times New Roman"/>
                <w:sz w:val="16"/>
                <w:szCs w:val="16"/>
              </w:rPr>
              <w:t>Avaliação dos avanços da meta</w:t>
            </w:r>
            <w:r>
              <w:rPr>
                <w:rFonts w:ascii="Times New Roman" w:hAnsi="Times New Roman" w:cs="Times New Roman"/>
                <w:sz w:val="16"/>
                <w:szCs w:val="16"/>
              </w:rPr>
              <w:t xml:space="preserve"> 5</w:t>
            </w:r>
          </w:p>
        </w:tc>
        <w:tc>
          <w:tcPr>
            <w:tcW w:w="2357" w:type="dxa"/>
          </w:tcPr>
          <w:p w:rsidR="009242B4" w:rsidRDefault="009242B4">
            <w:r w:rsidRPr="00695E64">
              <w:rPr>
                <w:rFonts w:ascii="Times New Roman" w:hAnsi="Times New Roman" w:cs="Times New Roman"/>
                <w:sz w:val="20"/>
                <w:szCs w:val="20"/>
              </w:rPr>
              <w:t>MMA</w:t>
            </w:r>
          </w:p>
        </w:tc>
        <w:tc>
          <w:tcPr>
            <w:tcW w:w="2357" w:type="dxa"/>
          </w:tcPr>
          <w:p w:rsidR="009242B4" w:rsidRPr="00F02450" w:rsidRDefault="004F799B" w:rsidP="00AE0B59">
            <w:pPr>
              <w:rPr>
                <w:rFonts w:ascii="Times New Roman" w:hAnsi="Times New Roman" w:cs="Times New Roman"/>
                <w:sz w:val="20"/>
                <w:szCs w:val="20"/>
              </w:rPr>
            </w:pPr>
            <w:r>
              <w:rPr>
                <w:rFonts w:ascii="Times New Roman" w:hAnsi="Times New Roman" w:cs="Times New Roman"/>
                <w:sz w:val="20"/>
                <w:szCs w:val="20"/>
              </w:rPr>
              <w:t>INPE, PNIA, IBGE</w:t>
            </w:r>
          </w:p>
        </w:tc>
        <w:tc>
          <w:tcPr>
            <w:tcW w:w="2357" w:type="dxa"/>
          </w:tcPr>
          <w:p w:rsidR="009242B4" w:rsidRPr="00F02450" w:rsidRDefault="009242B4" w:rsidP="00AE0B59">
            <w:pPr>
              <w:rPr>
                <w:rFonts w:ascii="Times New Roman" w:hAnsi="Times New Roman" w:cs="Times New Roman"/>
                <w:sz w:val="20"/>
                <w:szCs w:val="20"/>
              </w:rPr>
            </w:pPr>
          </w:p>
        </w:tc>
        <w:tc>
          <w:tcPr>
            <w:tcW w:w="2358" w:type="dxa"/>
          </w:tcPr>
          <w:p w:rsidR="009242B4" w:rsidRPr="00F02450" w:rsidRDefault="009242B4" w:rsidP="00AE0B59">
            <w:pPr>
              <w:rPr>
                <w:rFonts w:ascii="Times New Roman" w:hAnsi="Times New Roman" w:cs="Times New Roman"/>
                <w:sz w:val="20"/>
                <w:szCs w:val="20"/>
              </w:rPr>
            </w:pPr>
          </w:p>
        </w:tc>
        <w:tc>
          <w:tcPr>
            <w:tcW w:w="2358" w:type="dxa"/>
          </w:tcPr>
          <w:p w:rsidR="009242B4" w:rsidRDefault="004F799B" w:rsidP="001818FA">
            <w:pPr>
              <w:jc w:val="both"/>
              <w:rPr>
                <w:rFonts w:ascii="Times New Roman" w:hAnsi="Times New Roman" w:cs="Times New Roman"/>
                <w:sz w:val="16"/>
                <w:szCs w:val="16"/>
              </w:rPr>
            </w:pPr>
            <w:r>
              <w:rPr>
                <w:rFonts w:ascii="Times New Roman" w:hAnsi="Times New Roman" w:cs="Times New Roman"/>
                <w:sz w:val="16"/>
                <w:szCs w:val="16"/>
              </w:rPr>
              <w:t>- Número de focos de calor por bioma.</w:t>
            </w:r>
          </w:p>
          <w:p w:rsidR="00073112" w:rsidRPr="00A33A37" w:rsidRDefault="004F799B" w:rsidP="001818FA">
            <w:pPr>
              <w:jc w:val="both"/>
              <w:rPr>
                <w:rFonts w:ascii="Times New Roman" w:hAnsi="Times New Roman" w:cs="Times New Roman"/>
                <w:sz w:val="16"/>
                <w:szCs w:val="16"/>
              </w:rPr>
            </w:pPr>
            <w:r>
              <w:rPr>
                <w:rFonts w:ascii="Times New Roman" w:hAnsi="Times New Roman" w:cs="Times New Roman"/>
                <w:sz w:val="16"/>
                <w:szCs w:val="16"/>
              </w:rPr>
              <w:t xml:space="preserve">- </w:t>
            </w:r>
            <w:r w:rsidR="00E40513">
              <w:rPr>
                <w:rFonts w:ascii="Times New Roman" w:hAnsi="Times New Roman" w:cs="Times New Roman"/>
                <w:sz w:val="16"/>
                <w:szCs w:val="16"/>
              </w:rPr>
              <w:t>C</w:t>
            </w:r>
            <w:r>
              <w:rPr>
                <w:rFonts w:ascii="Times New Roman" w:hAnsi="Times New Roman" w:cs="Times New Roman"/>
                <w:sz w:val="16"/>
                <w:szCs w:val="16"/>
              </w:rPr>
              <w:t>obertura vegetal nativa remanescente.</w:t>
            </w:r>
          </w:p>
        </w:tc>
      </w:tr>
      <w:tr w:rsidR="009242B4" w:rsidRPr="00F02450" w:rsidTr="00AE0B59">
        <w:tc>
          <w:tcPr>
            <w:tcW w:w="2357" w:type="dxa"/>
          </w:tcPr>
          <w:p w:rsidR="00E40513" w:rsidRPr="00F14A21" w:rsidRDefault="009242B4">
            <w:pPr>
              <w:rPr>
                <w:rFonts w:ascii="Times New Roman" w:hAnsi="Times New Roman" w:cs="Times New Roman"/>
                <w:sz w:val="16"/>
                <w:szCs w:val="16"/>
              </w:rPr>
            </w:pPr>
            <w:r w:rsidRPr="00D97268">
              <w:rPr>
                <w:rFonts w:ascii="Times New Roman" w:hAnsi="Times New Roman" w:cs="Times New Roman"/>
                <w:sz w:val="16"/>
                <w:szCs w:val="16"/>
              </w:rPr>
              <w:t>Avaliação dos avanços da meta</w:t>
            </w:r>
            <w:r w:rsidR="00F14A21">
              <w:rPr>
                <w:rFonts w:ascii="Times New Roman" w:hAnsi="Times New Roman" w:cs="Times New Roman"/>
                <w:sz w:val="16"/>
                <w:szCs w:val="16"/>
              </w:rPr>
              <w:t xml:space="preserve"> 6</w:t>
            </w:r>
          </w:p>
        </w:tc>
        <w:tc>
          <w:tcPr>
            <w:tcW w:w="2357" w:type="dxa"/>
          </w:tcPr>
          <w:p w:rsidR="009242B4" w:rsidRDefault="009242B4">
            <w:r w:rsidRPr="00695E64">
              <w:rPr>
                <w:rFonts w:ascii="Times New Roman" w:hAnsi="Times New Roman" w:cs="Times New Roman"/>
                <w:sz w:val="20"/>
                <w:szCs w:val="20"/>
              </w:rPr>
              <w:t>MMA</w:t>
            </w:r>
          </w:p>
        </w:tc>
        <w:tc>
          <w:tcPr>
            <w:tcW w:w="2357" w:type="dxa"/>
          </w:tcPr>
          <w:p w:rsidR="009242B4" w:rsidRPr="00F02450" w:rsidRDefault="000E73B4" w:rsidP="00AE0B59">
            <w:pPr>
              <w:rPr>
                <w:rFonts w:ascii="Times New Roman" w:hAnsi="Times New Roman" w:cs="Times New Roman"/>
                <w:sz w:val="20"/>
                <w:szCs w:val="20"/>
              </w:rPr>
            </w:pPr>
            <w:r>
              <w:rPr>
                <w:rFonts w:ascii="Times New Roman" w:hAnsi="Times New Roman" w:cs="Times New Roman"/>
                <w:sz w:val="20"/>
                <w:szCs w:val="20"/>
              </w:rPr>
              <w:t>IBAMA, MPA</w:t>
            </w:r>
          </w:p>
        </w:tc>
        <w:tc>
          <w:tcPr>
            <w:tcW w:w="2357" w:type="dxa"/>
          </w:tcPr>
          <w:p w:rsidR="009242B4" w:rsidRPr="00F02450" w:rsidRDefault="009242B4" w:rsidP="00AE0B59">
            <w:pPr>
              <w:rPr>
                <w:rFonts w:ascii="Times New Roman" w:hAnsi="Times New Roman" w:cs="Times New Roman"/>
                <w:sz w:val="20"/>
                <w:szCs w:val="20"/>
              </w:rPr>
            </w:pPr>
          </w:p>
        </w:tc>
        <w:tc>
          <w:tcPr>
            <w:tcW w:w="2358" w:type="dxa"/>
          </w:tcPr>
          <w:p w:rsidR="009242B4" w:rsidRPr="00F02450" w:rsidRDefault="009242B4" w:rsidP="00AE0B59">
            <w:pPr>
              <w:rPr>
                <w:rFonts w:ascii="Times New Roman" w:hAnsi="Times New Roman" w:cs="Times New Roman"/>
                <w:sz w:val="20"/>
                <w:szCs w:val="20"/>
              </w:rPr>
            </w:pPr>
          </w:p>
        </w:tc>
        <w:tc>
          <w:tcPr>
            <w:tcW w:w="2358" w:type="dxa"/>
          </w:tcPr>
          <w:p w:rsidR="00073112" w:rsidRPr="00A33A37" w:rsidRDefault="00915C1C" w:rsidP="001818FA">
            <w:pPr>
              <w:jc w:val="both"/>
              <w:rPr>
                <w:rFonts w:ascii="Times New Roman" w:hAnsi="Times New Roman" w:cs="Times New Roman"/>
                <w:sz w:val="16"/>
                <w:szCs w:val="16"/>
              </w:rPr>
            </w:pPr>
            <w:r>
              <w:rPr>
                <w:rFonts w:ascii="Times New Roman" w:hAnsi="Times New Roman" w:cs="Times New Roman"/>
                <w:sz w:val="16"/>
                <w:szCs w:val="16"/>
              </w:rPr>
              <w:t>- Produção pesqueira nacional extrativa.</w:t>
            </w:r>
          </w:p>
        </w:tc>
      </w:tr>
      <w:tr w:rsidR="009242B4" w:rsidRPr="00F02450" w:rsidTr="00AE0B59">
        <w:tc>
          <w:tcPr>
            <w:tcW w:w="2357" w:type="dxa"/>
          </w:tcPr>
          <w:p w:rsidR="009242B4" w:rsidRDefault="009242B4">
            <w:r w:rsidRPr="00D97268">
              <w:rPr>
                <w:rFonts w:ascii="Times New Roman" w:hAnsi="Times New Roman" w:cs="Times New Roman"/>
                <w:sz w:val="16"/>
                <w:szCs w:val="16"/>
              </w:rPr>
              <w:t>Avaliação dos avanços da meta</w:t>
            </w:r>
            <w:r>
              <w:rPr>
                <w:rFonts w:ascii="Times New Roman" w:hAnsi="Times New Roman" w:cs="Times New Roman"/>
                <w:sz w:val="16"/>
                <w:szCs w:val="16"/>
              </w:rPr>
              <w:t xml:space="preserve"> 7</w:t>
            </w:r>
          </w:p>
        </w:tc>
        <w:tc>
          <w:tcPr>
            <w:tcW w:w="2357" w:type="dxa"/>
          </w:tcPr>
          <w:p w:rsidR="009242B4" w:rsidRDefault="009242B4">
            <w:r w:rsidRPr="00695E64">
              <w:rPr>
                <w:rFonts w:ascii="Times New Roman" w:hAnsi="Times New Roman" w:cs="Times New Roman"/>
                <w:sz w:val="20"/>
                <w:szCs w:val="20"/>
              </w:rPr>
              <w:t>MMA</w:t>
            </w:r>
          </w:p>
        </w:tc>
        <w:tc>
          <w:tcPr>
            <w:tcW w:w="2357" w:type="dxa"/>
          </w:tcPr>
          <w:p w:rsidR="009242B4" w:rsidRPr="00F02450" w:rsidRDefault="00B04D22" w:rsidP="00AE0B59">
            <w:pPr>
              <w:rPr>
                <w:rFonts w:ascii="Times New Roman" w:hAnsi="Times New Roman" w:cs="Times New Roman"/>
                <w:sz w:val="20"/>
                <w:szCs w:val="20"/>
              </w:rPr>
            </w:pPr>
            <w:r>
              <w:rPr>
                <w:rFonts w:ascii="Times New Roman" w:hAnsi="Times New Roman" w:cs="Times New Roman"/>
                <w:sz w:val="20"/>
                <w:szCs w:val="20"/>
              </w:rPr>
              <w:t>IBGE, PNIA</w:t>
            </w:r>
            <w:r w:rsidR="004E19C6">
              <w:rPr>
                <w:rFonts w:ascii="Times New Roman" w:hAnsi="Times New Roman" w:cs="Times New Roman"/>
                <w:sz w:val="20"/>
                <w:szCs w:val="20"/>
              </w:rPr>
              <w:t>, MAPA, ANVISA, BIP</w:t>
            </w:r>
          </w:p>
        </w:tc>
        <w:tc>
          <w:tcPr>
            <w:tcW w:w="2357" w:type="dxa"/>
          </w:tcPr>
          <w:p w:rsidR="009242B4" w:rsidRPr="00F02450" w:rsidRDefault="009242B4" w:rsidP="00AE0B59">
            <w:pPr>
              <w:rPr>
                <w:rFonts w:ascii="Times New Roman" w:hAnsi="Times New Roman" w:cs="Times New Roman"/>
                <w:sz w:val="20"/>
                <w:szCs w:val="20"/>
              </w:rPr>
            </w:pPr>
          </w:p>
        </w:tc>
        <w:tc>
          <w:tcPr>
            <w:tcW w:w="2358" w:type="dxa"/>
          </w:tcPr>
          <w:p w:rsidR="009242B4" w:rsidRPr="00F02450" w:rsidRDefault="009242B4" w:rsidP="00AE0B59">
            <w:pPr>
              <w:rPr>
                <w:rFonts w:ascii="Times New Roman" w:hAnsi="Times New Roman" w:cs="Times New Roman"/>
                <w:sz w:val="20"/>
                <w:szCs w:val="20"/>
              </w:rPr>
            </w:pPr>
          </w:p>
        </w:tc>
        <w:tc>
          <w:tcPr>
            <w:tcW w:w="2358" w:type="dxa"/>
          </w:tcPr>
          <w:p w:rsidR="009242B4" w:rsidRDefault="00B04D22" w:rsidP="001818FA">
            <w:pPr>
              <w:jc w:val="both"/>
              <w:rPr>
                <w:rFonts w:ascii="Times New Roman" w:hAnsi="Times New Roman" w:cs="Times New Roman"/>
                <w:sz w:val="16"/>
                <w:szCs w:val="16"/>
              </w:rPr>
            </w:pPr>
            <w:r>
              <w:rPr>
                <w:rFonts w:ascii="Times New Roman" w:hAnsi="Times New Roman" w:cs="Times New Roman"/>
                <w:sz w:val="16"/>
                <w:szCs w:val="16"/>
              </w:rPr>
              <w:t>- Intensidade do uso de agrotóxicos.</w:t>
            </w:r>
          </w:p>
          <w:p w:rsidR="004E19C6" w:rsidRDefault="004E19C6" w:rsidP="001818FA">
            <w:pPr>
              <w:jc w:val="both"/>
              <w:rPr>
                <w:rFonts w:ascii="Times New Roman" w:hAnsi="Times New Roman" w:cs="Times New Roman"/>
                <w:sz w:val="16"/>
                <w:szCs w:val="16"/>
              </w:rPr>
            </w:pPr>
            <w:r>
              <w:rPr>
                <w:rFonts w:ascii="Times New Roman" w:hAnsi="Times New Roman" w:cs="Times New Roman"/>
                <w:sz w:val="16"/>
                <w:szCs w:val="16"/>
              </w:rPr>
              <w:t xml:space="preserve">- </w:t>
            </w:r>
            <w:r w:rsidR="00915C1C">
              <w:rPr>
                <w:rFonts w:ascii="Times New Roman" w:hAnsi="Times New Roman" w:cs="Times New Roman"/>
                <w:sz w:val="16"/>
                <w:szCs w:val="16"/>
              </w:rPr>
              <w:t>P</w:t>
            </w:r>
            <w:r>
              <w:rPr>
                <w:rFonts w:ascii="Times New Roman" w:hAnsi="Times New Roman" w:cs="Times New Roman"/>
                <w:sz w:val="16"/>
                <w:szCs w:val="16"/>
              </w:rPr>
              <w:t>rodutores cadastrados no CNPO/MAPA.</w:t>
            </w:r>
          </w:p>
          <w:p w:rsidR="003F06D6" w:rsidRPr="00A33A37" w:rsidRDefault="003F06D6" w:rsidP="001818FA">
            <w:pPr>
              <w:jc w:val="both"/>
              <w:rPr>
                <w:rFonts w:ascii="Times New Roman" w:hAnsi="Times New Roman" w:cs="Times New Roman"/>
                <w:sz w:val="16"/>
                <w:szCs w:val="16"/>
              </w:rPr>
            </w:pPr>
            <w:r>
              <w:rPr>
                <w:rFonts w:ascii="Times New Roman" w:hAnsi="Times New Roman" w:cs="Times New Roman"/>
                <w:sz w:val="16"/>
                <w:szCs w:val="16"/>
              </w:rPr>
              <w:t>- Plantio direto em culturas anuais.</w:t>
            </w:r>
          </w:p>
        </w:tc>
      </w:tr>
      <w:tr w:rsidR="009242B4" w:rsidRPr="00F02450" w:rsidTr="00AE0B59">
        <w:tc>
          <w:tcPr>
            <w:tcW w:w="2357" w:type="dxa"/>
          </w:tcPr>
          <w:p w:rsidR="009242B4" w:rsidRDefault="009242B4">
            <w:r w:rsidRPr="00D97268">
              <w:rPr>
                <w:rFonts w:ascii="Times New Roman" w:hAnsi="Times New Roman" w:cs="Times New Roman"/>
                <w:sz w:val="16"/>
                <w:szCs w:val="16"/>
              </w:rPr>
              <w:t>Avaliação dos avanços da meta</w:t>
            </w:r>
            <w:r>
              <w:rPr>
                <w:rFonts w:ascii="Times New Roman" w:hAnsi="Times New Roman" w:cs="Times New Roman"/>
                <w:sz w:val="16"/>
                <w:szCs w:val="16"/>
              </w:rPr>
              <w:t xml:space="preserve"> 8</w:t>
            </w:r>
          </w:p>
        </w:tc>
        <w:tc>
          <w:tcPr>
            <w:tcW w:w="2357" w:type="dxa"/>
          </w:tcPr>
          <w:p w:rsidR="009242B4" w:rsidRDefault="009242B4">
            <w:r w:rsidRPr="00695E64">
              <w:rPr>
                <w:rFonts w:ascii="Times New Roman" w:hAnsi="Times New Roman" w:cs="Times New Roman"/>
                <w:sz w:val="20"/>
                <w:szCs w:val="20"/>
              </w:rPr>
              <w:t>MMA</w:t>
            </w:r>
          </w:p>
        </w:tc>
        <w:tc>
          <w:tcPr>
            <w:tcW w:w="2357" w:type="dxa"/>
          </w:tcPr>
          <w:p w:rsidR="009242B4" w:rsidRPr="00F02450" w:rsidRDefault="004E19C6" w:rsidP="00AE0B59">
            <w:pPr>
              <w:rPr>
                <w:rFonts w:ascii="Times New Roman" w:hAnsi="Times New Roman" w:cs="Times New Roman"/>
                <w:sz w:val="20"/>
                <w:szCs w:val="20"/>
              </w:rPr>
            </w:pPr>
            <w:r>
              <w:rPr>
                <w:rFonts w:ascii="Times New Roman" w:hAnsi="Times New Roman" w:cs="Times New Roman"/>
                <w:sz w:val="20"/>
                <w:szCs w:val="20"/>
              </w:rPr>
              <w:t>Plansab, IBGE, PNIA</w:t>
            </w:r>
            <w:r w:rsidR="000E73B4">
              <w:rPr>
                <w:rFonts w:ascii="Times New Roman" w:hAnsi="Times New Roman" w:cs="Times New Roman"/>
                <w:sz w:val="20"/>
                <w:szCs w:val="20"/>
              </w:rPr>
              <w:t>, ANA</w:t>
            </w:r>
          </w:p>
        </w:tc>
        <w:tc>
          <w:tcPr>
            <w:tcW w:w="2357" w:type="dxa"/>
          </w:tcPr>
          <w:p w:rsidR="009242B4" w:rsidRPr="00F02450" w:rsidRDefault="009242B4" w:rsidP="00AE0B59">
            <w:pPr>
              <w:rPr>
                <w:rFonts w:ascii="Times New Roman" w:hAnsi="Times New Roman" w:cs="Times New Roman"/>
                <w:sz w:val="20"/>
                <w:szCs w:val="20"/>
              </w:rPr>
            </w:pPr>
          </w:p>
        </w:tc>
        <w:tc>
          <w:tcPr>
            <w:tcW w:w="2358" w:type="dxa"/>
          </w:tcPr>
          <w:p w:rsidR="009242B4" w:rsidRPr="00F02450" w:rsidRDefault="009242B4" w:rsidP="00AE0B59">
            <w:pPr>
              <w:rPr>
                <w:rFonts w:ascii="Times New Roman" w:hAnsi="Times New Roman" w:cs="Times New Roman"/>
                <w:sz w:val="20"/>
                <w:szCs w:val="20"/>
              </w:rPr>
            </w:pPr>
          </w:p>
        </w:tc>
        <w:tc>
          <w:tcPr>
            <w:tcW w:w="2358" w:type="dxa"/>
          </w:tcPr>
          <w:p w:rsidR="00915C1C" w:rsidRDefault="000E73B4" w:rsidP="001818FA">
            <w:pPr>
              <w:jc w:val="both"/>
              <w:rPr>
                <w:rFonts w:ascii="Times New Roman" w:hAnsi="Times New Roman" w:cs="Times New Roman"/>
                <w:sz w:val="16"/>
                <w:szCs w:val="16"/>
              </w:rPr>
            </w:pPr>
            <w:r>
              <w:rPr>
                <w:rFonts w:ascii="Times New Roman" w:hAnsi="Times New Roman" w:cs="Times New Roman"/>
                <w:sz w:val="16"/>
                <w:szCs w:val="16"/>
              </w:rPr>
              <w:t xml:space="preserve">- </w:t>
            </w:r>
            <w:r w:rsidR="00915C1C">
              <w:rPr>
                <w:rFonts w:ascii="Times New Roman" w:hAnsi="Times New Roman" w:cs="Times New Roman"/>
                <w:sz w:val="16"/>
                <w:szCs w:val="16"/>
              </w:rPr>
              <w:t xml:space="preserve">Taxa de recuperação de materiais recicláveis em relação à totalidade de resíduos sólidos urbanos coletados. </w:t>
            </w:r>
          </w:p>
          <w:p w:rsidR="004E19C6" w:rsidRDefault="00915C1C" w:rsidP="001818FA">
            <w:pPr>
              <w:jc w:val="both"/>
              <w:rPr>
                <w:rFonts w:ascii="Times New Roman" w:hAnsi="Times New Roman" w:cs="Times New Roman"/>
                <w:sz w:val="16"/>
                <w:szCs w:val="16"/>
              </w:rPr>
            </w:pPr>
            <w:r>
              <w:rPr>
                <w:rFonts w:ascii="Times New Roman" w:hAnsi="Times New Roman" w:cs="Times New Roman"/>
                <w:sz w:val="16"/>
                <w:szCs w:val="16"/>
              </w:rPr>
              <w:t xml:space="preserve">- </w:t>
            </w:r>
            <w:r w:rsidR="000E73B4">
              <w:rPr>
                <w:rFonts w:ascii="Times New Roman" w:hAnsi="Times New Roman" w:cs="Times New Roman"/>
                <w:sz w:val="16"/>
                <w:szCs w:val="16"/>
              </w:rPr>
              <w:t xml:space="preserve">Qualidade de </w:t>
            </w:r>
            <w:r w:rsidR="004E19C6">
              <w:rPr>
                <w:rFonts w:ascii="Times New Roman" w:hAnsi="Times New Roman" w:cs="Times New Roman"/>
                <w:sz w:val="16"/>
                <w:szCs w:val="16"/>
              </w:rPr>
              <w:t>águas interiores.</w:t>
            </w:r>
          </w:p>
          <w:p w:rsidR="000E73B4" w:rsidRDefault="000E73B4" w:rsidP="00915C1C">
            <w:pPr>
              <w:jc w:val="both"/>
              <w:rPr>
                <w:rFonts w:ascii="Times New Roman" w:hAnsi="Times New Roman" w:cs="Times New Roman"/>
                <w:sz w:val="16"/>
                <w:szCs w:val="16"/>
              </w:rPr>
            </w:pPr>
            <w:r>
              <w:rPr>
                <w:rFonts w:ascii="Times New Roman" w:hAnsi="Times New Roman" w:cs="Times New Roman"/>
                <w:sz w:val="16"/>
                <w:szCs w:val="16"/>
              </w:rPr>
              <w:t xml:space="preserve">- </w:t>
            </w:r>
            <w:r w:rsidR="00915C1C">
              <w:rPr>
                <w:rFonts w:ascii="Times New Roman" w:hAnsi="Times New Roman" w:cs="Times New Roman"/>
                <w:sz w:val="16"/>
                <w:szCs w:val="16"/>
              </w:rPr>
              <w:t>Concentração de poluentes no ar em áreas urbanas</w:t>
            </w:r>
            <w:r>
              <w:rPr>
                <w:rFonts w:ascii="Times New Roman" w:hAnsi="Times New Roman" w:cs="Times New Roman"/>
                <w:sz w:val="16"/>
                <w:szCs w:val="16"/>
              </w:rPr>
              <w:t>.</w:t>
            </w:r>
          </w:p>
          <w:p w:rsidR="005115DF" w:rsidRPr="00A33A37" w:rsidRDefault="005115DF" w:rsidP="00915C1C">
            <w:pPr>
              <w:jc w:val="both"/>
              <w:rPr>
                <w:rFonts w:ascii="Times New Roman" w:hAnsi="Times New Roman" w:cs="Times New Roman"/>
                <w:sz w:val="16"/>
                <w:szCs w:val="16"/>
              </w:rPr>
            </w:pPr>
            <w:r>
              <w:rPr>
                <w:rFonts w:ascii="Times New Roman" w:hAnsi="Times New Roman" w:cs="Times New Roman"/>
                <w:sz w:val="16"/>
                <w:szCs w:val="16"/>
              </w:rPr>
              <w:t>- Emissões de origem antrópica dos gases do efeito estufa (GEE).</w:t>
            </w:r>
          </w:p>
        </w:tc>
      </w:tr>
      <w:tr w:rsidR="009242B4" w:rsidRPr="00F02450" w:rsidTr="00AE0B59">
        <w:tc>
          <w:tcPr>
            <w:tcW w:w="2357" w:type="dxa"/>
          </w:tcPr>
          <w:p w:rsidR="009242B4" w:rsidRDefault="009242B4">
            <w:r w:rsidRPr="00D97268">
              <w:rPr>
                <w:rFonts w:ascii="Times New Roman" w:hAnsi="Times New Roman" w:cs="Times New Roman"/>
                <w:sz w:val="16"/>
                <w:szCs w:val="16"/>
              </w:rPr>
              <w:t>Avaliação dos avanços da meta</w:t>
            </w:r>
            <w:r>
              <w:rPr>
                <w:rFonts w:ascii="Times New Roman" w:hAnsi="Times New Roman" w:cs="Times New Roman"/>
                <w:sz w:val="16"/>
                <w:szCs w:val="16"/>
              </w:rPr>
              <w:t xml:space="preserve"> 9</w:t>
            </w:r>
          </w:p>
        </w:tc>
        <w:tc>
          <w:tcPr>
            <w:tcW w:w="2357" w:type="dxa"/>
          </w:tcPr>
          <w:p w:rsidR="009242B4" w:rsidRDefault="009242B4">
            <w:r w:rsidRPr="00695E64">
              <w:rPr>
                <w:rFonts w:ascii="Times New Roman" w:hAnsi="Times New Roman" w:cs="Times New Roman"/>
                <w:sz w:val="20"/>
                <w:szCs w:val="20"/>
              </w:rPr>
              <w:t>MMA</w:t>
            </w:r>
          </w:p>
        </w:tc>
        <w:tc>
          <w:tcPr>
            <w:tcW w:w="2357" w:type="dxa"/>
          </w:tcPr>
          <w:p w:rsidR="009242B4" w:rsidRPr="00F02450" w:rsidRDefault="000E73B4" w:rsidP="000E73B4">
            <w:pPr>
              <w:rPr>
                <w:rFonts w:ascii="Times New Roman" w:hAnsi="Times New Roman" w:cs="Times New Roman"/>
                <w:sz w:val="20"/>
                <w:szCs w:val="20"/>
              </w:rPr>
            </w:pPr>
            <w:r>
              <w:rPr>
                <w:rFonts w:ascii="Times New Roman" w:hAnsi="Times New Roman" w:cs="Times New Roman"/>
                <w:sz w:val="20"/>
                <w:szCs w:val="20"/>
              </w:rPr>
              <w:t>IBGE, Instituto Hórus</w:t>
            </w:r>
          </w:p>
        </w:tc>
        <w:tc>
          <w:tcPr>
            <w:tcW w:w="2357" w:type="dxa"/>
          </w:tcPr>
          <w:p w:rsidR="009242B4" w:rsidRPr="00F02450" w:rsidRDefault="009242B4" w:rsidP="00AE0B59">
            <w:pPr>
              <w:rPr>
                <w:rFonts w:ascii="Times New Roman" w:hAnsi="Times New Roman" w:cs="Times New Roman"/>
                <w:sz w:val="20"/>
                <w:szCs w:val="20"/>
              </w:rPr>
            </w:pPr>
          </w:p>
        </w:tc>
        <w:tc>
          <w:tcPr>
            <w:tcW w:w="2358" w:type="dxa"/>
          </w:tcPr>
          <w:p w:rsidR="009242B4" w:rsidRPr="00F02450" w:rsidRDefault="009242B4" w:rsidP="00AE0B59">
            <w:pPr>
              <w:rPr>
                <w:rFonts w:ascii="Times New Roman" w:hAnsi="Times New Roman" w:cs="Times New Roman"/>
                <w:sz w:val="20"/>
                <w:szCs w:val="20"/>
              </w:rPr>
            </w:pPr>
          </w:p>
        </w:tc>
        <w:tc>
          <w:tcPr>
            <w:tcW w:w="2358" w:type="dxa"/>
          </w:tcPr>
          <w:p w:rsidR="009242B4" w:rsidRPr="00A33A37" w:rsidRDefault="000E73B4" w:rsidP="00915C1C">
            <w:pPr>
              <w:jc w:val="both"/>
              <w:rPr>
                <w:rFonts w:ascii="Times New Roman" w:hAnsi="Times New Roman" w:cs="Times New Roman"/>
                <w:sz w:val="16"/>
                <w:szCs w:val="16"/>
              </w:rPr>
            </w:pPr>
            <w:r>
              <w:rPr>
                <w:rFonts w:ascii="Times New Roman" w:hAnsi="Times New Roman" w:cs="Times New Roman"/>
                <w:sz w:val="16"/>
                <w:szCs w:val="16"/>
              </w:rPr>
              <w:t xml:space="preserve">- </w:t>
            </w:r>
            <w:r w:rsidR="00915C1C">
              <w:rPr>
                <w:rFonts w:ascii="Times New Roman" w:hAnsi="Times New Roman" w:cs="Times New Roman"/>
                <w:sz w:val="16"/>
                <w:szCs w:val="16"/>
              </w:rPr>
              <w:t>E</w:t>
            </w:r>
            <w:r>
              <w:rPr>
                <w:rFonts w:ascii="Times New Roman" w:hAnsi="Times New Roman" w:cs="Times New Roman"/>
                <w:sz w:val="16"/>
                <w:szCs w:val="16"/>
              </w:rPr>
              <w:t xml:space="preserve">spécies exóticas invasoras </w:t>
            </w:r>
            <w:r w:rsidR="00915C1C">
              <w:rPr>
                <w:rFonts w:ascii="Times New Roman" w:hAnsi="Times New Roman" w:cs="Times New Roman"/>
                <w:sz w:val="16"/>
                <w:szCs w:val="16"/>
              </w:rPr>
              <w:t>reconhecidas oficialmente.</w:t>
            </w:r>
          </w:p>
        </w:tc>
      </w:tr>
      <w:tr w:rsidR="009242B4" w:rsidRPr="00F02450" w:rsidTr="00AE0B59">
        <w:tc>
          <w:tcPr>
            <w:tcW w:w="2357" w:type="dxa"/>
          </w:tcPr>
          <w:p w:rsidR="009242B4" w:rsidRDefault="009242B4">
            <w:r w:rsidRPr="00D97268">
              <w:rPr>
                <w:rFonts w:ascii="Times New Roman" w:hAnsi="Times New Roman" w:cs="Times New Roman"/>
                <w:sz w:val="16"/>
                <w:szCs w:val="16"/>
              </w:rPr>
              <w:t>Avaliação dos avanços da meta</w:t>
            </w:r>
            <w:r>
              <w:rPr>
                <w:rFonts w:ascii="Times New Roman" w:hAnsi="Times New Roman" w:cs="Times New Roman"/>
                <w:sz w:val="16"/>
                <w:szCs w:val="16"/>
              </w:rPr>
              <w:t xml:space="preserve"> 10</w:t>
            </w:r>
          </w:p>
        </w:tc>
        <w:tc>
          <w:tcPr>
            <w:tcW w:w="2357" w:type="dxa"/>
          </w:tcPr>
          <w:p w:rsidR="009242B4" w:rsidRDefault="009242B4">
            <w:r w:rsidRPr="00695E64">
              <w:rPr>
                <w:rFonts w:ascii="Times New Roman" w:hAnsi="Times New Roman" w:cs="Times New Roman"/>
                <w:sz w:val="20"/>
                <w:szCs w:val="20"/>
              </w:rPr>
              <w:t>MMA</w:t>
            </w:r>
          </w:p>
        </w:tc>
        <w:tc>
          <w:tcPr>
            <w:tcW w:w="2357" w:type="dxa"/>
          </w:tcPr>
          <w:p w:rsidR="009242B4" w:rsidRPr="00F02450" w:rsidRDefault="00CE2D9D" w:rsidP="00AE0B59">
            <w:pPr>
              <w:rPr>
                <w:rFonts w:ascii="Times New Roman" w:hAnsi="Times New Roman" w:cs="Times New Roman"/>
                <w:sz w:val="20"/>
                <w:szCs w:val="20"/>
              </w:rPr>
            </w:pPr>
            <w:r>
              <w:rPr>
                <w:rFonts w:ascii="Times New Roman" w:hAnsi="Times New Roman" w:cs="Times New Roman"/>
                <w:sz w:val="20"/>
                <w:szCs w:val="20"/>
              </w:rPr>
              <w:t>ICMBio</w:t>
            </w:r>
          </w:p>
        </w:tc>
        <w:tc>
          <w:tcPr>
            <w:tcW w:w="2357" w:type="dxa"/>
          </w:tcPr>
          <w:p w:rsidR="009242B4" w:rsidRPr="00F02450" w:rsidRDefault="009242B4" w:rsidP="00AE0B59">
            <w:pPr>
              <w:rPr>
                <w:rFonts w:ascii="Times New Roman" w:hAnsi="Times New Roman" w:cs="Times New Roman"/>
                <w:sz w:val="20"/>
                <w:szCs w:val="20"/>
              </w:rPr>
            </w:pPr>
          </w:p>
        </w:tc>
        <w:tc>
          <w:tcPr>
            <w:tcW w:w="2358" w:type="dxa"/>
          </w:tcPr>
          <w:p w:rsidR="009242B4" w:rsidRPr="00F02450" w:rsidRDefault="009242B4" w:rsidP="00AE0B59">
            <w:pPr>
              <w:rPr>
                <w:rFonts w:ascii="Times New Roman" w:hAnsi="Times New Roman" w:cs="Times New Roman"/>
                <w:sz w:val="20"/>
                <w:szCs w:val="20"/>
              </w:rPr>
            </w:pPr>
          </w:p>
        </w:tc>
        <w:tc>
          <w:tcPr>
            <w:tcW w:w="2358" w:type="dxa"/>
          </w:tcPr>
          <w:p w:rsidR="00915C1C" w:rsidRDefault="00915C1C" w:rsidP="001818FA">
            <w:pPr>
              <w:jc w:val="both"/>
              <w:rPr>
                <w:rFonts w:ascii="Times New Roman" w:hAnsi="Times New Roman" w:cs="Times New Roman"/>
                <w:sz w:val="16"/>
                <w:szCs w:val="16"/>
              </w:rPr>
            </w:pPr>
            <w:r>
              <w:rPr>
                <w:rFonts w:ascii="Times New Roman" w:hAnsi="Times New Roman" w:cs="Times New Roman"/>
                <w:sz w:val="16"/>
                <w:szCs w:val="16"/>
              </w:rPr>
              <w:t>- Cobertura vegetal nativa remanescente.</w:t>
            </w:r>
          </w:p>
          <w:p w:rsidR="00B76E66" w:rsidRPr="00A33A37" w:rsidRDefault="00CE2D9D" w:rsidP="001818FA">
            <w:pPr>
              <w:jc w:val="both"/>
              <w:rPr>
                <w:rFonts w:ascii="Times New Roman" w:hAnsi="Times New Roman" w:cs="Times New Roman"/>
                <w:sz w:val="16"/>
                <w:szCs w:val="16"/>
              </w:rPr>
            </w:pPr>
            <w:r>
              <w:rPr>
                <w:rFonts w:ascii="Times New Roman" w:hAnsi="Times New Roman" w:cs="Times New Roman"/>
                <w:sz w:val="16"/>
                <w:szCs w:val="16"/>
              </w:rPr>
              <w:t>- Unidades de Conservação.</w:t>
            </w:r>
          </w:p>
        </w:tc>
      </w:tr>
      <w:tr w:rsidR="00B352F1" w:rsidRPr="00F02450" w:rsidTr="00B352F1">
        <w:tc>
          <w:tcPr>
            <w:tcW w:w="14144" w:type="dxa"/>
            <w:gridSpan w:val="6"/>
            <w:shd w:val="clear" w:color="auto" w:fill="92D050"/>
          </w:tcPr>
          <w:p w:rsidR="00B352F1" w:rsidRPr="00B352F1" w:rsidRDefault="00B352F1" w:rsidP="00AE0B59">
            <w:pPr>
              <w:rPr>
                <w:rFonts w:ascii="Times New Roman" w:hAnsi="Times New Roman" w:cs="Times New Roman"/>
                <w:b/>
                <w:sz w:val="20"/>
                <w:szCs w:val="20"/>
              </w:rPr>
            </w:pPr>
            <w:r>
              <w:rPr>
                <w:rFonts w:ascii="Times New Roman" w:hAnsi="Times New Roman" w:cs="Times New Roman"/>
                <w:b/>
                <w:sz w:val="20"/>
                <w:szCs w:val="20"/>
              </w:rPr>
              <w:t>Objetivo Estratégico C:</w:t>
            </w:r>
          </w:p>
        </w:tc>
      </w:tr>
      <w:tr w:rsidR="009242B4" w:rsidRPr="00F02450" w:rsidTr="00AE0B59">
        <w:tc>
          <w:tcPr>
            <w:tcW w:w="2357" w:type="dxa"/>
          </w:tcPr>
          <w:p w:rsidR="009242B4" w:rsidRDefault="009242B4">
            <w:r w:rsidRPr="0009502A">
              <w:rPr>
                <w:rFonts w:ascii="Times New Roman" w:hAnsi="Times New Roman" w:cs="Times New Roman"/>
                <w:sz w:val="16"/>
                <w:szCs w:val="16"/>
              </w:rPr>
              <w:t>Avaliação dos avanços da meta</w:t>
            </w:r>
            <w:r>
              <w:rPr>
                <w:rFonts w:ascii="Times New Roman" w:hAnsi="Times New Roman" w:cs="Times New Roman"/>
                <w:sz w:val="16"/>
                <w:szCs w:val="16"/>
              </w:rPr>
              <w:t xml:space="preserve"> 11</w:t>
            </w:r>
          </w:p>
        </w:tc>
        <w:tc>
          <w:tcPr>
            <w:tcW w:w="2357" w:type="dxa"/>
          </w:tcPr>
          <w:p w:rsidR="009242B4" w:rsidRDefault="009242B4">
            <w:r w:rsidRPr="00695E64">
              <w:rPr>
                <w:rFonts w:ascii="Times New Roman" w:hAnsi="Times New Roman" w:cs="Times New Roman"/>
                <w:sz w:val="20"/>
                <w:szCs w:val="20"/>
              </w:rPr>
              <w:t>MMA</w:t>
            </w:r>
          </w:p>
        </w:tc>
        <w:tc>
          <w:tcPr>
            <w:tcW w:w="2357" w:type="dxa"/>
          </w:tcPr>
          <w:p w:rsidR="009242B4" w:rsidRPr="00F02450" w:rsidRDefault="00597D57" w:rsidP="00597D57">
            <w:pPr>
              <w:rPr>
                <w:rFonts w:ascii="Times New Roman" w:hAnsi="Times New Roman" w:cs="Times New Roman"/>
                <w:sz w:val="20"/>
                <w:szCs w:val="20"/>
              </w:rPr>
            </w:pPr>
            <w:r>
              <w:rPr>
                <w:rFonts w:ascii="Times New Roman" w:hAnsi="Times New Roman" w:cs="Times New Roman"/>
                <w:sz w:val="20"/>
                <w:szCs w:val="20"/>
              </w:rPr>
              <w:t>CNUC/MMA, OEMAs, OMMAs, CAR, ICMBio</w:t>
            </w:r>
            <w:r w:rsidR="00E707C1">
              <w:rPr>
                <w:rFonts w:ascii="Times New Roman" w:hAnsi="Times New Roman" w:cs="Times New Roman"/>
                <w:sz w:val="20"/>
                <w:szCs w:val="20"/>
              </w:rPr>
              <w:t>, FUNAI</w:t>
            </w:r>
          </w:p>
        </w:tc>
        <w:tc>
          <w:tcPr>
            <w:tcW w:w="2357" w:type="dxa"/>
          </w:tcPr>
          <w:p w:rsidR="009242B4" w:rsidRPr="00F02450" w:rsidRDefault="009242B4" w:rsidP="00AE0B59">
            <w:pPr>
              <w:rPr>
                <w:rFonts w:ascii="Times New Roman" w:hAnsi="Times New Roman" w:cs="Times New Roman"/>
                <w:sz w:val="20"/>
                <w:szCs w:val="20"/>
              </w:rPr>
            </w:pPr>
          </w:p>
        </w:tc>
        <w:tc>
          <w:tcPr>
            <w:tcW w:w="2358" w:type="dxa"/>
          </w:tcPr>
          <w:p w:rsidR="009242B4" w:rsidRPr="00F02450" w:rsidRDefault="009242B4" w:rsidP="00AE0B59">
            <w:pPr>
              <w:rPr>
                <w:rFonts w:ascii="Times New Roman" w:hAnsi="Times New Roman" w:cs="Times New Roman"/>
                <w:sz w:val="20"/>
                <w:szCs w:val="20"/>
              </w:rPr>
            </w:pPr>
          </w:p>
        </w:tc>
        <w:tc>
          <w:tcPr>
            <w:tcW w:w="2358" w:type="dxa"/>
          </w:tcPr>
          <w:p w:rsidR="00915C1C" w:rsidRDefault="00597D57" w:rsidP="001818FA">
            <w:pPr>
              <w:jc w:val="both"/>
              <w:rPr>
                <w:rFonts w:ascii="Times New Roman" w:hAnsi="Times New Roman" w:cs="Times New Roman"/>
                <w:sz w:val="16"/>
                <w:szCs w:val="16"/>
              </w:rPr>
            </w:pPr>
            <w:r w:rsidRPr="00597D57">
              <w:rPr>
                <w:rFonts w:ascii="Times New Roman" w:hAnsi="Times New Roman" w:cs="Times New Roman"/>
                <w:sz w:val="16"/>
                <w:szCs w:val="16"/>
              </w:rPr>
              <w:t xml:space="preserve">- </w:t>
            </w:r>
            <w:r w:rsidR="00915C1C">
              <w:rPr>
                <w:rFonts w:ascii="Times New Roman" w:hAnsi="Times New Roman" w:cs="Times New Roman"/>
                <w:sz w:val="16"/>
                <w:szCs w:val="16"/>
              </w:rPr>
              <w:t>Unidades de Conservação.</w:t>
            </w:r>
          </w:p>
          <w:p w:rsidR="00597D57" w:rsidRPr="00597D57" w:rsidRDefault="00597D57" w:rsidP="001818FA">
            <w:pPr>
              <w:jc w:val="both"/>
              <w:rPr>
                <w:rFonts w:ascii="Times New Roman" w:hAnsi="Times New Roman" w:cs="Times New Roman"/>
                <w:sz w:val="16"/>
                <w:szCs w:val="16"/>
              </w:rPr>
            </w:pPr>
            <w:r>
              <w:rPr>
                <w:rFonts w:ascii="Times New Roman" w:hAnsi="Times New Roman" w:cs="Times New Roman"/>
                <w:sz w:val="16"/>
                <w:szCs w:val="16"/>
              </w:rPr>
              <w:t>-</w:t>
            </w:r>
            <w:r w:rsidR="00915C1C">
              <w:rPr>
                <w:rFonts w:ascii="Times New Roman" w:hAnsi="Times New Roman" w:cs="Times New Roman"/>
                <w:sz w:val="16"/>
                <w:szCs w:val="16"/>
              </w:rPr>
              <w:t xml:space="preserve"> </w:t>
            </w:r>
            <w:r>
              <w:rPr>
                <w:rFonts w:ascii="Times New Roman" w:hAnsi="Times New Roman" w:cs="Times New Roman"/>
                <w:sz w:val="16"/>
                <w:szCs w:val="16"/>
              </w:rPr>
              <w:t>Efetividade de gestão</w:t>
            </w:r>
            <w:r w:rsidR="00E707C1">
              <w:rPr>
                <w:rFonts w:ascii="Times New Roman" w:hAnsi="Times New Roman" w:cs="Times New Roman"/>
                <w:sz w:val="16"/>
                <w:szCs w:val="16"/>
              </w:rPr>
              <w:t xml:space="preserve"> (UCs)</w:t>
            </w:r>
            <w:r>
              <w:rPr>
                <w:rFonts w:ascii="Times New Roman" w:hAnsi="Times New Roman" w:cs="Times New Roman"/>
                <w:sz w:val="16"/>
                <w:szCs w:val="16"/>
              </w:rPr>
              <w:t>.</w:t>
            </w:r>
          </w:p>
        </w:tc>
      </w:tr>
      <w:tr w:rsidR="009242B4" w:rsidRPr="00F02450" w:rsidTr="00AE0B59">
        <w:tc>
          <w:tcPr>
            <w:tcW w:w="2357" w:type="dxa"/>
          </w:tcPr>
          <w:p w:rsidR="009242B4" w:rsidRDefault="009242B4">
            <w:r w:rsidRPr="0009502A">
              <w:rPr>
                <w:rFonts w:ascii="Times New Roman" w:hAnsi="Times New Roman" w:cs="Times New Roman"/>
                <w:sz w:val="16"/>
                <w:szCs w:val="16"/>
              </w:rPr>
              <w:t>Avaliação dos avanços da meta</w:t>
            </w:r>
            <w:r>
              <w:rPr>
                <w:rFonts w:ascii="Times New Roman" w:hAnsi="Times New Roman" w:cs="Times New Roman"/>
                <w:sz w:val="16"/>
                <w:szCs w:val="16"/>
              </w:rPr>
              <w:t xml:space="preserve"> 12</w:t>
            </w:r>
          </w:p>
        </w:tc>
        <w:tc>
          <w:tcPr>
            <w:tcW w:w="2357" w:type="dxa"/>
          </w:tcPr>
          <w:p w:rsidR="009242B4" w:rsidRDefault="009242B4">
            <w:r w:rsidRPr="000D1869">
              <w:rPr>
                <w:rFonts w:ascii="Times New Roman" w:hAnsi="Times New Roman" w:cs="Times New Roman"/>
                <w:sz w:val="20"/>
                <w:szCs w:val="20"/>
              </w:rPr>
              <w:t>MMA</w:t>
            </w:r>
          </w:p>
        </w:tc>
        <w:tc>
          <w:tcPr>
            <w:tcW w:w="2357" w:type="dxa"/>
          </w:tcPr>
          <w:p w:rsidR="009242B4" w:rsidRPr="00F02450" w:rsidRDefault="00037E1C" w:rsidP="00AE0B59">
            <w:pPr>
              <w:rPr>
                <w:rFonts w:ascii="Times New Roman" w:hAnsi="Times New Roman" w:cs="Times New Roman"/>
                <w:sz w:val="20"/>
                <w:szCs w:val="20"/>
              </w:rPr>
            </w:pPr>
            <w:r>
              <w:rPr>
                <w:rFonts w:ascii="Times New Roman" w:hAnsi="Times New Roman" w:cs="Times New Roman"/>
                <w:sz w:val="20"/>
                <w:szCs w:val="20"/>
              </w:rPr>
              <w:t>ICMBio, CNCFLORA/JBRJ</w:t>
            </w:r>
          </w:p>
        </w:tc>
        <w:tc>
          <w:tcPr>
            <w:tcW w:w="2357" w:type="dxa"/>
          </w:tcPr>
          <w:p w:rsidR="009242B4" w:rsidRPr="00F02450" w:rsidRDefault="009242B4" w:rsidP="00AE0B59">
            <w:pPr>
              <w:rPr>
                <w:rFonts w:ascii="Times New Roman" w:hAnsi="Times New Roman" w:cs="Times New Roman"/>
                <w:sz w:val="20"/>
                <w:szCs w:val="20"/>
              </w:rPr>
            </w:pPr>
          </w:p>
        </w:tc>
        <w:tc>
          <w:tcPr>
            <w:tcW w:w="2358" w:type="dxa"/>
          </w:tcPr>
          <w:p w:rsidR="009242B4" w:rsidRPr="00F02450" w:rsidRDefault="009242B4" w:rsidP="00AE0B59">
            <w:pPr>
              <w:rPr>
                <w:rFonts w:ascii="Times New Roman" w:hAnsi="Times New Roman" w:cs="Times New Roman"/>
                <w:sz w:val="20"/>
                <w:szCs w:val="20"/>
              </w:rPr>
            </w:pPr>
          </w:p>
        </w:tc>
        <w:tc>
          <w:tcPr>
            <w:tcW w:w="2358" w:type="dxa"/>
          </w:tcPr>
          <w:p w:rsidR="009242B4" w:rsidRDefault="00037E1C" w:rsidP="001818FA">
            <w:pPr>
              <w:jc w:val="both"/>
              <w:rPr>
                <w:rFonts w:ascii="Times New Roman" w:hAnsi="Times New Roman" w:cs="Times New Roman"/>
                <w:sz w:val="16"/>
                <w:szCs w:val="16"/>
              </w:rPr>
            </w:pPr>
            <w:r>
              <w:rPr>
                <w:rFonts w:ascii="Times New Roman" w:hAnsi="Times New Roman" w:cs="Times New Roman"/>
                <w:sz w:val="16"/>
                <w:szCs w:val="16"/>
              </w:rPr>
              <w:t>- Espécies da fauna e flora ameaçadas de extinção.</w:t>
            </w:r>
          </w:p>
          <w:p w:rsidR="00037E1C" w:rsidRPr="00597D57" w:rsidRDefault="00037E1C" w:rsidP="005115DF">
            <w:pPr>
              <w:jc w:val="both"/>
              <w:rPr>
                <w:rFonts w:ascii="Times New Roman" w:hAnsi="Times New Roman" w:cs="Times New Roman"/>
                <w:sz w:val="16"/>
                <w:szCs w:val="16"/>
              </w:rPr>
            </w:pPr>
            <w:r>
              <w:rPr>
                <w:rFonts w:ascii="Times New Roman" w:hAnsi="Times New Roman" w:cs="Times New Roman"/>
                <w:sz w:val="16"/>
                <w:szCs w:val="16"/>
              </w:rPr>
              <w:t xml:space="preserve">- Espécies da fauna e flora ameaçadas de extinção com Planos de Ação para recuperação e conservação </w:t>
            </w:r>
            <w:r w:rsidR="005D6F50">
              <w:rPr>
                <w:rFonts w:ascii="Times New Roman" w:hAnsi="Times New Roman" w:cs="Times New Roman"/>
                <w:sz w:val="16"/>
                <w:szCs w:val="16"/>
              </w:rPr>
              <w:t>(PANs)</w:t>
            </w:r>
            <w:r>
              <w:rPr>
                <w:rFonts w:ascii="Times New Roman" w:hAnsi="Times New Roman" w:cs="Times New Roman"/>
                <w:sz w:val="16"/>
                <w:szCs w:val="16"/>
              </w:rPr>
              <w:t>.</w:t>
            </w:r>
          </w:p>
        </w:tc>
      </w:tr>
      <w:tr w:rsidR="009242B4" w:rsidRPr="00F02450" w:rsidTr="00AE0B59">
        <w:tc>
          <w:tcPr>
            <w:tcW w:w="2357" w:type="dxa"/>
          </w:tcPr>
          <w:p w:rsidR="00921AE6" w:rsidRPr="00F14A21" w:rsidRDefault="009242B4">
            <w:pPr>
              <w:rPr>
                <w:rFonts w:ascii="Times New Roman" w:hAnsi="Times New Roman" w:cs="Times New Roman"/>
                <w:sz w:val="16"/>
                <w:szCs w:val="16"/>
              </w:rPr>
            </w:pPr>
            <w:r w:rsidRPr="0009502A">
              <w:rPr>
                <w:rFonts w:ascii="Times New Roman" w:hAnsi="Times New Roman" w:cs="Times New Roman"/>
                <w:sz w:val="16"/>
                <w:szCs w:val="16"/>
              </w:rPr>
              <w:t>Avaliação dos avanços da meta</w:t>
            </w:r>
            <w:r w:rsidR="00F14A21">
              <w:rPr>
                <w:rFonts w:ascii="Times New Roman" w:hAnsi="Times New Roman" w:cs="Times New Roman"/>
                <w:sz w:val="16"/>
                <w:szCs w:val="16"/>
              </w:rPr>
              <w:t xml:space="preserve"> 13</w:t>
            </w:r>
          </w:p>
        </w:tc>
        <w:tc>
          <w:tcPr>
            <w:tcW w:w="2357" w:type="dxa"/>
          </w:tcPr>
          <w:p w:rsidR="009242B4" w:rsidRDefault="009242B4">
            <w:r w:rsidRPr="000D1869">
              <w:rPr>
                <w:rFonts w:ascii="Times New Roman" w:hAnsi="Times New Roman" w:cs="Times New Roman"/>
                <w:sz w:val="20"/>
                <w:szCs w:val="20"/>
              </w:rPr>
              <w:t>MMA</w:t>
            </w:r>
          </w:p>
        </w:tc>
        <w:tc>
          <w:tcPr>
            <w:tcW w:w="2357" w:type="dxa"/>
          </w:tcPr>
          <w:p w:rsidR="009242B4" w:rsidRPr="00F02450" w:rsidRDefault="00CA33E3" w:rsidP="00AE0B59">
            <w:pPr>
              <w:rPr>
                <w:rFonts w:ascii="Times New Roman" w:hAnsi="Times New Roman" w:cs="Times New Roman"/>
                <w:sz w:val="20"/>
                <w:szCs w:val="20"/>
              </w:rPr>
            </w:pPr>
            <w:r>
              <w:rPr>
                <w:rFonts w:ascii="Times New Roman" w:hAnsi="Times New Roman" w:cs="Times New Roman"/>
                <w:sz w:val="20"/>
                <w:szCs w:val="20"/>
              </w:rPr>
              <w:t>Embrapa, Fiocruz, JBRJ, Universidades</w:t>
            </w:r>
          </w:p>
        </w:tc>
        <w:tc>
          <w:tcPr>
            <w:tcW w:w="2357" w:type="dxa"/>
          </w:tcPr>
          <w:p w:rsidR="009242B4" w:rsidRPr="00F02450" w:rsidRDefault="009242B4" w:rsidP="00AE0B59">
            <w:pPr>
              <w:rPr>
                <w:rFonts w:ascii="Times New Roman" w:hAnsi="Times New Roman" w:cs="Times New Roman"/>
                <w:sz w:val="20"/>
                <w:szCs w:val="20"/>
              </w:rPr>
            </w:pPr>
          </w:p>
        </w:tc>
        <w:tc>
          <w:tcPr>
            <w:tcW w:w="2358" w:type="dxa"/>
          </w:tcPr>
          <w:p w:rsidR="009242B4" w:rsidRPr="00F02450" w:rsidRDefault="009242B4" w:rsidP="00AE0B59">
            <w:pPr>
              <w:rPr>
                <w:rFonts w:ascii="Times New Roman" w:hAnsi="Times New Roman" w:cs="Times New Roman"/>
                <w:sz w:val="20"/>
                <w:szCs w:val="20"/>
              </w:rPr>
            </w:pPr>
          </w:p>
        </w:tc>
        <w:tc>
          <w:tcPr>
            <w:tcW w:w="2358" w:type="dxa"/>
          </w:tcPr>
          <w:p w:rsidR="009242B4" w:rsidRPr="00597D57" w:rsidRDefault="000A5073" w:rsidP="005115DF">
            <w:pPr>
              <w:jc w:val="both"/>
              <w:rPr>
                <w:rFonts w:ascii="Times New Roman" w:hAnsi="Times New Roman" w:cs="Times New Roman"/>
                <w:sz w:val="16"/>
                <w:szCs w:val="16"/>
              </w:rPr>
            </w:pPr>
            <w:r>
              <w:rPr>
                <w:rFonts w:ascii="Times New Roman" w:hAnsi="Times New Roman" w:cs="Times New Roman"/>
                <w:sz w:val="16"/>
                <w:szCs w:val="16"/>
              </w:rPr>
              <w:t xml:space="preserve">- Recursos genéticos de </w:t>
            </w:r>
            <w:r w:rsidR="00921AE6">
              <w:rPr>
                <w:rFonts w:ascii="Times New Roman" w:hAnsi="Times New Roman" w:cs="Times New Roman"/>
                <w:sz w:val="16"/>
                <w:szCs w:val="16"/>
              </w:rPr>
              <w:t>fauna</w:t>
            </w:r>
            <w:r w:rsidR="005115DF">
              <w:rPr>
                <w:rFonts w:ascii="Times New Roman" w:hAnsi="Times New Roman" w:cs="Times New Roman"/>
                <w:sz w:val="16"/>
                <w:szCs w:val="16"/>
              </w:rPr>
              <w:t>,</w:t>
            </w:r>
            <w:r w:rsidR="00921AE6">
              <w:rPr>
                <w:rFonts w:ascii="Times New Roman" w:hAnsi="Times New Roman" w:cs="Times New Roman"/>
                <w:sz w:val="16"/>
                <w:szCs w:val="16"/>
              </w:rPr>
              <w:t xml:space="preserve"> flora </w:t>
            </w:r>
            <w:r w:rsidR="005115DF">
              <w:rPr>
                <w:rFonts w:ascii="Times New Roman" w:hAnsi="Times New Roman" w:cs="Times New Roman"/>
                <w:sz w:val="16"/>
                <w:szCs w:val="16"/>
              </w:rPr>
              <w:t xml:space="preserve">e de microrganismos, </w:t>
            </w:r>
            <w:r w:rsidR="00921AE6">
              <w:rPr>
                <w:rFonts w:ascii="Times New Roman" w:hAnsi="Times New Roman" w:cs="Times New Roman"/>
                <w:sz w:val="16"/>
                <w:szCs w:val="16"/>
              </w:rPr>
              <w:t>conservados.</w:t>
            </w:r>
          </w:p>
        </w:tc>
      </w:tr>
      <w:tr w:rsidR="00B352F1" w:rsidRPr="00F02450" w:rsidTr="00B352F1">
        <w:tc>
          <w:tcPr>
            <w:tcW w:w="14144" w:type="dxa"/>
            <w:gridSpan w:val="6"/>
            <w:shd w:val="clear" w:color="auto" w:fill="92D050"/>
          </w:tcPr>
          <w:p w:rsidR="00B352F1" w:rsidRPr="00B352F1" w:rsidRDefault="00B352F1" w:rsidP="00921AE6">
            <w:pPr>
              <w:rPr>
                <w:rFonts w:ascii="Times New Roman" w:hAnsi="Times New Roman" w:cs="Times New Roman"/>
                <w:b/>
                <w:sz w:val="20"/>
                <w:szCs w:val="20"/>
              </w:rPr>
            </w:pPr>
            <w:r>
              <w:rPr>
                <w:rFonts w:ascii="Times New Roman" w:hAnsi="Times New Roman" w:cs="Times New Roman"/>
                <w:b/>
                <w:sz w:val="20"/>
                <w:szCs w:val="20"/>
              </w:rPr>
              <w:t>Objetivo Estratégico D:</w:t>
            </w:r>
          </w:p>
        </w:tc>
      </w:tr>
      <w:tr w:rsidR="009242B4" w:rsidRPr="00F02450" w:rsidTr="00AE0B59">
        <w:tc>
          <w:tcPr>
            <w:tcW w:w="2357" w:type="dxa"/>
          </w:tcPr>
          <w:p w:rsidR="009242B4" w:rsidRDefault="009242B4">
            <w:r w:rsidRPr="0009502A">
              <w:rPr>
                <w:rFonts w:ascii="Times New Roman" w:hAnsi="Times New Roman" w:cs="Times New Roman"/>
                <w:sz w:val="16"/>
                <w:szCs w:val="16"/>
              </w:rPr>
              <w:t>Avaliação dos avanços da meta</w:t>
            </w:r>
            <w:r>
              <w:rPr>
                <w:rFonts w:ascii="Times New Roman" w:hAnsi="Times New Roman" w:cs="Times New Roman"/>
                <w:sz w:val="16"/>
                <w:szCs w:val="16"/>
              </w:rPr>
              <w:t xml:space="preserve"> 14</w:t>
            </w:r>
          </w:p>
        </w:tc>
        <w:tc>
          <w:tcPr>
            <w:tcW w:w="2357" w:type="dxa"/>
          </w:tcPr>
          <w:p w:rsidR="009242B4" w:rsidRDefault="009242B4">
            <w:r w:rsidRPr="000D1869">
              <w:rPr>
                <w:rFonts w:ascii="Times New Roman" w:hAnsi="Times New Roman" w:cs="Times New Roman"/>
                <w:sz w:val="20"/>
                <w:szCs w:val="20"/>
              </w:rPr>
              <w:t>MMA</w:t>
            </w:r>
          </w:p>
        </w:tc>
        <w:tc>
          <w:tcPr>
            <w:tcW w:w="2357" w:type="dxa"/>
          </w:tcPr>
          <w:p w:rsidR="009242B4" w:rsidRPr="00F02450" w:rsidRDefault="00086180" w:rsidP="00AE0B59">
            <w:pPr>
              <w:rPr>
                <w:rFonts w:ascii="Times New Roman" w:hAnsi="Times New Roman" w:cs="Times New Roman"/>
                <w:sz w:val="20"/>
                <w:szCs w:val="20"/>
              </w:rPr>
            </w:pPr>
            <w:r>
              <w:rPr>
                <w:rFonts w:ascii="Times New Roman" w:hAnsi="Times New Roman" w:cs="Times New Roman"/>
                <w:sz w:val="20"/>
                <w:szCs w:val="20"/>
              </w:rPr>
              <w:t>IBAMA/PMDBBS, INPE, PNIA, FUNAI</w:t>
            </w:r>
          </w:p>
        </w:tc>
        <w:tc>
          <w:tcPr>
            <w:tcW w:w="2357" w:type="dxa"/>
          </w:tcPr>
          <w:p w:rsidR="009242B4" w:rsidRPr="00F02450" w:rsidRDefault="009242B4" w:rsidP="00AE0B59">
            <w:pPr>
              <w:rPr>
                <w:rFonts w:ascii="Times New Roman" w:hAnsi="Times New Roman" w:cs="Times New Roman"/>
                <w:sz w:val="20"/>
                <w:szCs w:val="20"/>
              </w:rPr>
            </w:pPr>
          </w:p>
        </w:tc>
        <w:tc>
          <w:tcPr>
            <w:tcW w:w="2358" w:type="dxa"/>
          </w:tcPr>
          <w:p w:rsidR="009242B4" w:rsidRPr="00F02450" w:rsidRDefault="009242B4" w:rsidP="00AE0B59">
            <w:pPr>
              <w:rPr>
                <w:rFonts w:ascii="Times New Roman" w:hAnsi="Times New Roman" w:cs="Times New Roman"/>
                <w:sz w:val="20"/>
                <w:szCs w:val="20"/>
              </w:rPr>
            </w:pPr>
          </w:p>
        </w:tc>
        <w:tc>
          <w:tcPr>
            <w:tcW w:w="2358" w:type="dxa"/>
          </w:tcPr>
          <w:p w:rsidR="009242B4" w:rsidRDefault="00086180" w:rsidP="001818FA">
            <w:pPr>
              <w:jc w:val="both"/>
              <w:rPr>
                <w:rFonts w:ascii="Times New Roman" w:hAnsi="Times New Roman" w:cs="Times New Roman"/>
                <w:sz w:val="16"/>
                <w:szCs w:val="16"/>
              </w:rPr>
            </w:pPr>
            <w:r>
              <w:rPr>
                <w:rFonts w:ascii="Times New Roman" w:hAnsi="Times New Roman" w:cs="Times New Roman"/>
                <w:sz w:val="16"/>
                <w:szCs w:val="16"/>
              </w:rPr>
              <w:t xml:space="preserve">- Cobertura </w:t>
            </w:r>
            <w:r w:rsidR="00921AE6">
              <w:rPr>
                <w:rFonts w:ascii="Times New Roman" w:hAnsi="Times New Roman" w:cs="Times New Roman"/>
                <w:sz w:val="16"/>
                <w:szCs w:val="16"/>
              </w:rPr>
              <w:t>vegetal</w:t>
            </w:r>
            <w:r>
              <w:rPr>
                <w:rFonts w:ascii="Times New Roman" w:hAnsi="Times New Roman" w:cs="Times New Roman"/>
                <w:sz w:val="16"/>
                <w:szCs w:val="16"/>
              </w:rPr>
              <w:t xml:space="preserve"> nativa</w:t>
            </w:r>
            <w:r w:rsidR="004541F3">
              <w:rPr>
                <w:rFonts w:ascii="Times New Roman" w:hAnsi="Times New Roman" w:cs="Times New Roman"/>
                <w:sz w:val="16"/>
                <w:szCs w:val="16"/>
              </w:rPr>
              <w:t xml:space="preserve"> </w:t>
            </w:r>
            <w:r w:rsidR="00921AE6">
              <w:rPr>
                <w:rFonts w:ascii="Times New Roman" w:hAnsi="Times New Roman" w:cs="Times New Roman"/>
                <w:sz w:val="16"/>
                <w:szCs w:val="16"/>
              </w:rPr>
              <w:t>remanescente</w:t>
            </w:r>
            <w:r>
              <w:rPr>
                <w:rFonts w:ascii="Times New Roman" w:hAnsi="Times New Roman" w:cs="Times New Roman"/>
                <w:sz w:val="16"/>
                <w:szCs w:val="16"/>
              </w:rPr>
              <w:t>.</w:t>
            </w:r>
          </w:p>
          <w:p w:rsidR="00086180" w:rsidRPr="00597D57" w:rsidRDefault="00086180" w:rsidP="001818FA">
            <w:pPr>
              <w:jc w:val="both"/>
              <w:rPr>
                <w:rFonts w:ascii="Times New Roman" w:hAnsi="Times New Roman" w:cs="Times New Roman"/>
                <w:sz w:val="16"/>
                <w:szCs w:val="16"/>
              </w:rPr>
            </w:pPr>
            <w:r>
              <w:rPr>
                <w:rFonts w:ascii="Times New Roman" w:hAnsi="Times New Roman" w:cs="Times New Roman"/>
                <w:sz w:val="16"/>
                <w:szCs w:val="16"/>
              </w:rPr>
              <w:t>- Planos de Gestão Territorial e Ambiental em Terras Indígenas (PGTA).</w:t>
            </w:r>
          </w:p>
        </w:tc>
      </w:tr>
      <w:tr w:rsidR="009242B4" w:rsidRPr="00F02450" w:rsidTr="00AE0B59">
        <w:tc>
          <w:tcPr>
            <w:tcW w:w="2357" w:type="dxa"/>
          </w:tcPr>
          <w:p w:rsidR="009242B4" w:rsidRDefault="009242B4">
            <w:r w:rsidRPr="0009502A">
              <w:rPr>
                <w:rFonts w:ascii="Times New Roman" w:hAnsi="Times New Roman" w:cs="Times New Roman"/>
                <w:sz w:val="16"/>
                <w:szCs w:val="16"/>
              </w:rPr>
              <w:t>Avaliação dos avanços da meta</w:t>
            </w:r>
            <w:r>
              <w:rPr>
                <w:rFonts w:ascii="Times New Roman" w:hAnsi="Times New Roman" w:cs="Times New Roman"/>
                <w:sz w:val="16"/>
                <w:szCs w:val="16"/>
              </w:rPr>
              <w:t xml:space="preserve"> 15</w:t>
            </w:r>
          </w:p>
        </w:tc>
        <w:tc>
          <w:tcPr>
            <w:tcW w:w="2357" w:type="dxa"/>
          </w:tcPr>
          <w:p w:rsidR="009242B4" w:rsidRDefault="009242B4">
            <w:r w:rsidRPr="000D1869">
              <w:rPr>
                <w:rFonts w:ascii="Times New Roman" w:hAnsi="Times New Roman" w:cs="Times New Roman"/>
                <w:sz w:val="20"/>
                <w:szCs w:val="20"/>
              </w:rPr>
              <w:t>MMA</w:t>
            </w:r>
          </w:p>
        </w:tc>
        <w:tc>
          <w:tcPr>
            <w:tcW w:w="2357" w:type="dxa"/>
          </w:tcPr>
          <w:p w:rsidR="009242B4" w:rsidRPr="00F02450" w:rsidRDefault="00A0739D" w:rsidP="00AE0B59">
            <w:pPr>
              <w:rPr>
                <w:rFonts w:ascii="Times New Roman" w:hAnsi="Times New Roman" w:cs="Times New Roman"/>
                <w:sz w:val="20"/>
                <w:szCs w:val="20"/>
              </w:rPr>
            </w:pPr>
            <w:r>
              <w:rPr>
                <w:rFonts w:ascii="Times New Roman" w:hAnsi="Times New Roman" w:cs="Times New Roman"/>
                <w:sz w:val="20"/>
                <w:szCs w:val="20"/>
              </w:rPr>
              <w:t>INPE, IBAMA/PMDBBS</w:t>
            </w:r>
            <w:r w:rsidR="006753DC">
              <w:rPr>
                <w:rFonts w:ascii="Times New Roman" w:hAnsi="Times New Roman" w:cs="Times New Roman"/>
                <w:sz w:val="20"/>
                <w:szCs w:val="20"/>
              </w:rPr>
              <w:t>, MCTI</w:t>
            </w:r>
          </w:p>
        </w:tc>
        <w:tc>
          <w:tcPr>
            <w:tcW w:w="2357" w:type="dxa"/>
          </w:tcPr>
          <w:p w:rsidR="009242B4" w:rsidRPr="00F02450" w:rsidRDefault="009242B4" w:rsidP="00AE0B59">
            <w:pPr>
              <w:rPr>
                <w:rFonts w:ascii="Times New Roman" w:hAnsi="Times New Roman" w:cs="Times New Roman"/>
                <w:sz w:val="20"/>
                <w:szCs w:val="20"/>
              </w:rPr>
            </w:pPr>
          </w:p>
        </w:tc>
        <w:tc>
          <w:tcPr>
            <w:tcW w:w="2358" w:type="dxa"/>
          </w:tcPr>
          <w:p w:rsidR="009242B4" w:rsidRPr="00F02450" w:rsidRDefault="009242B4" w:rsidP="00AE0B59">
            <w:pPr>
              <w:rPr>
                <w:rFonts w:ascii="Times New Roman" w:hAnsi="Times New Roman" w:cs="Times New Roman"/>
                <w:sz w:val="20"/>
                <w:szCs w:val="20"/>
              </w:rPr>
            </w:pPr>
          </w:p>
        </w:tc>
        <w:tc>
          <w:tcPr>
            <w:tcW w:w="2358" w:type="dxa"/>
          </w:tcPr>
          <w:p w:rsidR="00073112" w:rsidRDefault="00073112" w:rsidP="001818FA">
            <w:pPr>
              <w:jc w:val="both"/>
              <w:rPr>
                <w:rFonts w:ascii="Times New Roman" w:hAnsi="Times New Roman" w:cs="Times New Roman"/>
                <w:sz w:val="16"/>
                <w:szCs w:val="16"/>
              </w:rPr>
            </w:pPr>
            <w:r>
              <w:rPr>
                <w:rFonts w:ascii="Times New Roman" w:hAnsi="Times New Roman" w:cs="Times New Roman"/>
                <w:sz w:val="16"/>
                <w:szCs w:val="16"/>
              </w:rPr>
              <w:t xml:space="preserve">- </w:t>
            </w:r>
            <w:r w:rsidR="00915C1C">
              <w:rPr>
                <w:rFonts w:ascii="Times New Roman" w:hAnsi="Times New Roman" w:cs="Times New Roman"/>
                <w:sz w:val="16"/>
                <w:szCs w:val="16"/>
              </w:rPr>
              <w:t>Cobertura vegetal nativa remanescente</w:t>
            </w:r>
            <w:r>
              <w:rPr>
                <w:rFonts w:ascii="Times New Roman" w:hAnsi="Times New Roman" w:cs="Times New Roman"/>
                <w:sz w:val="16"/>
                <w:szCs w:val="16"/>
              </w:rPr>
              <w:t>.</w:t>
            </w:r>
          </w:p>
          <w:p w:rsidR="006753DC" w:rsidRPr="00597D57" w:rsidRDefault="006753DC" w:rsidP="005115DF">
            <w:pPr>
              <w:jc w:val="both"/>
              <w:rPr>
                <w:rFonts w:ascii="Times New Roman" w:hAnsi="Times New Roman" w:cs="Times New Roman"/>
                <w:sz w:val="16"/>
                <w:szCs w:val="16"/>
              </w:rPr>
            </w:pPr>
            <w:r>
              <w:rPr>
                <w:rFonts w:ascii="Times New Roman" w:hAnsi="Times New Roman" w:cs="Times New Roman"/>
                <w:sz w:val="16"/>
                <w:szCs w:val="16"/>
              </w:rPr>
              <w:t>- Emissões de origem antrópica dos gases de efeito estufa (</w:t>
            </w:r>
            <w:r w:rsidR="005115DF">
              <w:rPr>
                <w:rFonts w:ascii="Times New Roman" w:hAnsi="Times New Roman" w:cs="Times New Roman"/>
                <w:sz w:val="16"/>
                <w:szCs w:val="16"/>
              </w:rPr>
              <w:t>GEE</w:t>
            </w:r>
            <w:r>
              <w:rPr>
                <w:rFonts w:ascii="Times New Roman" w:hAnsi="Times New Roman" w:cs="Times New Roman"/>
                <w:sz w:val="16"/>
                <w:szCs w:val="16"/>
              </w:rPr>
              <w:t>).</w:t>
            </w:r>
          </w:p>
        </w:tc>
      </w:tr>
      <w:tr w:rsidR="009242B4" w:rsidRPr="00F02450" w:rsidTr="00AE0B59">
        <w:tc>
          <w:tcPr>
            <w:tcW w:w="2357" w:type="dxa"/>
          </w:tcPr>
          <w:p w:rsidR="00921AE6" w:rsidRPr="00F14A21" w:rsidRDefault="009242B4">
            <w:pPr>
              <w:rPr>
                <w:rFonts w:ascii="Times New Roman" w:hAnsi="Times New Roman" w:cs="Times New Roman"/>
                <w:sz w:val="16"/>
                <w:szCs w:val="16"/>
              </w:rPr>
            </w:pPr>
            <w:r w:rsidRPr="0009502A">
              <w:rPr>
                <w:rFonts w:ascii="Times New Roman" w:hAnsi="Times New Roman" w:cs="Times New Roman"/>
                <w:sz w:val="16"/>
                <w:szCs w:val="16"/>
              </w:rPr>
              <w:t>Avaliação dos avanços da meta</w:t>
            </w:r>
            <w:r w:rsidR="00F14A21">
              <w:rPr>
                <w:rFonts w:ascii="Times New Roman" w:hAnsi="Times New Roman" w:cs="Times New Roman"/>
                <w:sz w:val="16"/>
                <w:szCs w:val="16"/>
              </w:rPr>
              <w:t xml:space="preserve"> 16</w:t>
            </w:r>
          </w:p>
        </w:tc>
        <w:tc>
          <w:tcPr>
            <w:tcW w:w="2357" w:type="dxa"/>
          </w:tcPr>
          <w:p w:rsidR="009242B4" w:rsidRDefault="009242B4">
            <w:r w:rsidRPr="000D1869">
              <w:rPr>
                <w:rFonts w:ascii="Times New Roman" w:hAnsi="Times New Roman" w:cs="Times New Roman"/>
                <w:sz w:val="20"/>
                <w:szCs w:val="20"/>
              </w:rPr>
              <w:t>MMA</w:t>
            </w:r>
          </w:p>
        </w:tc>
        <w:tc>
          <w:tcPr>
            <w:tcW w:w="2357" w:type="dxa"/>
          </w:tcPr>
          <w:p w:rsidR="009242B4" w:rsidRPr="00F02450" w:rsidRDefault="00A0739D" w:rsidP="00AE0B59">
            <w:pPr>
              <w:rPr>
                <w:rFonts w:ascii="Times New Roman" w:hAnsi="Times New Roman" w:cs="Times New Roman"/>
                <w:sz w:val="20"/>
                <w:szCs w:val="20"/>
              </w:rPr>
            </w:pPr>
            <w:r>
              <w:rPr>
                <w:rFonts w:ascii="Times New Roman" w:hAnsi="Times New Roman" w:cs="Times New Roman"/>
                <w:sz w:val="20"/>
                <w:szCs w:val="20"/>
              </w:rPr>
              <w:t>CGEN</w:t>
            </w:r>
          </w:p>
        </w:tc>
        <w:tc>
          <w:tcPr>
            <w:tcW w:w="2357" w:type="dxa"/>
          </w:tcPr>
          <w:p w:rsidR="009242B4" w:rsidRPr="00F02450" w:rsidRDefault="009242B4" w:rsidP="00AE0B59">
            <w:pPr>
              <w:rPr>
                <w:rFonts w:ascii="Times New Roman" w:hAnsi="Times New Roman" w:cs="Times New Roman"/>
                <w:sz w:val="20"/>
                <w:szCs w:val="20"/>
              </w:rPr>
            </w:pPr>
          </w:p>
        </w:tc>
        <w:tc>
          <w:tcPr>
            <w:tcW w:w="2358" w:type="dxa"/>
          </w:tcPr>
          <w:p w:rsidR="009242B4" w:rsidRPr="00F02450" w:rsidRDefault="009242B4" w:rsidP="00AE0B59">
            <w:pPr>
              <w:rPr>
                <w:rFonts w:ascii="Times New Roman" w:hAnsi="Times New Roman" w:cs="Times New Roman"/>
                <w:sz w:val="20"/>
                <w:szCs w:val="20"/>
              </w:rPr>
            </w:pPr>
          </w:p>
        </w:tc>
        <w:tc>
          <w:tcPr>
            <w:tcW w:w="2358" w:type="dxa"/>
          </w:tcPr>
          <w:p w:rsidR="00A0739D" w:rsidRPr="00597D57" w:rsidRDefault="00A0739D" w:rsidP="001818FA">
            <w:pPr>
              <w:jc w:val="both"/>
              <w:rPr>
                <w:rFonts w:ascii="Times New Roman" w:hAnsi="Times New Roman" w:cs="Times New Roman"/>
                <w:sz w:val="16"/>
                <w:szCs w:val="16"/>
              </w:rPr>
            </w:pPr>
            <w:r>
              <w:rPr>
                <w:rFonts w:ascii="Times New Roman" w:hAnsi="Times New Roman" w:cs="Times New Roman"/>
                <w:sz w:val="16"/>
                <w:szCs w:val="16"/>
              </w:rPr>
              <w:t xml:space="preserve">- </w:t>
            </w:r>
            <w:r w:rsidR="00423AB5">
              <w:rPr>
                <w:rFonts w:ascii="Times New Roman" w:hAnsi="Times New Roman" w:cs="Times New Roman"/>
                <w:sz w:val="16"/>
                <w:szCs w:val="16"/>
              </w:rPr>
              <w:t>Acordo</w:t>
            </w:r>
            <w:r w:rsidR="00423AB5" w:rsidRPr="00125CC5">
              <w:rPr>
                <w:rFonts w:ascii="Times New Roman" w:hAnsi="Times New Roman" w:cs="Times New Roman"/>
                <w:sz w:val="16"/>
                <w:szCs w:val="16"/>
              </w:rPr>
              <w:t>s</w:t>
            </w:r>
            <w:r w:rsidR="005115DF">
              <w:rPr>
                <w:rFonts w:ascii="Times New Roman" w:hAnsi="Times New Roman" w:cs="Times New Roman"/>
                <w:sz w:val="16"/>
                <w:szCs w:val="16"/>
              </w:rPr>
              <w:t xml:space="preserve"> ou outros instrumentos</w:t>
            </w:r>
            <w:r w:rsidR="00423AB5" w:rsidRPr="00125CC5">
              <w:rPr>
                <w:rFonts w:ascii="Times New Roman" w:hAnsi="Times New Roman" w:cs="Times New Roman"/>
                <w:sz w:val="16"/>
                <w:szCs w:val="16"/>
              </w:rPr>
              <w:t xml:space="preserve"> de Repartição de Benefícios</w:t>
            </w:r>
            <w:r>
              <w:rPr>
                <w:rFonts w:ascii="Times New Roman" w:hAnsi="Times New Roman" w:cs="Times New Roman"/>
                <w:sz w:val="16"/>
                <w:szCs w:val="16"/>
              </w:rPr>
              <w:t>.</w:t>
            </w:r>
          </w:p>
        </w:tc>
      </w:tr>
      <w:tr w:rsidR="00B352F1" w:rsidRPr="00F02450" w:rsidTr="00B352F1">
        <w:tc>
          <w:tcPr>
            <w:tcW w:w="14144" w:type="dxa"/>
            <w:gridSpan w:val="6"/>
            <w:shd w:val="clear" w:color="auto" w:fill="92D050"/>
          </w:tcPr>
          <w:p w:rsidR="00B352F1" w:rsidRPr="00B352F1" w:rsidRDefault="00B352F1" w:rsidP="00AE0B59">
            <w:pPr>
              <w:rPr>
                <w:rFonts w:ascii="Times New Roman" w:hAnsi="Times New Roman" w:cs="Times New Roman"/>
                <w:b/>
                <w:sz w:val="20"/>
                <w:szCs w:val="20"/>
              </w:rPr>
            </w:pPr>
            <w:r>
              <w:rPr>
                <w:rFonts w:ascii="Times New Roman" w:hAnsi="Times New Roman" w:cs="Times New Roman"/>
                <w:b/>
                <w:sz w:val="20"/>
                <w:szCs w:val="20"/>
              </w:rPr>
              <w:t>Objetivo Estratégico E:</w:t>
            </w:r>
          </w:p>
        </w:tc>
      </w:tr>
      <w:tr w:rsidR="009242B4" w:rsidRPr="00F02450" w:rsidTr="00AE0B59">
        <w:tc>
          <w:tcPr>
            <w:tcW w:w="2357" w:type="dxa"/>
          </w:tcPr>
          <w:p w:rsidR="00921AE6" w:rsidRPr="00F14A21" w:rsidRDefault="009242B4">
            <w:pPr>
              <w:rPr>
                <w:rFonts w:ascii="Times New Roman" w:hAnsi="Times New Roman" w:cs="Times New Roman"/>
                <w:sz w:val="16"/>
                <w:szCs w:val="16"/>
              </w:rPr>
            </w:pPr>
            <w:r w:rsidRPr="0009502A">
              <w:rPr>
                <w:rFonts w:ascii="Times New Roman" w:hAnsi="Times New Roman" w:cs="Times New Roman"/>
                <w:sz w:val="16"/>
                <w:szCs w:val="16"/>
              </w:rPr>
              <w:t>Avaliação dos avanços da meta</w:t>
            </w:r>
            <w:r w:rsidR="00F14A21">
              <w:rPr>
                <w:rFonts w:ascii="Times New Roman" w:hAnsi="Times New Roman" w:cs="Times New Roman"/>
                <w:sz w:val="16"/>
                <w:szCs w:val="16"/>
              </w:rPr>
              <w:t xml:space="preserve"> 17</w:t>
            </w:r>
          </w:p>
        </w:tc>
        <w:tc>
          <w:tcPr>
            <w:tcW w:w="2357" w:type="dxa"/>
          </w:tcPr>
          <w:p w:rsidR="009242B4" w:rsidRDefault="009242B4">
            <w:r w:rsidRPr="000D1869">
              <w:rPr>
                <w:rFonts w:ascii="Times New Roman" w:hAnsi="Times New Roman" w:cs="Times New Roman"/>
                <w:sz w:val="20"/>
                <w:szCs w:val="20"/>
              </w:rPr>
              <w:t>MMA</w:t>
            </w:r>
          </w:p>
        </w:tc>
        <w:tc>
          <w:tcPr>
            <w:tcW w:w="2357" w:type="dxa"/>
          </w:tcPr>
          <w:p w:rsidR="009242B4" w:rsidRPr="00F02450" w:rsidRDefault="009242B4" w:rsidP="00AE0B59">
            <w:pPr>
              <w:rPr>
                <w:rFonts w:ascii="Times New Roman" w:hAnsi="Times New Roman" w:cs="Times New Roman"/>
                <w:sz w:val="20"/>
                <w:szCs w:val="20"/>
              </w:rPr>
            </w:pPr>
          </w:p>
        </w:tc>
        <w:tc>
          <w:tcPr>
            <w:tcW w:w="2357" w:type="dxa"/>
          </w:tcPr>
          <w:p w:rsidR="009242B4" w:rsidRPr="00F02450" w:rsidRDefault="009242B4" w:rsidP="00AE0B59">
            <w:pPr>
              <w:rPr>
                <w:rFonts w:ascii="Times New Roman" w:hAnsi="Times New Roman" w:cs="Times New Roman"/>
                <w:sz w:val="20"/>
                <w:szCs w:val="20"/>
              </w:rPr>
            </w:pPr>
          </w:p>
        </w:tc>
        <w:tc>
          <w:tcPr>
            <w:tcW w:w="2358" w:type="dxa"/>
          </w:tcPr>
          <w:p w:rsidR="009242B4" w:rsidRPr="00F02450" w:rsidRDefault="009242B4" w:rsidP="00AE0B59">
            <w:pPr>
              <w:rPr>
                <w:rFonts w:ascii="Times New Roman" w:hAnsi="Times New Roman" w:cs="Times New Roman"/>
                <w:sz w:val="20"/>
                <w:szCs w:val="20"/>
              </w:rPr>
            </w:pPr>
          </w:p>
        </w:tc>
        <w:tc>
          <w:tcPr>
            <w:tcW w:w="2358" w:type="dxa"/>
          </w:tcPr>
          <w:p w:rsidR="009242B4" w:rsidRPr="00597D57" w:rsidRDefault="00993E36" w:rsidP="005115DF">
            <w:pPr>
              <w:jc w:val="both"/>
              <w:rPr>
                <w:rFonts w:ascii="Times New Roman" w:hAnsi="Times New Roman" w:cs="Times New Roman"/>
                <w:sz w:val="16"/>
                <w:szCs w:val="16"/>
              </w:rPr>
            </w:pPr>
            <w:r>
              <w:rPr>
                <w:rFonts w:ascii="Times New Roman" w:hAnsi="Times New Roman" w:cs="Times New Roman"/>
                <w:sz w:val="16"/>
                <w:szCs w:val="16"/>
              </w:rPr>
              <w:t xml:space="preserve">- </w:t>
            </w:r>
            <w:r w:rsidRPr="00993E36">
              <w:rPr>
                <w:rFonts w:ascii="Times New Roman" w:hAnsi="Times New Roman" w:cs="Times New Roman"/>
                <w:sz w:val="16"/>
                <w:szCs w:val="16"/>
              </w:rPr>
              <w:t>Grau de atualização da Estratégia</w:t>
            </w:r>
            <w:r w:rsidR="005115DF">
              <w:rPr>
                <w:rFonts w:ascii="Times New Roman" w:hAnsi="Times New Roman" w:cs="Times New Roman"/>
                <w:sz w:val="16"/>
                <w:szCs w:val="16"/>
              </w:rPr>
              <w:t xml:space="preserve"> e Planos de Ação</w:t>
            </w:r>
            <w:r w:rsidRPr="00993E36">
              <w:rPr>
                <w:rFonts w:ascii="Times New Roman" w:hAnsi="Times New Roman" w:cs="Times New Roman"/>
                <w:sz w:val="16"/>
                <w:szCs w:val="16"/>
              </w:rPr>
              <w:t xml:space="preserve"> Nacion</w:t>
            </w:r>
            <w:r w:rsidR="005115DF">
              <w:rPr>
                <w:rFonts w:ascii="Times New Roman" w:hAnsi="Times New Roman" w:cs="Times New Roman"/>
                <w:sz w:val="16"/>
                <w:szCs w:val="16"/>
              </w:rPr>
              <w:t>ais</w:t>
            </w:r>
            <w:r w:rsidRPr="00993E36">
              <w:rPr>
                <w:rFonts w:ascii="Times New Roman" w:hAnsi="Times New Roman" w:cs="Times New Roman"/>
                <w:sz w:val="16"/>
                <w:szCs w:val="16"/>
              </w:rPr>
              <w:t xml:space="preserve"> de Biodiversidade</w:t>
            </w:r>
            <w:r>
              <w:rPr>
                <w:rFonts w:ascii="Times New Roman" w:hAnsi="Times New Roman" w:cs="Times New Roman"/>
                <w:sz w:val="16"/>
                <w:szCs w:val="16"/>
              </w:rPr>
              <w:t>.</w:t>
            </w:r>
          </w:p>
        </w:tc>
      </w:tr>
      <w:tr w:rsidR="009242B4" w:rsidRPr="00F02450" w:rsidTr="00AE0B59">
        <w:tc>
          <w:tcPr>
            <w:tcW w:w="2357" w:type="dxa"/>
          </w:tcPr>
          <w:p w:rsidR="009242B4" w:rsidRDefault="009242B4">
            <w:r w:rsidRPr="0009502A">
              <w:rPr>
                <w:rFonts w:ascii="Times New Roman" w:hAnsi="Times New Roman" w:cs="Times New Roman"/>
                <w:sz w:val="16"/>
                <w:szCs w:val="16"/>
              </w:rPr>
              <w:t>Avaliação dos avanços da meta</w:t>
            </w:r>
            <w:r>
              <w:rPr>
                <w:rFonts w:ascii="Times New Roman" w:hAnsi="Times New Roman" w:cs="Times New Roman"/>
                <w:sz w:val="16"/>
                <w:szCs w:val="16"/>
              </w:rPr>
              <w:t xml:space="preserve"> 18</w:t>
            </w:r>
          </w:p>
        </w:tc>
        <w:tc>
          <w:tcPr>
            <w:tcW w:w="2357" w:type="dxa"/>
          </w:tcPr>
          <w:p w:rsidR="009242B4" w:rsidRDefault="009242B4">
            <w:r w:rsidRPr="000D1869">
              <w:rPr>
                <w:rFonts w:ascii="Times New Roman" w:hAnsi="Times New Roman" w:cs="Times New Roman"/>
                <w:sz w:val="20"/>
                <w:szCs w:val="20"/>
              </w:rPr>
              <w:t>MMA</w:t>
            </w:r>
          </w:p>
        </w:tc>
        <w:tc>
          <w:tcPr>
            <w:tcW w:w="2357" w:type="dxa"/>
          </w:tcPr>
          <w:p w:rsidR="009242B4" w:rsidRPr="00F02450" w:rsidRDefault="00125CC5" w:rsidP="00D5584C">
            <w:pPr>
              <w:rPr>
                <w:rFonts w:ascii="Times New Roman" w:hAnsi="Times New Roman" w:cs="Times New Roman"/>
                <w:sz w:val="20"/>
                <w:szCs w:val="20"/>
              </w:rPr>
            </w:pPr>
            <w:r>
              <w:rPr>
                <w:rFonts w:ascii="Times New Roman" w:hAnsi="Times New Roman" w:cs="Times New Roman"/>
                <w:sz w:val="20"/>
                <w:szCs w:val="20"/>
              </w:rPr>
              <w:t>CGEN</w:t>
            </w:r>
            <w:r w:rsidR="00D5584C">
              <w:rPr>
                <w:rFonts w:ascii="Times New Roman" w:hAnsi="Times New Roman" w:cs="Times New Roman"/>
                <w:sz w:val="20"/>
                <w:szCs w:val="20"/>
              </w:rPr>
              <w:t>, ICMBio, OEMAs, OMMAs</w:t>
            </w:r>
          </w:p>
        </w:tc>
        <w:tc>
          <w:tcPr>
            <w:tcW w:w="2357" w:type="dxa"/>
          </w:tcPr>
          <w:p w:rsidR="009242B4" w:rsidRPr="00F02450" w:rsidRDefault="009242B4" w:rsidP="00AE0B59">
            <w:pPr>
              <w:rPr>
                <w:rFonts w:ascii="Times New Roman" w:hAnsi="Times New Roman" w:cs="Times New Roman"/>
                <w:sz w:val="20"/>
                <w:szCs w:val="20"/>
              </w:rPr>
            </w:pPr>
          </w:p>
        </w:tc>
        <w:tc>
          <w:tcPr>
            <w:tcW w:w="2358" w:type="dxa"/>
          </w:tcPr>
          <w:p w:rsidR="009242B4" w:rsidRPr="00F02450" w:rsidRDefault="009242B4" w:rsidP="00AE0B59">
            <w:pPr>
              <w:rPr>
                <w:rFonts w:ascii="Times New Roman" w:hAnsi="Times New Roman" w:cs="Times New Roman"/>
                <w:sz w:val="20"/>
                <w:szCs w:val="20"/>
              </w:rPr>
            </w:pPr>
          </w:p>
        </w:tc>
        <w:tc>
          <w:tcPr>
            <w:tcW w:w="2358" w:type="dxa"/>
          </w:tcPr>
          <w:p w:rsidR="009242B4" w:rsidRDefault="00DC325D" w:rsidP="001818FA">
            <w:pPr>
              <w:jc w:val="both"/>
              <w:rPr>
                <w:rFonts w:ascii="Times New Roman" w:hAnsi="Times New Roman" w:cs="Times New Roman"/>
                <w:sz w:val="16"/>
                <w:szCs w:val="16"/>
              </w:rPr>
            </w:pPr>
            <w:r>
              <w:rPr>
                <w:rFonts w:ascii="Times New Roman" w:hAnsi="Times New Roman" w:cs="Times New Roman"/>
                <w:sz w:val="16"/>
                <w:szCs w:val="16"/>
              </w:rPr>
              <w:t xml:space="preserve">- Planos de Gestão Territorial e Ambiental em Terras Indígenas (PGTA). </w:t>
            </w:r>
          </w:p>
          <w:p w:rsidR="00125CC5" w:rsidRDefault="00125CC5" w:rsidP="001818FA">
            <w:pPr>
              <w:jc w:val="both"/>
              <w:rPr>
                <w:rFonts w:ascii="Times New Roman" w:hAnsi="Times New Roman" w:cs="Times New Roman"/>
                <w:sz w:val="16"/>
                <w:szCs w:val="16"/>
              </w:rPr>
            </w:pPr>
            <w:r>
              <w:rPr>
                <w:rFonts w:ascii="Times New Roman" w:hAnsi="Times New Roman" w:cs="Times New Roman"/>
                <w:sz w:val="16"/>
                <w:szCs w:val="16"/>
              </w:rPr>
              <w:t xml:space="preserve">- </w:t>
            </w:r>
            <w:r w:rsidR="00423AB5">
              <w:rPr>
                <w:rFonts w:ascii="Times New Roman" w:hAnsi="Times New Roman" w:cs="Times New Roman"/>
                <w:sz w:val="16"/>
                <w:szCs w:val="16"/>
              </w:rPr>
              <w:t>Acord</w:t>
            </w:r>
            <w:r w:rsidRPr="00125CC5">
              <w:rPr>
                <w:rFonts w:ascii="Times New Roman" w:hAnsi="Times New Roman" w:cs="Times New Roman"/>
                <w:sz w:val="16"/>
                <w:szCs w:val="16"/>
              </w:rPr>
              <w:t xml:space="preserve">os </w:t>
            </w:r>
            <w:r w:rsidR="005115DF">
              <w:rPr>
                <w:rFonts w:ascii="Times New Roman" w:hAnsi="Times New Roman" w:cs="Times New Roman"/>
                <w:sz w:val="16"/>
                <w:szCs w:val="16"/>
              </w:rPr>
              <w:t xml:space="preserve">ou outros instrumentos </w:t>
            </w:r>
            <w:r w:rsidRPr="00125CC5">
              <w:rPr>
                <w:rFonts w:ascii="Times New Roman" w:hAnsi="Times New Roman" w:cs="Times New Roman"/>
                <w:sz w:val="16"/>
                <w:szCs w:val="16"/>
              </w:rPr>
              <w:t>de Repartição de Benefícios</w:t>
            </w:r>
            <w:r w:rsidR="00921AE6">
              <w:rPr>
                <w:rFonts w:ascii="Times New Roman" w:hAnsi="Times New Roman" w:cs="Times New Roman"/>
                <w:sz w:val="16"/>
                <w:szCs w:val="16"/>
              </w:rPr>
              <w:t>.</w:t>
            </w:r>
          </w:p>
          <w:p w:rsidR="00D5584C" w:rsidRPr="00597D57" w:rsidRDefault="00D5584C" w:rsidP="005115DF">
            <w:pPr>
              <w:jc w:val="both"/>
              <w:rPr>
                <w:rFonts w:ascii="Times New Roman" w:hAnsi="Times New Roman" w:cs="Times New Roman"/>
                <w:sz w:val="16"/>
                <w:szCs w:val="16"/>
              </w:rPr>
            </w:pPr>
            <w:r>
              <w:rPr>
                <w:rFonts w:ascii="Times New Roman" w:hAnsi="Times New Roman" w:cs="Times New Roman"/>
                <w:sz w:val="16"/>
                <w:szCs w:val="16"/>
              </w:rPr>
              <w:t xml:space="preserve">- </w:t>
            </w:r>
            <w:r w:rsidRPr="00D5584C">
              <w:rPr>
                <w:rFonts w:ascii="Times New Roman" w:hAnsi="Times New Roman" w:cs="Times New Roman"/>
                <w:sz w:val="16"/>
                <w:szCs w:val="16"/>
              </w:rPr>
              <w:t>Unidades de Conservação de Uso Sustentável com in</w:t>
            </w:r>
            <w:r>
              <w:rPr>
                <w:rFonts w:ascii="Times New Roman" w:hAnsi="Times New Roman" w:cs="Times New Roman"/>
                <w:sz w:val="16"/>
                <w:szCs w:val="16"/>
              </w:rPr>
              <w:t>s</w:t>
            </w:r>
            <w:r w:rsidRPr="00D5584C">
              <w:rPr>
                <w:rFonts w:ascii="Times New Roman" w:hAnsi="Times New Roman" w:cs="Times New Roman"/>
                <w:sz w:val="16"/>
                <w:szCs w:val="16"/>
              </w:rPr>
              <w:t>trumentos de gestão</w:t>
            </w:r>
            <w:r w:rsidR="00423AB5">
              <w:rPr>
                <w:rFonts w:ascii="Times New Roman" w:hAnsi="Times New Roman" w:cs="Times New Roman"/>
                <w:sz w:val="16"/>
                <w:szCs w:val="16"/>
              </w:rPr>
              <w:t>.</w:t>
            </w:r>
          </w:p>
        </w:tc>
      </w:tr>
      <w:tr w:rsidR="009242B4" w:rsidRPr="00F02450" w:rsidTr="00AE0B59">
        <w:tc>
          <w:tcPr>
            <w:tcW w:w="2357" w:type="dxa"/>
          </w:tcPr>
          <w:p w:rsidR="009242B4" w:rsidRDefault="009242B4">
            <w:r w:rsidRPr="004B608F">
              <w:rPr>
                <w:rFonts w:ascii="Times New Roman" w:hAnsi="Times New Roman" w:cs="Times New Roman"/>
                <w:sz w:val="16"/>
                <w:szCs w:val="16"/>
              </w:rPr>
              <w:t>Avaliação dos avanços da meta</w:t>
            </w:r>
            <w:r>
              <w:rPr>
                <w:rFonts w:ascii="Times New Roman" w:hAnsi="Times New Roman" w:cs="Times New Roman"/>
                <w:sz w:val="16"/>
                <w:szCs w:val="16"/>
              </w:rPr>
              <w:t xml:space="preserve"> 19</w:t>
            </w:r>
          </w:p>
        </w:tc>
        <w:tc>
          <w:tcPr>
            <w:tcW w:w="2357" w:type="dxa"/>
          </w:tcPr>
          <w:p w:rsidR="009242B4" w:rsidRDefault="009242B4">
            <w:r w:rsidRPr="000D1869">
              <w:rPr>
                <w:rFonts w:ascii="Times New Roman" w:hAnsi="Times New Roman" w:cs="Times New Roman"/>
                <w:sz w:val="20"/>
                <w:szCs w:val="20"/>
              </w:rPr>
              <w:t>MMA</w:t>
            </w:r>
          </w:p>
        </w:tc>
        <w:tc>
          <w:tcPr>
            <w:tcW w:w="2357" w:type="dxa"/>
          </w:tcPr>
          <w:p w:rsidR="009242B4" w:rsidRPr="00F02450" w:rsidRDefault="00403A32" w:rsidP="00AE0B59">
            <w:pPr>
              <w:rPr>
                <w:rFonts w:ascii="Times New Roman" w:hAnsi="Times New Roman" w:cs="Times New Roman"/>
                <w:sz w:val="20"/>
                <w:szCs w:val="20"/>
              </w:rPr>
            </w:pPr>
            <w:r>
              <w:rPr>
                <w:rFonts w:ascii="Times New Roman" w:hAnsi="Times New Roman" w:cs="Times New Roman"/>
                <w:sz w:val="20"/>
                <w:szCs w:val="20"/>
              </w:rPr>
              <w:t>MCTI, ICMBio, Universidades, Museus</w:t>
            </w:r>
          </w:p>
        </w:tc>
        <w:tc>
          <w:tcPr>
            <w:tcW w:w="2357" w:type="dxa"/>
          </w:tcPr>
          <w:p w:rsidR="009242B4" w:rsidRPr="00F02450" w:rsidRDefault="009242B4" w:rsidP="00AE0B59">
            <w:pPr>
              <w:rPr>
                <w:rFonts w:ascii="Times New Roman" w:hAnsi="Times New Roman" w:cs="Times New Roman"/>
                <w:sz w:val="20"/>
                <w:szCs w:val="20"/>
              </w:rPr>
            </w:pPr>
          </w:p>
        </w:tc>
        <w:tc>
          <w:tcPr>
            <w:tcW w:w="2358" w:type="dxa"/>
          </w:tcPr>
          <w:p w:rsidR="009242B4" w:rsidRPr="00F02450" w:rsidRDefault="009242B4" w:rsidP="00AE0B59">
            <w:pPr>
              <w:rPr>
                <w:rFonts w:ascii="Times New Roman" w:hAnsi="Times New Roman" w:cs="Times New Roman"/>
                <w:sz w:val="20"/>
                <w:szCs w:val="20"/>
              </w:rPr>
            </w:pPr>
          </w:p>
        </w:tc>
        <w:tc>
          <w:tcPr>
            <w:tcW w:w="2358" w:type="dxa"/>
          </w:tcPr>
          <w:p w:rsidR="009242B4" w:rsidRDefault="00403A32" w:rsidP="005115DF">
            <w:pPr>
              <w:jc w:val="both"/>
              <w:rPr>
                <w:rFonts w:ascii="Times New Roman" w:hAnsi="Times New Roman" w:cs="Times New Roman"/>
                <w:sz w:val="16"/>
                <w:szCs w:val="16"/>
              </w:rPr>
            </w:pPr>
            <w:r>
              <w:rPr>
                <w:rFonts w:ascii="Times New Roman" w:hAnsi="Times New Roman" w:cs="Times New Roman"/>
                <w:sz w:val="16"/>
                <w:szCs w:val="16"/>
              </w:rPr>
              <w:t xml:space="preserve">- </w:t>
            </w:r>
            <w:r w:rsidRPr="00403A32">
              <w:rPr>
                <w:rFonts w:ascii="Times New Roman" w:hAnsi="Times New Roman" w:cs="Times New Roman"/>
                <w:sz w:val="16"/>
                <w:szCs w:val="16"/>
              </w:rPr>
              <w:t>Grau de adesão das bases ao S</w:t>
            </w:r>
            <w:r w:rsidR="00921AE6">
              <w:rPr>
                <w:rFonts w:ascii="Times New Roman" w:hAnsi="Times New Roman" w:cs="Times New Roman"/>
                <w:sz w:val="16"/>
                <w:szCs w:val="16"/>
              </w:rPr>
              <w:t>i</w:t>
            </w:r>
            <w:r w:rsidRPr="00403A32">
              <w:rPr>
                <w:rFonts w:ascii="Times New Roman" w:hAnsi="Times New Roman" w:cs="Times New Roman"/>
                <w:sz w:val="16"/>
                <w:szCs w:val="16"/>
              </w:rPr>
              <w:t>BB</w:t>
            </w:r>
            <w:r w:rsidR="00921AE6">
              <w:rPr>
                <w:rFonts w:ascii="Times New Roman" w:hAnsi="Times New Roman" w:cs="Times New Roman"/>
                <w:sz w:val="16"/>
                <w:szCs w:val="16"/>
              </w:rPr>
              <w:t>r</w:t>
            </w:r>
            <w:r>
              <w:rPr>
                <w:rFonts w:ascii="Times New Roman" w:hAnsi="Times New Roman" w:cs="Times New Roman"/>
                <w:sz w:val="16"/>
                <w:szCs w:val="16"/>
              </w:rPr>
              <w:t>.</w:t>
            </w:r>
          </w:p>
          <w:p w:rsidR="005115DF" w:rsidRPr="00597D57" w:rsidRDefault="005115DF" w:rsidP="005115DF">
            <w:pPr>
              <w:jc w:val="both"/>
              <w:rPr>
                <w:rFonts w:ascii="Times New Roman" w:hAnsi="Times New Roman" w:cs="Times New Roman"/>
                <w:sz w:val="16"/>
                <w:szCs w:val="16"/>
              </w:rPr>
            </w:pPr>
            <w:r>
              <w:rPr>
                <w:rFonts w:ascii="Times New Roman" w:hAnsi="Times New Roman" w:cs="Times New Roman"/>
                <w:sz w:val="16"/>
                <w:szCs w:val="16"/>
              </w:rPr>
              <w:t>- Índice de Produtividade Científica.</w:t>
            </w:r>
          </w:p>
        </w:tc>
      </w:tr>
      <w:tr w:rsidR="009242B4" w:rsidRPr="00F02450" w:rsidTr="00AE0B59">
        <w:tc>
          <w:tcPr>
            <w:tcW w:w="2357" w:type="dxa"/>
          </w:tcPr>
          <w:p w:rsidR="009242B4" w:rsidRDefault="009242B4">
            <w:r w:rsidRPr="004B608F">
              <w:rPr>
                <w:rFonts w:ascii="Times New Roman" w:hAnsi="Times New Roman" w:cs="Times New Roman"/>
                <w:sz w:val="16"/>
                <w:szCs w:val="16"/>
              </w:rPr>
              <w:t>Avaliação dos avanços da meta</w:t>
            </w:r>
            <w:r>
              <w:rPr>
                <w:rFonts w:ascii="Times New Roman" w:hAnsi="Times New Roman" w:cs="Times New Roman"/>
                <w:sz w:val="16"/>
                <w:szCs w:val="16"/>
              </w:rPr>
              <w:t xml:space="preserve"> 20</w:t>
            </w:r>
          </w:p>
        </w:tc>
        <w:tc>
          <w:tcPr>
            <w:tcW w:w="2357" w:type="dxa"/>
          </w:tcPr>
          <w:p w:rsidR="009242B4" w:rsidRDefault="009242B4">
            <w:r w:rsidRPr="000D1869">
              <w:rPr>
                <w:rFonts w:ascii="Times New Roman" w:hAnsi="Times New Roman" w:cs="Times New Roman"/>
                <w:sz w:val="20"/>
                <w:szCs w:val="20"/>
              </w:rPr>
              <w:t>MMA</w:t>
            </w:r>
          </w:p>
        </w:tc>
        <w:tc>
          <w:tcPr>
            <w:tcW w:w="2357" w:type="dxa"/>
          </w:tcPr>
          <w:p w:rsidR="009242B4" w:rsidRPr="00F02450" w:rsidRDefault="00D31400" w:rsidP="00AE0B59">
            <w:pPr>
              <w:rPr>
                <w:rFonts w:ascii="Times New Roman" w:hAnsi="Times New Roman" w:cs="Times New Roman"/>
                <w:sz w:val="20"/>
                <w:szCs w:val="20"/>
              </w:rPr>
            </w:pPr>
            <w:r>
              <w:rPr>
                <w:rFonts w:ascii="Times New Roman" w:hAnsi="Times New Roman" w:cs="Times New Roman"/>
                <w:sz w:val="20"/>
                <w:szCs w:val="20"/>
              </w:rPr>
              <w:t>MPOG</w:t>
            </w:r>
          </w:p>
        </w:tc>
        <w:tc>
          <w:tcPr>
            <w:tcW w:w="2357" w:type="dxa"/>
          </w:tcPr>
          <w:p w:rsidR="009242B4" w:rsidRPr="00F02450" w:rsidRDefault="009242B4" w:rsidP="00AE0B59">
            <w:pPr>
              <w:rPr>
                <w:rFonts w:ascii="Times New Roman" w:hAnsi="Times New Roman" w:cs="Times New Roman"/>
                <w:sz w:val="20"/>
                <w:szCs w:val="20"/>
              </w:rPr>
            </w:pPr>
          </w:p>
        </w:tc>
        <w:tc>
          <w:tcPr>
            <w:tcW w:w="2358" w:type="dxa"/>
          </w:tcPr>
          <w:p w:rsidR="009242B4" w:rsidRPr="00F02450" w:rsidRDefault="009242B4" w:rsidP="00AE0B59">
            <w:pPr>
              <w:rPr>
                <w:rFonts w:ascii="Times New Roman" w:hAnsi="Times New Roman" w:cs="Times New Roman"/>
                <w:sz w:val="20"/>
                <w:szCs w:val="20"/>
              </w:rPr>
            </w:pPr>
          </w:p>
        </w:tc>
        <w:tc>
          <w:tcPr>
            <w:tcW w:w="2358" w:type="dxa"/>
          </w:tcPr>
          <w:p w:rsidR="009242B4" w:rsidRPr="00597D57" w:rsidRDefault="000523BD" w:rsidP="005115DF">
            <w:pPr>
              <w:jc w:val="both"/>
              <w:rPr>
                <w:rFonts w:ascii="Times New Roman" w:hAnsi="Times New Roman" w:cs="Times New Roman"/>
                <w:sz w:val="16"/>
                <w:szCs w:val="16"/>
              </w:rPr>
            </w:pPr>
            <w:r>
              <w:rPr>
                <w:rFonts w:ascii="Times New Roman" w:hAnsi="Times New Roman" w:cs="Times New Roman"/>
                <w:sz w:val="16"/>
                <w:szCs w:val="16"/>
              </w:rPr>
              <w:t xml:space="preserve">- </w:t>
            </w:r>
            <w:r w:rsidRPr="000523BD">
              <w:rPr>
                <w:rFonts w:ascii="Times New Roman" w:hAnsi="Times New Roman" w:cs="Times New Roman"/>
                <w:sz w:val="16"/>
                <w:szCs w:val="16"/>
              </w:rPr>
              <w:t>Diferença entre o</w:t>
            </w:r>
            <w:r w:rsidR="005115DF">
              <w:rPr>
                <w:rFonts w:ascii="Times New Roman" w:hAnsi="Times New Roman" w:cs="Times New Roman"/>
                <w:sz w:val="16"/>
                <w:szCs w:val="16"/>
              </w:rPr>
              <w:t xml:space="preserve"> recurso</w:t>
            </w:r>
            <w:r w:rsidRPr="000523BD">
              <w:rPr>
                <w:rFonts w:ascii="Times New Roman" w:hAnsi="Times New Roman" w:cs="Times New Roman"/>
                <w:sz w:val="16"/>
                <w:szCs w:val="16"/>
              </w:rPr>
              <w:t xml:space="preserve"> estimado total e o </w:t>
            </w:r>
            <w:r w:rsidR="00121E12">
              <w:rPr>
                <w:rFonts w:ascii="Times New Roman" w:hAnsi="Times New Roman" w:cs="Times New Roman"/>
                <w:sz w:val="16"/>
                <w:szCs w:val="16"/>
              </w:rPr>
              <w:t>executado</w:t>
            </w:r>
            <w:r w:rsidRPr="000523BD">
              <w:rPr>
                <w:rFonts w:ascii="Times New Roman" w:hAnsi="Times New Roman" w:cs="Times New Roman"/>
                <w:sz w:val="16"/>
                <w:szCs w:val="16"/>
              </w:rPr>
              <w:t xml:space="preserve"> em nível federal</w:t>
            </w:r>
            <w:r>
              <w:rPr>
                <w:rFonts w:ascii="Times New Roman" w:hAnsi="Times New Roman" w:cs="Times New Roman"/>
                <w:sz w:val="16"/>
                <w:szCs w:val="16"/>
              </w:rPr>
              <w:t>.</w:t>
            </w:r>
          </w:p>
        </w:tc>
      </w:tr>
    </w:tbl>
    <w:p w:rsidR="00F02450" w:rsidRDefault="00F02450" w:rsidP="0063600D">
      <w:pPr>
        <w:spacing w:before="120" w:after="120"/>
        <w:jc w:val="both"/>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2357"/>
        <w:gridCol w:w="2357"/>
        <w:gridCol w:w="2357"/>
        <w:gridCol w:w="2357"/>
        <w:gridCol w:w="2358"/>
        <w:gridCol w:w="2358"/>
      </w:tblGrid>
      <w:tr w:rsidR="009242B4" w:rsidRPr="00F02450" w:rsidTr="00AE0B59">
        <w:tc>
          <w:tcPr>
            <w:tcW w:w="14144" w:type="dxa"/>
            <w:gridSpan w:val="6"/>
            <w:shd w:val="clear" w:color="auto" w:fill="92D050"/>
          </w:tcPr>
          <w:p w:rsidR="009242B4" w:rsidRPr="00F02450" w:rsidRDefault="009242B4" w:rsidP="00AE0B59">
            <w:pPr>
              <w:rPr>
                <w:rFonts w:ascii="Times New Roman" w:hAnsi="Times New Roman" w:cs="Times New Roman"/>
                <w:sz w:val="24"/>
                <w:szCs w:val="24"/>
              </w:rPr>
            </w:pPr>
            <w:r w:rsidRPr="00F02450">
              <w:rPr>
                <w:rFonts w:ascii="Times New Roman" w:hAnsi="Times New Roman" w:cs="Times New Roman"/>
                <w:b/>
                <w:color w:val="000000"/>
                <w:sz w:val="24"/>
                <w:szCs w:val="24"/>
              </w:rPr>
              <w:t xml:space="preserve">EIXO 4: </w:t>
            </w:r>
            <w:r w:rsidRPr="00F02450">
              <w:rPr>
                <w:rFonts w:ascii="Times New Roman" w:hAnsi="Times New Roman" w:cs="Times New Roman"/>
                <w:color w:val="000000"/>
              </w:rPr>
              <w:t>Gestão da EPANB e monitoramento das Metas Nacionais de Biodiversidade</w:t>
            </w:r>
          </w:p>
        </w:tc>
      </w:tr>
      <w:tr w:rsidR="009242B4" w:rsidRPr="00F02450" w:rsidTr="00AE0B59">
        <w:tc>
          <w:tcPr>
            <w:tcW w:w="14144" w:type="dxa"/>
            <w:gridSpan w:val="6"/>
            <w:shd w:val="clear" w:color="auto" w:fill="92D050"/>
          </w:tcPr>
          <w:p w:rsidR="009242B4" w:rsidRPr="00F02450" w:rsidRDefault="009242B4" w:rsidP="004E2AB8">
            <w:pPr>
              <w:rPr>
                <w:rFonts w:ascii="Times New Roman" w:hAnsi="Times New Roman" w:cs="Times New Roman"/>
                <w:sz w:val="24"/>
                <w:szCs w:val="24"/>
              </w:rPr>
            </w:pPr>
            <w:r w:rsidRPr="00F02450">
              <w:rPr>
                <w:rFonts w:ascii="Times New Roman" w:hAnsi="Times New Roman" w:cs="Times New Roman"/>
                <w:b/>
                <w:color w:val="000000"/>
                <w:sz w:val="24"/>
                <w:szCs w:val="24"/>
              </w:rPr>
              <w:t>OBJETIVO 4.</w:t>
            </w:r>
            <w:r w:rsidR="004E2AB8">
              <w:rPr>
                <w:rFonts w:ascii="Times New Roman" w:hAnsi="Times New Roman" w:cs="Times New Roman"/>
                <w:b/>
                <w:color w:val="000000"/>
                <w:sz w:val="24"/>
                <w:szCs w:val="24"/>
              </w:rPr>
              <w:t>4</w:t>
            </w:r>
            <w:r w:rsidRPr="00F02450">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Pr="00C509F1">
              <w:rPr>
                <w:rFonts w:ascii="Times New Roman" w:hAnsi="Times New Roman" w:cs="Times New Roman"/>
                <w:sz w:val="24"/>
                <w:szCs w:val="24"/>
              </w:rPr>
              <w:t>Desenvolvimento de indicadores</w:t>
            </w:r>
            <w:r>
              <w:rPr>
                <w:rFonts w:ascii="Times New Roman" w:hAnsi="Times New Roman" w:cs="Times New Roman"/>
                <w:sz w:val="24"/>
                <w:szCs w:val="24"/>
              </w:rPr>
              <w:t xml:space="preserve"> complementares fundamentais</w:t>
            </w:r>
          </w:p>
        </w:tc>
      </w:tr>
      <w:tr w:rsidR="009242B4" w:rsidRPr="00F02450" w:rsidTr="00AE0B59">
        <w:tc>
          <w:tcPr>
            <w:tcW w:w="14144" w:type="dxa"/>
            <w:gridSpan w:val="6"/>
          </w:tcPr>
          <w:p w:rsidR="009242B4" w:rsidRPr="00F02450" w:rsidRDefault="009242B4" w:rsidP="00AE0B59">
            <w:pPr>
              <w:rPr>
                <w:rFonts w:ascii="Times New Roman" w:hAnsi="Times New Roman" w:cs="Times New Roman"/>
                <w:sz w:val="24"/>
                <w:szCs w:val="24"/>
              </w:rPr>
            </w:pPr>
          </w:p>
        </w:tc>
      </w:tr>
      <w:tr w:rsidR="009242B4" w:rsidRPr="00F02450" w:rsidTr="00AE0B59">
        <w:tc>
          <w:tcPr>
            <w:tcW w:w="14144" w:type="dxa"/>
            <w:gridSpan w:val="6"/>
            <w:shd w:val="clear" w:color="auto" w:fill="92D050"/>
          </w:tcPr>
          <w:p w:rsidR="009242B4" w:rsidRPr="00F02450" w:rsidRDefault="009242B4" w:rsidP="00AE0B59">
            <w:pPr>
              <w:rPr>
                <w:rFonts w:ascii="Times New Roman" w:hAnsi="Times New Roman" w:cs="Times New Roman"/>
                <w:sz w:val="24"/>
                <w:szCs w:val="24"/>
              </w:rPr>
            </w:pPr>
            <w:r w:rsidRPr="00F02450">
              <w:rPr>
                <w:rFonts w:ascii="Times New Roman" w:hAnsi="Times New Roman" w:cs="Times New Roman"/>
                <w:b/>
                <w:color w:val="000000"/>
                <w:sz w:val="24"/>
                <w:szCs w:val="24"/>
              </w:rPr>
              <w:t>CONTRIBUIÇÃO PARA AS METAS NACIONAIS (os temas abordados pelas metas estão resumidos abaixo)</w:t>
            </w:r>
          </w:p>
        </w:tc>
      </w:tr>
      <w:tr w:rsidR="009242B4" w:rsidRPr="00F02450" w:rsidTr="00AE0B59">
        <w:tc>
          <w:tcPr>
            <w:tcW w:w="7071" w:type="dxa"/>
            <w:gridSpan w:val="3"/>
          </w:tcPr>
          <w:p w:rsidR="009242B4" w:rsidRPr="00F02450" w:rsidRDefault="009242B4" w:rsidP="00AE0B59">
            <w:pPr>
              <w:rPr>
                <w:rFonts w:ascii="Times New Roman" w:hAnsi="Times New Roman" w:cs="Times New Roman"/>
                <w:sz w:val="20"/>
                <w:szCs w:val="20"/>
              </w:rPr>
            </w:pPr>
            <w:r w:rsidRPr="00F02450">
              <w:rPr>
                <w:rFonts w:ascii="Times New Roman" w:hAnsi="Times New Roman" w:cs="Times New Roman"/>
                <w:sz w:val="20"/>
                <w:szCs w:val="20"/>
              </w:rPr>
              <w:t>1 a 20</w:t>
            </w:r>
          </w:p>
        </w:tc>
        <w:tc>
          <w:tcPr>
            <w:tcW w:w="7073" w:type="dxa"/>
            <w:gridSpan w:val="3"/>
          </w:tcPr>
          <w:p w:rsidR="009242B4" w:rsidRPr="00F02450" w:rsidRDefault="009242B4" w:rsidP="00AE0B59">
            <w:pPr>
              <w:rPr>
                <w:rFonts w:ascii="Times New Roman" w:hAnsi="Times New Roman" w:cs="Times New Roman"/>
                <w:sz w:val="20"/>
                <w:szCs w:val="20"/>
              </w:rPr>
            </w:pPr>
          </w:p>
        </w:tc>
      </w:tr>
      <w:tr w:rsidR="009242B4" w:rsidRPr="00F02450" w:rsidTr="00AE0B59">
        <w:tc>
          <w:tcPr>
            <w:tcW w:w="14144" w:type="dxa"/>
            <w:gridSpan w:val="6"/>
          </w:tcPr>
          <w:p w:rsidR="009242B4" w:rsidRPr="00F02450" w:rsidRDefault="009242B4" w:rsidP="00AE0B59">
            <w:pPr>
              <w:rPr>
                <w:rFonts w:ascii="Times New Roman" w:hAnsi="Times New Roman" w:cs="Times New Roman"/>
                <w:sz w:val="24"/>
                <w:szCs w:val="24"/>
              </w:rPr>
            </w:pPr>
          </w:p>
        </w:tc>
      </w:tr>
      <w:tr w:rsidR="009242B4" w:rsidRPr="00F02450" w:rsidTr="00AE0B59">
        <w:tc>
          <w:tcPr>
            <w:tcW w:w="14144" w:type="dxa"/>
            <w:gridSpan w:val="6"/>
            <w:shd w:val="clear" w:color="auto" w:fill="92D050"/>
          </w:tcPr>
          <w:p w:rsidR="009242B4" w:rsidRPr="00F02450" w:rsidRDefault="009242B4" w:rsidP="00AE0B59">
            <w:pPr>
              <w:rPr>
                <w:rFonts w:ascii="Times New Roman" w:hAnsi="Times New Roman" w:cs="Times New Roman"/>
                <w:sz w:val="24"/>
                <w:szCs w:val="24"/>
              </w:rPr>
            </w:pPr>
            <w:r w:rsidRPr="00F02450">
              <w:rPr>
                <w:rFonts w:ascii="Times New Roman" w:hAnsi="Times New Roman" w:cs="Times New Roman"/>
                <w:b/>
                <w:color w:val="000000"/>
                <w:sz w:val="24"/>
                <w:szCs w:val="24"/>
              </w:rPr>
              <w:t>CAUSAS DA PERDA DE BIODIVERSIDADE (PRIORIZADAS)</w:t>
            </w:r>
          </w:p>
        </w:tc>
      </w:tr>
      <w:tr w:rsidR="009242B4" w:rsidRPr="00F02450" w:rsidTr="00AE0B59">
        <w:tc>
          <w:tcPr>
            <w:tcW w:w="7071" w:type="dxa"/>
            <w:gridSpan w:val="3"/>
          </w:tcPr>
          <w:p w:rsidR="009242B4" w:rsidRPr="00F02450" w:rsidRDefault="009242B4" w:rsidP="00AE0B59">
            <w:pPr>
              <w:rPr>
                <w:rFonts w:ascii="Times New Roman" w:hAnsi="Times New Roman" w:cs="Times New Roman"/>
                <w:sz w:val="20"/>
                <w:szCs w:val="20"/>
              </w:rPr>
            </w:pPr>
            <w:r w:rsidRPr="00F02450">
              <w:rPr>
                <w:rFonts w:ascii="Times New Roman" w:hAnsi="Times New Roman" w:cs="Times New Roman"/>
                <w:sz w:val="20"/>
                <w:szCs w:val="20"/>
              </w:rPr>
              <w:t>Todas</w:t>
            </w:r>
          </w:p>
        </w:tc>
        <w:tc>
          <w:tcPr>
            <w:tcW w:w="7073" w:type="dxa"/>
            <w:gridSpan w:val="3"/>
          </w:tcPr>
          <w:p w:rsidR="009242B4" w:rsidRPr="00F02450" w:rsidRDefault="009242B4" w:rsidP="00AE0B59">
            <w:pPr>
              <w:rPr>
                <w:rFonts w:ascii="Times New Roman" w:hAnsi="Times New Roman" w:cs="Times New Roman"/>
                <w:sz w:val="20"/>
                <w:szCs w:val="20"/>
              </w:rPr>
            </w:pPr>
          </w:p>
        </w:tc>
      </w:tr>
      <w:tr w:rsidR="009242B4" w:rsidRPr="00F02450" w:rsidTr="00AE0B59">
        <w:tc>
          <w:tcPr>
            <w:tcW w:w="14144" w:type="dxa"/>
            <w:gridSpan w:val="6"/>
          </w:tcPr>
          <w:p w:rsidR="009242B4" w:rsidRPr="00F02450" w:rsidRDefault="009242B4" w:rsidP="00AE0B59">
            <w:pPr>
              <w:rPr>
                <w:rFonts w:ascii="Times New Roman" w:hAnsi="Times New Roman" w:cs="Times New Roman"/>
                <w:sz w:val="24"/>
                <w:szCs w:val="24"/>
              </w:rPr>
            </w:pPr>
          </w:p>
        </w:tc>
      </w:tr>
      <w:tr w:rsidR="009242B4" w:rsidRPr="00F02450" w:rsidTr="00AE0B59">
        <w:tc>
          <w:tcPr>
            <w:tcW w:w="14144" w:type="dxa"/>
            <w:gridSpan w:val="6"/>
            <w:shd w:val="clear" w:color="auto" w:fill="92D050"/>
          </w:tcPr>
          <w:p w:rsidR="009242B4" w:rsidRPr="00F02450" w:rsidRDefault="009242B4" w:rsidP="00AE0B59">
            <w:pPr>
              <w:jc w:val="center"/>
              <w:rPr>
                <w:rFonts w:ascii="Times New Roman" w:hAnsi="Times New Roman" w:cs="Times New Roman"/>
                <w:sz w:val="24"/>
                <w:szCs w:val="24"/>
              </w:rPr>
            </w:pPr>
            <w:r w:rsidRPr="00F02450">
              <w:rPr>
                <w:rFonts w:ascii="Times New Roman" w:hAnsi="Times New Roman" w:cs="Times New Roman"/>
                <w:b/>
                <w:color w:val="000000"/>
                <w:sz w:val="24"/>
                <w:szCs w:val="24"/>
              </w:rPr>
              <w:t>PLANEJAMENTO DAS ATIVIDADES</w:t>
            </w:r>
          </w:p>
        </w:tc>
      </w:tr>
      <w:tr w:rsidR="009242B4" w:rsidRPr="00F02450" w:rsidTr="00AE0B59">
        <w:tc>
          <w:tcPr>
            <w:tcW w:w="2357" w:type="dxa"/>
            <w:shd w:val="clear" w:color="auto" w:fill="92D050"/>
          </w:tcPr>
          <w:p w:rsidR="009242B4" w:rsidRPr="00F02450" w:rsidRDefault="009242B4" w:rsidP="00AE0B59">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ATIVIDADES PLANEJADAS</w:t>
            </w:r>
          </w:p>
        </w:tc>
        <w:tc>
          <w:tcPr>
            <w:tcW w:w="2357" w:type="dxa"/>
            <w:shd w:val="clear" w:color="auto" w:fill="92D050"/>
          </w:tcPr>
          <w:p w:rsidR="009242B4" w:rsidRPr="00F02450" w:rsidRDefault="009242B4" w:rsidP="00AE0B59">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ÓRGÃO RESPONSÁVEL</w:t>
            </w:r>
          </w:p>
        </w:tc>
        <w:tc>
          <w:tcPr>
            <w:tcW w:w="2357" w:type="dxa"/>
            <w:shd w:val="clear" w:color="auto" w:fill="92D050"/>
          </w:tcPr>
          <w:p w:rsidR="009242B4" w:rsidRPr="00F02450" w:rsidRDefault="009242B4" w:rsidP="00AE0B59">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PARCEIROS</w:t>
            </w:r>
          </w:p>
        </w:tc>
        <w:tc>
          <w:tcPr>
            <w:tcW w:w="2357" w:type="dxa"/>
            <w:shd w:val="clear" w:color="auto" w:fill="92D050"/>
          </w:tcPr>
          <w:p w:rsidR="009242B4" w:rsidRPr="00F02450" w:rsidRDefault="009242B4" w:rsidP="00AE0B59">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ORÇAMENTO PPA</w:t>
            </w:r>
          </w:p>
          <w:p w:rsidR="009242B4" w:rsidRPr="00F02450" w:rsidRDefault="009242B4" w:rsidP="00AE0B59">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(R$)</w:t>
            </w:r>
          </w:p>
        </w:tc>
        <w:tc>
          <w:tcPr>
            <w:tcW w:w="2358" w:type="dxa"/>
            <w:shd w:val="clear" w:color="auto" w:fill="92D050"/>
          </w:tcPr>
          <w:p w:rsidR="009242B4" w:rsidRPr="00F02450" w:rsidRDefault="009242B4" w:rsidP="00AE0B59">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OUTROS ORÇAMENTOS (R$)</w:t>
            </w:r>
          </w:p>
        </w:tc>
        <w:tc>
          <w:tcPr>
            <w:tcW w:w="2358" w:type="dxa"/>
            <w:shd w:val="clear" w:color="auto" w:fill="92D050"/>
          </w:tcPr>
          <w:p w:rsidR="009242B4" w:rsidRPr="00F02450" w:rsidRDefault="009242B4" w:rsidP="00AE0B59">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INDICADORES</w:t>
            </w:r>
          </w:p>
        </w:tc>
      </w:tr>
      <w:tr w:rsidR="009242B4" w:rsidRPr="00F02450" w:rsidTr="00AE0B59">
        <w:tc>
          <w:tcPr>
            <w:tcW w:w="2357" w:type="dxa"/>
          </w:tcPr>
          <w:p w:rsidR="009242B4" w:rsidRPr="009242B4" w:rsidRDefault="009242B4" w:rsidP="008C5F64">
            <w:pPr>
              <w:rPr>
                <w:rFonts w:ascii="Times New Roman" w:hAnsi="Times New Roman" w:cs="Times New Roman"/>
                <w:sz w:val="16"/>
                <w:szCs w:val="16"/>
              </w:rPr>
            </w:pPr>
            <w:r w:rsidRPr="009242B4">
              <w:rPr>
                <w:rFonts w:ascii="Times New Roman" w:hAnsi="Times New Roman" w:cs="Times New Roman"/>
                <w:sz w:val="16"/>
                <w:szCs w:val="16"/>
              </w:rPr>
              <w:t xml:space="preserve">Criação de um </w:t>
            </w:r>
            <w:r w:rsidR="008C5F64">
              <w:rPr>
                <w:rFonts w:ascii="Times New Roman" w:hAnsi="Times New Roman" w:cs="Times New Roman"/>
                <w:sz w:val="16"/>
                <w:szCs w:val="16"/>
              </w:rPr>
              <w:t>G</w:t>
            </w:r>
            <w:r w:rsidRPr="009242B4">
              <w:rPr>
                <w:rFonts w:ascii="Times New Roman" w:hAnsi="Times New Roman" w:cs="Times New Roman"/>
                <w:sz w:val="16"/>
                <w:szCs w:val="16"/>
              </w:rPr>
              <w:t xml:space="preserve">rupo de </w:t>
            </w:r>
            <w:r w:rsidR="008C5F64">
              <w:rPr>
                <w:rFonts w:ascii="Times New Roman" w:hAnsi="Times New Roman" w:cs="Times New Roman"/>
                <w:sz w:val="16"/>
                <w:szCs w:val="16"/>
              </w:rPr>
              <w:t>T</w:t>
            </w:r>
            <w:r w:rsidRPr="009242B4">
              <w:rPr>
                <w:rFonts w:ascii="Times New Roman" w:hAnsi="Times New Roman" w:cs="Times New Roman"/>
                <w:sz w:val="16"/>
                <w:szCs w:val="16"/>
              </w:rPr>
              <w:t>rabalho com participação do IBGE, PNIA e atores-chave relevantes para construção dos indicadores a serem desenvolvidos.</w:t>
            </w:r>
          </w:p>
        </w:tc>
        <w:tc>
          <w:tcPr>
            <w:tcW w:w="2357" w:type="dxa"/>
          </w:tcPr>
          <w:p w:rsidR="009242B4" w:rsidRDefault="009242B4" w:rsidP="00AE0B59">
            <w:pPr>
              <w:rPr>
                <w:rFonts w:ascii="Times New Roman" w:hAnsi="Times New Roman" w:cs="Times New Roman"/>
                <w:sz w:val="20"/>
                <w:szCs w:val="20"/>
              </w:rPr>
            </w:pPr>
          </w:p>
          <w:p w:rsidR="009242B4" w:rsidRPr="00F02450" w:rsidRDefault="009242B4" w:rsidP="00AE0B59">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9242B4" w:rsidRDefault="009242B4" w:rsidP="00AE0B59">
            <w:pPr>
              <w:rPr>
                <w:rFonts w:ascii="Times New Roman" w:hAnsi="Times New Roman" w:cs="Times New Roman"/>
                <w:sz w:val="20"/>
                <w:szCs w:val="20"/>
              </w:rPr>
            </w:pPr>
          </w:p>
          <w:p w:rsidR="009242B4" w:rsidRPr="00F02450" w:rsidRDefault="009242B4" w:rsidP="00AE0B59">
            <w:pPr>
              <w:rPr>
                <w:rFonts w:ascii="Times New Roman" w:hAnsi="Times New Roman" w:cs="Times New Roman"/>
                <w:sz w:val="20"/>
                <w:szCs w:val="20"/>
              </w:rPr>
            </w:pPr>
            <w:r>
              <w:rPr>
                <w:rFonts w:ascii="Times New Roman" w:hAnsi="Times New Roman" w:cs="Times New Roman"/>
                <w:sz w:val="20"/>
                <w:szCs w:val="20"/>
              </w:rPr>
              <w:t>UICN, PainelBio</w:t>
            </w:r>
          </w:p>
        </w:tc>
        <w:tc>
          <w:tcPr>
            <w:tcW w:w="2357" w:type="dxa"/>
          </w:tcPr>
          <w:p w:rsidR="009242B4" w:rsidRPr="00F02450" w:rsidRDefault="009242B4" w:rsidP="00AE0B59">
            <w:pPr>
              <w:rPr>
                <w:rFonts w:ascii="Times New Roman" w:hAnsi="Times New Roman" w:cs="Times New Roman"/>
                <w:sz w:val="20"/>
                <w:szCs w:val="20"/>
              </w:rPr>
            </w:pPr>
          </w:p>
        </w:tc>
        <w:tc>
          <w:tcPr>
            <w:tcW w:w="2358" w:type="dxa"/>
          </w:tcPr>
          <w:p w:rsidR="009242B4" w:rsidRPr="00F02450" w:rsidRDefault="009242B4" w:rsidP="00AE0B59">
            <w:pPr>
              <w:rPr>
                <w:rFonts w:ascii="Times New Roman" w:hAnsi="Times New Roman" w:cs="Times New Roman"/>
                <w:sz w:val="20"/>
                <w:szCs w:val="20"/>
              </w:rPr>
            </w:pPr>
          </w:p>
        </w:tc>
        <w:tc>
          <w:tcPr>
            <w:tcW w:w="2358" w:type="dxa"/>
          </w:tcPr>
          <w:p w:rsidR="009242B4" w:rsidRPr="009213DF" w:rsidRDefault="009242B4" w:rsidP="001818FA">
            <w:pPr>
              <w:jc w:val="both"/>
              <w:rPr>
                <w:rFonts w:ascii="Times New Roman" w:hAnsi="Times New Roman" w:cs="Times New Roman"/>
                <w:sz w:val="16"/>
                <w:szCs w:val="16"/>
              </w:rPr>
            </w:pPr>
            <w:r w:rsidRPr="009213DF">
              <w:rPr>
                <w:rFonts w:ascii="Times New Roman" w:hAnsi="Times New Roman" w:cs="Times New Roman"/>
                <w:sz w:val="16"/>
                <w:szCs w:val="16"/>
              </w:rPr>
              <w:t>- Número de reuniões de trabalho do grupo de trabalho.</w:t>
            </w:r>
          </w:p>
          <w:p w:rsidR="009242B4" w:rsidRPr="00F02450" w:rsidRDefault="009242B4" w:rsidP="001818FA">
            <w:pPr>
              <w:jc w:val="both"/>
              <w:rPr>
                <w:rFonts w:ascii="Times New Roman" w:hAnsi="Times New Roman" w:cs="Times New Roman"/>
                <w:sz w:val="20"/>
                <w:szCs w:val="20"/>
              </w:rPr>
            </w:pPr>
            <w:r w:rsidRPr="009213DF">
              <w:rPr>
                <w:rFonts w:ascii="Times New Roman" w:hAnsi="Times New Roman" w:cs="Times New Roman"/>
                <w:sz w:val="16"/>
                <w:szCs w:val="16"/>
              </w:rPr>
              <w:t xml:space="preserve">- Número de </w:t>
            </w:r>
            <w:r w:rsidR="009213DF" w:rsidRPr="009213DF">
              <w:rPr>
                <w:rFonts w:ascii="Times New Roman" w:hAnsi="Times New Roman" w:cs="Times New Roman"/>
                <w:sz w:val="16"/>
                <w:szCs w:val="16"/>
              </w:rPr>
              <w:t>indicadores</w:t>
            </w:r>
            <w:r w:rsidR="009213DF">
              <w:rPr>
                <w:rFonts w:ascii="Times New Roman" w:hAnsi="Times New Roman" w:cs="Times New Roman"/>
                <w:sz w:val="16"/>
                <w:szCs w:val="16"/>
              </w:rPr>
              <w:t xml:space="preserve"> desenvolvidos.</w:t>
            </w:r>
          </w:p>
        </w:tc>
      </w:tr>
      <w:tr w:rsidR="00706C6D" w:rsidRPr="00F02450" w:rsidTr="00AE0B59">
        <w:tc>
          <w:tcPr>
            <w:tcW w:w="2357" w:type="dxa"/>
          </w:tcPr>
          <w:p w:rsidR="00706C6D" w:rsidRPr="009242B4" w:rsidRDefault="00706C6D" w:rsidP="00F14A21">
            <w:pPr>
              <w:rPr>
                <w:rFonts w:ascii="Times New Roman" w:hAnsi="Times New Roman" w:cs="Times New Roman"/>
                <w:sz w:val="16"/>
                <w:szCs w:val="16"/>
              </w:rPr>
            </w:pPr>
            <w:r>
              <w:rPr>
                <w:rFonts w:ascii="Times New Roman" w:hAnsi="Times New Roman" w:cs="Times New Roman"/>
                <w:sz w:val="16"/>
                <w:szCs w:val="16"/>
              </w:rPr>
              <w:t>Aperfeiçoamento de indicador para a Meta 1</w:t>
            </w:r>
            <w:r w:rsidR="00EB7903">
              <w:rPr>
                <w:rFonts w:ascii="Times New Roman" w:hAnsi="Times New Roman" w:cs="Times New Roman"/>
                <w:sz w:val="16"/>
                <w:szCs w:val="16"/>
              </w:rPr>
              <w:t xml:space="preserve"> e 4</w:t>
            </w:r>
            <w:r>
              <w:rPr>
                <w:rFonts w:ascii="Times New Roman" w:hAnsi="Times New Roman" w:cs="Times New Roman"/>
                <w:sz w:val="16"/>
                <w:szCs w:val="16"/>
              </w:rPr>
              <w:t>: Conhecimento sobre biodiversidade</w:t>
            </w:r>
            <w:r w:rsidR="00F14A21">
              <w:rPr>
                <w:rFonts w:ascii="Times New Roman" w:hAnsi="Times New Roman" w:cs="Times New Roman"/>
                <w:sz w:val="16"/>
                <w:szCs w:val="16"/>
              </w:rPr>
              <w:t xml:space="preserve"> e seus valores</w:t>
            </w:r>
            <w:r>
              <w:rPr>
                <w:rFonts w:ascii="Times New Roman" w:hAnsi="Times New Roman" w:cs="Times New Roman"/>
                <w:sz w:val="16"/>
                <w:szCs w:val="16"/>
              </w:rPr>
              <w:t>. Atualmente, o Barômetro da Biodiversidade informa sobre o conhecimento sobre o termo, mas ainda não sobre o conhecimento dos valores. A UEBT está disposta a incorporar, mas é preciso negociar e definir quais valores.</w:t>
            </w:r>
          </w:p>
        </w:tc>
        <w:tc>
          <w:tcPr>
            <w:tcW w:w="2357" w:type="dxa"/>
          </w:tcPr>
          <w:p w:rsidR="00706C6D" w:rsidRDefault="00706C6D" w:rsidP="00AE0B59">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706C6D" w:rsidRDefault="00706C6D" w:rsidP="00AE0B59">
            <w:pPr>
              <w:rPr>
                <w:rFonts w:ascii="Times New Roman" w:hAnsi="Times New Roman" w:cs="Times New Roman"/>
                <w:sz w:val="20"/>
                <w:szCs w:val="20"/>
              </w:rPr>
            </w:pPr>
            <w:r>
              <w:rPr>
                <w:rFonts w:ascii="Times New Roman" w:hAnsi="Times New Roman" w:cs="Times New Roman"/>
                <w:sz w:val="20"/>
                <w:szCs w:val="20"/>
              </w:rPr>
              <w:t>UICN, PainelBio, Grupo de Trabalho, UEBT</w:t>
            </w:r>
          </w:p>
        </w:tc>
        <w:tc>
          <w:tcPr>
            <w:tcW w:w="2357" w:type="dxa"/>
          </w:tcPr>
          <w:p w:rsidR="00706C6D" w:rsidRPr="00F02450" w:rsidRDefault="00706C6D" w:rsidP="00AE0B59">
            <w:pPr>
              <w:rPr>
                <w:rFonts w:ascii="Times New Roman" w:hAnsi="Times New Roman" w:cs="Times New Roman"/>
                <w:sz w:val="20"/>
                <w:szCs w:val="20"/>
              </w:rPr>
            </w:pPr>
          </w:p>
        </w:tc>
        <w:tc>
          <w:tcPr>
            <w:tcW w:w="2358" w:type="dxa"/>
          </w:tcPr>
          <w:p w:rsidR="00706C6D" w:rsidRPr="00F02450" w:rsidRDefault="00706C6D" w:rsidP="00AE0B59">
            <w:pPr>
              <w:rPr>
                <w:rFonts w:ascii="Times New Roman" w:hAnsi="Times New Roman" w:cs="Times New Roman"/>
                <w:sz w:val="20"/>
                <w:szCs w:val="20"/>
              </w:rPr>
            </w:pPr>
          </w:p>
        </w:tc>
        <w:tc>
          <w:tcPr>
            <w:tcW w:w="2358" w:type="dxa"/>
          </w:tcPr>
          <w:p w:rsidR="00706C6D" w:rsidRDefault="00706C6D" w:rsidP="001818FA">
            <w:pPr>
              <w:jc w:val="both"/>
              <w:rPr>
                <w:rFonts w:ascii="Times New Roman" w:hAnsi="Times New Roman" w:cs="Times New Roman"/>
                <w:sz w:val="16"/>
                <w:szCs w:val="16"/>
              </w:rPr>
            </w:pPr>
            <w:r w:rsidRPr="009213DF">
              <w:rPr>
                <w:rFonts w:ascii="Times New Roman" w:hAnsi="Times New Roman" w:cs="Times New Roman"/>
                <w:sz w:val="16"/>
                <w:szCs w:val="16"/>
              </w:rPr>
              <w:t>- Ficha técnica do indicador concluída.</w:t>
            </w:r>
          </w:p>
          <w:p w:rsidR="00AD3CCF" w:rsidRPr="009213DF" w:rsidRDefault="00AD3CCF" w:rsidP="001818FA">
            <w:pPr>
              <w:jc w:val="both"/>
              <w:rPr>
                <w:rFonts w:ascii="Times New Roman" w:hAnsi="Times New Roman" w:cs="Times New Roman"/>
                <w:sz w:val="16"/>
                <w:szCs w:val="16"/>
              </w:rPr>
            </w:pPr>
            <w:r>
              <w:rPr>
                <w:rFonts w:ascii="Times New Roman" w:hAnsi="Times New Roman" w:cs="Times New Roman"/>
                <w:sz w:val="16"/>
                <w:szCs w:val="16"/>
              </w:rPr>
              <w:t>- Negociação para produção dos dados realizada.</w:t>
            </w:r>
          </w:p>
        </w:tc>
      </w:tr>
      <w:tr w:rsidR="009242B4" w:rsidRPr="00F02450" w:rsidTr="00AE0B59">
        <w:tc>
          <w:tcPr>
            <w:tcW w:w="2357" w:type="dxa"/>
          </w:tcPr>
          <w:p w:rsidR="009242B4" w:rsidRPr="00F02450" w:rsidRDefault="009242B4" w:rsidP="00A07782">
            <w:pPr>
              <w:rPr>
                <w:rFonts w:ascii="Times New Roman" w:hAnsi="Times New Roman" w:cs="Times New Roman"/>
                <w:sz w:val="16"/>
                <w:szCs w:val="16"/>
              </w:rPr>
            </w:pPr>
            <w:r>
              <w:rPr>
                <w:rFonts w:ascii="Times New Roman" w:hAnsi="Times New Roman" w:cs="Times New Roman"/>
                <w:sz w:val="16"/>
                <w:szCs w:val="16"/>
              </w:rPr>
              <w:t>Desenvolvimento d</w:t>
            </w:r>
            <w:r w:rsidR="00883445">
              <w:rPr>
                <w:rFonts w:ascii="Times New Roman" w:hAnsi="Times New Roman" w:cs="Times New Roman"/>
                <w:sz w:val="16"/>
                <w:szCs w:val="16"/>
              </w:rPr>
              <w:t>e</w:t>
            </w:r>
            <w:r w:rsidR="00A07782">
              <w:rPr>
                <w:rFonts w:ascii="Times New Roman" w:hAnsi="Times New Roman" w:cs="Times New Roman"/>
                <w:sz w:val="16"/>
                <w:szCs w:val="16"/>
              </w:rPr>
              <w:t xml:space="preserve"> indicador para a Meta 2: Contas econômicas ambienta</w:t>
            </w:r>
            <w:r w:rsidR="009C48B8">
              <w:rPr>
                <w:rFonts w:ascii="Times New Roman" w:hAnsi="Times New Roman" w:cs="Times New Roman"/>
                <w:sz w:val="16"/>
                <w:szCs w:val="16"/>
              </w:rPr>
              <w:t xml:space="preserve">is. Deve </w:t>
            </w:r>
            <w:r w:rsidR="00A07782">
              <w:rPr>
                <w:rFonts w:ascii="Times New Roman" w:hAnsi="Times New Roman" w:cs="Times New Roman"/>
                <w:sz w:val="16"/>
                <w:szCs w:val="16"/>
              </w:rPr>
              <w:t>mensurar o número de contas econômicas ambientais (ex.: água, florestas, mudança no uso e cobertura da terra, energia) desenvolvidas</w:t>
            </w:r>
            <w:r w:rsidR="00F14A21">
              <w:rPr>
                <w:rFonts w:ascii="Times New Roman" w:hAnsi="Times New Roman" w:cs="Times New Roman"/>
                <w:sz w:val="16"/>
                <w:szCs w:val="16"/>
              </w:rPr>
              <w:t xml:space="preserve"> e implementadas</w:t>
            </w:r>
            <w:r w:rsidR="00A07782">
              <w:rPr>
                <w:rFonts w:ascii="Times New Roman" w:hAnsi="Times New Roman" w:cs="Times New Roman"/>
                <w:sz w:val="16"/>
                <w:szCs w:val="16"/>
              </w:rPr>
              <w:t>.</w:t>
            </w:r>
          </w:p>
        </w:tc>
        <w:tc>
          <w:tcPr>
            <w:tcW w:w="2357" w:type="dxa"/>
          </w:tcPr>
          <w:p w:rsidR="009242B4" w:rsidRPr="00F02450" w:rsidRDefault="009213DF" w:rsidP="00AE0B59">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9242B4" w:rsidRPr="00F02450" w:rsidRDefault="009213DF" w:rsidP="00AE0B59">
            <w:pPr>
              <w:rPr>
                <w:rFonts w:ascii="Times New Roman" w:hAnsi="Times New Roman" w:cs="Times New Roman"/>
                <w:sz w:val="20"/>
                <w:szCs w:val="20"/>
              </w:rPr>
            </w:pPr>
            <w:r>
              <w:rPr>
                <w:rFonts w:ascii="Times New Roman" w:hAnsi="Times New Roman" w:cs="Times New Roman"/>
                <w:sz w:val="20"/>
                <w:szCs w:val="20"/>
              </w:rPr>
              <w:t>UICN, PainelBio, Grupo de Trabalho</w:t>
            </w:r>
            <w:r w:rsidR="00A07782">
              <w:rPr>
                <w:rFonts w:ascii="Times New Roman" w:hAnsi="Times New Roman" w:cs="Times New Roman"/>
                <w:sz w:val="20"/>
                <w:szCs w:val="20"/>
              </w:rPr>
              <w:t>, IBGE, ANA, SFB</w:t>
            </w:r>
          </w:p>
        </w:tc>
        <w:tc>
          <w:tcPr>
            <w:tcW w:w="2357" w:type="dxa"/>
          </w:tcPr>
          <w:p w:rsidR="009242B4" w:rsidRPr="00F02450" w:rsidRDefault="009242B4" w:rsidP="00AE0B59">
            <w:pPr>
              <w:rPr>
                <w:rFonts w:ascii="Times New Roman" w:hAnsi="Times New Roman" w:cs="Times New Roman"/>
                <w:sz w:val="20"/>
                <w:szCs w:val="20"/>
              </w:rPr>
            </w:pPr>
          </w:p>
        </w:tc>
        <w:tc>
          <w:tcPr>
            <w:tcW w:w="2358" w:type="dxa"/>
          </w:tcPr>
          <w:p w:rsidR="009242B4" w:rsidRPr="00F02450" w:rsidRDefault="009242B4" w:rsidP="00AE0B59">
            <w:pPr>
              <w:rPr>
                <w:rFonts w:ascii="Times New Roman" w:hAnsi="Times New Roman" w:cs="Times New Roman"/>
                <w:sz w:val="20"/>
                <w:szCs w:val="20"/>
              </w:rPr>
            </w:pPr>
          </w:p>
        </w:tc>
        <w:tc>
          <w:tcPr>
            <w:tcW w:w="2358" w:type="dxa"/>
          </w:tcPr>
          <w:p w:rsidR="009242B4" w:rsidRDefault="009213DF" w:rsidP="001818FA">
            <w:pPr>
              <w:jc w:val="both"/>
              <w:rPr>
                <w:rFonts w:ascii="Times New Roman" w:hAnsi="Times New Roman" w:cs="Times New Roman"/>
                <w:sz w:val="16"/>
                <w:szCs w:val="16"/>
              </w:rPr>
            </w:pPr>
            <w:r w:rsidRPr="009213DF">
              <w:rPr>
                <w:rFonts w:ascii="Times New Roman" w:hAnsi="Times New Roman" w:cs="Times New Roman"/>
                <w:sz w:val="16"/>
                <w:szCs w:val="16"/>
              </w:rPr>
              <w:t>- Ficha técnica do indicador concluída.</w:t>
            </w:r>
          </w:p>
          <w:p w:rsidR="00AD3CCF" w:rsidRPr="009213DF" w:rsidRDefault="00AD3CCF" w:rsidP="001818FA">
            <w:pPr>
              <w:jc w:val="both"/>
              <w:rPr>
                <w:rFonts w:ascii="Times New Roman" w:hAnsi="Times New Roman" w:cs="Times New Roman"/>
                <w:sz w:val="16"/>
                <w:szCs w:val="16"/>
              </w:rPr>
            </w:pPr>
            <w:r>
              <w:rPr>
                <w:rFonts w:ascii="Times New Roman" w:hAnsi="Times New Roman" w:cs="Times New Roman"/>
                <w:sz w:val="16"/>
                <w:szCs w:val="16"/>
              </w:rPr>
              <w:t>- Negociação para produção dos dados realizada.</w:t>
            </w:r>
          </w:p>
        </w:tc>
      </w:tr>
      <w:tr w:rsidR="00990C9D" w:rsidRPr="00F02450" w:rsidTr="00AE0B59">
        <w:tc>
          <w:tcPr>
            <w:tcW w:w="2357" w:type="dxa"/>
          </w:tcPr>
          <w:p w:rsidR="00990C9D" w:rsidRPr="00F02450" w:rsidRDefault="00990C9D" w:rsidP="008F3272">
            <w:pPr>
              <w:rPr>
                <w:rFonts w:ascii="Times New Roman" w:hAnsi="Times New Roman" w:cs="Times New Roman"/>
                <w:sz w:val="16"/>
                <w:szCs w:val="16"/>
              </w:rPr>
            </w:pPr>
            <w:r>
              <w:rPr>
                <w:rFonts w:ascii="Times New Roman" w:hAnsi="Times New Roman" w:cs="Times New Roman"/>
                <w:sz w:val="16"/>
                <w:szCs w:val="16"/>
              </w:rPr>
              <w:t>Desenvolvimento de indicador para a Meta 2:</w:t>
            </w:r>
            <w:r w:rsidR="008F3272">
              <w:rPr>
                <w:rFonts w:ascii="Times New Roman" w:hAnsi="Times New Roman" w:cs="Times New Roman"/>
                <w:sz w:val="16"/>
                <w:szCs w:val="16"/>
              </w:rPr>
              <w:t xml:space="preserve"> P</w:t>
            </w:r>
            <w:r w:rsidR="008F3272" w:rsidRPr="006409A7">
              <w:rPr>
                <w:rFonts w:ascii="Times New Roman" w:hAnsi="Times New Roman" w:cs="Times New Roman"/>
                <w:sz w:val="16"/>
                <w:szCs w:val="16"/>
              </w:rPr>
              <w:t>rograma</w:t>
            </w:r>
            <w:r w:rsidR="008F3272">
              <w:rPr>
                <w:rFonts w:ascii="Times New Roman" w:hAnsi="Times New Roman" w:cs="Times New Roman"/>
                <w:sz w:val="16"/>
                <w:szCs w:val="16"/>
              </w:rPr>
              <w:t>s federais que integram o valor dos serviços ecossistêmicos</w:t>
            </w:r>
            <w:r>
              <w:rPr>
                <w:rFonts w:ascii="Times New Roman" w:hAnsi="Times New Roman" w:cs="Times New Roman"/>
                <w:sz w:val="16"/>
                <w:szCs w:val="16"/>
              </w:rPr>
              <w:t xml:space="preserve"> Deve informar sobre </w:t>
            </w:r>
            <w:r w:rsidR="008F3272">
              <w:rPr>
                <w:rFonts w:ascii="Times New Roman" w:hAnsi="Times New Roman" w:cs="Times New Roman"/>
                <w:sz w:val="16"/>
                <w:szCs w:val="16"/>
              </w:rPr>
              <w:t>o número de programas</w:t>
            </w:r>
            <w:r w:rsidR="00E22293">
              <w:rPr>
                <w:rFonts w:ascii="Times New Roman" w:hAnsi="Times New Roman" w:cs="Times New Roman"/>
                <w:sz w:val="16"/>
                <w:szCs w:val="16"/>
              </w:rPr>
              <w:t>/ações</w:t>
            </w:r>
            <w:r w:rsidR="008F3272">
              <w:rPr>
                <w:rFonts w:ascii="Times New Roman" w:hAnsi="Times New Roman" w:cs="Times New Roman"/>
                <w:sz w:val="16"/>
                <w:szCs w:val="16"/>
              </w:rPr>
              <w:t xml:space="preserve"> no PPA Federal que integram o valor dos serviços ecossistêmicos</w:t>
            </w:r>
            <w:r w:rsidR="00E22293">
              <w:rPr>
                <w:rFonts w:ascii="Times New Roman" w:hAnsi="Times New Roman" w:cs="Times New Roman"/>
                <w:sz w:val="16"/>
                <w:szCs w:val="16"/>
              </w:rPr>
              <w:t xml:space="preserve"> e a proporção que representa no orçamento</w:t>
            </w:r>
            <w:r w:rsidR="008F3272">
              <w:rPr>
                <w:rFonts w:ascii="Times New Roman" w:hAnsi="Times New Roman" w:cs="Times New Roman"/>
                <w:sz w:val="16"/>
                <w:szCs w:val="16"/>
              </w:rPr>
              <w:t xml:space="preserve">, indicando </w:t>
            </w:r>
            <w:r>
              <w:rPr>
                <w:rFonts w:ascii="Times New Roman" w:hAnsi="Times New Roman" w:cs="Times New Roman"/>
                <w:sz w:val="16"/>
                <w:szCs w:val="16"/>
              </w:rPr>
              <w:t>a integração desse tema no planejamento e nas ações dos setores governamentais.</w:t>
            </w:r>
            <w:r w:rsidR="008F3272">
              <w:rPr>
                <w:rFonts w:ascii="Times New Roman" w:hAnsi="Times New Roman" w:cs="Times New Roman"/>
                <w:sz w:val="16"/>
                <w:szCs w:val="16"/>
              </w:rPr>
              <w:t xml:space="preserve"> É preciso definir </w:t>
            </w:r>
            <w:r w:rsidR="002D00DA">
              <w:rPr>
                <w:rFonts w:ascii="Times New Roman" w:hAnsi="Times New Roman" w:cs="Times New Roman"/>
                <w:sz w:val="16"/>
                <w:szCs w:val="16"/>
              </w:rPr>
              <w:t>como identificar que um programa</w:t>
            </w:r>
            <w:r w:rsidR="00E22293">
              <w:rPr>
                <w:rFonts w:ascii="Times New Roman" w:hAnsi="Times New Roman" w:cs="Times New Roman"/>
                <w:sz w:val="16"/>
                <w:szCs w:val="16"/>
              </w:rPr>
              <w:t xml:space="preserve"> ou ação</w:t>
            </w:r>
            <w:r w:rsidR="002D00DA">
              <w:rPr>
                <w:rFonts w:ascii="Times New Roman" w:hAnsi="Times New Roman" w:cs="Times New Roman"/>
                <w:sz w:val="16"/>
                <w:szCs w:val="16"/>
              </w:rPr>
              <w:t xml:space="preserve"> de fato integra esses valores</w:t>
            </w:r>
            <w:r w:rsidR="00E22293">
              <w:rPr>
                <w:rFonts w:ascii="Times New Roman" w:hAnsi="Times New Roman" w:cs="Times New Roman"/>
                <w:sz w:val="16"/>
                <w:szCs w:val="16"/>
              </w:rPr>
              <w:t xml:space="preserve"> (critérios e conceitos)</w:t>
            </w:r>
            <w:r w:rsidR="002D00DA">
              <w:rPr>
                <w:rFonts w:ascii="Times New Roman" w:hAnsi="Times New Roman" w:cs="Times New Roman"/>
                <w:sz w:val="16"/>
                <w:szCs w:val="16"/>
              </w:rPr>
              <w:t>.</w:t>
            </w:r>
          </w:p>
        </w:tc>
        <w:tc>
          <w:tcPr>
            <w:tcW w:w="2357" w:type="dxa"/>
          </w:tcPr>
          <w:p w:rsidR="00990C9D" w:rsidRDefault="00990C9D" w:rsidP="00AE0B59">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990C9D" w:rsidRDefault="00990C9D" w:rsidP="00AE0B59">
            <w:pPr>
              <w:rPr>
                <w:rFonts w:ascii="Times New Roman" w:hAnsi="Times New Roman" w:cs="Times New Roman"/>
                <w:sz w:val="20"/>
                <w:szCs w:val="20"/>
              </w:rPr>
            </w:pPr>
            <w:r>
              <w:rPr>
                <w:rFonts w:ascii="Times New Roman" w:hAnsi="Times New Roman" w:cs="Times New Roman"/>
                <w:sz w:val="20"/>
                <w:szCs w:val="20"/>
              </w:rPr>
              <w:t>UICN, PainelBio, Grupo de Trabalho, MPOG</w:t>
            </w:r>
          </w:p>
        </w:tc>
        <w:tc>
          <w:tcPr>
            <w:tcW w:w="2357" w:type="dxa"/>
          </w:tcPr>
          <w:p w:rsidR="00990C9D" w:rsidRPr="00F02450" w:rsidRDefault="00990C9D" w:rsidP="00AE0B59">
            <w:pPr>
              <w:rPr>
                <w:rFonts w:ascii="Times New Roman" w:hAnsi="Times New Roman" w:cs="Times New Roman"/>
                <w:sz w:val="20"/>
                <w:szCs w:val="20"/>
              </w:rPr>
            </w:pPr>
          </w:p>
        </w:tc>
        <w:tc>
          <w:tcPr>
            <w:tcW w:w="2358" w:type="dxa"/>
          </w:tcPr>
          <w:p w:rsidR="00990C9D" w:rsidRPr="00F02450" w:rsidRDefault="00990C9D" w:rsidP="00AE0B59">
            <w:pPr>
              <w:rPr>
                <w:rFonts w:ascii="Times New Roman" w:hAnsi="Times New Roman" w:cs="Times New Roman"/>
                <w:sz w:val="20"/>
                <w:szCs w:val="20"/>
              </w:rPr>
            </w:pPr>
          </w:p>
        </w:tc>
        <w:tc>
          <w:tcPr>
            <w:tcW w:w="2358" w:type="dxa"/>
          </w:tcPr>
          <w:p w:rsidR="00990C9D" w:rsidRDefault="00990C9D" w:rsidP="001818FA">
            <w:pPr>
              <w:jc w:val="both"/>
              <w:rPr>
                <w:rFonts w:ascii="Times New Roman" w:hAnsi="Times New Roman" w:cs="Times New Roman"/>
                <w:sz w:val="16"/>
                <w:szCs w:val="16"/>
              </w:rPr>
            </w:pPr>
            <w:r w:rsidRPr="009213DF">
              <w:rPr>
                <w:rFonts w:ascii="Times New Roman" w:hAnsi="Times New Roman" w:cs="Times New Roman"/>
                <w:sz w:val="16"/>
                <w:szCs w:val="16"/>
              </w:rPr>
              <w:t>- Ficha técnica do indicador concluída.</w:t>
            </w:r>
          </w:p>
          <w:p w:rsidR="00AD3CCF" w:rsidRPr="009213DF" w:rsidRDefault="00AD3CCF" w:rsidP="001818FA">
            <w:pPr>
              <w:jc w:val="both"/>
              <w:rPr>
                <w:rFonts w:ascii="Times New Roman" w:hAnsi="Times New Roman" w:cs="Times New Roman"/>
                <w:sz w:val="16"/>
                <w:szCs w:val="16"/>
              </w:rPr>
            </w:pPr>
            <w:r>
              <w:rPr>
                <w:rFonts w:ascii="Times New Roman" w:hAnsi="Times New Roman" w:cs="Times New Roman"/>
                <w:sz w:val="16"/>
                <w:szCs w:val="16"/>
              </w:rPr>
              <w:t>- Negociação para produção dos dados realizada.</w:t>
            </w:r>
          </w:p>
        </w:tc>
      </w:tr>
      <w:tr w:rsidR="009213DF" w:rsidRPr="00F02450" w:rsidTr="00AE0B59">
        <w:tc>
          <w:tcPr>
            <w:tcW w:w="2357" w:type="dxa"/>
          </w:tcPr>
          <w:p w:rsidR="009213DF" w:rsidRDefault="00C50276" w:rsidP="00883445">
            <w:r>
              <w:rPr>
                <w:rFonts w:ascii="Times New Roman" w:hAnsi="Times New Roman" w:cs="Times New Roman"/>
                <w:sz w:val="16"/>
                <w:szCs w:val="16"/>
              </w:rPr>
              <w:t>Aperfeiçoa</w:t>
            </w:r>
            <w:r w:rsidR="009213DF" w:rsidRPr="00254231">
              <w:rPr>
                <w:rFonts w:ascii="Times New Roman" w:hAnsi="Times New Roman" w:cs="Times New Roman"/>
                <w:sz w:val="16"/>
                <w:szCs w:val="16"/>
              </w:rPr>
              <w:t>mento d</w:t>
            </w:r>
            <w:r w:rsidR="00883445">
              <w:rPr>
                <w:rFonts w:ascii="Times New Roman" w:hAnsi="Times New Roman" w:cs="Times New Roman"/>
                <w:sz w:val="16"/>
                <w:szCs w:val="16"/>
              </w:rPr>
              <w:t>e</w:t>
            </w:r>
            <w:r w:rsidR="009213DF" w:rsidRPr="00254231">
              <w:rPr>
                <w:rFonts w:ascii="Times New Roman" w:hAnsi="Times New Roman" w:cs="Times New Roman"/>
                <w:sz w:val="16"/>
                <w:szCs w:val="16"/>
              </w:rPr>
              <w:t xml:space="preserve"> indicador </w:t>
            </w:r>
            <w:r w:rsidR="00A157D2">
              <w:rPr>
                <w:rFonts w:ascii="Times New Roman" w:hAnsi="Times New Roman" w:cs="Times New Roman"/>
                <w:sz w:val="16"/>
                <w:szCs w:val="16"/>
              </w:rPr>
              <w:t>para a Meta 3: Recursos disponíveis para PSA. Deve indicar o volume de recursos disponíveis para</w:t>
            </w:r>
            <w:r w:rsidR="004D2C14">
              <w:rPr>
                <w:rFonts w:ascii="Times New Roman" w:hAnsi="Times New Roman" w:cs="Times New Roman"/>
                <w:sz w:val="16"/>
                <w:szCs w:val="16"/>
              </w:rPr>
              <w:t xml:space="preserve"> programas existentes de PSA, que representam</w:t>
            </w:r>
            <w:r w:rsidR="00A157D2">
              <w:rPr>
                <w:rFonts w:ascii="Times New Roman" w:hAnsi="Times New Roman" w:cs="Times New Roman"/>
                <w:sz w:val="16"/>
                <w:szCs w:val="16"/>
              </w:rPr>
              <w:t xml:space="preserve"> um dos principais incentivos positivos para a biodiversidade.</w:t>
            </w:r>
            <w:r>
              <w:rPr>
                <w:rFonts w:ascii="Times New Roman" w:hAnsi="Times New Roman" w:cs="Times New Roman"/>
                <w:sz w:val="16"/>
                <w:szCs w:val="16"/>
              </w:rPr>
              <w:t xml:space="preserve"> Evidenciar os fluxos para PSA no Brasil. Melhorar a metodologia para o indicador</w:t>
            </w:r>
            <w:r w:rsidR="00057505">
              <w:rPr>
                <w:rFonts w:ascii="Times New Roman" w:hAnsi="Times New Roman" w:cs="Times New Roman"/>
                <w:sz w:val="16"/>
                <w:szCs w:val="16"/>
              </w:rPr>
              <w:t xml:space="preserve"> do IBGE</w:t>
            </w:r>
            <w:r>
              <w:rPr>
                <w:rFonts w:ascii="Times New Roman" w:hAnsi="Times New Roman" w:cs="Times New Roman"/>
                <w:sz w:val="16"/>
                <w:szCs w:val="16"/>
              </w:rPr>
              <w:t>.</w:t>
            </w:r>
          </w:p>
        </w:tc>
        <w:tc>
          <w:tcPr>
            <w:tcW w:w="2357" w:type="dxa"/>
          </w:tcPr>
          <w:p w:rsidR="009213DF" w:rsidRDefault="009213DF">
            <w:r w:rsidRPr="000A18E4">
              <w:rPr>
                <w:rFonts w:ascii="Times New Roman" w:hAnsi="Times New Roman" w:cs="Times New Roman"/>
                <w:sz w:val="20"/>
                <w:szCs w:val="20"/>
              </w:rPr>
              <w:t>MMA</w:t>
            </w:r>
          </w:p>
        </w:tc>
        <w:tc>
          <w:tcPr>
            <w:tcW w:w="2357" w:type="dxa"/>
          </w:tcPr>
          <w:p w:rsidR="009213DF" w:rsidRDefault="009213DF">
            <w:r w:rsidRPr="0093045E">
              <w:rPr>
                <w:rFonts w:ascii="Times New Roman" w:hAnsi="Times New Roman" w:cs="Times New Roman"/>
                <w:sz w:val="20"/>
                <w:szCs w:val="20"/>
              </w:rPr>
              <w:t>UICN, PainelBio, Grupo de Trabalho</w:t>
            </w:r>
            <w:r w:rsidR="00A157D2">
              <w:rPr>
                <w:rFonts w:ascii="Times New Roman" w:hAnsi="Times New Roman" w:cs="Times New Roman"/>
                <w:sz w:val="20"/>
                <w:szCs w:val="20"/>
              </w:rPr>
              <w:t>,</w:t>
            </w:r>
            <w:r w:rsidR="007C691B">
              <w:rPr>
                <w:rFonts w:ascii="Times New Roman" w:hAnsi="Times New Roman" w:cs="Times New Roman"/>
                <w:sz w:val="20"/>
                <w:szCs w:val="20"/>
              </w:rPr>
              <w:t xml:space="preserve"> ANA,</w:t>
            </w:r>
            <w:r w:rsidR="00A157D2">
              <w:rPr>
                <w:rFonts w:ascii="Times New Roman" w:hAnsi="Times New Roman" w:cs="Times New Roman"/>
                <w:sz w:val="20"/>
                <w:szCs w:val="20"/>
              </w:rPr>
              <w:t xml:space="preserve"> IBGE, Forest Trends</w:t>
            </w:r>
          </w:p>
        </w:tc>
        <w:tc>
          <w:tcPr>
            <w:tcW w:w="2357" w:type="dxa"/>
          </w:tcPr>
          <w:p w:rsidR="009213DF" w:rsidRPr="00F02450" w:rsidRDefault="009213DF" w:rsidP="00AE0B59">
            <w:pPr>
              <w:rPr>
                <w:rFonts w:ascii="Times New Roman" w:hAnsi="Times New Roman" w:cs="Times New Roman"/>
                <w:sz w:val="20"/>
                <w:szCs w:val="20"/>
              </w:rPr>
            </w:pPr>
          </w:p>
        </w:tc>
        <w:tc>
          <w:tcPr>
            <w:tcW w:w="2358" w:type="dxa"/>
          </w:tcPr>
          <w:p w:rsidR="009213DF" w:rsidRPr="00F02450" w:rsidRDefault="009213DF" w:rsidP="00AE0B59">
            <w:pPr>
              <w:rPr>
                <w:rFonts w:ascii="Times New Roman" w:hAnsi="Times New Roman" w:cs="Times New Roman"/>
                <w:sz w:val="20"/>
                <w:szCs w:val="20"/>
              </w:rPr>
            </w:pPr>
          </w:p>
        </w:tc>
        <w:tc>
          <w:tcPr>
            <w:tcW w:w="2358" w:type="dxa"/>
          </w:tcPr>
          <w:p w:rsidR="009213DF" w:rsidRDefault="009213DF" w:rsidP="001818FA">
            <w:pPr>
              <w:jc w:val="both"/>
              <w:rPr>
                <w:rFonts w:ascii="Times New Roman" w:hAnsi="Times New Roman" w:cs="Times New Roman"/>
                <w:sz w:val="16"/>
                <w:szCs w:val="16"/>
              </w:rPr>
            </w:pPr>
            <w:r w:rsidRPr="00CD03E9">
              <w:rPr>
                <w:rFonts w:ascii="Times New Roman" w:hAnsi="Times New Roman" w:cs="Times New Roman"/>
                <w:sz w:val="16"/>
                <w:szCs w:val="16"/>
              </w:rPr>
              <w:t>- Ficha técnica do indicador concluída.</w:t>
            </w:r>
          </w:p>
          <w:p w:rsidR="00AD3CCF" w:rsidRDefault="00AD3CCF" w:rsidP="001818FA">
            <w:pPr>
              <w:jc w:val="both"/>
            </w:pPr>
            <w:r>
              <w:rPr>
                <w:rFonts w:ascii="Times New Roman" w:hAnsi="Times New Roman" w:cs="Times New Roman"/>
                <w:sz w:val="16"/>
                <w:szCs w:val="16"/>
              </w:rPr>
              <w:t>- Negociação para produção dos dados realizada.</w:t>
            </w:r>
          </w:p>
        </w:tc>
      </w:tr>
      <w:tr w:rsidR="006409A7" w:rsidRPr="00F02450" w:rsidTr="00AE0B59">
        <w:tc>
          <w:tcPr>
            <w:tcW w:w="2357" w:type="dxa"/>
          </w:tcPr>
          <w:p w:rsidR="006409A7" w:rsidRPr="00254231" w:rsidRDefault="006409A7" w:rsidP="002B7B1E">
            <w:pPr>
              <w:rPr>
                <w:rFonts w:ascii="Times New Roman" w:hAnsi="Times New Roman" w:cs="Times New Roman"/>
                <w:sz w:val="16"/>
                <w:szCs w:val="16"/>
              </w:rPr>
            </w:pPr>
            <w:r w:rsidRPr="00254231">
              <w:rPr>
                <w:rFonts w:ascii="Times New Roman" w:hAnsi="Times New Roman" w:cs="Times New Roman"/>
                <w:sz w:val="16"/>
                <w:szCs w:val="16"/>
              </w:rPr>
              <w:t>Desenvolvimento d</w:t>
            </w:r>
            <w:r>
              <w:rPr>
                <w:rFonts w:ascii="Times New Roman" w:hAnsi="Times New Roman" w:cs="Times New Roman"/>
                <w:sz w:val="16"/>
                <w:szCs w:val="16"/>
              </w:rPr>
              <w:t>e</w:t>
            </w:r>
            <w:r w:rsidRPr="00254231">
              <w:rPr>
                <w:rFonts w:ascii="Times New Roman" w:hAnsi="Times New Roman" w:cs="Times New Roman"/>
                <w:sz w:val="16"/>
                <w:szCs w:val="16"/>
              </w:rPr>
              <w:t xml:space="preserve"> indicador </w:t>
            </w:r>
            <w:r>
              <w:rPr>
                <w:rFonts w:ascii="Times New Roman" w:hAnsi="Times New Roman" w:cs="Times New Roman"/>
                <w:sz w:val="16"/>
                <w:szCs w:val="16"/>
              </w:rPr>
              <w:t>para a Meta 3: Ações governamentais que incluem ou representam incentivos positivos ou negativos que afetam a biodiversidade. Deve informar sobre o volume de recursos disponíveis que afetam a biodiversidade em programas.</w:t>
            </w:r>
          </w:p>
        </w:tc>
        <w:tc>
          <w:tcPr>
            <w:tcW w:w="2357" w:type="dxa"/>
          </w:tcPr>
          <w:p w:rsidR="006409A7" w:rsidRPr="000A18E4" w:rsidRDefault="006409A7">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6409A7" w:rsidRPr="0093045E" w:rsidRDefault="006409A7">
            <w:pPr>
              <w:rPr>
                <w:rFonts w:ascii="Times New Roman" w:hAnsi="Times New Roman" w:cs="Times New Roman"/>
                <w:sz w:val="20"/>
                <w:szCs w:val="20"/>
              </w:rPr>
            </w:pPr>
            <w:r>
              <w:rPr>
                <w:rFonts w:ascii="Times New Roman" w:hAnsi="Times New Roman" w:cs="Times New Roman"/>
                <w:sz w:val="20"/>
                <w:szCs w:val="20"/>
              </w:rPr>
              <w:t>UICN, PainelBio, MPOG</w:t>
            </w:r>
          </w:p>
        </w:tc>
        <w:tc>
          <w:tcPr>
            <w:tcW w:w="2357" w:type="dxa"/>
          </w:tcPr>
          <w:p w:rsidR="006409A7" w:rsidRPr="00F02450" w:rsidRDefault="006409A7" w:rsidP="00AE0B59">
            <w:pPr>
              <w:rPr>
                <w:rFonts w:ascii="Times New Roman" w:hAnsi="Times New Roman" w:cs="Times New Roman"/>
                <w:sz w:val="20"/>
                <w:szCs w:val="20"/>
              </w:rPr>
            </w:pPr>
          </w:p>
        </w:tc>
        <w:tc>
          <w:tcPr>
            <w:tcW w:w="2358" w:type="dxa"/>
          </w:tcPr>
          <w:p w:rsidR="006409A7" w:rsidRPr="00F02450" w:rsidRDefault="006409A7" w:rsidP="00AE0B59">
            <w:pPr>
              <w:rPr>
                <w:rFonts w:ascii="Times New Roman" w:hAnsi="Times New Roman" w:cs="Times New Roman"/>
                <w:sz w:val="20"/>
                <w:szCs w:val="20"/>
              </w:rPr>
            </w:pPr>
          </w:p>
        </w:tc>
        <w:tc>
          <w:tcPr>
            <w:tcW w:w="2358" w:type="dxa"/>
          </w:tcPr>
          <w:p w:rsidR="006409A7" w:rsidRDefault="006409A7" w:rsidP="006409A7">
            <w:pPr>
              <w:jc w:val="both"/>
              <w:rPr>
                <w:rFonts w:ascii="Times New Roman" w:hAnsi="Times New Roman" w:cs="Times New Roman"/>
                <w:sz w:val="16"/>
                <w:szCs w:val="16"/>
              </w:rPr>
            </w:pPr>
            <w:r w:rsidRPr="00CD03E9">
              <w:rPr>
                <w:rFonts w:ascii="Times New Roman" w:hAnsi="Times New Roman" w:cs="Times New Roman"/>
                <w:sz w:val="16"/>
                <w:szCs w:val="16"/>
              </w:rPr>
              <w:t>- Ficha técnica do indicador concluída.</w:t>
            </w:r>
          </w:p>
          <w:p w:rsidR="006409A7" w:rsidRPr="00CD03E9" w:rsidRDefault="006409A7" w:rsidP="006409A7">
            <w:pPr>
              <w:jc w:val="both"/>
              <w:rPr>
                <w:rFonts w:ascii="Times New Roman" w:hAnsi="Times New Roman" w:cs="Times New Roman"/>
                <w:sz w:val="16"/>
                <w:szCs w:val="16"/>
              </w:rPr>
            </w:pPr>
            <w:r>
              <w:rPr>
                <w:rFonts w:ascii="Times New Roman" w:hAnsi="Times New Roman" w:cs="Times New Roman"/>
                <w:sz w:val="16"/>
                <w:szCs w:val="16"/>
              </w:rPr>
              <w:t>- Negociação para produção dos dados realizada.</w:t>
            </w:r>
          </w:p>
        </w:tc>
      </w:tr>
      <w:tr w:rsidR="00587812" w:rsidRPr="00F02450" w:rsidTr="00AE0B59">
        <w:tc>
          <w:tcPr>
            <w:tcW w:w="2357" w:type="dxa"/>
          </w:tcPr>
          <w:p w:rsidR="00587812" w:rsidRDefault="00587812" w:rsidP="004F799B">
            <w:r w:rsidRPr="00254231">
              <w:rPr>
                <w:rFonts w:ascii="Times New Roman" w:hAnsi="Times New Roman" w:cs="Times New Roman"/>
                <w:sz w:val="16"/>
                <w:szCs w:val="16"/>
              </w:rPr>
              <w:t>Desenvolvimento d</w:t>
            </w:r>
            <w:r>
              <w:rPr>
                <w:rFonts w:ascii="Times New Roman" w:hAnsi="Times New Roman" w:cs="Times New Roman"/>
                <w:sz w:val="16"/>
                <w:szCs w:val="16"/>
              </w:rPr>
              <w:t>e</w:t>
            </w:r>
            <w:r w:rsidRPr="00254231">
              <w:rPr>
                <w:rFonts w:ascii="Times New Roman" w:hAnsi="Times New Roman" w:cs="Times New Roman"/>
                <w:sz w:val="16"/>
                <w:szCs w:val="16"/>
              </w:rPr>
              <w:t xml:space="preserve"> indicador </w:t>
            </w:r>
            <w:r>
              <w:rPr>
                <w:rFonts w:ascii="Times New Roman" w:hAnsi="Times New Roman" w:cs="Times New Roman"/>
                <w:sz w:val="16"/>
                <w:szCs w:val="16"/>
              </w:rPr>
              <w:t>para a Meta 4: Perda e desperdício de alimentos. Deve contribuir para aumentar significativamente a sustentabilidade dos setores de produção, distribuição e comercialização de alimentos, reduzindo de forma abrangente a pegada ecológica nacional.</w:t>
            </w:r>
          </w:p>
        </w:tc>
        <w:tc>
          <w:tcPr>
            <w:tcW w:w="2357" w:type="dxa"/>
          </w:tcPr>
          <w:p w:rsidR="00587812" w:rsidRDefault="00587812">
            <w:r w:rsidRPr="000A18E4">
              <w:rPr>
                <w:rFonts w:ascii="Times New Roman" w:hAnsi="Times New Roman" w:cs="Times New Roman"/>
                <w:sz w:val="20"/>
                <w:szCs w:val="20"/>
              </w:rPr>
              <w:t>MMA</w:t>
            </w:r>
          </w:p>
        </w:tc>
        <w:tc>
          <w:tcPr>
            <w:tcW w:w="2357" w:type="dxa"/>
          </w:tcPr>
          <w:p w:rsidR="00587812" w:rsidRDefault="00587812">
            <w:r w:rsidRPr="0093045E">
              <w:rPr>
                <w:rFonts w:ascii="Times New Roman" w:hAnsi="Times New Roman" w:cs="Times New Roman"/>
                <w:sz w:val="20"/>
                <w:szCs w:val="20"/>
              </w:rPr>
              <w:t>UICN, PainelBio, Grupo de Trabalho</w:t>
            </w:r>
            <w:r>
              <w:rPr>
                <w:rFonts w:ascii="Times New Roman" w:hAnsi="Times New Roman" w:cs="Times New Roman"/>
                <w:sz w:val="20"/>
                <w:szCs w:val="20"/>
              </w:rPr>
              <w:t>, FAO</w:t>
            </w:r>
          </w:p>
        </w:tc>
        <w:tc>
          <w:tcPr>
            <w:tcW w:w="2357" w:type="dxa"/>
          </w:tcPr>
          <w:p w:rsidR="00587812" w:rsidRPr="00F02450" w:rsidRDefault="00587812" w:rsidP="00AE0B59">
            <w:pPr>
              <w:rPr>
                <w:rFonts w:ascii="Times New Roman" w:hAnsi="Times New Roman" w:cs="Times New Roman"/>
                <w:sz w:val="20"/>
                <w:szCs w:val="20"/>
              </w:rPr>
            </w:pPr>
          </w:p>
        </w:tc>
        <w:tc>
          <w:tcPr>
            <w:tcW w:w="2358" w:type="dxa"/>
          </w:tcPr>
          <w:p w:rsidR="00587812" w:rsidRPr="00F02450" w:rsidRDefault="00587812" w:rsidP="00AE0B59">
            <w:pPr>
              <w:rPr>
                <w:rFonts w:ascii="Times New Roman" w:hAnsi="Times New Roman" w:cs="Times New Roman"/>
                <w:sz w:val="20"/>
                <w:szCs w:val="20"/>
              </w:rPr>
            </w:pPr>
          </w:p>
        </w:tc>
        <w:tc>
          <w:tcPr>
            <w:tcW w:w="2358" w:type="dxa"/>
          </w:tcPr>
          <w:p w:rsidR="00587812" w:rsidRDefault="00587812" w:rsidP="001818FA">
            <w:pPr>
              <w:jc w:val="both"/>
              <w:rPr>
                <w:rFonts w:ascii="Times New Roman" w:hAnsi="Times New Roman" w:cs="Times New Roman"/>
                <w:sz w:val="16"/>
                <w:szCs w:val="16"/>
              </w:rPr>
            </w:pPr>
            <w:r w:rsidRPr="00CD03E9">
              <w:rPr>
                <w:rFonts w:ascii="Times New Roman" w:hAnsi="Times New Roman" w:cs="Times New Roman"/>
                <w:sz w:val="16"/>
                <w:szCs w:val="16"/>
              </w:rPr>
              <w:t>- Ficha técnica do indicador concluída.</w:t>
            </w:r>
          </w:p>
          <w:p w:rsidR="00AD3CCF" w:rsidRDefault="00AD3CCF" w:rsidP="001818FA">
            <w:pPr>
              <w:jc w:val="both"/>
            </w:pPr>
            <w:r>
              <w:rPr>
                <w:rFonts w:ascii="Times New Roman" w:hAnsi="Times New Roman" w:cs="Times New Roman"/>
                <w:sz w:val="16"/>
                <w:szCs w:val="16"/>
              </w:rPr>
              <w:t>- Negociação para produção dos dados realizada.</w:t>
            </w:r>
          </w:p>
        </w:tc>
      </w:tr>
      <w:tr w:rsidR="00587812" w:rsidRPr="00F02450" w:rsidTr="00AE0B59">
        <w:tc>
          <w:tcPr>
            <w:tcW w:w="2357" w:type="dxa"/>
          </w:tcPr>
          <w:p w:rsidR="00587812" w:rsidRDefault="00057505" w:rsidP="00EB7903">
            <w:r>
              <w:rPr>
                <w:rFonts w:ascii="Times New Roman" w:hAnsi="Times New Roman" w:cs="Times New Roman"/>
                <w:sz w:val="16"/>
                <w:szCs w:val="16"/>
              </w:rPr>
              <w:t>Aprimora</w:t>
            </w:r>
            <w:r w:rsidR="00587812" w:rsidRPr="00254231">
              <w:rPr>
                <w:rFonts w:ascii="Times New Roman" w:hAnsi="Times New Roman" w:cs="Times New Roman"/>
                <w:sz w:val="16"/>
                <w:szCs w:val="16"/>
              </w:rPr>
              <w:t>mento d</w:t>
            </w:r>
            <w:r w:rsidR="00587812">
              <w:rPr>
                <w:rFonts w:ascii="Times New Roman" w:hAnsi="Times New Roman" w:cs="Times New Roman"/>
                <w:sz w:val="16"/>
                <w:szCs w:val="16"/>
              </w:rPr>
              <w:t>e</w:t>
            </w:r>
            <w:r w:rsidR="00587812" w:rsidRPr="00254231">
              <w:rPr>
                <w:rFonts w:ascii="Times New Roman" w:hAnsi="Times New Roman" w:cs="Times New Roman"/>
                <w:sz w:val="16"/>
                <w:szCs w:val="16"/>
              </w:rPr>
              <w:t xml:space="preserve"> indicador </w:t>
            </w:r>
            <w:r w:rsidR="00587812">
              <w:rPr>
                <w:rFonts w:ascii="Times New Roman" w:hAnsi="Times New Roman" w:cs="Times New Roman"/>
                <w:sz w:val="16"/>
                <w:szCs w:val="16"/>
              </w:rPr>
              <w:t>para a</w:t>
            </w:r>
            <w:r w:rsidR="00EB7903">
              <w:rPr>
                <w:rFonts w:ascii="Times New Roman" w:hAnsi="Times New Roman" w:cs="Times New Roman"/>
                <w:sz w:val="16"/>
                <w:szCs w:val="16"/>
              </w:rPr>
              <w:t>s</w:t>
            </w:r>
            <w:r w:rsidR="00587812">
              <w:rPr>
                <w:rFonts w:ascii="Times New Roman" w:hAnsi="Times New Roman" w:cs="Times New Roman"/>
                <w:sz w:val="16"/>
                <w:szCs w:val="16"/>
              </w:rPr>
              <w:t xml:space="preserve"> Meta</w:t>
            </w:r>
            <w:r w:rsidR="00EB7903">
              <w:rPr>
                <w:rFonts w:ascii="Times New Roman" w:hAnsi="Times New Roman" w:cs="Times New Roman"/>
                <w:sz w:val="16"/>
                <w:szCs w:val="16"/>
              </w:rPr>
              <w:t>s</w:t>
            </w:r>
            <w:r w:rsidR="00587812">
              <w:rPr>
                <w:rFonts w:ascii="Times New Roman" w:hAnsi="Times New Roman" w:cs="Times New Roman"/>
                <w:sz w:val="16"/>
                <w:szCs w:val="16"/>
              </w:rPr>
              <w:t xml:space="preserve"> 5</w:t>
            </w:r>
            <w:r w:rsidR="00EB7903">
              <w:rPr>
                <w:rFonts w:ascii="Times New Roman" w:hAnsi="Times New Roman" w:cs="Times New Roman"/>
                <w:sz w:val="16"/>
                <w:szCs w:val="16"/>
              </w:rPr>
              <w:t xml:space="preserve"> e 15</w:t>
            </w:r>
            <w:r w:rsidR="00587812">
              <w:rPr>
                <w:rFonts w:ascii="Times New Roman" w:hAnsi="Times New Roman" w:cs="Times New Roman"/>
                <w:sz w:val="16"/>
                <w:szCs w:val="16"/>
              </w:rPr>
              <w:t xml:space="preserve">: </w:t>
            </w:r>
            <w:r w:rsidR="005F6D14" w:rsidRPr="00D73684">
              <w:rPr>
                <w:rFonts w:ascii="Times New Roman" w:hAnsi="Times New Roman" w:cs="Times New Roman"/>
                <w:sz w:val="16"/>
                <w:szCs w:val="16"/>
              </w:rPr>
              <w:t>P</w:t>
            </w:r>
            <w:r w:rsidR="00587812" w:rsidRPr="00D73684">
              <w:rPr>
                <w:rFonts w:ascii="Times New Roman" w:hAnsi="Times New Roman" w:cs="Times New Roman"/>
                <w:sz w:val="16"/>
                <w:szCs w:val="16"/>
              </w:rPr>
              <w:t>erda</w:t>
            </w:r>
            <w:r w:rsidR="00587812">
              <w:rPr>
                <w:rFonts w:ascii="Times New Roman" w:hAnsi="Times New Roman" w:cs="Times New Roman"/>
                <w:sz w:val="16"/>
                <w:szCs w:val="16"/>
              </w:rPr>
              <w:t xml:space="preserve"> de ambientes nativos terrestres. Deve informar sobre a perda de ambientes nativos</w:t>
            </w:r>
            <w:r w:rsidR="005F6D14">
              <w:rPr>
                <w:rFonts w:ascii="Times New Roman" w:hAnsi="Times New Roman" w:cs="Times New Roman"/>
                <w:sz w:val="16"/>
                <w:szCs w:val="16"/>
              </w:rPr>
              <w:t xml:space="preserve"> (taxa e acumulado)</w:t>
            </w:r>
            <w:r w:rsidR="00587812">
              <w:rPr>
                <w:rFonts w:ascii="Times New Roman" w:hAnsi="Times New Roman" w:cs="Times New Roman"/>
                <w:sz w:val="16"/>
                <w:szCs w:val="16"/>
              </w:rPr>
              <w:t xml:space="preserve"> pela remoção da cobertura vegetal nativa em cada bioma terrestre.</w:t>
            </w:r>
            <w:r w:rsidR="00410215">
              <w:rPr>
                <w:rFonts w:ascii="Times New Roman" w:hAnsi="Times New Roman" w:cs="Times New Roman"/>
                <w:sz w:val="16"/>
                <w:szCs w:val="16"/>
              </w:rPr>
              <w:t xml:space="preserve"> </w:t>
            </w:r>
          </w:p>
        </w:tc>
        <w:tc>
          <w:tcPr>
            <w:tcW w:w="2357" w:type="dxa"/>
          </w:tcPr>
          <w:p w:rsidR="00587812" w:rsidRDefault="00587812">
            <w:pPr>
              <w:rPr>
                <w:rFonts w:ascii="Times New Roman" w:hAnsi="Times New Roman" w:cs="Times New Roman"/>
                <w:sz w:val="20"/>
                <w:szCs w:val="20"/>
              </w:rPr>
            </w:pPr>
            <w:r w:rsidRPr="000A18E4">
              <w:rPr>
                <w:rFonts w:ascii="Times New Roman" w:hAnsi="Times New Roman" w:cs="Times New Roman"/>
                <w:sz w:val="20"/>
                <w:szCs w:val="20"/>
              </w:rPr>
              <w:t>MMA</w:t>
            </w:r>
          </w:p>
          <w:p w:rsidR="005F6D14" w:rsidRDefault="005F6D14"/>
        </w:tc>
        <w:tc>
          <w:tcPr>
            <w:tcW w:w="2357" w:type="dxa"/>
          </w:tcPr>
          <w:p w:rsidR="00587812" w:rsidRDefault="00587812">
            <w:r w:rsidRPr="0093045E">
              <w:rPr>
                <w:rFonts w:ascii="Times New Roman" w:hAnsi="Times New Roman" w:cs="Times New Roman"/>
                <w:sz w:val="20"/>
                <w:szCs w:val="20"/>
              </w:rPr>
              <w:t>UICN, PainelBio, Grupo de Trabalho</w:t>
            </w:r>
            <w:r>
              <w:rPr>
                <w:rFonts w:ascii="Times New Roman" w:hAnsi="Times New Roman" w:cs="Times New Roman"/>
                <w:sz w:val="20"/>
                <w:szCs w:val="20"/>
              </w:rPr>
              <w:t>, INPE, IBAMA/CSR</w:t>
            </w:r>
          </w:p>
        </w:tc>
        <w:tc>
          <w:tcPr>
            <w:tcW w:w="2357" w:type="dxa"/>
          </w:tcPr>
          <w:p w:rsidR="00587812" w:rsidRPr="00F02450" w:rsidRDefault="00587812" w:rsidP="00AE0B59">
            <w:pPr>
              <w:rPr>
                <w:rFonts w:ascii="Times New Roman" w:hAnsi="Times New Roman" w:cs="Times New Roman"/>
                <w:sz w:val="20"/>
                <w:szCs w:val="20"/>
              </w:rPr>
            </w:pPr>
          </w:p>
        </w:tc>
        <w:tc>
          <w:tcPr>
            <w:tcW w:w="2358" w:type="dxa"/>
          </w:tcPr>
          <w:p w:rsidR="00587812" w:rsidRPr="00F02450" w:rsidRDefault="00587812" w:rsidP="00AE0B59">
            <w:pPr>
              <w:rPr>
                <w:rFonts w:ascii="Times New Roman" w:hAnsi="Times New Roman" w:cs="Times New Roman"/>
                <w:sz w:val="20"/>
                <w:szCs w:val="20"/>
              </w:rPr>
            </w:pPr>
          </w:p>
        </w:tc>
        <w:tc>
          <w:tcPr>
            <w:tcW w:w="2358" w:type="dxa"/>
          </w:tcPr>
          <w:p w:rsidR="00587812" w:rsidRDefault="00587812" w:rsidP="001818FA">
            <w:pPr>
              <w:jc w:val="both"/>
              <w:rPr>
                <w:rFonts w:ascii="Times New Roman" w:hAnsi="Times New Roman" w:cs="Times New Roman"/>
                <w:sz w:val="16"/>
                <w:szCs w:val="16"/>
              </w:rPr>
            </w:pPr>
            <w:r w:rsidRPr="00CD03E9">
              <w:rPr>
                <w:rFonts w:ascii="Times New Roman" w:hAnsi="Times New Roman" w:cs="Times New Roman"/>
                <w:sz w:val="16"/>
                <w:szCs w:val="16"/>
              </w:rPr>
              <w:t>- Ficha técnica do indicador concluída.</w:t>
            </w:r>
          </w:p>
          <w:p w:rsidR="00AD3CCF" w:rsidRDefault="00AD3CCF" w:rsidP="001818FA">
            <w:pPr>
              <w:jc w:val="both"/>
            </w:pPr>
            <w:r>
              <w:rPr>
                <w:rFonts w:ascii="Times New Roman" w:hAnsi="Times New Roman" w:cs="Times New Roman"/>
                <w:sz w:val="16"/>
                <w:szCs w:val="16"/>
              </w:rPr>
              <w:t>- Negociação para produção dos dados realizada.</w:t>
            </w:r>
          </w:p>
        </w:tc>
      </w:tr>
      <w:tr w:rsidR="00587812" w:rsidRPr="00F02450" w:rsidTr="00AE0B59">
        <w:tc>
          <w:tcPr>
            <w:tcW w:w="2357" w:type="dxa"/>
          </w:tcPr>
          <w:p w:rsidR="00587812" w:rsidRDefault="00057505" w:rsidP="00EB7903">
            <w:r>
              <w:rPr>
                <w:rFonts w:ascii="Times New Roman" w:hAnsi="Times New Roman" w:cs="Times New Roman"/>
                <w:sz w:val="16"/>
                <w:szCs w:val="16"/>
              </w:rPr>
              <w:t>Aprimora</w:t>
            </w:r>
            <w:r w:rsidR="00587812" w:rsidRPr="00254231">
              <w:rPr>
                <w:rFonts w:ascii="Times New Roman" w:hAnsi="Times New Roman" w:cs="Times New Roman"/>
                <w:sz w:val="16"/>
                <w:szCs w:val="16"/>
              </w:rPr>
              <w:t>mento d</w:t>
            </w:r>
            <w:r w:rsidR="00587812">
              <w:rPr>
                <w:rFonts w:ascii="Times New Roman" w:hAnsi="Times New Roman" w:cs="Times New Roman"/>
                <w:sz w:val="16"/>
                <w:szCs w:val="16"/>
              </w:rPr>
              <w:t>e</w:t>
            </w:r>
            <w:r w:rsidR="00587812" w:rsidRPr="00254231">
              <w:rPr>
                <w:rFonts w:ascii="Times New Roman" w:hAnsi="Times New Roman" w:cs="Times New Roman"/>
                <w:sz w:val="16"/>
                <w:szCs w:val="16"/>
              </w:rPr>
              <w:t xml:space="preserve"> indicador </w:t>
            </w:r>
            <w:r w:rsidR="00587812">
              <w:rPr>
                <w:rFonts w:ascii="Times New Roman" w:hAnsi="Times New Roman" w:cs="Times New Roman"/>
                <w:sz w:val="16"/>
                <w:szCs w:val="16"/>
              </w:rPr>
              <w:t>para a</w:t>
            </w:r>
            <w:r w:rsidR="00EB7903">
              <w:rPr>
                <w:rFonts w:ascii="Times New Roman" w:hAnsi="Times New Roman" w:cs="Times New Roman"/>
                <w:sz w:val="16"/>
                <w:szCs w:val="16"/>
              </w:rPr>
              <w:t>s</w:t>
            </w:r>
            <w:r w:rsidR="00587812">
              <w:rPr>
                <w:rFonts w:ascii="Times New Roman" w:hAnsi="Times New Roman" w:cs="Times New Roman"/>
                <w:sz w:val="16"/>
                <w:szCs w:val="16"/>
              </w:rPr>
              <w:t xml:space="preserve"> Meta</w:t>
            </w:r>
            <w:r w:rsidR="00EB7903">
              <w:rPr>
                <w:rFonts w:ascii="Times New Roman" w:hAnsi="Times New Roman" w:cs="Times New Roman"/>
                <w:sz w:val="16"/>
                <w:szCs w:val="16"/>
              </w:rPr>
              <w:t>s</w:t>
            </w:r>
            <w:r w:rsidR="00587812">
              <w:rPr>
                <w:rFonts w:ascii="Times New Roman" w:hAnsi="Times New Roman" w:cs="Times New Roman"/>
                <w:sz w:val="16"/>
                <w:szCs w:val="16"/>
              </w:rPr>
              <w:t xml:space="preserve"> 5</w:t>
            </w:r>
            <w:r w:rsidR="00EB7903">
              <w:rPr>
                <w:rFonts w:ascii="Times New Roman" w:hAnsi="Times New Roman" w:cs="Times New Roman"/>
                <w:sz w:val="16"/>
                <w:szCs w:val="16"/>
              </w:rPr>
              <w:t xml:space="preserve"> e 15</w:t>
            </w:r>
            <w:r w:rsidR="00587812">
              <w:rPr>
                <w:rFonts w:ascii="Times New Roman" w:hAnsi="Times New Roman" w:cs="Times New Roman"/>
                <w:sz w:val="16"/>
                <w:szCs w:val="16"/>
              </w:rPr>
              <w:t>: Taxa de degradação de ambientes nativos terrestres. Atualmente parcialmente existente para a Amazônia e Cerrado (TerraClass e DEGRAD), deve ser expandido para os demais biomas.</w:t>
            </w:r>
            <w:r w:rsidR="00410215">
              <w:rPr>
                <w:rFonts w:ascii="Times New Roman" w:hAnsi="Times New Roman" w:cs="Times New Roman"/>
                <w:sz w:val="16"/>
                <w:szCs w:val="16"/>
              </w:rPr>
              <w:t xml:space="preserve"> </w:t>
            </w:r>
          </w:p>
        </w:tc>
        <w:tc>
          <w:tcPr>
            <w:tcW w:w="2357" w:type="dxa"/>
          </w:tcPr>
          <w:p w:rsidR="00587812" w:rsidRDefault="00587812" w:rsidP="00B04D22">
            <w:r w:rsidRPr="000A18E4">
              <w:rPr>
                <w:rFonts w:ascii="Times New Roman" w:hAnsi="Times New Roman" w:cs="Times New Roman"/>
                <w:sz w:val="20"/>
                <w:szCs w:val="20"/>
              </w:rPr>
              <w:t>MMA</w:t>
            </w:r>
          </w:p>
        </w:tc>
        <w:tc>
          <w:tcPr>
            <w:tcW w:w="2357" w:type="dxa"/>
          </w:tcPr>
          <w:p w:rsidR="00587812" w:rsidRDefault="00587812" w:rsidP="00B04D22">
            <w:r w:rsidRPr="0093045E">
              <w:rPr>
                <w:rFonts w:ascii="Times New Roman" w:hAnsi="Times New Roman" w:cs="Times New Roman"/>
                <w:sz w:val="20"/>
                <w:szCs w:val="20"/>
              </w:rPr>
              <w:t>UICN, PainelBio, Grupo de Trabalho</w:t>
            </w:r>
          </w:p>
        </w:tc>
        <w:tc>
          <w:tcPr>
            <w:tcW w:w="2357" w:type="dxa"/>
          </w:tcPr>
          <w:p w:rsidR="00587812" w:rsidRPr="00F02450" w:rsidRDefault="00587812" w:rsidP="00B04D22">
            <w:pPr>
              <w:rPr>
                <w:rFonts w:ascii="Times New Roman" w:hAnsi="Times New Roman" w:cs="Times New Roman"/>
                <w:sz w:val="20"/>
                <w:szCs w:val="20"/>
              </w:rPr>
            </w:pPr>
          </w:p>
        </w:tc>
        <w:tc>
          <w:tcPr>
            <w:tcW w:w="2358" w:type="dxa"/>
          </w:tcPr>
          <w:p w:rsidR="00587812" w:rsidRPr="00F02450" w:rsidRDefault="00587812" w:rsidP="00B04D22">
            <w:pPr>
              <w:rPr>
                <w:rFonts w:ascii="Times New Roman" w:hAnsi="Times New Roman" w:cs="Times New Roman"/>
                <w:sz w:val="20"/>
                <w:szCs w:val="20"/>
              </w:rPr>
            </w:pPr>
          </w:p>
        </w:tc>
        <w:tc>
          <w:tcPr>
            <w:tcW w:w="2358" w:type="dxa"/>
          </w:tcPr>
          <w:p w:rsidR="00587812" w:rsidRDefault="00587812" w:rsidP="001818FA">
            <w:pPr>
              <w:jc w:val="both"/>
              <w:rPr>
                <w:rFonts w:ascii="Times New Roman" w:hAnsi="Times New Roman" w:cs="Times New Roman"/>
                <w:sz w:val="16"/>
                <w:szCs w:val="16"/>
              </w:rPr>
            </w:pPr>
            <w:r w:rsidRPr="00CD03E9">
              <w:rPr>
                <w:rFonts w:ascii="Times New Roman" w:hAnsi="Times New Roman" w:cs="Times New Roman"/>
                <w:sz w:val="16"/>
                <w:szCs w:val="16"/>
              </w:rPr>
              <w:t>- Ficha técnica do indicador concluída.</w:t>
            </w:r>
          </w:p>
          <w:p w:rsidR="00AD3CCF" w:rsidRDefault="00AD3CCF" w:rsidP="001818FA">
            <w:pPr>
              <w:jc w:val="both"/>
            </w:pPr>
            <w:r>
              <w:rPr>
                <w:rFonts w:ascii="Times New Roman" w:hAnsi="Times New Roman" w:cs="Times New Roman"/>
                <w:sz w:val="16"/>
                <w:szCs w:val="16"/>
              </w:rPr>
              <w:t>- Negociação para produção dos dados realizada.</w:t>
            </w:r>
          </w:p>
        </w:tc>
      </w:tr>
      <w:tr w:rsidR="00587812" w:rsidRPr="00F02450" w:rsidTr="00AE0B59">
        <w:tc>
          <w:tcPr>
            <w:tcW w:w="2357" w:type="dxa"/>
          </w:tcPr>
          <w:p w:rsidR="00587812" w:rsidRDefault="00587812" w:rsidP="00EB7903">
            <w:r w:rsidRPr="00254231">
              <w:rPr>
                <w:rFonts w:ascii="Times New Roman" w:hAnsi="Times New Roman" w:cs="Times New Roman"/>
                <w:sz w:val="16"/>
                <w:szCs w:val="16"/>
              </w:rPr>
              <w:t>Desenvolvimento d</w:t>
            </w:r>
            <w:r>
              <w:rPr>
                <w:rFonts w:ascii="Times New Roman" w:hAnsi="Times New Roman" w:cs="Times New Roman"/>
                <w:sz w:val="16"/>
                <w:szCs w:val="16"/>
              </w:rPr>
              <w:t>e indicador para a</w:t>
            </w:r>
            <w:r w:rsidR="00EB7903">
              <w:rPr>
                <w:rFonts w:ascii="Times New Roman" w:hAnsi="Times New Roman" w:cs="Times New Roman"/>
                <w:sz w:val="16"/>
                <w:szCs w:val="16"/>
              </w:rPr>
              <w:t>s</w:t>
            </w:r>
            <w:r>
              <w:rPr>
                <w:rFonts w:ascii="Times New Roman" w:hAnsi="Times New Roman" w:cs="Times New Roman"/>
                <w:sz w:val="16"/>
                <w:szCs w:val="16"/>
              </w:rPr>
              <w:t xml:space="preserve"> Meta</w:t>
            </w:r>
            <w:r w:rsidR="00EB7903">
              <w:rPr>
                <w:rFonts w:ascii="Times New Roman" w:hAnsi="Times New Roman" w:cs="Times New Roman"/>
                <w:sz w:val="16"/>
                <w:szCs w:val="16"/>
              </w:rPr>
              <w:t>s</w:t>
            </w:r>
            <w:r>
              <w:rPr>
                <w:rFonts w:ascii="Times New Roman" w:hAnsi="Times New Roman" w:cs="Times New Roman"/>
                <w:sz w:val="16"/>
                <w:szCs w:val="16"/>
              </w:rPr>
              <w:t xml:space="preserve"> 5</w:t>
            </w:r>
            <w:r w:rsidR="00EB7903">
              <w:rPr>
                <w:rFonts w:ascii="Times New Roman" w:hAnsi="Times New Roman" w:cs="Times New Roman"/>
                <w:sz w:val="16"/>
                <w:szCs w:val="16"/>
              </w:rPr>
              <w:t xml:space="preserve"> e 15</w:t>
            </w:r>
            <w:r>
              <w:rPr>
                <w:rFonts w:ascii="Times New Roman" w:hAnsi="Times New Roman" w:cs="Times New Roman"/>
                <w:sz w:val="16"/>
                <w:szCs w:val="16"/>
              </w:rPr>
              <w:t xml:space="preserve">: </w:t>
            </w:r>
            <w:r w:rsidRPr="006409A7">
              <w:rPr>
                <w:rFonts w:ascii="Times New Roman" w:hAnsi="Times New Roman" w:cs="Times New Roman"/>
                <w:sz w:val="16"/>
                <w:szCs w:val="16"/>
              </w:rPr>
              <w:t>Taxa</w:t>
            </w:r>
            <w:r>
              <w:rPr>
                <w:rFonts w:ascii="Times New Roman" w:hAnsi="Times New Roman" w:cs="Times New Roman"/>
                <w:sz w:val="16"/>
                <w:szCs w:val="16"/>
              </w:rPr>
              <w:t xml:space="preserve"> de fragmentação de ambientes aquáticos de água doce. Deve informar sobre uma das maiores ameaças a esses ambientes, por meio de um índice, com base no número de barramentos por bacia hidrográfica e out</w:t>
            </w:r>
            <w:r w:rsidR="00EB7903">
              <w:rPr>
                <w:rFonts w:ascii="Times New Roman" w:hAnsi="Times New Roman" w:cs="Times New Roman"/>
                <w:sz w:val="16"/>
                <w:szCs w:val="16"/>
              </w:rPr>
              <w:t>ros elementos a serem definidos</w:t>
            </w:r>
            <w:r w:rsidR="00073112">
              <w:rPr>
                <w:rFonts w:ascii="Times New Roman" w:hAnsi="Times New Roman" w:cs="Times New Roman"/>
                <w:sz w:val="16"/>
                <w:szCs w:val="16"/>
              </w:rPr>
              <w:t>.</w:t>
            </w:r>
          </w:p>
        </w:tc>
        <w:tc>
          <w:tcPr>
            <w:tcW w:w="2357" w:type="dxa"/>
          </w:tcPr>
          <w:p w:rsidR="00587812" w:rsidRDefault="00587812" w:rsidP="00B04D22">
            <w:r w:rsidRPr="000A18E4">
              <w:rPr>
                <w:rFonts w:ascii="Times New Roman" w:hAnsi="Times New Roman" w:cs="Times New Roman"/>
                <w:sz w:val="20"/>
                <w:szCs w:val="20"/>
              </w:rPr>
              <w:t>MMA</w:t>
            </w:r>
          </w:p>
        </w:tc>
        <w:tc>
          <w:tcPr>
            <w:tcW w:w="2357" w:type="dxa"/>
          </w:tcPr>
          <w:p w:rsidR="00587812" w:rsidRDefault="00587812" w:rsidP="00B04D22">
            <w:r w:rsidRPr="0093045E">
              <w:rPr>
                <w:rFonts w:ascii="Times New Roman" w:hAnsi="Times New Roman" w:cs="Times New Roman"/>
                <w:sz w:val="20"/>
                <w:szCs w:val="20"/>
              </w:rPr>
              <w:t>UICN, PainelBio, Grupo de Trabalho</w:t>
            </w:r>
            <w:r>
              <w:rPr>
                <w:rFonts w:ascii="Times New Roman" w:hAnsi="Times New Roman" w:cs="Times New Roman"/>
                <w:sz w:val="20"/>
                <w:szCs w:val="20"/>
              </w:rPr>
              <w:t>, ANA</w:t>
            </w:r>
          </w:p>
        </w:tc>
        <w:tc>
          <w:tcPr>
            <w:tcW w:w="2357" w:type="dxa"/>
          </w:tcPr>
          <w:p w:rsidR="00587812" w:rsidRPr="00F02450" w:rsidRDefault="00587812" w:rsidP="00B04D22">
            <w:pPr>
              <w:rPr>
                <w:rFonts w:ascii="Times New Roman" w:hAnsi="Times New Roman" w:cs="Times New Roman"/>
                <w:sz w:val="20"/>
                <w:szCs w:val="20"/>
              </w:rPr>
            </w:pPr>
          </w:p>
        </w:tc>
        <w:tc>
          <w:tcPr>
            <w:tcW w:w="2358" w:type="dxa"/>
          </w:tcPr>
          <w:p w:rsidR="00587812" w:rsidRPr="00F02450" w:rsidRDefault="00587812" w:rsidP="00B04D22">
            <w:pPr>
              <w:rPr>
                <w:rFonts w:ascii="Times New Roman" w:hAnsi="Times New Roman" w:cs="Times New Roman"/>
                <w:sz w:val="20"/>
                <w:szCs w:val="20"/>
              </w:rPr>
            </w:pPr>
          </w:p>
        </w:tc>
        <w:tc>
          <w:tcPr>
            <w:tcW w:w="2358" w:type="dxa"/>
          </w:tcPr>
          <w:p w:rsidR="00587812" w:rsidRDefault="00587812" w:rsidP="001818FA">
            <w:pPr>
              <w:jc w:val="both"/>
              <w:rPr>
                <w:rFonts w:ascii="Times New Roman" w:hAnsi="Times New Roman" w:cs="Times New Roman"/>
                <w:sz w:val="16"/>
                <w:szCs w:val="16"/>
              </w:rPr>
            </w:pPr>
            <w:r w:rsidRPr="00CD03E9">
              <w:rPr>
                <w:rFonts w:ascii="Times New Roman" w:hAnsi="Times New Roman" w:cs="Times New Roman"/>
                <w:sz w:val="16"/>
                <w:szCs w:val="16"/>
              </w:rPr>
              <w:t>- Ficha técnica do indicador concluída.</w:t>
            </w:r>
          </w:p>
          <w:p w:rsidR="00AD3CCF" w:rsidRDefault="00AD3CCF" w:rsidP="001818FA">
            <w:pPr>
              <w:jc w:val="both"/>
            </w:pPr>
            <w:r>
              <w:rPr>
                <w:rFonts w:ascii="Times New Roman" w:hAnsi="Times New Roman" w:cs="Times New Roman"/>
                <w:sz w:val="16"/>
                <w:szCs w:val="16"/>
              </w:rPr>
              <w:t>- Negociação para produção dos dados realizada.</w:t>
            </w:r>
          </w:p>
        </w:tc>
      </w:tr>
      <w:tr w:rsidR="00587812" w:rsidRPr="00F02450" w:rsidTr="00AE0B59">
        <w:tc>
          <w:tcPr>
            <w:tcW w:w="2357" w:type="dxa"/>
          </w:tcPr>
          <w:p w:rsidR="00587812" w:rsidRDefault="00587812" w:rsidP="002B725C">
            <w:r w:rsidRPr="00254231">
              <w:rPr>
                <w:rFonts w:ascii="Times New Roman" w:hAnsi="Times New Roman" w:cs="Times New Roman"/>
                <w:sz w:val="16"/>
                <w:szCs w:val="16"/>
              </w:rPr>
              <w:t>Desenvolvimento d</w:t>
            </w:r>
            <w:r>
              <w:rPr>
                <w:rFonts w:ascii="Times New Roman" w:hAnsi="Times New Roman" w:cs="Times New Roman"/>
                <w:sz w:val="16"/>
                <w:szCs w:val="16"/>
              </w:rPr>
              <w:t>e indicador para a Meta 6: P</w:t>
            </w:r>
            <w:r w:rsidRPr="00D73684">
              <w:rPr>
                <w:rFonts w:ascii="Times New Roman" w:hAnsi="Times New Roman" w:cs="Times New Roman"/>
                <w:sz w:val="16"/>
                <w:szCs w:val="16"/>
              </w:rPr>
              <w:t>roporção</w:t>
            </w:r>
            <w:r>
              <w:rPr>
                <w:rFonts w:ascii="Times New Roman" w:hAnsi="Times New Roman" w:cs="Times New Roman"/>
                <w:sz w:val="16"/>
                <w:szCs w:val="16"/>
              </w:rPr>
              <w:t xml:space="preserve"> de estoques de peixes explotados fora dos limites biológicos de segurança. Deve informar diretamente sobre a meta. Necessita de informações sobre os limites biológicos de segurança dos estoques explorados.</w:t>
            </w:r>
          </w:p>
        </w:tc>
        <w:tc>
          <w:tcPr>
            <w:tcW w:w="2357" w:type="dxa"/>
          </w:tcPr>
          <w:p w:rsidR="00587812" w:rsidRDefault="00587812" w:rsidP="00B04D22">
            <w:r w:rsidRPr="000A18E4">
              <w:rPr>
                <w:rFonts w:ascii="Times New Roman" w:hAnsi="Times New Roman" w:cs="Times New Roman"/>
                <w:sz w:val="20"/>
                <w:szCs w:val="20"/>
              </w:rPr>
              <w:t>MMA</w:t>
            </w:r>
          </w:p>
        </w:tc>
        <w:tc>
          <w:tcPr>
            <w:tcW w:w="2357" w:type="dxa"/>
          </w:tcPr>
          <w:p w:rsidR="00587812" w:rsidRDefault="00587812" w:rsidP="002B725C">
            <w:r w:rsidRPr="0093045E">
              <w:rPr>
                <w:rFonts w:ascii="Times New Roman" w:hAnsi="Times New Roman" w:cs="Times New Roman"/>
                <w:sz w:val="20"/>
                <w:szCs w:val="20"/>
              </w:rPr>
              <w:t>UICN, PainelBio, Grupo de Trabalho</w:t>
            </w:r>
            <w:r>
              <w:rPr>
                <w:rFonts w:ascii="Times New Roman" w:hAnsi="Times New Roman" w:cs="Times New Roman"/>
                <w:sz w:val="20"/>
                <w:szCs w:val="20"/>
              </w:rPr>
              <w:t>, MPA, IBAMA</w:t>
            </w:r>
          </w:p>
        </w:tc>
        <w:tc>
          <w:tcPr>
            <w:tcW w:w="2357" w:type="dxa"/>
          </w:tcPr>
          <w:p w:rsidR="00587812" w:rsidRPr="00F02450" w:rsidRDefault="00587812" w:rsidP="00B04D22">
            <w:pPr>
              <w:rPr>
                <w:rFonts w:ascii="Times New Roman" w:hAnsi="Times New Roman" w:cs="Times New Roman"/>
                <w:sz w:val="20"/>
                <w:szCs w:val="20"/>
              </w:rPr>
            </w:pPr>
          </w:p>
        </w:tc>
        <w:tc>
          <w:tcPr>
            <w:tcW w:w="2358" w:type="dxa"/>
          </w:tcPr>
          <w:p w:rsidR="00587812" w:rsidRPr="00F02450" w:rsidRDefault="00587812" w:rsidP="00B04D22">
            <w:pPr>
              <w:rPr>
                <w:rFonts w:ascii="Times New Roman" w:hAnsi="Times New Roman" w:cs="Times New Roman"/>
                <w:sz w:val="20"/>
                <w:szCs w:val="20"/>
              </w:rPr>
            </w:pPr>
          </w:p>
        </w:tc>
        <w:tc>
          <w:tcPr>
            <w:tcW w:w="2358" w:type="dxa"/>
          </w:tcPr>
          <w:p w:rsidR="00587812" w:rsidRDefault="00587812" w:rsidP="001818FA">
            <w:pPr>
              <w:jc w:val="both"/>
              <w:rPr>
                <w:rFonts w:ascii="Times New Roman" w:hAnsi="Times New Roman" w:cs="Times New Roman"/>
                <w:sz w:val="16"/>
                <w:szCs w:val="16"/>
              </w:rPr>
            </w:pPr>
            <w:r w:rsidRPr="00CD03E9">
              <w:rPr>
                <w:rFonts w:ascii="Times New Roman" w:hAnsi="Times New Roman" w:cs="Times New Roman"/>
                <w:sz w:val="16"/>
                <w:szCs w:val="16"/>
              </w:rPr>
              <w:t>- Ficha técnica do indicador concluída.</w:t>
            </w:r>
          </w:p>
          <w:p w:rsidR="00AD3CCF" w:rsidRDefault="00AD3CCF" w:rsidP="001818FA">
            <w:pPr>
              <w:jc w:val="both"/>
            </w:pPr>
            <w:r>
              <w:rPr>
                <w:rFonts w:ascii="Times New Roman" w:hAnsi="Times New Roman" w:cs="Times New Roman"/>
                <w:sz w:val="16"/>
                <w:szCs w:val="16"/>
              </w:rPr>
              <w:t>- Negociação para produção dos dados realizada.</w:t>
            </w:r>
          </w:p>
        </w:tc>
      </w:tr>
      <w:tr w:rsidR="00EB7903" w:rsidRPr="00F02450" w:rsidTr="00AE0B59">
        <w:tc>
          <w:tcPr>
            <w:tcW w:w="2357" w:type="dxa"/>
          </w:tcPr>
          <w:p w:rsidR="00EB7903" w:rsidRPr="00254231" w:rsidRDefault="00EB7903" w:rsidP="004E19C6">
            <w:pPr>
              <w:rPr>
                <w:rFonts w:ascii="Times New Roman" w:hAnsi="Times New Roman" w:cs="Times New Roman"/>
                <w:sz w:val="16"/>
                <w:szCs w:val="16"/>
              </w:rPr>
            </w:pPr>
            <w:r>
              <w:rPr>
                <w:rFonts w:ascii="Times New Roman" w:hAnsi="Times New Roman" w:cs="Times New Roman"/>
                <w:sz w:val="16"/>
                <w:szCs w:val="16"/>
              </w:rPr>
              <w:t>Aprimoramento de indicador para a</w:t>
            </w:r>
            <w:r w:rsidR="00D73684">
              <w:rPr>
                <w:rFonts w:ascii="Times New Roman" w:hAnsi="Times New Roman" w:cs="Times New Roman"/>
                <w:sz w:val="16"/>
                <w:szCs w:val="16"/>
              </w:rPr>
              <w:t>s</w:t>
            </w:r>
            <w:r>
              <w:rPr>
                <w:rFonts w:ascii="Times New Roman" w:hAnsi="Times New Roman" w:cs="Times New Roman"/>
                <w:sz w:val="16"/>
                <w:szCs w:val="16"/>
              </w:rPr>
              <w:t xml:space="preserve"> Meta</w:t>
            </w:r>
            <w:r w:rsidR="00D73684">
              <w:rPr>
                <w:rFonts w:ascii="Times New Roman" w:hAnsi="Times New Roman" w:cs="Times New Roman"/>
                <w:sz w:val="16"/>
                <w:szCs w:val="16"/>
              </w:rPr>
              <w:t>s</w:t>
            </w:r>
            <w:r>
              <w:rPr>
                <w:rFonts w:ascii="Times New Roman" w:hAnsi="Times New Roman" w:cs="Times New Roman"/>
                <w:sz w:val="16"/>
                <w:szCs w:val="16"/>
              </w:rPr>
              <w:t xml:space="preserve"> 6</w:t>
            </w:r>
            <w:r w:rsidR="00D73684">
              <w:rPr>
                <w:rFonts w:ascii="Times New Roman" w:hAnsi="Times New Roman" w:cs="Times New Roman"/>
                <w:sz w:val="16"/>
                <w:szCs w:val="16"/>
              </w:rPr>
              <w:t xml:space="preserve"> e 10</w:t>
            </w:r>
            <w:r>
              <w:rPr>
                <w:rFonts w:ascii="Times New Roman" w:hAnsi="Times New Roman" w:cs="Times New Roman"/>
                <w:sz w:val="16"/>
                <w:szCs w:val="16"/>
              </w:rPr>
              <w:t>: R</w:t>
            </w:r>
            <w:r w:rsidRPr="00D73684">
              <w:rPr>
                <w:rFonts w:ascii="Times New Roman" w:hAnsi="Times New Roman" w:cs="Times New Roman"/>
                <w:sz w:val="16"/>
                <w:szCs w:val="16"/>
              </w:rPr>
              <w:t>eefCh</w:t>
            </w:r>
            <w:r>
              <w:rPr>
                <w:rFonts w:ascii="Times New Roman" w:hAnsi="Times New Roman" w:cs="Times New Roman"/>
                <w:sz w:val="16"/>
                <w:szCs w:val="16"/>
              </w:rPr>
              <w:t>eck. Deve informar sobre a preservação dos habitats de recifes de coral. Atualmente está limitado a cerca de 5 UCs e sua abrangência precisa ser aumentada para informar melhor a meta.</w:t>
            </w:r>
          </w:p>
        </w:tc>
        <w:tc>
          <w:tcPr>
            <w:tcW w:w="2357" w:type="dxa"/>
          </w:tcPr>
          <w:p w:rsidR="00EB7903" w:rsidRPr="000A18E4" w:rsidRDefault="00EB7903" w:rsidP="00CA6F72">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EB7903" w:rsidRPr="0093045E" w:rsidRDefault="00842101" w:rsidP="00CA6F72">
            <w:pPr>
              <w:rPr>
                <w:rFonts w:ascii="Times New Roman" w:hAnsi="Times New Roman" w:cs="Times New Roman"/>
                <w:sz w:val="20"/>
                <w:szCs w:val="20"/>
              </w:rPr>
            </w:pPr>
            <w:r>
              <w:rPr>
                <w:rFonts w:ascii="Times New Roman" w:hAnsi="Times New Roman" w:cs="Times New Roman"/>
                <w:sz w:val="20"/>
                <w:szCs w:val="20"/>
              </w:rPr>
              <w:t>ICMBio, UFPE</w:t>
            </w:r>
          </w:p>
        </w:tc>
        <w:tc>
          <w:tcPr>
            <w:tcW w:w="2357" w:type="dxa"/>
          </w:tcPr>
          <w:p w:rsidR="00EB7903" w:rsidRPr="00F02450" w:rsidRDefault="00EB7903" w:rsidP="00CA6F72">
            <w:pPr>
              <w:rPr>
                <w:rFonts w:ascii="Times New Roman" w:hAnsi="Times New Roman" w:cs="Times New Roman"/>
                <w:sz w:val="20"/>
                <w:szCs w:val="20"/>
              </w:rPr>
            </w:pPr>
          </w:p>
        </w:tc>
        <w:tc>
          <w:tcPr>
            <w:tcW w:w="2358" w:type="dxa"/>
          </w:tcPr>
          <w:p w:rsidR="00EB7903" w:rsidRPr="00F02450" w:rsidRDefault="00EB7903" w:rsidP="00CA6F72">
            <w:pPr>
              <w:rPr>
                <w:rFonts w:ascii="Times New Roman" w:hAnsi="Times New Roman" w:cs="Times New Roman"/>
                <w:sz w:val="20"/>
                <w:szCs w:val="20"/>
              </w:rPr>
            </w:pPr>
          </w:p>
        </w:tc>
        <w:tc>
          <w:tcPr>
            <w:tcW w:w="2358" w:type="dxa"/>
          </w:tcPr>
          <w:p w:rsidR="00EB7903" w:rsidRDefault="00EB7903" w:rsidP="001818FA">
            <w:pPr>
              <w:jc w:val="both"/>
              <w:rPr>
                <w:rFonts w:ascii="Times New Roman" w:hAnsi="Times New Roman" w:cs="Times New Roman"/>
                <w:sz w:val="16"/>
                <w:szCs w:val="16"/>
              </w:rPr>
            </w:pPr>
            <w:r w:rsidRPr="00CD03E9">
              <w:rPr>
                <w:rFonts w:ascii="Times New Roman" w:hAnsi="Times New Roman" w:cs="Times New Roman"/>
                <w:sz w:val="16"/>
                <w:szCs w:val="16"/>
              </w:rPr>
              <w:t>- Ficha técnica do indicador concluída.</w:t>
            </w:r>
          </w:p>
          <w:p w:rsidR="00EB7903" w:rsidRPr="00CD03E9" w:rsidRDefault="00EB7903" w:rsidP="001818FA">
            <w:pPr>
              <w:jc w:val="both"/>
              <w:rPr>
                <w:rFonts w:ascii="Times New Roman" w:hAnsi="Times New Roman" w:cs="Times New Roman"/>
                <w:sz w:val="16"/>
                <w:szCs w:val="16"/>
              </w:rPr>
            </w:pPr>
            <w:r>
              <w:rPr>
                <w:rFonts w:ascii="Times New Roman" w:hAnsi="Times New Roman" w:cs="Times New Roman"/>
                <w:sz w:val="16"/>
                <w:szCs w:val="16"/>
              </w:rPr>
              <w:t>- Negociação para produção dos dados realizada.</w:t>
            </w:r>
          </w:p>
        </w:tc>
      </w:tr>
      <w:tr w:rsidR="008D50A8" w:rsidRPr="00F02450" w:rsidTr="00AE0B59">
        <w:tc>
          <w:tcPr>
            <w:tcW w:w="2357" w:type="dxa"/>
          </w:tcPr>
          <w:p w:rsidR="008D50A8" w:rsidRDefault="008D50A8" w:rsidP="004E19C6">
            <w:pPr>
              <w:rPr>
                <w:rFonts w:ascii="Times New Roman" w:hAnsi="Times New Roman" w:cs="Times New Roman"/>
                <w:sz w:val="16"/>
                <w:szCs w:val="16"/>
              </w:rPr>
            </w:pPr>
            <w:r>
              <w:rPr>
                <w:rFonts w:ascii="Times New Roman" w:hAnsi="Times New Roman" w:cs="Times New Roman"/>
                <w:sz w:val="16"/>
                <w:szCs w:val="16"/>
              </w:rPr>
              <w:t xml:space="preserve">Aprimoramento de indicador para a Meta 6: Espécies ameaçadas de extinção impactadas pela pesca contempladas por </w:t>
            </w:r>
            <w:r w:rsidR="00D73684">
              <w:rPr>
                <w:rFonts w:ascii="Times New Roman" w:hAnsi="Times New Roman" w:cs="Times New Roman"/>
                <w:sz w:val="16"/>
                <w:szCs w:val="16"/>
              </w:rPr>
              <w:t>Planos de Ação Nacionais (</w:t>
            </w:r>
            <w:r>
              <w:rPr>
                <w:rFonts w:ascii="Times New Roman" w:hAnsi="Times New Roman" w:cs="Times New Roman"/>
                <w:sz w:val="16"/>
                <w:szCs w:val="16"/>
              </w:rPr>
              <w:t>PANs</w:t>
            </w:r>
            <w:r w:rsidR="00D73684">
              <w:rPr>
                <w:rFonts w:ascii="Times New Roman" w:hAnsi="Times New Roman" w:cs="Times New Roman"/>
                <w:sz w:val="16"/>
                <w:szCs w:val="16"/>
              </w:rPr>
              <w:t>)</w:t>
            </w:r>
            <w:r>
              <w:rPr>
                <w:rFonts w:ascii="Times New Roman" w:hAnsi="Times New Roman" w:cs="Times New Roman"/>
                <w:sz w:val="16"/>
                <w:szCs w:val="16"/>
              </w:rPr>
              <w:t>. Deve informar sobre o percentual dessas espécies contempladas com PANs implementados e aprimorados.</w:t>
            </w:r>
          </w:p>
        </w:tc>
        <w:tc>
          <w:tcPr>
            <w:tcW w:w="2357" w:type="dxa"/>
          </w:tcPr>
          <w:p w:rsidR="008D50A8" w:rsidRDefault="008D50A8" w:rsidP="00CA6F72">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8D50A8" w:rsidRDefault="008D50A8" w:rsidP="00CA6F72">
            <w:pPr>
              <w:rPr>
                <w:rFonts w:ascii="Times New Roman" w:hAnsi="Times New Roman" w:cs="Times New Roman"/>
                <w:sz w:val="20"/>
                <w:szCs w:val="20"/>
              </w:rPr>
            </w:pPr>
            <w:r>
              <w:rPr>
                <w:rFonts w:ascii="Times New Roman" w:hAnsi="Times New Roman" w:cs="Times New Roman"/>
                <w:sz w:val="20"/>
                <w:szCs w:val="20"/>
              </w:rPr>
              <w:t>ICMBio, IBAMA, MPA</w:t>
            </w:r>
          </w:p>
        </w:tc>
        <w:tc>
          <w:tcPr>
            <w:tcW w:w="2357" w:type="dxa"/>
          </w:tcPr>
          <w:p w:rsidR="008D50A8" w:rsidRPr="00F02450" w:rsidRDefault="008D50A8" w:rsidP="00CA6F72">
            <w:pPr>
              <w:rPr>
                <w:rFonts w:ascii="Times New Roman" w:hAnsi="Times New Roman" w:cs="Times New Roman"/>
                <w:sz w:val="20"/>
                <w:szCs w:val="20"/>
              </w:rPr>
            </w:pPr>
          </w:p>
        </w:tc>
        <w:tc>
          <w:tcPr>
            <w:tcW w:w="2358" w:type="dxa"/>
          </w:tcPr>
          <w:p w:rsidR="008D50A8" w:rsidRPr="00F02450" w:rsidRDefault="008D50A8" w:rsidP="00CA6F72">
            <w:pPr>
              <w:rPr>
                <w:rFonts w:ascii="Times New Roman" w:hAnsi="Times New Roman" w:cs="Times New Roman"/>
                <w:sz w:val="20"/>
                <w:szCs w:val="20"/>
              </w:rPr>
            </w:pPr>
          </w:p>
        </w:tc>
        <w:tc>
          <w:tcPr>
            <w:tcW w:w="2358" w:type="dxa"/>
          </w:tcPr>
          <w:p w:rsidR="008D50A8" w:rsidRDefault="008D50A8" w:rsidP="001818FA">
            <w:pPr>
              <w:jc w:val="both"/>
              <w:rPr>
                <w:rFonts w:ascii="Times New Roman" w:hAnsi="Times New Roman" w:cs="Times New Roman"/>
                <w:sz w:val="16"/>
                <w:szCs w:val="16"/>
              </w:rPr>
            </w:pPr>
            <w:r w:rsidRPr="00CD03E9">
              <w:rPr>
                <w:rFonts w:ascii="Times New Roman" w:hAnsi="Times New Roman" w:cs="Times New Roman"/>
                <w:sz w:val="16"/>
                <w:szCs w:val="16"/>
              </w:rPr>
              <w:t>- Ficha técnica do indicador concluída.</w:t>
            </w:r>
          </w:p>
          <w:p w:rsidR="008D50A8" w:rsidRPr="00CD03E9" w:rsidRDefault="008D50A8" w:rsidP="001818FA">
            <w:pPr>
              <w:jc w:val="both"/>
              <w:rPr>
                <w:rFonts w:ascii="Times New Roman" w:hAnsi="Times New Roman" w:cs="Times New Roman"/>
                <w:sz w:val="16"/>
                <w:szCs w:val="16"/>
              </w:rPr>
            </w:pPr>
            <w:r>
              <w:rPr>
                <w:rFonts w:ascii="Times New Roman" w:hAnsi="Times New Roman" w:cs="Times New Roman"/>
                <w:sz w:val="16"/>
                <w:szCs w:val="16"/>
              </w:rPr>
              <w:t>- Negociação para produção dos dados realizada.</w:t>
            </w:r>
          </w:p>
        </w:tc>
      </w:tr>
      <w:tr w:rsidR="00D73684" w:rsidRPr="00F02450" w:rsidTr="00AE0B59">
        <w:tc>
          <w:tcPr>
            <w:tcW w:w="2357" w:type="dxa"/>
          </w:tcPr>
          <w:p w:rsidR="00D73684" w:rsidRPr="00254231" w:rsidRDefault="00D73684" w:rsidP="008D50A8">
            <w:pPr>
              <w:rPr>
                <w:rFonts w:ascii="Times New Roman" w:hAnsi="Times New Roman" w:cs="Times New Roman"/>
                <w:sz w:val="16"/>
                <w:szCs w:val="16"/>
              </w:rPr>
            </w:pPr>
            <w:r w:rsidRPr="00254231">
              <w:rPr>
                <w:rFonts w:ascii="Times New Roman" w:hAnsi="Times New Roman" w:cs="Times New Roman"/>
                <w:sz w:val="16"/>
                <w:szCs w:val="16"/>
              </w:rPr>
              <w:t>Desenvolvimento d</w:t>
            </w:r>
            <w:r>
              <w:rPr>
                <w:rFonts w:ascii="Times New Roman" w:hAnsi="Times New Roman" w:cs="Times New Roman"/>
                <w:sz w:val="16"/>
                <w:szCs w:val="16"/>
              </w:rPr>
              <w:t>e</w:t>
            </w:r>
            <w:r w:rsidRPr="00254231">
              <w:rPr>
                <w:rFonts w:ascii="Times New Roman" w:hAnsi="Times New Roman" w:cs="Times New Roman"/>
                <w:sz w:val="16"/>
                <w:szCs w:val="16"/>
              </w:rPr>
              <w:t xml:space="preserve"> indicador </w:t>
            </w:r>
            <w:r>
              <w:rPr>
                <w:rFonts w:ascii="Times New Roman" w:hAnsi="Times New Roman" w:cs="Times New Roman"/>
                <w:sz w:val="16"/>
                <w:szCs w:val="16"/>
              </w:rPr>
              <w:t>para a Meta 6: Porcentagem de Comitês Permanentes de Gestão (CPGs) funcionando. Deve informar sobre o funcionamento de CPGs com base nas reuniões periódicas com subcomitê científico e subcomitê de acompanhamento operantes e participação social, com a proposição de planos de gestão ou medidas específicas.</w:t>
            </w:r>
          </w:p>
        </w:tc>
        <w:tc>
          <w:tcPr>
            <w:tcW w:w="2357" w:type="dxa"/>
          </w:tcPr>
          <w:p w:rsidR="00D73684" w:rsidRPr="000A18E4" w:rsidRDefault="00D73684" w:rsidP="00B04D22">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D73684" w:rsidRPr="0093045E" w:rsidRDefault="00D73684" w:rsidP="00B04D22">
            <w:pPr>
              <w:rPr>
                <w:rFonts w:ascii="Times New Roman" w:hAnsi="Times New Roman" w:cs="Times New Roman"/>
                <w:sz w:val="20"/>
                <w:szCs w:val="20"/>
              </w:rPr>
            </w:pPr>
            <w:r>
              <w:rPr>
                <w:rFonts w:ascii="Times New Roman" w:hAnsi="Times New Roman" w:cs="Times New Roman"/>
                <w:sz w:val="20"/>
                <w:szCs w:val="20"/>
              </w:rPr>
              <w:t>UICN, PainelBio, IBAMA, MPA</w:t>
            </w:r>
          </w:p>
        </w:tc>
        <w:tc>
          <w:tcPr>
            <w:tcW w:w="2357" w:type="dxa"/>
          </w:tcPr>
          <w:p w:rsidR="00D73684" w:rsidRPr="00F02450" w:rsidRDefault="00D73684" w:rsidP="00B04D22">
            <w:pPr>
              <w:rPr>
                <w:rFonts w:ascii="Times New Roman" w:hAnsi="Times New Roman" w:cs="Times New Roman"/>
                <w:sz w:val="20"/>
                <w:szCs w:val="20"/>
              </w:rPr>
            </w:pPr>
          </w:p>
        </w:tc>
        <w:tc>
          <w:tcPr>
            <w:tcW w:w="2358" w:type="dxa"/>
          </w:tcPr>
          <w:p w:rsidR="00D73684" w:rsidRPr="00F02450" w:rsidRDefault="00D73684" w:rsidP="00B04D22">
            <w:pPr>
              <w:rPr>
                <w:rFonts w:ascii="Times New Roman" w:hAnsi="Times New Roman" w:cs="Times New Roman"/>
                <w:sz w:val="20"/>
                <w:szCs w:val="20"/>
              </w:rPr>
            </w:pPr>
          </w:p>
        </w:tc>
        <w:tc>
          <w:tcPr>
            <w:tcW w:w="2358" w:type="dxa"/>
          </w:tcPr>
          <w:p w:rsidR="00D73684" w:rsidRDefault="00D73684" w:rsidP="00D73684">
            <w:pPr>
              <w:jc w:val="both"/>
              <w:rPr>
                <w:rFonts w:ascii="Times New Roman" w:hAnsi="Times New Roman" w:cs="Times New Roman"/>
                <w:sz w:val="16"/>
                <w:szCs w:val="16"/>
              </w:rPr>
            </w:pPr>
            <w:r w:rsidRPr="00CD03E9">
              <w:rPr>
                <w:rFonts w:ascii="Times New Roman" w:hAnsi="Times New Roman" w:cs="Times New Roman"/>
                <w:sz w:val="16"/>
                <w:szCs w:val="16"/>
              </w:rPr>
              <w:t>- Ficha técnica do indicador concluída.</w:t>
            </w:r>
          </w:p>
          <w:p w:rsidR="00D73684" w:rsidRPr="00CD03E9" w:rsidRDefault="00D73684" w:rsidP="00D73684">
            <w:pPr>
              <w:jc w:val="both"/>
              <w:rPr>
                <w:rFonts w:ascii="Times New Roman" w:hAnsi="Times New Roman" w:cs="Times New Roman"/>
                <w:sz w:val="16"/>
                <w:szCs w:val="16"/>
              </w:rPr>
            </w:pPr>
            <w:r>
              <w:rPr>
                <w:rFonts w:ascii="Times New Roman" w:hAnsi="Times New Roman" w:cs="Times New Roman"/>
                <w:sz w:val="16"/>
                <w:szCs w:val="16"/>
              </w:rPr>
              <w:t>- Negociação para produção dos dados realizada.</w:t>
            </w:r>
          </w:p>
        </w:tc>
      </w:tr>
      <w:tr w:rsidR="00587812" w:rsidRPr="00F02450" w:rsidTr="00AE0B59">
        <w:tc>
          <w:tcPr>
            <w:tcW w:w="2357" w:type="dxa"/>
          </w:tcPr>
          <w:p w:rsidR="00587812" w:rsidRDefault="00587812" w:rsidP="006409A7">
            <w:r w:rsidRPr="00254231">
              <w:rPr>
                <w:rFonts w:ascii="Times New Roman" w:hAnsi="Times New Roman" w:cs="Times New Roman"/>
                <w:sz w:val="16"/>
                <w:szCs w:val="16"/>
              </w:rPr>
              <w:t>Desenvolvimento d</w:t>
            </w:r>
            <w:r>
              <w:rPr>
                <w:rFonts w:ascii="Times New Roman" w:hAnsi="Times New Roman" w:cs="Times New Roman"/>
                <w:sz w:val="16"/>
                <w:szCs w:val="16"/>
              </w:rPr>
              <w:t>e</w:t>
            </w:r>
            <w:r w:rsidRPr="00254231">
              <w:rPr>
                <w:rFonts w:ascii="Times New Roman" w:hAnsi="Times New Roman" w:cs="Times New Roman"/>
                <w:sz w:val="16"/>
                <w:szCs w:val="16"/>
              </w:rPr>
              <w:t xml:space="preserve"> indicador </w:t>
            </w:r>
            <w:r>
              <w:rPr>
                <w:rFonts w:ascii="Times New Roman" w:hAnsi="Times New Roman" w:cs="Times New Roman"/>
                <w:sz w:val="16"/>
                <w:szCs w:val="16"/>
              </w:rPr>
              <w:t>para a</w:t>
            </w:r>
            <w:r w:rsidR="008D50A8">
              <w:rPr>
                <w:rFonts w:ascii="Times New Roman" w:hAnsi="Times New Roman" w:cs="Times New Roman"/>
                <w:sz w:val="16"/>
                <w:szCs w:val="16"/>
              </w:rPr>
              <w:t>s</w:t>
            </w:r>
            <w:r>
              <w:rPr>
                <w:rFonts w:ascii="Times New Roman" w:hAnsi="Times New Roman" w:cs="Times New Roman"/>
                <w:sz w:val="16"/>
                <w:szCs w:val="16"/>
              </w:rPr>
              <w:t xml:space="preserve"> Meta</w:t>
            </w:r>
            <w:r w:rsidR="008D50A8">
              <w:rPr>
                <w:rFonts w:ascii="Times New Roman" w:hAnsi="Times New Roman" w:cs="Times New Roman"/>
                <w:sz w:val="16"/>
                <w:szCs w:val="16"/>
              </w:rPr>
              <w:t>s</w:t>
            </w:r>
            <w:r>
              <w:rPr>
                <w:rFonts w:ascii="Times New Roman" w:hAnsi="Times New Roman" w:cs="Times New Roman"/>
                <w:sz w:val="16"/>
                <w:szCs w:val="16"/>
              </w:rPr>
              <w:t xml:space="preserve"> 7</w:t>
            </w:r>
            <w:r w:rsidR="008D50A8">
              <w:rPr>
                <w:rFonts w:ascii="Times New Roman" w:hAnsi="Times New Roman" w:cs="Times New Roman"/>
                <w:sz w:val="16"/>
                <w:szCs w:val="16"/>
              </w:rPr>
              <w:t xml:space="preserve"> e 11</w:t>
            </w:r>
            <w:r>
              <w:rPr>
                <w:rFonts w:ascii="Times New Roman" w:hAnsi="Times New Roman" w:cs="Times New Roman"/>
                <w:sz w:val="16"/>
                <w:szCs w:val="16"/>
              </w:rPr>
              <w:t xml:space="preserve">: </w:t>
            </w:r>
            <w:r w:rsidR="006409A7">
              <w:rPr>
                <w:rFonts w:ascii="Times New Roman" w:hAnsi="Times New Roman" w:cs="Times New Roman"/>
                <w:sz w:val="16"/>
                <w:szCs w:val="16"/>
              </w:rPr>
              <w:t>P</w:t>
            </w:r>
            <w:r>
              <w:rPr>
                <w:rFonts w:ascii="Times New Roman" w:hAnsi="Times New Roman" w:cs="Times New Roman"/>
                <w:sz w:val="16"/>
                <w:szCs w:val="16"/>
              </w:rPr>
              <w:t>ropriedades rurais</w:t>
            </w:r>
            <w:r w:rsidR="006409A7">
              <w:rPr>
                <w:rFonts w:ascii="Times New Roman" w:hAnsi="Times New Roman" w:cs="Times New Roman"/>
                <w:sz w:val="16"/>
                <w:szCs w:val="16"/>
              </w:rPr>
              <w:t xml:space="preserve"> cadastradas com situação ambiental regular e em processo de regularização</w:t>
            </w:r>
            <w:r>
              <w:rPr>
                <w:rFonts w:ascii="Times New Roman" w:hAnsi="Times New Roman" w:cs="Times New Roman"/>
                <w:sz w:val="16"/>
                <w:szCs w:val="16"/>
              </w:rPr>
              <w:t xml:space="preserve">. Deve informar sobre o percentual das propriedades rurais cadastradas com situação ambiental regular e </w:t>
            </w:r>
            <w:r w:rsidR="006409A7">
              <w:rPr>
                <w:rFonts w:ascii="Times New Roman" w:hAnsi="Times New Roman" w:cs="Times New Roman"/>
                <w:sz w:val="16"/>
                <w:szCs w:val="16"/>
              </w:rPr>
              <w:t>o percentual</w:t>
            </w:r>
            <w:r>
              <w:rPr>
                <w:rFonts w:ascii="Times New Roman" w:hAnsi="Times New Roman" w:cs="Times New Roman"/>
                <w:sz w:val="16"/>
                <w:szCs w:val="16"/>
              </w:rPr>
              <w:t xml:space="preserve"> em processo de regularização, com base nas informações do C</w:t>
            </w:r>
            <w:r w:rsidR="006409A7">
              <w:rPr>
                <w:rFonts w:ascii="Times New Roman" w:hAnsi="Times New Roman" w:cs="Times New Roman"/>
                <w:sz w:val="16"/>
                <w:szCs w:val="16"/>
              </w:rPr>
              <w:t xml:space="preserve">adastro </w:t>
            </w:r>
            <w:r>
              <w:rPr>
                <w:rFonts w:ascii="Times New Roman" w:hAnsi="Times New Roman" w:cs="Times New Roman"/>
                <w:sz w:val="16"/>
                <w:szCs w:val="16"/>
              </w:rPr>
              <w:t>A</w:t>
            </w:r>
            <w:r w:rsidR="006409A7">
              <w:rPr>
                <w:rFonts w:ascii="Times New Roman" w:hAnsi="Times New Roman" w:cs="Times New Roman"/>
                <w:sz w:val="16"/>
                <w:szCs w:val="16"/>
              </w:rPr>
              <w:t xml:space="preserve">mbiental </w:t>
            </w:r>
            <w:r>
              <w:rPr>
                <w:rFonts w:ascii="Times New Roman" w:hAnsi="Times New Roman" w:cs="Times New Roman"/>
                <w:sz w:val="16"/>
                <w:szCs w:val="16"/>
              </w:rPr>
              <w:t>R</w:t>
            </w:r>
            <w:r w:rsidR="006409A7">
              <w:rPr>
                <w:rFonts w:ascii="Times New Roman" w:hAnsi="Times New Roman" w:cs="Times New Roman"/>
                <w:sz w:val="16"/>
                <w:szCs w:val="16"/>
              </w:rPr>
              <w:t>ural (CAR)</w:t>
            </w:r>
            <w:r>
              <w:rPr>
                <w:rFonts w:ascii="Times New Roman" w:hAnsi="Times New Roman" w:cs="Times New Roman"/>
                <w:sz w:val="16"/>
                <w:szCs w:val="16"/>
              </w:rPr>
              <w:t>.</w:t>
            </w:r>
          </w:p>
        </w:tc>
        <w:tc>
          <w:tcPr>
            <w:tcW w:w="2357" w:type="dxa"/>
          </w:tcPr>
          <w:p w:rsidR="00587812" w:rsidRDefault="00587812" w:rsidP="00B04D22">
            <w:r w:rsidRPr="000A18E4">
              <w:rPr>
                <w:rFonts w:ascii="Times New Roman" w:hAnsi="Times New Roman" w:cs="Times New Roman"/>
                <w:sz w:val="20"/>
                <w:szCs w:val="20"/>
              </w:rPr>
              <w:t>MMA</w:t>
            </w:r>
          </w:p>
        </w:tc>
        <w:tc>
          <w:tcPr>
            <w:tcW w:w="2357" w:type="dxa"/>
          </w:tcPr>
          <w:p w:rsidR="00587812" w:rsidRDefault="00587812" w:rsidP="00B04D22">
            <w:r w:rsidRPr="0093045E">
              <w:rPr>
                <w:rFonts w:ascii="Times New Roman" w:hAnsi="Times New Roman" w:cs="Times New Roman"/>
                <w:sz w:val="20"/>
                <w:szCs w:val="20"/>
              </w:rPr>
              <w:t>UICN, PainelBio, Grupo de Trabalho</w:t>
            </w:r>
            <w:r>
              <w:rPr>
                <w:rFonts w:ascii="Times New Roman" w:hAnsi="Times New Roman" w:cs="Times New Roman"/>
                <w:sz w:val="20"/>
                <w:szCs w:val="20"/>
              </w:rPr>
              <w:t>, IBGE.</w:t>
            </w:r>
          </w:p>
        </w:tc>
        <w:tc>
          <w:tcPr>
            <w:tcW w:w="2357" w:type="dxa"/>
          </w:tcPr>
          <w:p w:rsidR="00587812" w:rsidRPr="00F02450" w:rsidRDefault="00587812" w:rsidP="00B04D22">
            <w:pPr>
              <w:rPr>
                <w:rFonts w:ascii="Times New Roman" w:hAnsi="Times New Roman" w:cs="Times New Roman"/>
                <w:sz w:val="20"/>
                <w:szCs w:val="20"/>
              </w:rPr>
            </w:pPr>
          </w:p>
        </w:tc>
        <w:tc>
          <w:tcPr>
            <w:tcW w:w="2358" w:type="dxa"/>
          </w:tcPr>
          <w:p w:rsidR="00587812" w:rsidRPr="00F02450" w:rsidRDefault="00587812" w:rsidP="00B04D22">
            <w:pPr>
              <w:rPr>
                <w:rFonts w:ascii="Times New Roman" w:hAnsi="Times New Roman" w:cs="Times New Roman"/>
                <w:sz w:val="20"/>
                <w:szCs w:val="20"/>
              </w:rPr>
            </w:pPr>
          </w:p>
        </w:tc>
        <w:tc>
          <w:tcPr>
            <w:tcW w:w="2358" w:type="dxa"/>
          </w:tcPr>
          <w:p w:rsidR="00587812" w:rsidRDefault="00587812" w:rsidP="001818FA">
            <w:pPr>
              <w:jc w:val="both"/>
              <w:rPr>
                <w:rFonts w:ascii="Times New Roman" w:hAnsi="Times New Roman" w:cs="Times New Roman"/>
                <w:sz w:val="16"/>
                <w:szCs w:val="16"/>
              </w:rPr>
            </w:pPr>
            <w:r w:rsidRPr="00CD03E9">
              <w:rPr>
                <w:rFonts w:ascii="Times New Roman" w:hAnsi="Times New Roman" w:cs="Times New Roman"/>
                <w:sz w:val="16"/>
                <w:szCs w:val="16"/>
              </w:rPr>
              <w:t>- Ficha técnica do indicador concluída.</w:t>
            </w:r>
          </w:p>
          <w:p w:rsidR="00AD3CCF" w:rsidRDefault="00AD3CCF" w:rsidP="001818FA">
            <w:pPr>
              <w:jc w:val="both"/>
            </w:pPr>
            <w:r>
              <w:rPr>
                <w:rFonts w:ascii="Times New Roman" w:hAnsi="Times New Roman" w:cs="Times New Roman"/>
                <w:sz w:val="16"/>
                <w:szCs w:val="16"/>
              </w:rPr>
              <w:t>- Negociação para produção dos dados realizada.</w:t>
            </w:r>
          </w:p>
        </w:tc>
      </w:tr>
      <w:tr w:rsidR="008D50A8" w:rsidRPr="00F02450" w:rsidTr="00AE0B59">
        <w:tc>
          <w:tcPr>
            <w:tcW w:w="2357" w:type="dxa"/>
          </w:tcPr>
          <w:p w:rsidR="008D50A8" w:rsidRPr="00254231" w:rsidRDefault="008D50A8" w:rsidP="00366DB4">
            <w:pPr>
              <w:rPr>
                <w:rFonts w:ascii="Times New Roman" w:hAnsi="Times New Roman" w:cs="Times New Roman"/>
                <w:sz w:val="16"/>
                <w:szCs w:val="16"/>
              </w:rPr>
            </w:pPr>
            <w:r>
              <w:rPr>
                <w:rFonts w:ascii="Times New Roman" w:hAnsi="Times New Roman" w:cs="Times New Roman"/>
                <w:sz w:val="16"/>
                <w:szCs w:val="16"/>
              </w:rPr>
              <w:t xml:space="preserve">Desenvolvimento de indicador para as Metas 7, 11, 14 e 15: </w:t>
            </w:r>
            <w:r w:rsidR="00366DB4">
              <w:rPr>
                <w:rFonts w:ascii="Times New Roman" w:hAnsi="Times New Roman" w:cs="Times New Roman"/>
                <w:sz w:val="16"/>
                <w:szCs w:val="16"/>
              </w:rPr>
              <w:t>Cobertura vegetal em</w:t>
            </w:r>
            <w:r w:rsidRPr="008D50A8">
              <w:rPr>
                <w:rFonts w:ascii="Times New Roman" w:hAnsi="Times New Roman" w:cs="Times New Roman"/>
                <w:sz w:val="16"/>
                <w:szCs w:val="16"/>
              </w:rPr>
              <w:t xml:space="preserve"> APPs</w:t>
            </w:r>
            <w:r w:rsidR="00366DB4">
              <w:rPr>
                <w:rFonts w:ascii="Times New Roman" w:hAnsi="Times New Roman" w:cs="Times New Roman"/>
                <w:sz w:val="16"/>
                <w:szCs w:val="16"/>
              </w:rPr>
              <w:t xml:space="preserve"> e RLs</w:t>
            </w:r>
            <w:r w:rsidRPr="008D50A8">
              <w:rPr>
                <w:rFonts w:ascii="Times New Roman" w:hAnsi="Times New Roman" w:cs="Times New Roman"/>
                <w:sz w:val="16"/>
                <w:szCs w:val="16"/>
              </w:rPr>
              <w:t>. Deve informar, de forma complementar aos dados sobre UCs, a % de área com cobertura de vegetação nos diferentes biomas terrestres cadastradas no CAR para conservação que estão conservadas ou recuperadas. Esse indicador, uma vez desenvolvido, pode ser incorporado como um componente do indicador de “Porcentagem de áreas conservadas”.</w:t>
            </w:r>
          </w:p>
        </w:tc>
        <w:tc>
          <w:tcPr>
            <w:tcW w:w="2357" w:type="dxa"/>
          </w:tcPr>
          <w:p w:rsidR="008D50A8" w:rsidRPr="000A18E4" w:rsidRDefault="00606015" w:rsidP="00B04D22">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8D50A8" w:rsidRPr="0093045E" w:rsidRDefault="00606015" w:rsidP="00B04D22">
            <w:pPr>
              <w:rPr>
                <w:rFonts w:ascii="Times New Roman" w:hAnsi="Times New Roman" w:cs="Times New Roman"/>
                <w:sz w:val="20"/>
                <w:szCs w:val="20"/>
              </w:rPr>
            </w:pPr>
            <w:r>
              <w:rPr>
                <w:rFonts w:ascii="Times New Roman" w:hAnsi="Times New Roman" w:cs="Times New Roman"/>
                <w:sz w:val="20"/>
                <w:szCs w:val="20"/>
              </w:rPr>
              <w:t>MMA, INCRA, MAPA, INPE</w:t>
            </w:r>
          </w:p>
        </w:tc>
        <w:tc>
          <w:tcPr>
            <w:tcW w:w="2357" w:type="dxa"/>
          </w:tcPr>
          <w:p w:rsidR="008D50A8" w:rsidRPr="00F02450" w:rsidRDefault="008D50A8" w:rsidP="00B04D22">
            <w:pPr>
              <w:rPr>
                <w:rFonts w:ascii="Times New Roman" w:hAnsi="Times New Roman" w:cs="Times New Roman"/>
                <w:sz w:val="20"/>
                <w:szCs w:val="20"/>
              </w:rPr>
            </w:pPr>
          </w:p>
        </w:tc>
        <w:tc>
          <w:tcPr>
            <w:tcW w:w="2358" w:type="dxa"/>
          </w:tcPr>
          <w:p w:rsidR="008D50A8" w:rsidRPr="00F02450" w:rsidRDefault="008D50A8" w:rsidP="00B04D22">
            <w:pPr>
              <w:rPr>
                <w:rFonts w:ascii="Times New Roman" w:hAnsi="Times New Roman" w:cs="Times New Roman"/>
                <w:sz w:val="20"/>
                <w:szCs w:val="20"/>
              </w:rPr>
            </w:pPr>
          </w:p>
        </w:tc>
        <w:tc>
          <w:tcPr>
            <w:tcW w:w="2358" w:type="dxa"/>
          </w:tcPr>
          <w:p w:rsidR="00606015" w:rsidRDefault="00606015" w:rsidP="001818FA">
            <w:pPr>
              <w:jc w:val="both"/>
              <w:rPr>
                <w:rFonts w:ascii="Times New Roman" w:hAnsi="Times New Roman" w:cs="Times New Roman"/>
                <w:sz w:val="16"/>
                <w:szCs w:val="16"/>
              </w:rPr>
            </w:pPr>
            <w:r w:rsidRPr="00CD03E9">
              <w:rPr>
                <w:rFonts w:ascii="Times New Roman" w:hAnsi="Times New Roman" w:cs="Times New Roman"/>
                <w:sz w:val="16"/>
                <w:szCs w:val="16"/>
              </w:rPr>
              <w:t>- Ficha técnica do indicador concluída.</w:t>
            </w:r>
          </w:p>
          <w:p w:rsidR="008D50A8" w:rsidRPr="00CD03E9" w:rsidRDefault="00606015" w:rsidP="001818FA">
            <w:pPr>
              <w:jc w:val="both"/>
              <w:rPr>
                <w:rFonts w:ascii="Times New Roman" w:hAnsi="Times New Roman" w:cs="Times New Roman"/>
                <w:sz w:val="16"/>
                <w:szCs w:val="16"/>
              </w:rPr>
            </w:pPr>
            <w:r>
              <w:rPr>
                <w:rFonts w:ascii="Times New Roman" w:hAnsi="Times New Roman" w:cs="Times New Roman"/>
                <w:sz w:val="16"/>
                <w:szCs w:val="16"/>
              </w:rPr>
              <w:t>- Negociação para produção dos dados realizada.</w:t>
            </w:r>
          </w:p>
        </w:tc>
      </w:tr>
      <w:tr w:rsidR="00587812" w:rsidRPr="00F02450" w:rsidTr="00AE0B59">
        <w:tc>
          <w:tcPr>
            <w:tcW w:w="2357" w:type="dxa"/>
          </w:tcPr>
          <w:p w:rsidR="00587812" w:rsidRDefault="00587812" w:rsidP="00606015">
            <w:r w:rsidRPr="00254231">
              <w:rPr>
                <w:rFonts w:ascii="Times New Roman" w:hAnsi="Times New Roman" w:cs="Times New Roman"/>
                <w:sz w:val="16"/>
                <w:szCs w:val="16"/>
              </w:rPr>
              <w:t>Desenvolvimento d</w:t>
            </w:r>
            <w:r>
              <w:rPr>
                <w:rFonts w:ascii="Times New Roman" w:hAnsi="Times New Roman" w:cs="Times New Roman"/>
                <w:sz w:val="16"/>
                <w:szCs w:val="16"/>
              </w:rPr>
              <w:t>e</w:t>
            </w:r>
            <w:r w:rsidRPr="00254231">
              <w:rPr>
                <w:rFonts w:ascii="Times New Roman" w:hAnsi="Times New Roman" w:cs="Times New Roman"/>
                <w:sz w:val="16"/>
                <w:szCs w:val="16"/>
              </w:rPr>
              <w:t xml:space="preserve"> indicador </w:t>
            </w:r>
            <w:r>
              <w:rPr>
                <w:rFonts w:ascii="Times New Roman" w:hAnsi="Times New Roman" w:cs="Times New Roman"/>
                <w:sz w:val="16"/>
                <w:szCs w:val="16"/>
              </w:rPr>
              <w:t xml:space="preserve">para a Meta </w:t>
            </w:r>
            <w:r w:rsidR="000E73B4">
              <w:rPr>
                <w:rFonts w:ascii="Times New Roman" w:hAnsi="Times New Roman" w:cs="Times New Roman"/>
                <w:sz w:val="16"/>
                <w:szCs w:val="16"/>
              </w:rPr>
              <w:t xml:space="preserve">9: </w:t>
            </w:r>
            <w:r w:rsidR="004C45E1">
              <w:rPr>
                <w:rFonts w:ascii="Times New Roman" w:hAnsi="Times New Roman" w:cs="Times New Roman"/>
                <w:sz w:val="16"/>
                <w:szCs w:val="16"/>
              </w:rPr>
              <w:t>Implement</w:t>
            </w:r>
            <w:r w:rsidR="000E73B4" w:rsidRPr="000E73B4">
              <w:rPr>
                <w:rFonts w:ascii="Times New Roman" w:hAnsi="Times New Roman" w:cs="Times New Roman"/>
                <w:sz w:val="16"/>
                <w:szCs w:val="16"/>
              </w:rPr>
              <w:t xml:space="preserve">ação da </w:t>
            </w:r>
            <w:r w:rsidR="004C45E1">
              <w:rPr>
                <w:rFonts w:ascii="Times New Roman" w:hAnsi="Times New Roman" w:cs="Times New Roman"/>
                <w:sz w:val="16"/>
                <w:szCs w:val="16"/>
              </w:rPr>
              <w:t>Estratégi</w:t>
            </w:r>
            <w:r w:rsidR="000E73B4" w:rsidRPr="000E73B4">
              <w:rPr>
                <w:rFonts w:ascii="Times New Roman" w:hAnsi="Times New Roman" w:cs="Times New Roman"/>
                <w:sz w:val="16"/>
                <w:szCs w:val="16"/>
              </w:rPr>
              <w:t>a Nacional</w:t>
            </w:r>
            <w:r w:rsidR="00410215">
              <w:rPr>
                <w:rFonts w:ascii="Times New Roman" w:hAnsi="Times New Roman" w:cs="Times New Roman"/>
                <w:sz w:val="16"/>
                <w:szCs w:val="16"/>
              </w:rPr>
              <w:t xml:space="preserve"> sobre Espécies Exóticas Invasoras</w:t>
            </w:r>
            <w:r w:rsidR="000E73B4">
              <w:rPr>
                <w:rFonts w:ascii="Times New Roman" w:hAnsi="Times New Roman" w:cs="Times New Roman"/>
                <w:sz w:val="16"/>
                <w:szCs w:val="16"/>
              </w:rPr>
              <w:t>.</w:t>
            </w:r>
            <w:r w:rsidR="000E73B4">
              <w:t xml:space="preserve"> </w:t>
            </w:r>
            <w:r w:rsidR="000E73B4" w:rsidRPr="000E73B4">
              <w:rPr>
                <w:rFonts w:ascii="Times New Roman" w:hAnsi="Times New Roman" w:cs="Times New Roman"/>
                <w:sz w:val="16"/>
                <w:szCs w:val="16"/>
              </w:rPr>
              <w:t>Indicador de progresso</w:t>
            </w:r>
            <w:r w:rsidR="000E73B4">
              <w:rPr>
                <w:rFonts w:ascii="Times New Roman" w:hAnsi="Times New Roman" w:cs="Times New Roman"/>
                <w:sz w:val="16"/>
                <w:szCs w:val="16"/>
              </w:rPr>
              <w:t xml:space="preserve"> que deve i</w:t>
            </w:r>
            <w:r w:rsidR="000E73B4" w:rsidRPr="000E73B4">
              <w:rPr>
                <w:rFonts w:ascii="Times New Roman" w:hAnsi="Times New Roman" w:cs="Times New Roman"/>
                <w:sz w:val="16"/>
                <w:szCs w:val="16"/>
              </w:rPr>
              <w:t>nforma</w:t>
            </w:r>
            <w:r w:rsidR="000E73B4">
              <w:rPr>
                <w:rFonts w:ascii="Times New Roman" w:hAnsi="Times New Roman" w:cs="Times New Roman"/>
                <w:sz w:val="16"/>
                <w:szCs w:val="16"/>
              </w:rPr>
              <w:t>r</w:t>
            </w:r>
            <w:r w:rsidR="000E73B4" w:rsidRPr="000E73B4">
              <w:rPr>
                <w:rFonts w:ascii="Times New Roman" w:hAnsi="Times New Roman" w:cs="Times New Roman"/>
                <w:sz w:val="16"/>
                <w:szCs w:val="16"/>
              </w:rPr>
              <w:t xml:space="preserve"> sobre o estágio </w:t>
            </w:r>
            <w:r w:rsidR="004C45E1" w:rsidRPr="000E73B4">
              <w:rPr>
                <w:rFonts w:ascii="Times New Roman" w:hAnsi="Times New Roman" w:cs="Times New Roman"/>
                <w:sz w:val="16"/>
                <w:szCs w:val="16"/>
              </w:rPr>
              <w:t>(%)</w:t>
            </w:r>
            <w:r w:rsidR="004C45E1">
              <w:rPr>
                <w:rFonts w:ascii="Times New Roman" w:hAnsi="Times New Roman" w:cs="Times New Roman"/>
                <w:sz w:val="16"/>
                <w:szCs w:val="16"/>
              </w:rPr>
              <w:t xml:space="preserve"> </w:t>
            </w:r>
            <w:r w:rsidR="000E73B4" w:rsidRPr="000E73B4">
              <w:rPr>
                <w:rFonts w:ascii="Times New Roman" w:hAnsi="Times New Roman" w:cs="Times New Roman"/>
                <w:sz w:val="16"/>
                <w:szCs w:val="16"/>
              </w:rPr>
              <w:t xml:space="preserve">de </w:t>
            </w:r>
            <w:r w:rsidR="004C45E1">
              <w:rPr>
                <w:rFonts w:ascii="Times New Roman" w:hAnsi="Times New Roman" w:cs="Times New Roman"/>
                <w:sz w:val="16"/>
                <w:szCs w:val="16"/>
              </w:rPr>
              <w:t>implementação dos componentes</w:t>
            </w:r>
            <w:r w:rsidR="000E73B4" w:rsidRPr="000E73B4">
              <w:rPr>
                <w:rFonts w:ascii="Times New Roman" w:hAnsi="Times New Roman" w:cs="Times New Roman"/>
                <w:sz w:val="16"/>
                <w:szCs w:val="16"/>
              </w:rPr>
              <w:t xml:space="preserve"> da </w:t>
            </w:r>
            <w:r w:rsidR="00606015">
              <w:rPr>
                <w:rFonts w:ascii="Times New Roman" w:hAnsi="Times New Roman" w:cs="Times New Roman"/>
                <w:sz w:val="16"/>
                <w:szCs w:val="16"/>
              </w:rPr>
              <w:t>Estratégia</w:t>
            </w:r>
            <w:r w:rsidR="000E73B4" w:rsidRPr="000E73B4">
              <w:rPr>
                <w:rFonts w:ascii="Times New Roman" w:hAnsi="Times New Roman" w:cs="Times New Roman"/>
                <w:sz w:val="16"/>
                <w:szCs w:val="16"/>
              </w:rPr>
              <w:t xml:space="preserve"> Naciona</w:t>
            </w:r>
            <w:r w:rsidR="000E73B4">
              <w:rPr>
                <w:rFonts w:ascii="Times New Roman" w:hAnsi="Times New Roman" w:cs="Times New Roman"/>
                <w:sz w:val="16"/>
                <w:szCs w:val="16"/>
              </w:rPr>
              <w:t>l.</w:t>
            </w:r>
          </w:p>
        </w:tc>
        <w:tc>
          <w:tcPr>
            <w:tcW w:w="2357" w:type="dxa"/>
          </w:tcPr>
          <w:p w:rsidR="00587812" w:rsidRDefault="00587812" w:rsidP="00B04D22">
            <w:r w:rsidRPr="000A18E4">
              <w:rPr>
                <w:rFonts w:ascii="Times New Roman" w:hAnsi="Times New Roman" w:cs="Times New Roman"/>
                <w:sz w:val="20"/>
                <w:szCs w:val="20"/>
              </w:rPr>
              <w:t>MMA</w:t>
            </w:r>
          </w:p>
        </w:tc>
        <w:tc>
          <w:tcPr>
            <w:tcW w:w="2357" w:type="dxa"/>
          </w:tcPr>
          <w:p w:rsidR="00587812" w:rsidRDefault="00587812">
            <w:r w:rsidRPr="00AB5132">
              <w:rPr>
                <w:rFonts w:ascii="Times New Roman" w:hAnsi="Times New Roman" w:cs="Times New Roman"/>
                <w:sz w:val="20"/>
                <w:szCs w:val="20"/>
              </w:rPr>
              <w:t>UICN, PainelBio, Grupo de Trabalho</w:t>
            </w:r>
          </w:p>
        </w:tc>
        <w:tc>
          <w:tcPr>
            <w:tcW w:w="2357" w:type="dxa"/>
          </w:tcPr>
          <w:p w:rsidR="00587812" w:rsidRPr="00F02450" w:rsidRDefault="00587812" w:rsidP="00B04D22">
            <w:pPr>
              <w:rPr>
                <w:rFonts w:ascii="Times New Roman" w:hAnsi="Times New Roman" w:cs="Times New Roman"/>
                <w:sz w:val="20"/>
                <w:szCs w:val="20"/>
              </w:rPr>
            </w:pPr>
          </w:p>
        </w:tc>
        <w:tc>
          <w:tcPr>
            <w:tcW w:w="2358" w:type="dxa"/>
          </w:tcPr>
          <w:p w:rsidR="00587812" w:rsidRPr="00F02450" w:rsidRDefault="00587812" w:rsidP="00B04D22">
            <w:pPr>
              <w:rPr>
                <w:rFonts w:ascii="Times New Roman" w:hAnsi="Times New Roman" w:cs="Times New Roman"/>
                <w:sz w:val="20"/>
                <w:szCs w:val="20"/>
              </w:rPr>
            </w:pPr>
          </w:p>
        </w:tc>
        <w:tc>
          <w:tcPr>
            <w:tcW w:w="2358" w:type="dxa"/>
          </w:tcPr>
          <w:p w:rsidR="00587812" w:rsidRDefault="00587812" w:rsidP="001818FA">
            <w:pPr>
              <w:jc w:val="both"/>
              <w:rPr>
                <w:rFonts w:ascii="Times New Roman" w:hAnsi="Times New Roman" w:cs="Times New Roman"/>
                <w:sz w:val="16"/>
                <w:szCs w:val="16"/>
              </w:rPr>
            </w:pPr>
            <w:r w:rsidRPr="00AE489E">
              <w:rPr>
                <w:rFonts w:ascii="Times New Roman" w:hAnsi="Times New Roman" w:cs="Times New Roman"/>
                <w:sz w:val="16"/>
                <w:szCs w:val="16"/>
              </w:rPr>
              <w:t>- Ficha técnica do indicador concluída.</w:t>
            </w:r>
          </w:p>
          <w:p w:rsidR="00AD3CCF" w:rsidRDefault="00AD3CCF" w:rsidP="001818FA">
            <w:pPr>
              <w:jc w:val="both"/>
            </w:pPr>
            <w:r>
              <w:rPr>
                <w:rFonts w:ascii="Times New Roman" w:hAnsi="Times New Roman" w:cs="Times New Roman"/>
                <w:sz w:val="16"/>
                <w:szCs w:val="16"/>
              </w:rPr>
              <w:t>- Negociação para produção dos dados realizada.</w:t>
            </w:r>
          </w:p>
        </w:tc>
      </w:tr>
      <w:tr w:rsidR="00587812" w:rsidRPr="00F02450" w:rsidTr="00AE0B59">
        <w:tc>
          <w:tcPr>
            <w:tcW w:w="2357" w:type="dxa"/>
          </w:tcPr>
          <w:p w:rsidR="00587812" w:rsidRDefault="0048535E" w:rsidP="008D50A8">
            <w:r>
              <w:rPr>
                <w:rFonts w:ascii="Times New Roman" w:hAnsi="Times New Roman" w:cs="Times New Roman"/>
                <w:sz w:val="16"/>
                <w:szCs w:val="16"/>
              </w:rPr>
              <w:t>Aperfeiçoa</w:t>
            </w:r>
            <w:r w:rsidR="00587812" w:rsidRPr="00254231">
              <w:rPr>
                <w:rFonts w:ascii="Times New Roman" w:hAnsi="Times New Roman" w:cs="Times New Roman"/>
                <w:sz w:val="16"/>
                <w:szCs w:val="16"/>
              </w:rPr>
              <w:t>mento d</w:t>
            </w:r>
            <w:r w:rsidR="00587812">
              <w:rPr>
                <w:rFonts w:ascii="Times New Roman" w:hAnsi="Times New Roman" w:cs="Times New Roman"/>
                <w:sz w:val="16"/>
                <w:szCs w:val="16"/>
              </w:rPr>
              <w:t>e</w:t>
            </w:r>
            <w:r w:rsidR="00587812" w:rsidRPr="00254231">
              <w:rPr>
                <w:rFonts w:ascii="Times New Roman" w:hAnsi="Times New Roman" w:cs="Times New Roman"/>
                <w:sz w:val="16"/>
                <w:szCs w:val="16"/>
              </w:rPr>
              <w:t xml:space="preserve"> indicador </w:t>
            </w:r>
            <w:r>
              <w:rPr>
                <w:rFonts w:ascii="Times New Roman" w:hAnsi="Times New Roman" w:cs="Times New Roman"/>
                <w:sz w:val="16"/>
                <w:szCs w:val="16"/>
              </w:rPr>
              <w:t xml:space="preserve">parcialmente existente </w:t>
            </w:r>
            <w:r w:rsidR="00587812">
              <w:rPr>
                <w:rFonts w:ascii="Times New Roman" w:hAnsi="Times New Roman" w:cs="Times New Roman"/>
                <w:sz w:val="16"/>
                <w:szCs w:val="16"/>
              </w:rPr>
              <w:t>para a</w:t>
            </w:r>
            <w:r w:rsidR="008D50A8">
              <w:rPr>
                <w:rFonts w:ascii="Times New Roman" w:hAnsi="Times New Roman" w:cs="Times New Roman"/>
                <w:sz w:val="16"/>
                <w:szCs w:val="16"/>
              </w:rPr>
              <w:t>s</w:t>
            </w:r>
            <w:r w:rsidR="00587812">
              <w:rPr>
                <w:rFonts w:ascii="Times New Roman" w:hAnsi="Times New Roman" w:cs="Times New Roman"/>
                <w:sz w:val="16"/>
                <w:szCs w:val="16"/>
              </w:rPr>
              <w:t xml:space="preserve"> Meta</w:t>
            </w:r>
            <w:r w:rsidR="008D50A8">
              <w:rPr>
                <w:rFonts w:ascii="Times New Roman" w:hAnsi="Times New Roman" w:cs="Times New Roman"/>
                <w:sz w:val="16"/>
                <w:szCs w:val="16"/>
              </w:rPr>
              <w:t>s</w:t>
            </w:r>
            <w:r w:rsidR="00587812">
              <w:rPr>
                <w:rFonts w:ascii="Times New Roman" w:hAnsi="Times New Roman" w:cs="Times New Roman"/>
                <w:sz w:val="16"/>
                <w:szCs w:val="16"/>
              </w:rPr>
              <w:t xml:space="preserve"> </w:t>
            </w:r>
            <w:r w:rsidR="00AC7E1F">
              <w:rPr>
                <w:rFonts w:ascii="Times New Roman" w:hAnsi="Times New Roman" w:cs="Times New Roman"/>
                <w:sz w:val="16"/>
                <w:szCs w:val="16"/>
              </w:rPr>
              <w:t>10</w:t>
            </w:r>
            <w:r w:rsidR="008D50A8">
              <w:rPr>
                <w:rFonts w:ascii="Times New Roman" w:hAnsi="Times New Roman" w:cs="Times New Roman"/>
                <w:sz w:val="16"/>
                <w:szCs w:val="16"/>
              </w:rPr>
              <w:t xml:space="preserve"> e 12</w:t>
            </w:r>
            <w:r w:rsidR="00AC7E1F">
              <w:rPr>
                <w:rFonts w:ascii="Times New Roman" w:hAnsi="Times New Roman" w:cs="Times New Roman"/>
                <w:sz w:val="16"/>
                <w:szCs w:val="16"/>
              </w:rPr>
              <w:t>: Espécies costeiras e marinhas ameaçadas de extinção.</w:t>
            </w:r>
            <w:r w:rsidR="00AC7E1F">
              <w:t xml:space="preserve"> </w:t>
            </w:r>
            <w:r w:rsidR="00AC7E1F" w:rsidRPr="00AC7E1F">
              <w:rPr>
                <w:rFonts w:ascii="Times New Roman" w:hAnsi="Times New Roman" w:cs="Times New Roman"/>
                <w:sz w:val="16"/>
                <w:szCs w:val="16"/>
              </w:rPr>
              <w:t>A avaliação do risco de extinção das espécies pode funcionar como indicador da integridade e funcionamento desses ecossistemas</w:t>
            </w:r>
            <w:r w:rsidR="00AC7E1F">
              <w:rPr>
                <w:rFonts w:ascii="Times New Roman" w:hAnsi="Times New Roman" w:cs="Times New Roman"/>
                <w:sz w:val="16"/>
                <w:szCs w:val="16"/>
              </w:rPr>
              <w:t>.</w:t>
            </w:r>
            <w:r w:rsidR="00B76E66">
              <w:rPr>
                <w:rFonts w:ascii="Times New Roman" w:hAnsi="Times New Roman" w:cs="Times New Roman"/>
                <w:sz w:val="16"/>
                <w:szCs w:val="16"/>
              </w:rPr>
              <w:t xml:space="preserve"> Verificar definição dos conceitos “costeiro” e “marinho” e metodologia de mensuração.</w:t>
            </w:r>
          </w:p>
        </w:tc>
        <w:tc>
          <w:tcPr>
            <w:tcW w:w="2357" w:type="dxa"/>
          </w:tcPr>
          <w:p w:rsidR="00587812" w:rsidRDefault="00587812" w:rsidP="00B04D22">
            <w:r w:rsidRPr="000A18E4">
              <w:rPr>
                <w:rFonts w:ascii="Times New Roman" w:hAnsi="Times New Roman" w:cs="Times New Roman"/>
                <w:sz w:val="20"/>
                <w:szCs w:val="20"/>
              </w:rPr>
              <w:t>MMA</w:t>
            </w:r>
          </w:p>
        </w:tc>
        <w:tc>
          <w:tcPr>
            <w:tcW w:w="2357" w:type="dxa"/>
          </w:tcPr>
          <w:p w:rsidR="00587812" w:rsidRDefault="00587812">
            <w:r w:rsidRPr="00AB5132">
              <w:rPr>
                <w:rFonts w:ascii="Times New Roman" w:hAnsi="Times New Roman" w:cs="Times New Roman"/>
                <w:sz w:val="20"/>
                <w:szCs w:val="20"/>
              </w:rPr>
              <w:t>UICN, PainelBio, Grupo de Trabalho</w:t>
            </w:r>
            <w:r w:rsidR="00AC7E1F">
              <w:rPr>
                <w:rFonts w:ascii="Times New Roman" w:hAnsi="Times New Roman" w:cs="Times New Roman"/>
                <w:sz w:val="20"/>
                <w:szCs w:val="20"/>
              </w:rPr>
              <w:t>, ICMBio</w:t>
            </w:r>
            <w:r w:rsidR="0048535E">
              <w:rPr>
                <w:rFonts w:ascii="Times New Roman" w:hAnsi="Times New Roman" w:cs="Times New Roman"/>
                <w:sz w:val="20"/>
                <w:szCs w:val="20"/>
              </w:rPr>
              <w:t>, MPA</w:t>
            </w:r>
          </w:p>
        </w:tc>
        <w:tc>
          <w:tcPr>
            <w:tcW w:w="2357" w:type="dxa"/>
          </w:tcPr>
          <w:p w:rsidR="00587812" w:rsidRPr="00F02450" w:rsidRDefault="00587812" w:rsidP="00B04D22">
            <w:pPr>
              <w:rPr>
                <w:rFonts w:ascii="Times New Roman" w:hAnsi="Times New Roman" w:cs="Times New Roman"/>
                <w:sz w:val="20"/>
                <w:szCs w:val="20"/>
              </w:rPr>
            </w:pPr>
          </w:p>
        </w:tc>
        <w:tc>
          <w:tcPr>
            <w:tcW w:w="2358" w:type="dxa"/>
          </w:tcPr>
          <w:p w:rsidR="00587812" w:rsidRPr="00F02450" w:rsidRDefault="00587812" w:rsidP="00B04D22">
            <w:pPr>
              <w:rPr>
                <w:rFonts w:ascii="Times New Roman" w:hAnsi="Times New Roman" w:cs="Times New Roman"/>
                <w:sz w:val="20"/>
                <w:szCs w:val="20"/>
              </w:rPr>
            </w:pPr>
          </w:p>
        </w:tc>
        <w:tc>
          <w:tcPr>
            <w:tcW w:w="2358" w:type="dxa"/>
          </w:tcPr>
          <w:p w:rsidR="00587812" w:rsidRDefault="00587812" w:rsidP="001818FA">
            <w:pPr>
              <w:jc w:val="both"/>
              <w:rPr>
                <w:rFonts w:ascii="Times New Roman" w:hAnsi="Times New Roman" w:cs="Times New Roman"/>
                <w:sz w:val="16"/>
                <w:szCs w:val="16"/>
              </w:rPr>
            </w:pPr>
            <w:r w:rsidRPr="00AE489E">
              <w:rPr>
                <w:rFonts w:ascii="Times New Roman" w:hAnsi="Times New Roman" w:cs="Times New Roman"/>
                <w:sz w:val="16"/>
                <w:szCs w:val="16"/>
              </w:rPr>
              <w:t>- Ficha técnica do indicador concluída.</w:t>
            </w:r>
          </w:p>
          <w:p w:rsidR="00AD3CCF" w:rsidRDefault="00AD3CCF" w:rsidP="001818FA">
            <w:pPr>
              <w:jc w:val="both"/>
            </w:pPr>
            <w:r>
              <w:rPr>
                <w:rFonts w:ascii="Times New Roman" w:hAnsi="Times New Roman" w:cs="Times New Roman"/>
                <w:sz w:val="16"/>
                <w:szCs w:val="16"/>
              </w:rPr>
              <w:t>- Negociação para produção dos dados realizada.</w:t>
            </w:r>
          </w:p>
        </w:tc>
      </w:tr>
      <w:tr w:rsidR="00587812" w:rsidRPr="00F02450" w:rsidTr="00AE0B59">
        <w:tc>
          <w:tcPr>
            <w:tcW w:w="2357" w:type="dxa"/>
          </w:tcPr>
          <w:p w:rsidR="00587812" w:rsidRDefault="00E707C1" w:rsidP="00410215">
            <w:r>
              <w:rPr>
                <w:rFonts w:ascii="Times New Roman" w:hAnsi="Times New Roman" w:cs="Times New Roman"/>
                <w:sz w:val="16"/>
                <w:szCs w:val="16"/>
              </w:rPr>
              <w:t>Aperfeiçoa</w:t>
            </w:r>
            <w:r w:rsidR="00587812" w:rsidRPr="00254231">
              <w:rPr>
                <w:rFonts w:ascii="Times New Roman" w:hAnsi="Times New Roman" w:cs="Times New Roman"/>
                <w:sz w:val="16"/>
                <w:szCs w:val="16"/>
              </w:rPr>
              <w:t>mento d</w:t>
            </w:r>
            <w:r w:rsidR="00587812">
              <w:rPr>
                <w:rFonts w:ascii="Times New Roman" w:hAnsi="Times New Roman" w:cs="Times New Roman"/>
                <w:sz w:val="16"/>
                <w:szCs w:val="16"/>
              </w:rPr>
              <w:t>e</w:t>
            </w:r>
            <w:r w:rsidR="00587812" w:rsidRPr="00254231">
              <w:rPr>
                <w:rFonts w:ascii="Times New Roman" w:hAnsi="Times New Roman" w:cs="Times New Roman"/>
                <w:sz w:val="16"/>
                <w:szCs w:val="16"/>
              </w:rPr>
              <w:t xml:space="preserve"> indicador</w:t>
            </w:r>
            <w:r>
              <w:rPr>
                <w:rFonts w:ascii="Times New Roman" w:hAnsi="Times New Roman" w:cs="Times New Roman"/>
                <w:sz w:val="16"/>
                <w:szCs w:val="16"/>
              </w:rPr>
              <w:t xml:space="preserve"> parcialmente existente</w:t>
            </w:r>
            <w:r w:rsidR="00587812" w:rsidRPr="00254231">
              <w:rPr>
                <w:rFonts w:ascii="Times New Roman" w:hAnsi="Times New Roman" w:cs="Times New Roman"/>
                <w:sz w:val="16"/>
                <w:szCs w:val="16"/>
              </w:rPr>
              <w:t xml:space="preserve"> </w:t>
            </w:r>
            <w:r w:rsidR="00587812">
              <w:rPr>
                <w:rFonts w:ascii="Times New Roman" w:hAnsi="Times New Roman" w:cs="Times New Roman"/>
                <w:sz w:val="16"/>
                <w:szCs w:val="16"/>
              </w:rPr>
              <w:t>para a</w:t>
            </w:r>
            <w:r w:rsidR="008D50A8">
              <w:rPr>
                <w:rFonts w:ascii="Times New Roman" w:hAnsi="Times New Roman" w:cs="Times New Roman"/>
                <w:sz w:val="16"/>
                <w:szCs w:val="16"/>
              </w:rPr>
              <w:t>s</w:t>
            </w:r>
            <w:r w:rsidR="00587812">
              <w:rPr>
                <w:rFonts w:ascii="Times New Roman" w:hAnsi="Times New Roman" w:cs="Times New Roman"/>
                <w:sz w:val="16"/>
                <w:szCs w:val="16"/>
              </w:rPr>
              <w:t xml:space="preserve"> Meta</w:t>
            </w:r>
            <w:r w:rsidR="008D50A8">
              <w:rPr>
                <w:rFonts w:ascii="Times New Roman" w:hAnsi="Times New Roman" w:cs="Times New Roman"/>
                <w:sz w:val="16"/>
                <w:szCs w:val="16"/>
              </w:rPr>
              <w:t>s</w:t>
            </w:r>
            <w:r w:rsidR="00587812">
              <w:rPr>
                <w:rFonts w:ascii="Times New Roman" w:hAnsi="Times New Roman" w:cs="Times New Roman"/>
                <w:sz w:val="16"/>
                <w:szCs w:val="16"/>
              </w:rPr>
              <w:t xml:space="preserve"> </w:t>
            </w:r>
            <w:r w:rsidR="00597D57">
              <w:rPr>
                <w:rFonts w:ascii="Times New Roman" w:hAnsi="Times New Roman" w:cs="Times New Roman"/>
                <w:sz w:val="16"/>
                <w:szCs w:val="16"/>
              </w:rPr>
              <w:t>11</w:t>
            </w:r>
            <w:r w:rsidR="00410215">
              <w:rPr>
                <w:rFonts w:ascii="Times New Roman" w:hAnsi="Times New Roman" w:cs="Times New Roman"/>
                <w:sz w:val="16"/>
                <w:szCs w:val="16"/>
              </w:rPr>
              <w:t xml:space="preserve"> e 15</w:t>
            </w:r>
            <w:r w:rsidR="00597D57">
              <w:rPr>
                <w:rFonts w:ascii="Times New Roman" w:hAnsi="Times New Roman" w:cs="Times New Roman"/>
                <w:sz w:val="16"/>
                <w:szCs w:val="16"/>
              </w:rPr>
              <w:t xml:space="preserve">: Índice de fragmentação </w:t>
            </w:r>
            <w:r w:rsidR="00037E1C">
              <w:rPr>
                <w:rFonts w:ascii="Times New Roman" w:hAnsi="Times New Roman" w:cs="Times New Roman"/>
                <w:sz w:val="16"/>
                <w:szCs w:val="16"/>
              </w:rPr>
              <w:t>e conectividade</w:t>
            </w:r>
            <w:r w:rsidR="00597D57">
              <w:rPr>
                <w:rFonts w:ascii="Times New Roman" w:hAnsi="Times New Roman" w:cs="Times New Roman"/>
                <w:sz w:val="16"/>
                <w:szCs w:val="16"/>
              </w:rPr>
              <w:t>.</w:t>
            </w:r>
            <w:r w:rsidR="00037E1C">
              <w:rPr>
                <w:rFonts w:ascii="Times New Roman" w:hAnsi="Times New Roman" w:cs="Times New Roman"/>
                <w:sz w:val="16"/>
                <w:szCs w:val="16"/>
              </w:rPr>
              <w:t xml:space="preserve"> </w:t>
            </w:r>
            <w:r w:rsidR="00410215" w:rsidRPr="00410215">
              <w:rPr>
                <w:rFonts w:ascii="Times New Roman" w:hAnsi="Times New Roman" w:cs="Times New Roman"/>
                <w:sz w:val="16"/>
                <w:szCs w:val="16"/>
              </w:rPr>
              <w:t>Com base no mapa de cobertura, são calculadas métricas entre os fragmentos remanescentes</w:t>
            </w:r>
            <w:r w:rsidR="00410215">
              <w:rPr>
                <w:rFonts w:ascii="Times New Roman" w:hAnsi="Times New Roman" w:cs="Times New Roman"/>
                <w:sz w:val="16"/>
                <w:szCs w:val="16"/>
              </w:rPr>
              <w:t>.</w:t>
            </w:r>
            <w:r w:rsidR="00410215">
              <w:t xml:space="preserve"> </w:t>
            </w:r>
            <w:r w:rsidR="00410215" w:rsidRPr="00410215">
              <w:rPr>
                <w:rFonts w:ascii="Times New Roman" w:hAnsi="Times New Roman" w:cs="Times New Roman"/>
                <w:sz w:val="16"/>
                <w:szCs w:val="16"/>
              </w:rPr>
              <w:t>Esse indicador permitirá priorizar as áreas de APP, RLs, e áreas agrícolas de baixa aptidão que deverão ser recuperadas, usando a fragmentação e conectividade, que contribuirão para a identificação e potencialização da resiliência e o aumento dos estoques de carbono</w:t>
            </w:r>
            <w:r w:rsidR="00410215">
              <w:rPr>
                <w:rFonts w:ascii="Times New Roman" w:hAnsi="Times New Roman" w:cs="Times New Roman"/>
                <w:sz w:val="16"/>
                <w:szCs w:val="16"/>
              </w:rPr>
              <w:t>.</w:t>
            </w:r>
          </w:p>
        </w:tc>
        <w:tc>
          <w:tcPr>
            <w:tcW w:w="2357" w:type="dxa"/>
          </w:tcPr>
          <w:p w:rsidR="00587812" w:rsidRDefault="00587812" w:rsidP="00B04D22">
            <w:r w:rsidRPr="000A18E4">
              <w:rPr>
                <w:rFonts w:ascii="Times New Roman" w:hAnsi="Times New Roman" w:cs="Times New Roman"/>
                <w:sz w:val="20"/>
                <w:szCs w:val="20"/>
              </w:rPr>
              <w:t>MMA</w:t>
            </w:r>
          </w:p>
        </w:tc>
        <w:tc>
          <w:tcPr>
            <w:tcW w:w="2357" w:type="dxa"/>
          </w:tcPr>
          <w:p w:rsidR="00587812" w:rsidRDefault="00587812">
            <w:r w:rsidRPr="00AB5132">
              <w:rPr>
                <w:rFonts w:ascii="Times New Roman" w:hAnsi="Times New Roman" w:cs="Times New Roman"/>
                <w:sz w:val="20"/>
                <w:szCs w:val="20"/>
              </w:rPr>
              <w:t>UICN, PainelBio, Grupo de Trabalho</w:t>
            </w:r>
            <w:r w:rsidR="00597D57">
              <w:rPr>
                <w:rFonts w:ascii="Times New Roman" w:hAnsi="Times New Roman" w:cs="Times New Roman"/>
                <w:sz w:val="20"/>
                <w:szCs w:val="20"/>
              </w:rPr>
              <w:t>, ICMBio, IBAMA/CSR, INPE</w:t>
            </w:r>
            <w:r w:rsidR="00476ED2">
              <w:rPr>
                <w:rFonts w:ascii="Times New Roman" w:hAnsi="Times New Roman" w:cs="Times New Roman"/>
                <w:sz w:val="20"/>
                <w:szCs w:val="20"/>
              </w:rPr>
              <w:t>, CAR</w:t>
            </w:r>
          </w:p>
        </w:tc>
        <w:tc>
          <w:tcPr>
            <w:tcW w:w="2357" w:type="dxa"/>
          </w:tcPr>
          <w:p w:rsidR="00587812" w:rsidRPr="00F02450" w:rsidRDefault="00587812" w:rsidP="00B04D22">
            <w:pPr>
              <w:rPr>
                <w:rFonts w:ascii="Times New Roman" w:hAnsi="Times New Roman" w:cs="Times New Roman"/>
                <w:sz w:val="20"/>
                <w:szCs w:val="20"/>
              </w:rPr>
            </w:pPr>
          </w:p>
        </w:tc>
        <w:tc>
          <w:tcPr>
            <w:tcW w:w="2358" w:type="dxa"/>
          </w:tcPr>
          <w:p w:rsidR="00587812" w:rsidRPr="00F02450" w:rsidRDefault="00587812" w:rsidP="00B04D22">
            <w:pPr>
              <w:rPr>
                <w:rFonts w:ascii="Times New Roman" w:hAnsi="Times New Roman" w:cs="Times New Roman"/>
                <w:sz w:val="20"/>
                <w:szCs w:val="20"/>
              </w:rPr>
            </w:pPr>
          </w:p>
        </w:tc>
        <w:tc>
          <w:tcPr>
            <w:tcW w:w="2358" w:type="dxa"/>
          </w:tcPr>
          <w:p w:rsidR="00587812" w:rsidRDefault="00587812" w:rsidP="001818FA">
            <w:pPr>
              <w:jc w:val="both"/>
              <w:rPr>
                <w:rFonts w:ascii="Times New Roman" w:hAnsi="Times New Roman" w:cs="Times New Roman"/>
                <w:sz w:val="16"/>
                <w:szCs w:val="16"/>
              </w:rPr>
            </w:pPr>
            <w:r w:rsidRPr="00AE489E">
              <w:rPr>
                <w:rFonts w:ascii="Times New Roman" w:hAnsi="Times New Roman" w:cs="Times New Roman"/>
                <w:sz w:val="16"/>
                <w:szCs w:val="16"/>
              </w:rPr>
              <w:t>- Ficha técnica do indicador concluída.</w:t>
            </w:r>
          </w:p>
          <w:p w:rsidR="00AD3CCF" w:rsidRDefault="00AD3CCF" w:rsidP="001818FA">
            <w:pPr>
              <w:jc w:val="both"/>
            </w:pPr>
            <w:r>
              <w:rPr>
                <w:rFonts w:ascii="Times New Roman" w:hAnsi="Times New Roman" w:cs="Times New Roman"/>
                <w:sz w:val="16"/>
                <w:szCs w:val="16"/>
              </w:rPr>
              <w:t>- Negociação para produção dos dados realizada.</w:t>
            </w:r>
          </w:p>
        </w:tc>
      </w:tr>
      <w:tr w:rsidR="007306D7" w:rsidRPr="00F02450" w:rsidTr="00AE0B59">
        <w:tc>
          <w:tcPr>
            <w:tcW w:w="2357" w:type="dxa"/>
          </w:tcPr>
          <w:p w:rsidR="007306D7" w:rsidRPr="00254231" w:rsidRDefault="007306D7" w:rsidP="007306D7">
            <w:pPr>
              <w:rPr>
                <w:rFonts w:ascii="Times New Roman" w:hAnsi="Times New Roman" w:cs="Times New Roman"/>
                <w:sz w:val="16"/>
                <w:szCs w:val="16"/>
              </w:rPr>
            </w:pPr>
            <w:r w:rsidRPr="00254231">
              <w:rPr>
                <w:rFonts w:ascii="Times New Roman" w:hAnsi="Times New Roman" w:cs="Times New Roman"/>
                <w:sz w:val="16"/>
                <w:szCs w:val="16"/>
              </w:rPr>
              <w:t>Desenvolvimento d</w:t>
            </w:r>
            <w:r>
              <w:rPr>
                <w:rFonts w:ascii="Times New Roman" w:hAnsi="Times New Roman" w:cs="Times New Roman"/>
                <w:sz w:val="16"/>
                <w:szCs w:val="16"/>
              </w:rPr>
              <w:t>e</w:t>
            </w:r>
            <w:r w:rsidRPr="00254231">
              <w:rPr>
                <w:rFonts w:ascii="Times New Roman" w:hAnsi="Times New Roman" w:cs="Times New Roman"/>
                <w:sz w:val="16"/>
                <w:szCs w:val="16"/>
              </w:rPr>
              <w:t xml:space="preserve"> indicador </w:t>
            </w:r>
            <w:r>
              <w:rPr>
                <w:rFonts w:ascii="Times New Roman" w:hAnsi="Times New Roman" w:cs="Times New Roman"/>
                <w:sz w:val="16"/>
                <w:szCs w:val="16"/>
              </w:rPr>
              <w:t>para a Meta 11:</w:t>
            </w:r>
            <w:r>
              <w:t xml:space="preserve"> </w:t>
            </w:r>
            <w:r w:rsidRPr="007306D7">
              <w:rPr>
                <w:rFonts w:ascii="Times New Roman" w:hAnsi="Times New Roman" w:cs="Times New Roman"/>
                <w:sz w:val="16"/>
                <w:szCs w:val="16"/>
              </w:rPr>
              <w:t>Ín</w:t>
            </w:r>
            <w:r w:rsidRPr="00366DB4">
              <w:rPr>
                <w:rFonts w:ascii="Times New Roman" w:hAnsi="Times New Roman" w:cs="Times New Roman"/>
                <w:sz w:val="16"/>
                <w:szCs w:val="16"/>
              </w:rPr>
              <w:t>dic</w:t>
            </w:r>
            <w:r w:rsidRPr="007306D7">
              <w:rPr>
                <w:rFonts w:ascii="Times New Roman" w:hAnsi="Times New Roman" w:cs="Times New Roman"/>
                <w:sz w:val="16"/>
                <w:szCs w:val="16"/>
              </w:rPr>
              <w:t>e de Representatividade</w:t>
            </w:r>
            <w:r w:rsidR="00366DB4">
              <w:rPr>
                <w:rFonts w:ascii="Times New Roman" w:hAnsi="Times New Roman" w:cs="Times New Roman"/>
                <w:sz w:val="16"/>
                <w:szCs w:val="16"/>
              </w:rPr>
              <w:t xml:space="preserve"> Ecológica em UCs</w:t>
            </w:r>
            <w:r>
              <w:rPr>
                <w:rFonts w:ascii="Times New Roman" w:hAnsi="Times New Roman" w:cs="Times New Roman"/>
                <w:sz w:val="16"/>
                <w:szCs w:val="16"/>
              </w:rPr>
              <w:t xml:space="preserve">. Deve informar sobre a representatividade ecológica dos ecossistemas, por bioma, em UCs. Atualmente, GIZ e WWF estão desenvolvendo protocolos. </w:t>
            </w:r>
          </w:p>
        </w:tc>
        <w:tc>
          <w:tcPr>
            <w:tcW w:w="2357" w:type="dxa"/>
          </w:tcPr>
          <w:p w:rsidR="007306D7" w:rsidRPr="000A18E4" w:rsidRDefault="007306D7" w:rsidP="00B04D22">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7306D7" w:rsidRPr="00AB5132" w:rsidRDefault="007306D7">
            <w:pPr>
              <w:rPr>
                <w:rFonts w:ascii="Times New Roman" w:hAnsi="Times New Roman" w:cs="Times New Roman"/>
                <w:sz w:val="20"/>
                <w:szCs w:val="20"/>
              </w:rPr>
            </w:pPr>
            <w:r w:rsidRPr="00AB5132">
              <w:rPr>
                <w:rFonts w:ascii="Times New Roman" w:hAnsi="Times New Roman" w:cs="Times New Roman"/>
                <w:sz w:val="20"/>
                <w:szCs w:val="20"/>
              </w:rPr>
              <w:t>UICN, PainelBio, Grupo de Trabalho</w:t>
            </w:r>
            <w:r>
              <w:rPr>
                <w:rFonts w:ascii="Times New Roman" w:hAnsi="Times New Roman" w:cs="Times New Roman"/>
                <w:sz w:val="20"/>
                <w:szCs w:val="20"/>
              </w:rPr>
              <w:t>, ICMBio, WWF, GIZ</w:t>
            </w:r>
          </w:p>
        </w:tc>
        <w:tc>
          <w:tcPr>
            <w:tcW w:w="2357" w:type="dxa"/>
          </w:tcPr>
          <w:p w:rsidR="007306D7" w:rsidRPr="00F02450" w:rsidRDefault="007306D7" w:rsidP="00B04D22">
            <w:pPr>
              <w:rPr>
                <w:rFonts w:ascii="Times New Roman" w:hAnsi="Times New Roman" w:cs="Times New Roman"/>
                <w:sz w:val="20"/>
                <w:szCs w:val="20"/>
              </w:rPr>
            </w:pPr>
          </w:p>
        </w:tc>
        <w:tc>
          <w:tcPr>
            <w:tcW w:w="2358" w:type="dxa"/>
          </w:tcPr>
          <w:p w:rsidR="007306D7" w:rsidRPr="00F02450" w:rsidRDefault="007306D7" w:rsidP="00B04D22">
            <w:pPr>
              <w:rPr>
                <w:rFonts w:ascii="Times New Roman" w:hAnsi="Times New Roman" w:cs="Times New Roman"/>
                <w:sz w:val="20"/>
                <w:szCs w:val="20"/>
              </w:rPr>
            </w:pPr>
          </w:p>
        </w:tc>
        <w:tc>
          <w:tcPr>
            <w:tcW w:w="2358" w:type="dxa"/>
          </w:tcPr>
          <w:p w:rsidR="007306D7" w:rsidRDefault="007306D7" w:rsidP="001818FA">
            <w:pPr>
              <w:jc w:val="both"/>
              <w:rPr>
                <w:rFonts w:ascii="Times New Roman" w:hAnsi="Times New Roman" w:cs="Times New Roman"/>
                <w:sz w:val="16"/>
                <w:szCs w:val="16"/>
              </w:rPr>
            </w:pPr>
            <w:r w:rsidRPr="00AE489E">
              <w:rPr>
                <w:rFonts w:ascii="Times New Roman" w:hAnsi="Times New Roman" w:cs="Times New Roman"/>
                <w:sz w:val="16"/>
                <w:szCs w:val="16"/>
              </w:rPr>
              <w:t>- Ficha técnica do indicador concluída</w:t>
            </w:r>
            <w:r>
              <w:rPr>
                <w:rFonts w:ascii="Times New Roman" w:hAnsi="Times New Roman" w:cs="Times New Roman"/>
                <w:sz w:val="16"/>
                <w:szCs w:val="16"/>
              </w:rPr>
              <w:t>.</w:t>
            </w:r>
          </w:p>
          <w:p w:rsidR="00AD3CCF" w:rsidRPr="00AE489E" w:rsidRDefault="00AD3CCF" w:rsidP="001818FA">
            <w:pPr>
              <w:jc w:val="both"/>
              <w:rPr>
                <w:rFonts w:ascii="Times New Roman" w:hAnsi="Times New Roman" w:cs="Times New Roman"/>
                <w:sz w:val="16"/>
                <w:szCs w:val="16"/>
              </w:rPr>
            </w:pPr>
            <w:r>
              <w:rPr>
                <w:rFonts w:ascii="Times New Roman" w:hAnsi="Times New Roman" w:cs="Times New Roman"/>
                <w:sz w:val="16"/>
                <w:szCs w:val="16"/>
              </w:rPr>
              <w:t>- Negociação para produção dos dados realizada.</w:t>
            </w:r>
          </w:p>
        </w:tc>
      </w:tr>
      <w:tr w:rsidR="00587812" w:rsidRPr="00F02450" w:rsidTr="00AE0B59">
        <w:tc>
          <w:tcPr>
            <w:tcW w:w="2357" w:type="dxa"/>
          </w:tcPr>
          <w:p w:rsidR="00587812" w:rsidRDefault="008727F4" w:rsidP="006409A7">
            <w:r>
              <w:rPr>
                <w:rFonts w:ascii="Times New Roman" w:hAnsi="Times New Roman" w:cs="Times New Roman"/>
                <w:sz w:val="16"/>
                <w:szCs w:val="16"/>
              </w:rPr>
              <w:t>Aperfeiçoa</w:t>
            </w:r>
            <w:r w:rsidR="00587812" w:rsidRPr="00254231">
              <w:rPr>
                <w:rFonts w:ascii="Times New Roman" w:hAnsi="Times New Roman" w:cs="Times New Roman"/>
                <w:sz w:val="16"/>
                <w:szCs w:val="16"/>
              </w:rPr>
              <w:t>mento d</w:t>
            </w:r>
            <w:r w:rsidR="00587812">
              <w:rPr>
                <w:rFonts w:ascii="Times New Roman" w:hAnsi="Times New Roman" w:cs="Times New Roman"/>
                <w:sz w:val="16"/>
                <w:szCs w:val="16"/>
              </w:rPr>
              <w:t>e</w:t>
            </w:r>
            <w:r w:rsidR="00587812" w:rsidRPr="00254231">
              <w:rPr>
                <w:rFonts w:ascii="Times New Roman" w:hAnsi="Times New Roman" w:cs="Times New Roman"/>
                <w:sz w:val="16"/>
                <w:szCs w:val="16"/>
              </w:rPr>
              <w:t xml:space="preserve"> indicador </w:t>
            </w:r>
            <w:r>
              <w:rPr>
                <w:rFonts w:ascii="Times New Roman" w:hAnsi="Times New Roman" w:cs="Times New Roman"/>
                <w:sz w:val="16"/>
                <w:szCs w:val="16"/>
              </w:rPr>
              <w:t xml:space="preserve">atualmente em desenvolvimento </w:t>
            </w:r>
            <w:r w:rsidR="00587812">
              <w:rPr>
                <w:rFonts w:ascii="Times New Roman" w:hAnsi="Times New Roman" w:cs="Times New Roman"/>
                <w:sz w:val="16"/>
                <w:szCs w:val="16"/>
              </w:rPr>
              <w:t xml:space="preserve">para a Meta </w:t>
            </w:r>
            <w:r w:rsidR="00685813">
              <w:rPr>
                <w:rFonts w:ascii="Times New Roman" w:hAnsi="Times New Roman" w:cs="Times New Roman"/>
                <w:sz w:val="16"/>
                <w:szCs w:val="16"/>
              </w:rPr>
              <w:t xml:space="preserve">13: </w:t>
            </w:r>
            <w:r w:rsidR="004541F3">
              <w:rPr>
                <w:rFonts w:ascii="Times New Roman" w:hAnsi="Times New Roman" w:cs="Times New Roman"/>
                <w:sz w:val="16"/>
                <w:szCs w:val="16"/>
              </w:rPr>
              <w:t>Valor nutricional da biodiversidade</w:t>
            </w:r>
            <w:r w:rsidR="006409A7">
              <w:rPr>
                <w:rFonts w:ascii="Times New Roman" w:hAnsi="Times New Roman" w:cs="Times New Roman"/>
                <w:sz w:val="16"/>
                <w:szCs w:val="16"/>
              </w:rPr>
              <w:t xml:space="preserve"> brasileira</w:t>
            </w:r>
            <w:r w:rsidR="004541F3">
              <w:rPr>
                <w:rFonts w:ascii="Times New Roman" w:hAnsi="Times New Roman" w:cs="Times New Roman"/>
                <w:sz w:val="16"/>
                <w:szCs w:val="16"/>
              </w:rPr>
              <w:t xml:space="preserve">. </w:t>
            </w:r>
            <w:r w:rsidR="00685813" w:rsidRPr="00685813">
              <w:rPr>
                <w:rFonts w:ascii="Times New Roman" w:hAnsi="Times New Roman" w:cs="Times New Roman"/>
                <w:sz w:val="16"/>
                <w:szCs w:val="16"/>
              </w:rPr>
              <w:t xml:space="preserve">Número de espécies nativas da biodiversidade brasileira </w:t>
            </w:r>
            <w:r>
              <w:rPr>
                <w:rFonts w:ascii="Times New Roman" w:hAnsi="Times New Roman" w:cs="Times New Roman"/>
                <w:sz w:val="16"/>
                <w:szCs w:val="16"/>
              </w:rPr>
              <w:t>com informações</w:t>
            </w:r>
            <w:r w:rsidR="00AD4800">
              <w:rPr>
                <w:rFonts w:ascii="Times New Roman" w:hAnsi="Times New Roman" w:cs="Times New Roman"/>
                <w:sz w:val="16"/>
                <w:szCs w:val="16"/>
              </w:rPr>
              <w:t xml:space="preserve"> sobre valor nutricional</w:t>
            </w:r>
            <w:r>
              <w:rPr>
                <w:rFonts w:ascii="Times New Roman" w:hAnsi="Times New Roman" w:cs="Times New Roman"/>
                <w:sz w:val="16"/>
                <w:szCs w:val="16"/>
              </w:rPr>
              <w:t xml:space="preserve"> </w:t>
            </w:r>
            <w:r w:rsidR="00685813" w:rsidRPr="00685813">
              <w:rPr>
                <w:rFonts w:ascii="Times New Roman" w:hAnsi="Times New Roman" w:cs="Times New Roman"/>
                <w:sz w:val="16"/>
                <w:szCs w:val="16"/>
              </w:rPr>
              <w:t xml:space="preserve">incluídas no Banco de Dados de Composição Nutricional da Biodiversidade no Sistema de Informação sobre Biodiversidade Brasileira </w:t>
            </w:r>
            <w:r w:rsidR="0015396F">
              <w:rPr>
                <w:rFonts w:ascii="Times New Roman" w:hAnsi="Times New Roman" w:cs="Times New Roman"/>
                <w:sz w:val="16"/>
                <w:szCs w:val="16"/>
              </w:rPr>
              <w:t>–</w:t>
            </w:r>
            <w:r w:rsidR="00685813" w:rsidRPr="00685813">
              <w:rPr>
                <w:rFonts w:ascii="Times New Roman" w:hAnsi="Times New Roman" w:cs="Times New Roman"/>
                <w:sz w:val="16"/>
                <w:szCs w:val="16"/>
              </w:rPr>
              <w:t xml:space="preserve"> SIBBr (sistema on-line)</w:t>
            </w:r>
            <w:r w:rsidR="00685813">
              <w:rPr>
                <w:rFonts w:ascii="Times New Roman" w:hAnsi="Times New Roman" w:cs="Times New Roman"/>
                <w:sz w:val="16"/>
                <w:szCs w:val="16"/>
              </w:rPr>
              <w:t>. Deve i</w:t>
            </w:r>
            <w:r w:rsidR="00685813" w:rsidRPr="00685813">
              <w:rPr>
                <w:rFonts w:ascii="Times New Roman" w:hAnsi="Times New Roman" w:cs="Times New Roman"/>
                <w:sz w:val="16"/>
                <w:szCs w:val="16"/>
              </w:rPr>
              <w:t>nforma</w:t>
            </w:r>
            <w:r w:rsidR="00685813">
              <w:rPr>
                <w:rFonts w:ascii="Times New Roman" w:hAnsi="Times New Roman" w:cs="Times New Roman"/>
                <w:sz w:val="16"/>
                <w:szCs w:val="16"/>
              </w:rPr>
              <w:t>r</w:t>
            </w:r>
            <w:r w:rsidR="00685813" w:rsidRPr="00685813">
              <w:rPr>
                <w:rFonts w:ascii="Times New Roman" w:hAnsi="Times New Roman" w:cs="Times New Roman"/>
                <w:sz w:val="16"/>
                <w:szCs w:val="16"/>
              </w:rPr>
              <w:t xml:space="preserve"> sobre o número de espécies da biodiversidade nativa cujo uso está sendo promovido, o que representa um incentivo para sua conservação</w:t>
            </w:r>
            <w:r w:rsidR="00685813">
              <w:rPr>
                <w:rFonts w:ascii="Times New Roman" w:hAnsi="Times New Roman" w:cs="Times New Roman"/>
                <w:sz w:val="16"/>
                <w:szCs w:val="16"/>
              </w:rPr>
              <w:t>.</w:t>
            </w:r>
            <w:r>
              <w:rPr>
                <w:rFonts w:ascii="Times New Roman" w:hAnsi="Times New Roman" w:cs="Times New Roman"/>
                <w:sz w:val="16"/>
                <w:szCs w:val="16"/>
              </w:rPr>
              <w:t xml:space="preserve"> Este número seria comparado ao total de espécies nativas alimentícias priorizadas na Iniciativa Plantas para o Futuro.</w:t>
            </w:r>
          </w:p>
        </w:tc>
        <w:tc>
          <w:tcPr>
            <w:tcW w:w="2357" w:type="dxa"/>
          </w:tcPr>
          <w:p w:rsidR="00587812" w:rsidRDefault="00587812" w:rsidP="00B04D22">
            <w:r w:rsidRPr="000A18E4">
              <w:rPr>
                <w:rFonts w:ascii="Times New Roman" w:hAnsi="Times New Roman" w:cs="Times New Roman"/>
                <w:sz w:val="20"/>
                <w:szCs w:val="20"/>
              </w:rPr>
              <w:t>MMA</w:t>
            </w:r>
          </w:p>
        </w:tc>
        <w:tc>
          <w:tcPr>
            <w:tcW w:w="2357" w:type="dxa"/>
          </w:tcPr>
          <w:p w:rsidR="00587812" w:rsidRDefault="00587812">
            <w:r w:rsidRPr="00AB5132">
              <w:rPr>
                <w:rFonts w:ascii="Times New Roman" w:hAnsi="Times New Roman" w:cs="Times New Roman"/>
                <w:sz w:val="20"/>
                <w:szCs w:val="20"/>
              </w:rPr>
              <w:t>UICN, PainelBio, Grupo de Trabalho</w:t>
            </w:r>
            <w:r w:rsidR="00685813">
              <w:rPr>
                <w:rFonts w:ascii="Times New Roman" w:hAnsi="Times New Roman" w:cs="Times New Roman"/>
                <w:sz w:val="20"/>
                <w:szCs w:val="20"/>
              </w:rPr>
              <w:t>, SiBBr</w:t>
            </w:r>
            <w:r w:rsidR="00AD4800">
              <w:rPr>
                <w:rFonts w:ascii="Times New Roman" w:hAnsi="Times New Roman" w:cs="Times New Roman"/>
                <w:sz w:val="20"/>
                <w:szCs w:val="20"/>
              </w:rPr>
              <w:t>, BFN</w:t>
            </w:r>
          </w:p>
        </w:tc>
        <w:tc>
          <w:tcPr>
            <w:tcW w:w="2357" w:type="dxa"/>
          </w:tcPr>
          <w:p w:rsidR="00587812" w:rsidRPr="00F02450" w:rsidRDefault="00587812" w:rsidP="00B04D22">
            <w:pPr>
              <w:rPr>
                <w:rFonts w:ascii="Times New Roman" w:hAnsi="Times New Roman" w:cs="Times New Roman"/>
                <w:sz w:val="20"/>
                <w:szCs w:val="20"/>
              </w:rPr>
            </w:pPr>
          </w:p>
        </w:tc>
        <w:tc>
          <w:tcPr>
            <w:tcW w:w="2358" w:type="dxa"/>
          </w:tcPr>
          <w:p w:rsidR="00587812" w:rsidRPr="00F02450" w:rsidRDefault="00587812" w:rsidP="00B04D22">
            <w:pPr>
              <w:rPr>
                <w:rFonts w:ascii="Times New Roman" w:hAnsi="Times New Roman" w:cs="Times New Roman"/>
                <w:sz w:val="20"/>
                <w:szCs w:val="20"/>
              </w:rPr>
            </w:pPr>
          </w:p>
        </w:tc>
        <w:tc>
          <w:tcPr>
            <w:tcW w:w="2358" w:type="dxa"/>
          </w:tcPr>
          <w:p w:rsidR="00587812" w:rsidRDefault="00587812" w:rsidP="001818FA">
            <w:pPr>
              <w:jc w:val="both"/>
              <w:rPr>
                <w:rFonts w:ascii="Times New Roman" w:hAnsi="Times New Roman" w:cs="Times New Roman"/>
                <w:sz w:val="16"/>
                <w:szCs w:val="16"/>
              </w:rPr>
            </w:pPr>
            <w:r w:rsidRPr="00AE489E">
              <w:rPr>
                <w:rFonts w:ascii="Times New Roman" w:hAnsi="Times New Roman" w:cs="Times New Roman"/>
                <w:sz w:val="16"/>
                <w:szCs w:val="16"/>
              </w:rPr>
              <w:t>- Ficha técnica do indicador concluída.</w:t>
            </w:r>
          </w:p>
          <w:p w:rsidR="00AD3CCF" w:rsidRDefault="00AD3CCF" w:rsidP="001818FA">
            <w:pPr>
              <w:jc w:val="both"/>
            </w:pPr>
            <w:r>
              <w:rPr>
                <w:rFonts w:ascii="Times New Roman" w:hAnsi="Times New Roman" w:cs="Times New Roman"/>
                <w:sz w:val="16"/>
                <w:szCs w:val="16"/>
              </w:rPr>
              <w:t>- Negociação para produção dos dados realizada.</w:t>
            </w:r>
          </w:p>
        </w:tc>
      </w:tr>
      <w:tr w:rsidR="00366DB4" w:rsidRPr="00F02450" w:rsidTr="00AE0B59">
        <w:tc>
          <w:tcPr>
            <w:tcW w:w="2357" w:type="dxa"/>
          </w:tcPr>
          <w:p w:rsidR="00366DB4" w:rsidRPr="00254231" w:rsidRDefault="00366DB4" w:rsidP="006753DC">
            <w:pPr>
              <w:rPr>
                <w:rFonts w:ascii="Times New Roman" w:hAnsi="Times New Roman" w:cs="Times New Roman"/>
                <w:sz w:val="16"/>
                <w:szCs w:val="16"/>
              </w:rPr>
            </w:pPr>
            <w:r>
              <w:rPr>
                <w:rFonts w:ascii="Times New Roman" w:hAnsi="Times New Roman" w:cs="Times New Roman"/>
                <w:sz w:val="16"/>
                <w:szCs w:val="16"/>
              </w:rPr>
              <w:t>Desenvolvimento de indicador para a Meta 14: Restauração de APPs e RLs. Deve informar sobre as áreas de APPs e RL registradas no CAR que estão sendo restauradas. Informa sobre a evolução da área total (ha) restaurada em comparação com a área degradada no país, com base no Planaveg (em preparação) e SICAR.</w:t>
            </w:r>
          </w:p>
        </w:tc>
        <w:tc>
          <w:tcPr>
            <w:tcW w:w="2357" w:type="dxa"/>
          </w:tcPr>
          <w:p w:rsidR="00366DB4" w:rsidRPr="000A18E4" w:rsidRDefault="00366DB4" w:rsidP="00B04D22">
            <w:pPr>
              <w:rPr>
                <w:rFonts w:ascii="Times New Roman" w:hAnsi="Times New Roman" w:cs="Times New Roman"/>
                <w:sz w:val="20"/>
                <w:szCs w:val="20"/>
              </w:rPr>
            </w:pPr>
          </w:p>
        </w:tc>
        <w:tc>
          <w:tcPr>
            <w:tcW w:w="2357" w:type="dxa"/>
          </w:tcPr>
          <w:p w:rsidR="00366DB4" w:rsidRPr="00AB5132" w:rsidRDefault="00366DB4">
            <w:pPr>
              <w:rPr>
                <w:rFonts w:ascii="Times New Roman" w:hAnsi="Times New Roman" w:cs="Times New Roman"/>
                <w:sz w:val="20"/>
                <w:szCs w:val="20"/>
              </w:rPr>
            </w:pPr>
          </w:p>
        </w:tc>
        <w:tc>
          <w:tcPr>
            <w:tcW w:w="2357" w:type="dxa"/>
          </w:tcPr>
          <w:p w:rsidR="00366DB4" w:rsidRPr="00F02450" w:rsidRDefault="00366DB4" w:rsidP="00B04D22">
            <w:pPr>
              <w:rPr>
                <w:rFonts w:ascii="Times New Roman" w:hAnsi="Times New Roman" w:cs="Times New Roman"/>
                <w:sz w:val="20"/>
                <w:szCs w:val="20"/>
              </w:rPr>
            </w:pPr>
          </w:p>
        </w:tc>
        <w:tc>
          <w:tcPr>
            <w:tcW w:w="2358" w:type="dxa"/>
          </w:tcPr>
          <w:p w:rsidR="00366DB4" w:rsidRPr="00F02450" w:rsidRDefault="00366DB4" w:rsidP="00B04D22">
            <w:pPr>
              <w:rPr>
                <w:rFonts w:ascii="Times New Roman" w:hAnsi="Times New Roman" w:cs="Times New Roman"/>
                <w:sz w:val="20"/>
                <w:szCs w:val="20"/>
              </w:rPr>
            </w:pPr>
          </w:p>
        </w:tc>
        <w:tc>
          <w:tcPr>
            <w:tcW w:w="2358" w:type="dxa"/>
          </w:tcPr>
          <w:p w:rsidR="00366DB4" w:rsidRDefault="00366DB4" w:rsidP="00366DB4">
            <w:pPr>
              <w:jc w:val="both"/>
              <w:rPr>
                <w:rFonts w:ascii="Times New Roman" w:hAnsi="Times New Roman" w:cs="Times New Roman"/>
                <w:sz w:val="16"/>
                <w:szCs w:val="16"/>
              </w:rPr>
            </w:pPr>
            <w:r w:rsidRPr="00CD03E9">
              <w:rPr>
                <w:rFonts w:ascii="Times New Roman" w:hAnsi="Times New Roman" w:cs="Times New Roman"/>
                <w:sz w:val="16"/>
                <w:szCs w:val="16"/>
              </w:rPr>
              <w:t>- Ficha técnica do indicador concluída.</w:t>
            </w:r>
          </w:p>
          <w:p w:rsidR="00366DB4" w:rsidRPr="00AE489E" w:rsidRDefault="00366DB4" w:rsidP="00366DB4">
            <w:pPr>
              <w:jc w:val="both"/>
              <w:rPr>
                <w:rFonts w:ascii="Times New Roman" w:hAnsi="Times New Roman" w:cs="Times New Roman"/>
                <w:sz w:val="16"/>
                <w:szCs w:val="16"/>
              </w:rPr>
            </w:pPr>
            <w:r>
              <w:rPr>
                <w:rFonts w:ascii="Times New Roman" w:hAnsi="Times New Roman" w:cs="Times New Roman"/>
                <w:sz w:val="16"/>
                <w:szCs w:val="16"/>
              </w:rPr>
              <w:t>- Negociação para produção dos dados realizada.</w:t>
            </w:r>
          </w:p>
        </w:tc>
      </w:tr>
      <w:tr w:rsidR="00587812" w:rsidRPr="00F02450" w:rsidTr="00AE0B59">
        <w:tc>
          <w:tcPr>
            <w:tcW w:w="2357" w:type="dxa"/>
          </w:tcPr>
          <w:p w:rsidR="00587812" w:rsidRDefault="00587812" w:rsidP="006753DC">
            <w:r w:rsidRPr="00254231">
              <w:rPr>
                <w:rFonts w:ascii="Times New Roman" w:hAnsi="Times New Roman" w:cs="Times New Roman"/>
                <w:sz w:val="16"/>
                <w:szCs w:val="16"/>
              </w:rPr>
              <w:t>Desenvolvimento d</w:t>
            </w:r>
            <w:r>
              <w:rPr>
                <w:rFonts w:ascii="Times New Roman" w:hAnsi="Times New Roman" w:cs="Times New Roman"/>
                <w:sz w:val="16"/>
                <w:szCs w:val="16"/>
              </w:rPr>
              <w:t>e</w:t>
            </w:r>
            <w:r w:rsidRPr="00254231">
              <w:rPr>
                <w:rFonts w:ascii="Times New Roman" w:hAnsi="Times New Roman" w:cs="Times New Roman"/>
                <w:sz w:val="16"/>
                <w:szCs w:val="16"/>
              </w:rPr>
              <w:t xml:space="preserve"> indicador </w:t>
            </w:r>
            <w:r>
              <w:rPr>
                <w:rFonts w:ascii="Times New Roman" w:hAnsi="Times New Roman" w:cs="Times New Roman"/>
                <w:sz w:val="16"/>
                <w:szCs w:val="16"/>
              </w:rPr>
              <w:t xml:space="preserve">para a Meta </w:t>
            </w:r>
            <w:r w:rsidR="00086180">
              <w:rPr>
                <w:rFonts w:ascii="Times New Roman" w:hAnsi="Times New Roman" w:cs="Times New Roman"/>
                <w:sz w:val="16"/>
                <w:szCs w:val="16"/>
              </w:rPr>
              <w:t xml:space="preserve">15: </w:t>
            </w:r>
            <w:r w:rsidR="006753DC" w:rsidRPr="00366DB4">
              <w:rPr>
                <w:rFonts w:ascii="Times New Roman" w:hAnsi="Times New Roman" w:cs="Times New Roman"/>
                <w:sz w:val="16"/>
                <w:szCs w:val="16"/>
              </w:rPr>
              <w:t>Área</w:t>
            </w:r>
            <w:r w:rsidR="00187856">
              <w:rPr>
                <w:rFonts w:ascii="Times New Roman" w:hAnsi="Times New Roman" w:cs="Times New Roman"/>
                <w:sz w:val="16"/>
                <w:szCs w:val="16"/>
              </w:rPr>
              <w:t xml:space="preserve"> em processo de</w:t>
            </w:r>
            <w:r w:rsidR="00674BBF">
              <w:rPr>
                <w:rFonts w:ascii="Times New Roman" w:hAnsi="Times New Roman" w:cs="Times New Roman"/>
                <w:sz w:val="16"/>
                <w:szCs w:val="16"/>
              </w:rPr>
              <w:t xml:space="preserve"> re</w:t>
            </w:r>
            <w:r w:rsidR="00C45EED">
              <w:rPr>
                <w:rFonts w:ascii="Times New Roman" w:hAnsi="Times New Roman" w:cs="Times New Roman"/>
                <w:sz w:val="16"/>
                <w:szCs w:val="16"/>
              </w:rPr>
              <w:t>cupe</w:t>
            </w:r>
            <w:r w:rsidR="00674BBF">
              <w:rPr>
                <w:rFonts w:ascii="Times New Roman" w:hAnsi="Times New Roman" w:cs="Times New Roman"/>
                <w:sz w:val="16"/>
                <w:szCs w:val="16"/>
              </w:rPr>
              <w:t>ra</w:t>
            </w:r>
            <w:r w:rsidR="00187856">
              <w:rPr>
                <w:rFonts w:ascii="Times New Roman" w:hAnsi="Times New Roman" w:cs="Times New Roman"/>
                <w:sz w:val="16"/>
                <w:szCs w:val="16"/>
              </w:rPr>
              <w:t>ção</w:t>
            </w:r>
            <w:r w:rsidR="00086180">
              <w:rPr>
                <w:rFonts w:ascii="Times New Roman" w:hAnsi="Times New Roman" w:cs="Times New Roman"/>
                <w:sz w:val="16"/>
                <w:szCs w:val="16"/>
              </w:rPr>
              <w:t>. Deve informar sobre a evolução da área total</w:t>
            </w:r>
            <w:r w:rsidR="006753DC">
              <w:rPr>
                <w:rFonts w:ascii="Times New Roman" w:hAnsi="Times New Roman" w:cs="Times New Roman"/>
                <w:sz w:val="16"/>
                <w:szCs w:val="16"/>
              </w:rPr>
              <w:t xml:space="preserve"> (número de hectares)</w:t>
            </w:r>
            <w:r w:rsidR="00086180">
              <w:rPr>
                <w:rFonts w:ascii="Times New Roman" w:hAnsi="Times New Roman" w:cs="Times New Roman"/>
                <w:sz w:val="16"/>
                <w:szCs w:val="16"/>
              </w:rPr>
              <w:t xml:space="preserve"> </w:t>
            </w:r>
            <w:r w:rsidR="00674BBF">
              <w:rPr>
                <w:rFonts w:ascii="Times New Roman" w:hAnsi="Times New Roman" w:cs="Times New Roman"/>
                <w:sz w:val="16"/>
                <w:szCs w:val="16"/>
              </w:rPr>
              <w:t xml:space="preserve">restaurada em comparação à área </w:t>
            </w:r>
            <w:r w:rsidR="00086180">
              <w:rPr>
                <w:rFonts w:ascii="Times New Roman" w:hAnsi="Times New Roman" w:cs="Times New Roman"/>
                <w:sz w:val="16"/>
                <w:szCs w:val="16"/>
              </w:rPr>
              <w:t>degradada</w:t>
            </w:r>
            <w:r w:rsidR="006753DC">
              <w:rPr>
                <w:rFonts w:ascii="Times New Roman" w:hAnsi="Times New Roman" w:cs="Times New Roman"/>
                <w:sz w:val="16"/>
                <w:szCs w:val="16"/>
              </w:rPr>
              <w:t xml:space="preserve"> no país</w:t>
            </w:r>
            <w:r w:rsidR="00674BBF">
              <w:rPr>
                <w:rFonts w:ascii="Times New Roman" w:hAnsi="Times New Roman" w:cs="Times New Roman"/>
                <w:sz w:val="16"/>
                <w:szCs w:val="16"/>
              </w:rPr>
              <w:t>, com base no Planaveg (em preparação) e SICAR</w:t>
            </w:r>
            <w:r w:rsidR="00086180">
              <w:rPr>
                <w:rFonts w:ascii="Times New Roman" w:hAnsi="Times New Roman" w:cs="Times New Roman"/>
                <w:sz w:val="16"/>
                <w:szCs w:val="16"/>
              </w:rPr>
              <w:t>.</w:t>
            </w:r>
          </w:p>
        </w:tc>
        <w:tc>
          <w:tcPr>
            <w:tcW w:w="2357" w:type="dxa"/>
          </w:tcPr>
          <w:p w:rsidR="00587812" w:rsidRDefault="00587812" w:rsidP="00B04D22">
            <w:r w:rsidRPr="000A18E4">
              <w:rPr>
                <w:rFonts w:ascii="Times New Roman" w:hAnsi="Times New Roman" w:cs="Times New Roman"/>
                <w:sz w:val="20"/>
                <w:szCs w:val="20"/>
              </w:rPr>
              <w:t>MMA</w:t>
            </w:r>
          </w:p>
        </w:tc>
        <w:tc>
          <w:tcPr>
            <w:tcW w:w="2357" w:type="dxa"/>
          </w:tcPr>
          <w:p w:rsidR="00587812" w:rsidRDefault="00587812">
            <w:r w:rsidRPr="00AB5132">
              <w:rPr>
                <w:rFonts w:ascii="Times New Roman" w:hAnsi="Times New Roman" w:cs="Times New Roman"/>
                <w:sz w:val="20"/>
                <w:szCs w:val="20"/>
              </w:rPr>
              <w:t>UICN, PainelBio, Grupo de Trabalho</w:t>
            </w:r>
            <w:r w:rsidR="00086180">
              <w:rPr>
                <w:rFonts w:ascii="Times New Roman" w:hAnsi="Times New Roman" w:cs="Times New Roman"/>
                <w:sz w:val="20"/>
                <w:szCs w:val="20"/>
              </w:rPr>
              <w:t>, INPE, IBAMA/PMDBBS</w:t>
            </w:r>
          </w:p>
        </w:tc>
        <w:tc>
          <w:tcPr>
            <w:tcW w:w="2357" w:type="dxa"/>
          </w:tcPr>
          <w:p w:rsidR="00587812" w:rsidRPr="00F02450" w:rsidRDefault="00587812" w:rsidP="00B04D22">
            <w:pPr>
              <w:rPr>
                <w:rFonts w:ascii="Times New Roman" w:hAnsi="Times New Roman" w:cs="Times New Roman"/>
                <w:sz w:val="20"/>
                <w:szCs w:val="20"/>
              </w:rPr>
            </w:pPr>
          </w:p>
        </w:tc>
        <w:tc>
          <w:tcPr>
            <w:tcW w:w="2358" w:type="dxa"/>
          </w:tcPr>
          <w:p w:rsidR="00587812" w:rsidRPr="00F02450" w:rsidRDefault="00587812" w:rsidP="00B04D22">
            <w:pPr>
              <w:rPr>
                <w:rFonts w:ascii="Times New Roman" w:hAnsi="Times New Roman" w:cs="Times New Roman"/>
                <w:sz w:val="20"/>
                <w:szCs w:val="20"/>
              </w:rPr>
            </w:pPr>
          </w:p>
        </w:tc>
        <w:tc>
          <w:tcPr>
            <w:tcW w:w="2358" w:type="dxa"/>
          </w:tcPr>
          <w:p w:rsidR="00587812" w:rsidRDefault="00587812" w:rsidP="001818FA">
            <w:pPr>
              <w:jc w:val="both"/>
              <w:rPr>
                <w:rFonts w:ascii="Times New Roman" w:hAnsi="Times New Roman" w:cs="Times New Roman"/>
                <w:sz w:val="16"/>
                <w:szCs w:val="16"/>
              </w:rPr>
            </w:pPr>
            <w:r w:rsidRPr="00AE489E">
              <w:rPr>
                <w:rFonts w:ascii="Times New Roman" w:hAnsi="Times New Roman" w:cs="Times New Roman"/>
                <w:sz w:val="16"/>
                <w:szCs w:val="16"/>
              </w:rPr>
              <w:t>- Ficha técnica do indicador concluída.</w:t>
            </w:r>
          </w:p>
          <w:p w:rsidR="00AD3CCF" w:rsidRDefault="00AD3CCF" w:rsidP="001818FA">
            <w:pPr>
              <w:jc w:val="both"/>
            </w:pPr>
            <w:r>
              <w:rPr>
                <w:rFonts w:ascii="Times New Roman" w:hAnsi="Times New Roman" w:cs="Times New Roman"/>
                <w:sz w:val="16"/>
                <w:szCs w:val="16"/>
              </w:rPr>
              <w:t>- Negociação para produção dos dados realizada.</w:t>
            </w:r>
          </w:p>
        </w:tc>
      </w:tr>
      <w:tr w:rsidR="00587812" w:rsidRPr="00F02450" w:rsidTr="00AE0B59">
        <w:tc>
          <w:tcPr>
            <w:tcW w:w="2357" w:type="dxa"/>
          </w:tcPr>
          <w:p w:rsidR="00587812" w:rsidRDefault="00587812" w:rsidP="00A0739D">
            <w:r w:rsidRPr="00254231">
              <w:rPr>
                <w:rFonts w:ascii="Times New Roman" w:hAnsi="Times New Roman" w:cs="Times New Roman"/>
                <w:sz w:val="16"/>
                <w:szCs w:val="16"/>
              </w:rPr>
              <w:t>Desenvolvimento d</w:t>
            </w:r>
            <w:r>
              <w:rPr>
                <w:rFonts w:ascii="Times New Roman" w:hAnsi="Times New Roman" w:cs="Times New Roman"/>
                <w:sz w:val="16"/>
                <w:szCs w:val="16"/>
              </w:rPr>
              <w:t>e</w:t>
            </w:r>
            <w:r w:rsidRPr="00254231">
              <w:rPr>
                <w:rFonts w:ascii="Times New Roman" w:hAnsi="Times New Roman" w:cs="Times New Roman"/>
                <w:sz w:val="16"/>
                <w:szCs w:val="16"/>
              </w:rPr>
              <w:t xml:space="preserve"> indicador </w:t>
            </w:r>
            <w:r>
              <w:rPr>
                <w:rFonts w:ascii="Times New Roman" w:hAnsi="Times New Roman" w:cs="Times New Roman"/>
                <w:sz w:val="16"/>
                <w:szCs w:val="16"/>
              </w:rPr>
              <w:t xml:space="preserve">para a Meta </w:t>
            </w:r>
            <w:r w:rsidR="00A0739D">
              <w:rPr>
                <w:rFonts w:ascii="Times New Roman" w:hAnsi="Times New Roman" w:cs="Times New Roman"/>
                <w:sz w:val="16"/>
                <w:szCs w:val="16"/>
              </w:rPr>
              <w:t xml:space="preserve">16: </w:t>
            </w:r>
            <w:r w:rsidR="00A0739D" w:rsidRPr="00A0739D">
              <w:rPr>
                <w:rFonts w:ascii="Times New Roman" w:hAnsi="Times New Roman" w:cs="Times New Roman"/>
                <w:sz w:val="16"/>
                <w:szCs w:val="16"/>
              </w:rPr>
              <w:t>A</w:t>
            </w:r>
            <w:r w:rsidR="00A0739D" w:rsidRPr="00366DB4">
              <w:rPr>
                <w:rFonts w:ascii="Times New Roman" w:hAnsi="Times New Roman" w:cs="Times New Roman"/>
                <w:sz w:val="16"/>
                <w:szCs w:val="16"/>
              </w:rPr>
              <w:t>cordo</w:t>
            </w:r>
            <w:r w:rsidR="00A0739D" w:rsidRPr="00A0739D">
              <w:rPr>
                <w:rFonts w:ascii="Times New Roman" w:hAnsi="Times New Roman" w:cs="Times New Roman"/>
                <w:sz w:val="16"/>
                <w:szCs w:val="16"/>
              </w:rPr>
              <w:t>s de repartição de benefícios (número)</w:t>
            </w:r>
            <w:r w:rsidR="00A0739D">
              <w:rPr>
                <w:rFonts w:ascii="Times New Roman" w:hAnsi="Times New Roman" w:cs="Times New Roman"/>
                <w:sz w:val="16"/>
                <w:szCs w:val="16"/>
              </w:rPr>
              <w:t>. Deve informar sobre o n</w:t>
            </w:r>
            <w:r w:rsidR="00A0739D" w:rsidRPr="00A0739D">
              <w:rPr>
                <w:rFonts w:ascii="Times New Roman" w:hAnsi="Times New Roman" w:cs="Times New Roman"/>
                <w:sz w:val="16"/>
                <w:szCs w:val="16"/>
              </w:rPr>
              <w:t>úmero de acordos de repartição de benefícios celebrados com a União, povos indígenas, povos e comunidades tradicionais e agricultores tradicionais</w:t>
            </w:r>
            <w:r w:rsidR="00A0739D">
              <w:rPr>
                <w:rFonts w:ascii="Times New Roman" w:hAnsi="Times New Roman" w:cs="Times New Roman"/>
                <w:sz w:val="16"/>
                <w:szCs w:val="16"/>
              </w:rPr>
              <w:t>.</w:t>
            </w:r>
          </w:p>
        </w:tc>
        <w:tc>
          <w:tcPr>
            <w:tcW w:w="2357" w:type="dxa"/>
          </w:tcPr>
          <w:p w:rsidR="00587812" w:rsidRDefault="00587812" w:rsidP="00B04D22">
            <w:r w:rsidRPr="000A18E4">
              <w:rPr>
                <w:rFonts w:ascii="Times New Roman" w:hAnsi="Times New Roman" w:cs="Times New Roman"/>
                <w:sz w:val="20"/>
                <w:szCs w:val="20"/>
              </w:rPr>
              <w:t>MMA</w:t>
            </w:r>
            <w:r w:rsidR="00A0739D">
              <w:rPr>
                <w:rFonts w:ascii="Times New Roman" w:hAnsi="Times New Roman" w:cs="Times New Roman"/>
                <w:sz w:val="20"/>
                <w:szCs w:val="20"/>
              </w:rPr>
              <w:t>/DPG</w:t>
            </w:r>
          </w:p>
        </w:tc>
        <w:tc>
          <w:tcPr>
            <w:tcW w:w="2357" w:type="dxa"/>
          </w:tcPr>
          <w:p w:rsidR="00587812" w:rsidRDefault="00587812">
            <w:r w:rsidRPr="00AB5132">
              <w:rPr>
                <w:rFonts w:ascii="Times New Roman" w:hAnsi="Times New Roman" w:cs="Times New Roman"/>
                <w:sz w:val="20"/>
                <w:szCs w:val="20"/>
              </w:rPr>
              <w:t>UICN, PainelBio, Grupo de Trabalho</w:t>
            </w:r>
            <w:r w:rsidR="00A0739D">
              <w:rPr>
                <w:rFonts w:ascii="Times New Roman" w:hAnsi="Times New Roman" w:cs="Times New Roman"/>
                <w:sz w:val="20"/>
                <w:szCs w:val="20"/>
              </w:rPr>
              <w:t>, CGEN</w:t>
            </w:r>
          </w:p>
        </w:tc>
        <w:tc>
          <w:tcPr>
            <w:tcW w:w="2357" w:type="dxa"/>
          </w:tcPr>
          <w:p w:rsidR="00587812" w:rsidRPr="00F02450" w:rsidRDefault="00587812" w:rsidP="00B04D22">
            <w:pPr>
              <w:rPr>
                <w:rFonts w:ascii="Times New Roman" w:hAnsi="Times New Roman" w:cs="Times New Roman"/>
                <w:sz w:val="20"/>
                <w:szCs w:val="20"/>
              </w:rPr>
            </w:pPr>
          </w:p>
        </w:tc>
        <w:tc>
          <w:tcPr>
            <w:tcW w:w="2358" w:type="dxa"/>
          </w:tcPr>
          <w:p w:rsidR="00587812" w:rsidRPr="00F02450" w:rsidRDefault="00587812" w:rsidP="00B04D22">
            <w:pPr>
              <w:rPr>
                <w:rFonts w:ascii="Times New Roman" w:hAnsi="Times New Roman" w:cs="Times New Roman"/>
                <w:sz w:val="20"/>
                <w:szCs w:val="20"/>
              </w:rPr>
            </w:pPr>
          </w:p>
        </w:tc>
        <w:tc>
          <w:tcPr>
            <w:tcW w:w="2358" w:type="dxa"/>
          </w:tcPr>
          <w:p w:rsidR="00587812" w:rsidRDefault="00587812" w:rsidP="001818FA">
            <w:pPr>
              <w:jc w:val="both"/>
              <w:rPr>
                <w:rFonts w:ascii="Times New Roman" w:hAnsi="Times New Roman" w:cs="Times New Roman"/>
                <w:sz w:val="16"/>
                <w:szCs w:val="16"/>
              </w:rPr>
            </w:pPr>
            <w:r w:rsidRPr="00AE489E">
              <w:rPr>
                <w:rFonts w:ascii="Times New Roman" w:hAnsi="Times New Roman" w:cs="Times New Roman"/>
                <w:sz w:val="16"/>
                <w:szCs w:val="16"/>
              </w:rPr>
              <w:t>- Ficha técnica do indicador concluída.</w:t>
            </w:r>
          </w:p>
          <w:p w:rsidR="00AD3CCF" w:rsidRDefault="00AD3CCF" w:rsidP="001818FA">
            <w:pPr>
              <w:jc w:val="both"/>
            </w:pPr>
            <w:r>
              <w:rPr>
                <w:rFonts w:ascii="Times New Roman" w:hAnsi="Times New Roman" w:cs="Times New Roman"/>
                <w:sz w:val="16"/>
                <w:szCs w:val="16"/>
              </w:rPr>
              <w:t>- Negociação para produção dos dados realizada.</w:t>
            </w:r>
          </w:p>
        </w:tc>
      </w:tr>
      <w:tr w:rsidR="001F15C8" w:rsidRPr="00F02450" w:rsidTr="00AE0B59">
        <w:tc>
          <w:tcPr>
            <w:tcW w:w="2357" w:type="dxa"/>
          </w:tcPr>
          <w:p w:rsidR="001F15C8" w:rsidRDefault="001F15C8" w:rsidP="00A0739D">
            <w:r w:rsidRPr="00254231">
              <w:rPr>
                <w:rFonts w:ascii="Times New Roman" w:hAnsi="Times New Roman" w:cs="Times New Roman"/>
                <w:sz w:val="16"/>
                <w:szCs w:val="16"/>
              </w:rPr>
              <w:t>Desenvolvimento d</w:t>
            </w:r>
            <w:r>
              <w:rPr>
                <w:rFonts w:ascii="Times New Roman" w:hAnsi="Times New Roman" w:cs="Times New Roman"/>
                <w:sz w:val="16"/>
                <w:szCs w:val="16"/>
              </w:rPr>
              <w:t>e</w:t>
            </w:r>
            <w:r w:rsidRPr="00254231">
              <w:rPr>
                <w:rFonts w:ascii="Times New Roman" w:hAnsi="Times New Roman" w:cs="Times New Roman"/>
                <w:sz w:val="16"/>
                <w:szCs w:val="16"/>
              </w:rPr>
              <w:t xml:space="preserve"> indicador </w:t>
            </w:r>
            <w:r>
              <w:rPr>
                <w:rFonts w:ascii="Times New Roman" w:hAnsi="Times New Roman" w:cs="Times New Roman"/>
                <w:sz w:val="16"/>
                <w:szCs w:val="16"/>
              </w:rPr>
              <w:t xml:space="preserve">para a Meta </w:t>
            </w:r>
            <w:r w:rsidR="00A0739D">
              <w:rPr>
                <w:rFonts w:ascii="Times New Roman" w:hAnsi="Times New Roman" w:cs="Times New Roman"/>
                <w:sz w:val="16"/>
                <w:szCs w:val="16"/>
              </w:rPr>
              <w:t>16: R</w:t>
            </w:r>
            <w:r w:rsidR="00A0739D" w:rsidRPr="00366DB4">
              <w:rPr>
                <w:rFonts w:ascii="Times New Roman" w:hAnsi="Times New Roman" w:cs="Times New Roman"/>
                <w:sz w:val="16"/>
                <w:szCs w:val="16"/>
              </w:rPr>
              <w:t>atificaç</w:t>
            </w:r>
            <w:r w:rsidR="00A0739D">
              <w:rPr>
                <w:rFonts w:ascii="Times New Roman" w:hAnsi="Times New Roman" w:cs="Times New Roman"/>
                <w:sz w:val="16"/>
                <w:szCs w:val="16"/>
              </w:rPr>
              <w:t>ão do Protocolo de Nagoya (% das etapas concluídas). Deve informar sobre a p</w:t>
            </w:r>
            <w:r w:rsidR="00A0739D" w:rsidRPr="00A0739D">
              <w:rPr>
                <w:rFonts w:ascii="Times New Roman" w:hAnsi="Times New Roman" w:cs="Times New Roman"/>
                <w:sz w:val="16"/>
                <w:szCs w:val="16"/>
              </w:rPr>
              <w:t>roporção de etapas para a ratificação do Protocolo concluídas (1-assinatura, 2-envio ao Congresso, 3-ratificação pelo Congresso, 4-sanção presidencial, 5-depósito da ratificação na sede da ONU)</w:t>
            </w:r>
            <w:r w:rsidR="00A0739D">
              <w:rPr>
                <w:rFonts w:ascii="Times New Roman" w:hAnsi="Times New Roman" w:cs="Times New Roman"/>
                <w:sz w:val="16"/>
                <w:szCs w:val="16"/>
              </w:rPr>
              <w:t>.</w:t>
            </w:r>
          </w:p>
        </w:tc>
        <w:tc>
          <w:tcPr>
            <w:tcW w:w="2357" w:type="dxa"/>
          </w:tcPr>
          <w:p w:rsidR="001F15C8" w:rsidRDefault="001F15C8" w:rsidP="00410215">
            <w:r w:rsidRPr="000A18E4">
              <w:rPr>
                <w:rFonts w:ascii="Times New Roman" w:hAnsi="Times New Roman" w:cs="Times New Roman"/>
                <w:sz w:val="20"/>
                <w:szCs w:val="20"/>
              </w:rPr>
              <w:t>MMA</w:t>
            </w:r>
          </w:p>
        </w:tc>
        <w:tc>
          <w:tcPr>
            <w:tcW w:w="2357" w:type="dxa"/>
          </w:tcPr>
          <w:p w:rsidR="001F15C8" w:rsidRDefault="001F15C8" w:rsidP="00410215">
            <w:r w:rsidRPr="00AB5132">
              <w:rPr>
                <w:rFonts w:ascii="Times New Roman" w:hAnsi="Times New Roman" w:cs="Times New Roman"/>
                <w:sz w:val="20"/>
                <w:szCs w:val="20"/>
              </w:rPr>
              <w:t>UICN, PainelBio, Grupo de Trabalho</w:t>
            </w:r>
          </w:p>
        </w:tc>
        <w:tc>
          <w:tcPr>
            <w:tcW w:w="2357" w:type="dxa"/>
          </w:tcPr>
          <w:p w:rsidR="001F15C8" w:rsidRPr="00F02450" w:rsidRDefault="001F15C8" w:rsidP="00410215">
            <w:pPr>
              <w:rPr>
                <w:rFonts w:ascii="Times New Roman" w:hAnsi="Times New Roman" w:cs="Times New Roman"/>
                <w:sz w:val="20"/>
                <w:szCs w:val="20"/>
              </w:rPr>
            </w:pPr>
          </w:p>
        </w:tc>
        <w:tc>
          <w:tcPr>
            <w:tcW w:w="2358" w:type="dxa"/>
          </w:tcPr>
          <w:p w:rsidR="001F15C8" w:rsidRPr="00F02450" w:rsidRDefault="001F15C8" w:rsidP="00410215">
            <w:pPr>
              <w:rPr>
                <w:rFonts w:ascii="Times New Roman" w:hAnsi="Times New Roman" w:cs="Times New Roman"/>
                <w:sz w:val="20"/>
                <w:szCs w:val="20"/>
              </w:rPr>
            </w:pPr>
          </w:p>
        </w:tc>
        <w:tc>
          <w:tcPr>
            <w:tcW w:w="2358" w:type="dxa"/>
          </w:tcPr>
          <w:p w:rsidR="001F15C8" w:rsidRDefault="001F15C8" w:rsidP="001818FA">
            <w:pPr>
              <w:jc w:val="both"/>
              <w:rPr>
                <w:rFonts w:ascii="Times New Roman" w:hAnsi="Times New Roman" w:cs="Times New Roman"/>
                <w:sz w:val="16"/>
                <w:szCs w:val="16"/>
              </w:rPr>
            </w:pPr>
            <w:r w:rsidRPr="00AE489E">
              <w:rPr>
                <w:rFonts w:ascii="Times New Roman" w:hAnsi="Times New Roman" w:cs="Times New Roman"/>
                <w:sz w:val="16"/>
                <w:szCs w:val="16"/>
              </w:rPr>
              <w:t>- Ficha técnica do indicador concluída.</w:t>
            </w:r>
          </w:p>
          <w:p w:rsidR="00AD3CCF" w:rsidRDefault="00AD3CCF" w:rsidP="001818FA">
            <w:pPr>
              <w:jc w:val="both"/>
            </w:pPr>
            <w:r>
              <w:rPr>
                <w:rFonts w:ascii="Times New Roman" w:hAnsi="Times New Roman" w:cs="Times New Roman"/>
                <w:sz w:val="16"/>
                <w:szCs w:val="16"/>
              </w:rPr>
              <w:t>- Negociação para produção dos dados realizada.</w:t>
            </w:r>
          </w:p>
        </w:tc>
      </w:tr>
      <w:tr w:rsidR="0015396F" w:rsidRPr="00F02450" w:rsidTr="00AE0B59">
        <w:tc>
          <w:tcPr>
            <w:tcW w:w="2357" w:type="dxa"/>
          </w:tcPr>
          <w:p w:rsidR="0015396F" w:rsidRPr="00254231" w:rsidRDefault="0015396F" w:rsidP="0015396F">
            <w:pPr>
              <w:rPr>
                <w:rFonts w:ascii="Times New Roman" w:hAnsi="Times New Roman" w:cs="Times New Roman"/>
                <w:sz w:val="16"/>
                <w:szCs w:val="16"/>
              </w:rPr>
            </w:pPr>
            <w:r w:rsidRPr="00254231">
              <w:rPr>
                <w:rFonts w:ascii="Times New Roman" w:hAnsi="Times New Roman" w:cs="Times New Roman"/>
                <w:sz w:val="16"/>
                <w:szCs w:val="16"/>
              </w:rPr>
              <w:t>Desenvolvimento d</w:t>
            </w:r>
            <w:r>
              <w:rPr>
                <w:rFonts w:ascii="Times New Roman" w:hAnsi="Times New Roman" w:cs="Times New Roman"/>
                <w:sz w:val="16"/>
                <w:szCs w:val="16"/>
              </w:rPr>
              <w:t>e</w:t>
            </w:r>
            <w:r w:rsidRPr="00254231">
              <w:rPr>
                <w:rFonts w:ascii="Times New Roman" w:hAnsi="Times New Roman" w:cs="Times New Roman"/>
                <w:sz w:val="16"/>
                <w:szCs w:val="16"/>
              </w:rPr>
              <w:t xml:space="preserve"> indicador </w:t>
            </w:r>
            <w:r>
              <w:rPr>
                <w:rFonts w:ascii="Times New Roman" w:hAnsi="Times New Roman" w:cs="Times New Roman"/>
                <w:sz w:val="16"/>
                <w:szCs w:val="16"/>
              </w:rPr>
              <w:t>para a Meta 20: M</w:t>
            </w:r>
            <w:r w:rsidRPr="00366DB4">
              <w:rPr>
                <w:rFonts w:ascii="Times New Roman" w:hAnsi="Times New Roman" w:cs="Times New Roman"/>
                <w:sz w:val="16"/>
                <w:szCs w:val="16"/>
              </w:rPr>
              <w:t>obiliza</w:t>
            </w:r>
            <w:r>
              <w:rPr>
                <w:rFonts w:ascii="Times New Roman" w:hAnsi="Times New Roman" w:cs="Times New Roman"/>
                <w:sz w:val="16"/>
                <w:szCs w:val="16"/>
              </w:rPr>
              <w:t>ção de recursos viáveis</w:t>
            </w:r>
            <w:r w:rsidR="00366DB4">
              <w:rPr>
                <w:rFonts w:ascii="Times New Roman" w:hAnsi="Times New Roman" w:cs="Times New Roman"/>
                <w:sz w:val="16"/>
                <w:szCs w:val="16"/>
              </w:rPr>
              <w:t xml:space="preserve"> para biodiversidade</w:t>
            </w:r>
            <w:r>
              <w:rPr>
                <w:rFonts w:ascii="Times New Roman" w:hAnsi="Times New Roman" w:cs="Times New Roman"/>
                <w:sz w:val="16"/>
                <w:szCs w:val="16"/>
              </w:rPr>
              <w:t>. Deve informar sobre a estimativa da porção da lacuna de recursos que é viável de ser mobilizada e executada.</w:t>
            </w:r>
          </w:p>
        </w:tc>
        <w:tc>
          <w:tcPr>
            <w:tcW w:w="2357" w:type="dxa"/>
          </w:tcPr>
          <w:p w:rsidR="0015396F" w:rsidRPr="000A18E4" w:rsidRDefault="0015396F" w:rsidP="00AA610B">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15396F" w:rsidRPr="00AB5132" w:rsidRDefault="0015396F" w:rsidP="00AA610B">
            <w:pPr>
              <w:rPr>
                <w:rFonts w:ascii="Times New Roman" w:hAnsi="Times New Roman" w:cs="Times New Roman"/>
                <w:sz w:val="20"/>
                <w:szCs w:val="20"/>
              </w:rPr>
            </w:pPr>
            <w:r w:rsidRPr="00AB5132">
              <w:rPr>
                <w:rFonts w:ascii="Times New Roman" w:hAnsi="Times New Roman" w:cs="Times New Roman"/>
                <w:sz w:val="20"/>
                <w:szCs w:val="20"/>
              </w:rPr>
              <w:t>UICN, PainelBio, Grupo de Trabalho</w:t>
            </w:r>
            <w:r>
              <w:rPr>
                <w:rFonts w:ascii="Times New Roman" w:hAnsi="Times New Roman" w:cs="Times New Roman"/>
                <w:sz w:val="20"/>
                <w:szCs w:val="20"/>
              </w:rPr>
              <w:t>, MPOG, IPEA</w:t>
            </w:r>
          </w:p>
        </w:tc>
        <w:tc>
          <w:tcPr>
            <w:tcW w:w="2357" w:type="dxa"/>
          </w:tcPr>
          <w:p w:rsidR="0015396F" w:rsidRPr="00F02450" w:rsidRDefault="0015396F" w:rsidP="00AA610B">
            <w:pPr>
              <w:rPr>
                <w:rFonts w:ascii="Times New Roman" w:hAnsi="Times New Roman" w:cs="Times New Roman"/>
                <w:sz w:val="20"/>
                <w:szCs w:val="20"/>
              </w:rPr>
            </w:pPr>
          </w:p>
        </w:tc>
        <w:tc>
          <w:tcPr>
            <w:tcW w:w="2358" w:type="dxa"/>
          </w:tcPr>
          <w:p w:rsidR="0015396F" w:rsidRPr="00F02450" w:rsidRDefault="0015396F" w:rsidP="00AA610B">
            <w:pPr>
              <w:rPr>
                <w:rFonts w:ascii="Times New Roman" w:hAnsi="Times New Roman" w:cs="Times New Roman"/>
                <w:sz w:val="20"/>
                <w:szCs w:val="20"/>
              </w:rPr>
            </w:pPr>
          </w:p>
        </w:tc>
        <w:tc>
          <w:tcPr>
            <w:tcW w:w="2358" w:type="dxa"/>
          </w:tcPr>
          <w:p w:rsidR="0015396F" w:rsidRDefault="0015396F" w:rsidP="001818FA">
            <w:pPr>
              <w:jc w:val="both"/>
              <w:rPr>
                <w:rFonts w:ascii="Times New Roman" w:hAnsi="Times New Roman" w:cs="Times New Roman"/>
                <w:sz w:val="16"/>
                <w:szCs w:val="16"/>
              </w:rPr>
            </w:pPr>
            <w:r w:rsidRPr="00AE489E">
              <w:rPr>
                <w:rFonts w:ascii="Times New Roman" w:hAnsi="Times New Roman" w:cs="Times New Roman"/>
                <w:sz w:val="16"/>
                <w:szCs w:val="16"/>
              </w:rPr>
              <w:t>- Ficha técnica do indicador concluída</w:t>
            </w:r>
            <w:r>
              <w:rPr>
                <w:rFonts w:ascii="Times New Roman" w:hAnsi="Times New Roman" w:cs="Times New Roman"/>
                <w:sz w:val="16"/>
                <w:szCs w:val="16"/>
              </w:rPr>
              <w:t>.</w:t>
            </w:r>
          </w:p>
          <w:p w:rsidR="00AD3CCF" w:rsidRPr="00AE489E" w:rsidRDefault="00AD3CCF" w:rsidP="001818FA">
            <w:pPr>
              <w:jc w:val="both"/>
              <w:rPr>
                <w:rFonts w:ascii="Times New Roman" w:hAnsi="Times New Roman" w:cs="Times New Roman"/>
                <w:sz w:val="16"/>
                <w:szCs w:val="16"/>
              </w:rPr>
            </w:pPr>
            <w:r>
              <w:rPr>
                <w:rFonts w:ascii="Times New Roman" w:hAnsi="Times New Roman" w:cs="Times New Roman"/>
                <w:sz w:val="16"/>
                <w:szCs w:val="16"/>
              </w:rPr>
              <w:t>- Negociação para produção dos dados realizada.</w:t>
            </w:r>
          </w:p>
        </w:tc>
      </w:tr>
      <w:tr w:rsidR="00587812" w:rsidRPr="00F02450" w:rsidTr="00AE0B59">
        <w:tc>
          <w:tcPr>
            <w:tcW w:w="2357" w:type="dxa"/>
          </w:tcPr>
          <w:p w:rsidR="00587812" w:rsidRPr="009242B4" w:rsidRDefault="00587812" w:rsidP="00AE0B59">
            <w:pPr>
              <w:rPr>
                <w:rFonts w:ascii="Times New Roman" w:hAnsi="Times New Roman" w:cs="Times New Roman"/>
                <w:sz w:val="16"/>
                <w:szCs w:val="16"/>
              </w:rPr>
            </w:pPr>
            <w:r w:rsidRPr="009242B4">
              <w:rPr>
                <w:rFonts w:ascii="Times New Roman" w:hAnsi="Times New Roman" w:cs="Times New Roman"/>
                <w:sz w:val="16"/>
                <w:szCs w:val="16"/>
              </w:rPr>
              <w:t>Negociação com as instituições relevantes para produção dos indicadores desenvolvidos</w:t>
            </w:r>
            <w:r>
              <w:rPr>
                <w:rFonts w:ascii="Times New Roman" w:hAnsi="Times New Roman" w:cs="Times New Roman"/>
                <w:sz w:val="16"/>
                <w:szCs w:val="16"/>
              </w:rPr>
              <w:t>.</w:t>
            </w:r>
          </w:p>
        </w:tc>
        <w:tc>
          <w:tcPr>
            <w:tcW w:w="2357" w:type="dxa"/>
          </w:tcPr>
          <w:p w:rsidR="00587812" w:rsidRDefault="00587812" w:rsidP="00AE0B59">
            <w:pPr>
              <w:rPr>
                <w:rFonts w:ascii="Times New Roman" w:hAnsi="Times New Roman" w:cs="Times New Roman"/>
                <w:sz w:val="20"/>
                <w:szCs w:val="20"/>
              </w:rPr>
            </w:pPr>
          </w:p>
          <w:p w:rsidR="00587812" w:rsidRPr="00F02450" w:rsidRDefault="00587812" w:rsidP="00AE0B59">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587812" w:rsidRPr="00F02450" w:rsidRDefault="00587812" w:rsidP="00AE0B59">
            <w:pPr>
              <w:rPr>
                <w:rFonts w:ascii="Times New Roman" w:hAnsi="Times New Roman" w:cs="Times New Roman"/>
                <w:sz w:val="20"/>
                <w:szCs w:val="20"/>
              </w:rPr>
            </w:pPr>
          </w:p>
        </w:tc>
        <w:tc>
          <w:tcPr>
            <w:tcW w:w="2357" w:type="dxa"/>
          </w:tcPr>
          <w:p w:rsidR="00587812" w:rsidRPr="00F02450" w:rsidRDefault="00587812" w:rsidP="00AE0B59">
            <w:pPr>
              <w:rPr>
                <w:rFonts w:ascii="Times New Roman" w:hAnsi="Times New Roman" w:cs="Times New Roman"/>
                <w:sz w:val="20"/>
                <w:szCs w:val="20"/>
              </w:rPr>
            </w:pPr>
          </w:p>
        </w:tc>
        <w:tc>
          <w:tcPr>
            <w:tcW w:w="2358" w:type="dxa"/>
          </w:tcPr>
          <w:p w:rsidR="00587812" w:rsidRPr="00F02450" w:rsidRDefault="00587812" w:rsidP="00AE0B59">
            <w:pPr>
              <w:rPr>
                <w:rFonts w:ascii="Times New Roman" w:hAnsi="Times New Roman" w:cs="Times New Roman"/>
                <w:sz w:val="20"/>
                <w:szCs w:val="20"/>
              </w:rPr>
            </w:pPr>
          </w:p>
        </w:tc>
        <w:tc>
          <w:tcPr>
            <w:tcW w:w="2358" w:type="dxa"/>
          </w:tcPr>
          <w:p w:rsidR="00587812" w:rsidRPr="009213DF" w:rsidRDefault="00587812" w:rsidP="001818FA">
            <w:pPr>
              <w:jc w:val="both"/>
              <w:rPr>
                <w:rFonts w:ascii="Times New Roman" w:hAnsi="Times New Roman" w:cs="Times New Roman"/>
                <w:sz w:val="16"/>
                <w:szCs w:val="16"/>
              </w:rPr>
            </w:pPr>
            <w:r w:rsidRPr="009213DF">
              <w:rPr>
                <w:rFonts w:ascii="Times New Roman" w:hAnsi="Times New Roman" w:cs="Times New Roman"/>
                <w:sz w:val="16"/>
                <w:szCs w:val="16"/>
              </w:rPr>
              <w:t>- Número de novos indicadores com acordos firmados para sua produção.</w:t>
            </w:r>
          </w:p>
        </w:tc>
      </w:tr>
    </w:tbl>
    <w:p w:rsidR="00295C0D" w:rsidRPr="00983704" w:rsidRDefault="00295C0D" w:rsidP="0063600D">
      <w:pPr>
        <w:spacing w:before="120" w:after="120"/>
        <w:jc w:val="both"/>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2357"/>
        <w:gridCol w:w="2357"/>
        <w:gridCol w:w="2357"/>
        <w:gridCol w:w="2357"/>
        <w:gridCol w:w="2358"/>
        <w:gridCol w:w="2358"/>
      </w:tblGrid>
      <w:tr w:rsidR="00F02450" w:rsidRPr="00F02450" w:rsidTr="00AE0B59">
        <w:tc>
          <w:tcPr>
            <w:tcW w:w="14144" w:type="dxa"/>
            <w:gridSpan w:val="6"/>
            <w:shd w:val="clear" w:color="auto" w:fill="92D050"/>
          </w:tcPr>
          <w:p w:rsidR="00F02450" w:rsidRPr="00F02450" w:rsidRDefault="00F02450" w:rsidP="00AE0B59">
            <w:pPr>
              <w:rPr>
                <w:rFonts w:ascii="Times New Roman" w:hAnsi="Times New Roman" w:cs="Times New Roman"/>
                <w:sz w:val="24"/>
                <w:szCs w:val="24"/>
              </w:rPr>
            </w:pPr>
            <w:r w:rsidRPr="00F02450">
              <w:rPr>
                <w:rFonts w:ascii="Times New Roman" w:hAnsi="Times New Roman" w:cs="Times New Roman"/>
                <w:b/>
                <w:color w:val="000000"/>
                <w:sz w:val="24"/>
                <w:szCs w:val="24"/>
              </w:rPr>
              <w:t xml:space="preserve">EIXO 4: </w:t>
            </w:r>
            <w:r w:rsidRPr="00F02450">
              <w:rPr>
                <w:rFonts w:ascii="Times New Roman" w:hAnsi="Times New Roman" w:cs="Times New Roman"/>
                <w:color w:val="000000"/>
              </w:rPr>
              <w:t>Gestão da EPANB e monitoramento das Metas Nacionais de Biodiversidade</w:t>
            </w:r>
          </w:p>
        </w:tc>
      </w:tr>
      <w:tr w:rsidR="00F02450" w:rsidRPr="00F02450" w:rsidTr="00AE0B59">
        <w:tc>
          <w:tcPr>
            <w:tcW w:w="14144" w:type="dxa"/>
            <w:gridSpan w:val="6"/>
            <w:shd w:val="clear" w:color="auto" w:fill="92D050"/>
          </w:tcPr>
          <w:p w:rsidR="00F02450" w:rsidRPr="00F02450" w:rsidRDefault="00F02450" w:rsidP="004E2AB8">
            <w:pPr>
              <w:rPr>
                <w:rFonts w:ascii="Times New Roman" w:hAnsi="Times New Roman" w:cs="Times New Roman"/>
                <w:sz w:val="24"/>
                <w:szCs w:val="24"/>
              </w:rPr>
            </w:pPr>
            <w:r w:rsidRPr="00F02450">
              <w:rPr>
                <w:rFonts w:ascii="Times New Roman" w:hAnsi="Times New Roman" w:cs="Times New Roman"/>
                <w:b/>
                <w:color w:val="000000"/>
                <w:sz w:val="24"/>
                <w:szCs w:val="24"/>
              </w:rPr>
              <w:t>OBJETIVO 4.</w:t>
            </w:r>
            <w:r w:rsidR="004E2AB8">
              <w:rPr>
                <w:rFonts w:ascii="Times New Roman" w:hAnsi="Times New Roman" w:cs="Times New Roman"/>
                <w:b/>
                <w:color w:val="000000"/>
                <w:sz w:val="24"/>
                <w:szCs w:val="24"/>
              </w:rPr>
              <w:t>5</w:t>
            </w:r>
            <w:r w:rsidRPr="00F02450">
              <w:rPr>
                <w:rFonts w:ascii="Times New Roman" w:hAnsi="Times New Roman" w:cs="Times New Roman"/>
                <w:b/>
                <w:color w:val="000000"/>
                <w:sz w:val="24"/>
                <w:szCs w:val="24"/>
              </w:rPr>
              <w:t>:</w:t>
            </w:r>
            <w:r w:rsidR="009213DF">
              <w:rPr>
                <w:rFonts w:ascii="Times New Roman" w:hAnsi="Times New Roman" w:cs="Times New Roman"/>
                <w:b/>
                <w:color w:val="000000"/>
                <w:sz w:val="24"/>
                <w:szCs w:val="24"/>
              </w:rPr>
              <w:t xml:space="preserve"> </w:t>
            </w:r>
            <w:r w:rsidR="009213DF">
              <w:rPr>
                <w:rFonts w:ascii="Times New Roman" w:hAnsi="Times New Roman" w:cs="Times New Roman"/>
                <w:sz w:val="24"/>
                <w:szCs w:val="24"/>
              </w:rPr>
              <w:t>Gestão, monitoramento, avaliação e revisão periódica da EPANB</w:t>
            </w:r>
          </w:p>
        </w:tc>
      </w:tr>
      <w:tr w:rsidR="00F02450" w:rsidRPr="00F02450" w:rsidTr="00AE0B59">
        <w:tc>
          <w:tcPr>
            <w:tcW w:w="14144" w:type="dxa"/>
            <w:gridSpan w:val="6"/>
          </w:tcPr>
          <w:p w:rsidR="00F02450" w:rsidRPr="00F02450" w:rsidRDefault="00F02450" w:rsidP="00AE0B59">
            <w:pPr>
              <w:rPr>
                <w:rFonts w:ascii="Times New Roman" w:hAnsi="Times New Roman" w:cs="Times New Roman"/>
                <w:sz w:val="24"/>
                <w:szCs w:val="24"/>
              </w:rPr>
            </w:pPr>
          </w:p>
        </w:tc>
      </w:tr>
      <w:tr w:rsidR="00F02450" w:rsidRPr="00F02450" w:rsidTr="00AE0B59">
        <w:tc>
          <w:tcPr>
            <w:tcW w:w="14144" w:type="dxa"/>
            <w:gridSpan w:val="6"/>
            <w:shd w:val="clear" w:color="auto" w:fill="92D050"/>
          </w:tcPr>
          <w:p w:rsidR="00F02450" w:rsidRPr="00F02450" w:rsidRDefault="00F02450" w:rsidP="00AE0B59">
            <w:pPr>
              <w:rPr>
                <w:rFonts w:ascii="Times New Roman" w:hAnsi="Times New Roman" w:cs="Times New Roman"/>
                <w:sz w:val="24"/>
                <w:szCs w:val="24"/>
              </w:rPr>
            </w:pPr>
            <w:r w:rsidRPr="00F02450">
              <w:rPr>
                <w:rFonts w:ascii="Times New Roman" w:hAnsi="Times New Roman" w:cs="Times New Roman"/>
                <w:b/>
                <w:color w:val="000000"/>
                <w:sz w:val="24"/>
                <w:szCs w:val="24"/>
              </w:rPr>
              <w:t>CONTRIBUIÇÃO PARA AS METAS NACIONAIS (os temas abordados pelas metas estão resumidos abaixo)</w:t>
            </w:r>
          </w:p>
        </w:tc>
      </w:tr>
      <w:tr w:rsidR="00F02450" w:rsidRPr="00F02450" w:rsidTr="00AE0B59">
        <w:tc>
          <w:tcPr>
            <w:tcW w:w="7071" w:type="dxa"/>
            <w:gridSpan w:val="3"/>
          </w:tcPr>
          <w:p w:rsidR="00F02450" w:rsidRPr="00F02450" w:rsidRDefault="00F02450" w:rsidP="00AE0B59">
            <w:pPr>
              <w:rPr>
                <w:rFonts w:ascii="Times New Roman" w:hAnsi="Times New Roman" w:cs="Times New Roman"/>
                <w:sz w:val="20"/>
                <w:szCs w:val="20"/>
              </w:rPr>
            </w:pPr>
            <w:r w:rsidRPr="00F02450">
              <w:rPr>
                <w:rFonts w:ascii="Times New Roman" w:hAnsi="Times New Roman" w:cs="Times New Roman"/>
                <w:sz w:val="20"/>
                <w:szCs w:val="20"/>
              </w:rPr>
              <w:t>1 a 20</w:t>
            </w:r>
          </w:p>
        </w:tc>
        <w:tc>
          <w:tcPr>
            <w:tcW w:w="7073" w:type="dxa"/>
            <w:gridSpan w:val="3"/>
          </w:tcPr>
          <w:p w:rsidR="00F02450" w:rsidRPr="00F02450" w:rsidRDefault="00F02450" w:rsidP="00AE0B59">
            <w:pPr>
              <w:rPr>
                <w:rFonts w:ascii="Times New Roman" w:hAnsi="Times New Roman" w:cs="Times New Roman"/>
                <w:sz w:val="20"/>
                <w:szCs w:val="20"/>
              </w:rPr>
            </w:pPr>
          </w:p>
        </w:tc>
      </w:tr>
      <w:tr w:rsidR="00F02450" w:rsidRPr="00F02450" w:rsidTr="00AE0B59">
        <w:tc>
          <w:tcPr>
            <w:tcW w:w="14144" w:type="dxa"/>
            <w:gridSpan w:val="6"/>
          </w:tcPr>
          <w:p w:rsidR="00F02450" w:rsidRPr="00F02450" w:rsidRDefault="00F02450" w:rsidP="00AE0B59">
            <w:pPr>
              <w:rPr>
                <w:rFonts w:ascii="Times New Roman" w:hAnsi="Times New Roman" w:cs="Times New Roman"/>
                <w:sz w:val="24"/>
                <w:szCs w:val="24"/>
              </w:rPr>
            </w:pPr>
          </w:p>
        </w:tc>
      </w:tr>
      <w:tr w:rsidR="00F02450" w:rsidRPr="00F02450" w:rsidTr="00AE0B59">
        <w:tc>
          <w:tcPr>
            <w:tcW w:w="14144" w:type="dxa"/>
            <w:gridSpan w:val="6"/>
            <w:shd w:val="clear" w:color="auto" w:fill="92D050"/>
          </w:tcPr>
          <w:p w:rsidR="00F02450" w:rsidRPr="00F02450" w:rsidRDefault="00F02450" w:rsidP="00AE0B59">
            <w:pPr>
              <w:rPr>
                <w:rFonts w:ascii="Times New Roman" w:hAnsi="Times New Roman" w:cs="Times New Roman"/>
                <w:sz w:val="24"/>
                <w:szCs w:val="24"/>
              </w:rPr>
            </w:pPr>
            <w:r w:rsidRPr="00F02450">
              <w:rPr>
                <w:rFonts w:ascii="Times New Roman" w:hAnsi="Times New Roman" w:cs="Times New Roman"/>
                <w:b/>
                <w:color w:val="000000"/>
                <w:sz w:val="24"/>
                <w:szCs w:val="24"/>
              </w:rPr>
              <w:t>CAUSAS DA PERDA DE BIODIVERSIDADE (PRIORIZADAS)</w:t>
            </w:r>
          </w:p>
        </w:tc>
      </w:tr>
      <w:tr w:rsidR="00F02450" w:rsidRPr="00F02450" w:rsidTr="00AE0B59">
        <w:tc>
          <w:tcPr>
            <w:tcW w:w="7071" w:type="dxa"/>
            <w:gridSpan w:val="3"/>
          </w:tcPr>
          <w:p w:rsidR="00F02450" w:rsidRPr="00F02450" w:rsidRDefault="00F02450" w:rsidP="00AE0B59">
            <w:pPr>
              <w:rPr>
                <w:rFonts w:ascii="Times New Roman" w:hAnsi="Times New Roman" w:cs="Times New Roman"/>
                <w:sz w:val="20"/>
                <w:szCs w:val="20"/>
              </w:rPr>
            </w:pPr>
            <w:r w:rsidRPr="00F02450">
              <w:rPr>
                <w:rFonts w:ascii="Times New Roman" w:hAnsi="Times New Roman" w:cs="Times New Roman"/>
                <w:sz w:val="20"/>
                <w:szCs w:val="20"/>
              </w:rPr>
              <w:t>Todas</w:t>
            </w:r>
          </w:p>
        </w:tc>
        <w:tc>
          <w:tcPr>
            <w:tcW w:w="7073" w:type="dxa"/>
            <w:gridSpan w:val="3"/>
          </w:tcPr>
          <w:p w:rsidR="00F02450" w:rsidRPr="00F02450" w:rsidRDefault="00F02450" w:rsidP="00AE0B59">
            <w:pPr>
              <w:rPr>
                <w:rFonts w:ascii="Times New Roman" w:hAnsi="Times New Roman" w:cs="Times New Roman"/>
                <w:sz w:val="20"/>
                <w:szCs w:val="20"/>
              </w:rPr>
            </w:pPr>
          </w:p>
        </w:tc>
      </w:tr>
      <w:tr w:rsidR="00F02450" w:rsidRPr="00F02450" w:rsidTr="00AE0B59">
        <w:tc>
          <w:tcPr>
            <w:tcW w:w="14144" w:type="dxa"/>
            <w:gridSpan w:val="6"/>
          </w:tcPr>
          <w:p w:rsidR="00F02450" w:rsidRPr="00F02450" w:rsidRDefault="00F02450" w:rsidP="00AE0B59">
            <w:pPr>
              <w:rPr>
                <w:rFonts w:ascii="Times New Roman" w:hAnsi="Times New Roman" w:cs="Times New Roman"/>
                <w:sz w:val="24"/>
                <w:szCs w:val="24"/>
              </w:rPr>
            </w:pPr>
          </w:p>
        </w:tc>
      </w:tr>
      <w:tr w:rsidR="00F02450" w:rsidRPr="00F02450" w:rsidTr="00AE0B59">
        <w:tc>
          <w:tcPr>
            <w:tcW w:w="14144" w:type="dxa"/>
            <w:gridSpan w:val="6"/>
            <w:shd w:val="clear" w:color="auto" w:fill="92D050"/>
          </w:tcPr>
          <w:p w:rsidR="00F02450" w:rsidRPr="00F02450" w:rsidRDefault="00F02450" w:rsidP="00AE0B59">
            <w:pPr>
              <w:jc w:val="center"/>
              <w:rPr>
                <w:rFonts w:ascii="Times New Roman" w:hAnsi="Times New Roman" w:cs="Times New Roman"/>
                <w:sz w:val="24"/>
                <w:szCs w:val="24"/>
              </w:rPr>
            </w:pPr>
            <w:r w:rsidRPr="00F02450">
              <w:rPr>
                <w:rFonts w:ascii="Times New Roman" w:hAnsi="Times New Roman" w:cs="Times New Roman"/>
                <w:b/>
                <w:color w:val="000000"/>
                <w:sz w:val="24"/>
                <w:szCs w:val="24"/>
              </w:rPr>
              <w:t>PLANEJAMENTO DAS ATIVIDADES</w:t>
            </w:r>
          </w:p>
        </w:tc>
      </w:tr>
      <w:tr w:rsidR="00F02450" w:rsidRPr="00F02450" w:rsidTr="00AE0B59">
        <w:tc>
          <w:tcPr>
            <w:tcW w:w="2357" w:type="dxa"/>
            <w:shd w:val="clear" w:color="auto" w:fill="92D050"/>
          </w:tcPr>
          <w:p w:rsidR="00F02450" w:rsidRPr="00F02450" w:rsidRDefault="00F02450" w:rsidP="00AE0B59">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ATIVIDADES PLANEJADAS</w:t>
            </w:r>
          </w:p>
        </w:tc>
        <w:tc>
          <w:tcPr>
            <w:tcW w:w="2357" w:type="dxa"/>
            <w:shd w:val="clear" w:color="auto" w:fill="92D050"/>
          </w:tcPr>
          <w:p w:rsidR="00F02450" w:rsidRPr="00F02450" w:rsidRDefault="00F02450" w:rsidP="00AE0B59">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ÓRGÃO RESPONSÁVEL</w:t>
            </w:r>
          </w:p>
        </w:tc>
        <w:tc>
          <w:tcPr>
            <w:tcW w:w="2357" w:type="dxa"/>
            <w:shd w:val="clear" w:color="auto" w:fill="92D050"/>
          </w:tcPr>
          <w:p w:rsidR="00F02450" w:rsidRPr="00F02450" w:rsidRDefault="00F02450" w:rsidP="00AE0B59">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PARCEIROS</w:t>
            </w:r>
          </w:p>
        </w:tc>
        <w:tc>
          <w:tcPr>
            <w:tcW w:w="2357" w:type="dxa"/>
            <w:shd w:val="clear" w:color="auto" w:fill="92D050"/>
          </w:tcPr>
          <w:p w:rsidR="00F02450" w:rsidRPr="00F02450" w:rsidRDefault="00F02450" w:rsidP="00AE0B59">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ORÇAMENTO PPA</w:t>
            </w:r>
          </w:p>
          <w:p w:rsidR="00F02450" w:rsidRPr="00F02450" w:rsidRDefault="00F02450" w:rsidP="00AE0B59">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(R$)</w:t>
            </w:r>
          </w:p>
        </w:tc>
        <w:tc>
          <w:tcPr>
            <w:tcW w:w="2358" w:type="dxa"/>
            <w:shd w:val="clear" w:color="auto" w:fill="92D050"/>
          </w:tcPr>
          <w:p w:rsidR="00F02450" w:rsidRPr="00F02450" w:rsidRDefault="00F02450" w:rsidP="00AE0B59">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OUTROS ORÇAMENTOS (R$)</w:t>
            </w:r>
          </w:p>
        </w:tc>
        <w:tc>
          <w:tcPr>
            <w:tcW w:w="2358" w:type="dxa"/>
            <w:shd w:val="clear" w:color="auto" w:fill="92D050"/>
          </w:tcPr>
          <w:p w:rsidR="00F02450" w:rsidRPr="00F02450" w:rsidRDefault="00F02450" w:rsidP="00AE0B59">
            <w:pPr>
              <w:autoSpaceDE w:val="0"/>
              <w:autoSpaceDN w:val="0"/>
              <w:adjustRightInd w:val="0"/>
              <w:jc w:val="center"/>
              <w:rPr>
                <w:rFonts w:ascii="Times New Roman" w:hAnsi="Times New Roman" w:cs="Times New Roman"/>
                <w:b/>
                <w:color w:val="000000"/>
                <w:sz w:val="20"/>
                <w:szCs w:val="20"/>
              </w:rPr>
            </w:pPr>
            <w:r w:rsidRPr="00F02450">
              <w:rPr>
                <w:rFonts w:ascii="Times New Roman" w:hAnsi="Times New Roman" w:cs="Times New Roman"/>
                <w:b/>
                <w:color w:val="000000"/>
                <w:sz w:val="20"/>
                <w:szCs w:val="20"/>
              </w:rPr>
              <w:t>INDICADORES</w:t>
            </w:r>
          </w:p>
        </w:tc>
      </w:tr>
      <w:tr w:rsidR="00F02450" w:rsidRPr="00F02450" w:rsidTr="00AE0B59">
        <w:tc>
          <w:tcPr>
            <w:tcW w:w="2357" w:type="dxa"/>
          </w:tcPr>
          <w:p w:rsidR="00F02450" w:rsidRPr="009213DF" w:rsidRDefault="009213DF" w:rsidP="00AE0B59">
            <w:pPr>
              <w:rPr>
                <w:rFonts w:ascii="Times New Roman" w:hAnsi="Times New Roman" w:cs="Times New Roman"/>
                <w:sz w:val="16"/>
                <w:szCs w:val="16"/>
              </w:rPr>
            </w:pPr>
            <w:r w:rsidRPr="009213DF">
              <w:rPr>
                <w:rFonts w:ascii="Times New Roman" w:hAnsi="Times New Roman" w:cs="Times New Roman"/>
                <w:sz w:val="16"/>
                <w:szCs w:val="16"/>
              </w:rPr>
              <w:t>Finalização do Plano de Ação, atualizando os eixos 1 a 3 conforme o novo ciclo do PPA (2016-2019) e pactuação com os demais setores</w:t>
            </w:r>
            <w:r>
              <w:rPr>
                <w:rFonts w:ascii="Times New Roman" w:hAnsi="Times New Roman" w:cs="Times New Roman"/>
                <w:sz w:val="16"/>
                <w:szCs w:val="16"/>
              </w:rPr>
              <w:t>.</w:t>
            </w:r>
          </w:p>
        </w:tc>
        <w:tc>
          <w:tcPr>
            <w:tcW w:w="2357" w:type="dxa"/>
          </w:tcPr>
          <w:p w:rsidR="00F02450" w:rsidRDefault="00F02450" w:rsidP="00AE0B59">
            <w:pPr>
              <w:rPr>
                <w:rFonts w:ascii="Times New Roman" w:hAnsi="Times New Roman" w:cs="Times New Roman"/>
                <w:sz w:val="20"/>
                <w:szCs w:val="20"/>
              </w:rPr>
            </w:pPr>
          </w:p>
          <w:p w:rsidR="009213DF" w:rsidRPr="00F02450" w:rsidRDefault="009213DF" w:rsidP="009213DF">
            <w:pPr>
              <w:rPr>
                <w:rFonts w:ascii="Times New Roman" w:hAnsi="Times New Roman" w:cs="Times New Roman"/>
                <w:sz w:val="20"/>
                <w:szCs w:val="20"/>
              </w:rPr>
            </w:pPr>
            <w:r>
              <w:rPr>
                <w:rFonts w:ascii="Times New Roman" w:hAnsi="Times New Roman" w:cs="Times New Roman"/>
                <w:sz w:val="20"/>
                <w:szCs w:val="20"/>
              </w:rPr>
              <w:t>MMA e MPOG</w:t>
            </w:r>
          </w:p>
        </w:tc>
        <w:tc>
          <w:tcPr>
            <w:tcW w:w="2357" w:type="dxa"/>
          </w:tcPr>
          <w:p w:rsidR="00F02450" w:rsidRDefault="00F02450" w:rsidP="00AE0B59">
            <w:pPr>
              <w:rPr>
                <w:rFonts w:ascii="Times New Roman" w:hAnsi="Times New Roman" w:cs="Times New Roman"/>
                <w:sz w:val="20"/>
                <w:szCs w:val="20"/>
              </w:rPr>
            </w:pPr>
          </w:p>
          <w:p w:rsidR="007148D9" w:rsidRPr="00F02450" w:rsidRDefault="007148D9" w:rsidP="00AE0B59">
            <w:pPr>
              <w:rPr>
                <w:rFonts w:ascii="Times New Roman" w:hAnsi="Times New Roman" w:cs="Times New Roman"/>
                <w:sz w:val="20"/>
                <w:szCs w:val="20"/>
              </w:rPr>
            </w:pPr>
            <w:r>
              <w:rPr>
                <w:rFonts w:ascii="Times New Roman" w:hAnsi="Times New Roman" w:cs="Times New Roman"/>
                <w:sz w:val="20"/>
                <w:szCs w:val="20"/>
              </w:rPr>
              <w:t>PainelBio, CONABIO</w:t>
            </w:r>
          </w:p>
        </w:tc>
        <w:tc>
          <w:tcPr>
            <w:tcW w:w="2357" w:type="dxa"/>
          </w:tcPr>
          <w:p w:rsidR="00F02450" w:rsidRPr="00F02450" w:rsidRDefault="00F02450" w:rsidP="00AE0B59">
            <w:pPr>
              <w:rPr>
                <w:rFonts w:ascii="Times New Roman" w:hAnsi="Times New Roman" w:cs="Times New Roman"/>
                <w:sz w:val="20"/>
                <w:szCs w:val="20"/>
              </w:rPr>
            </w:pPr>
          </w:p>
        </w:tc>
        <w:tc>
          <w:tcPr>
            <w:tcW w:w="2358" w:type="dxa"/>
          </w:tcPr>
          <w:p w:rsidR="00F02450" w:rsidRPr="00F02450" w:rsidRDefault="00F02450" w:rsidP="00AE0B59">
            <w:pPr>
              <w:rPr>
                <w:rFonts w:ascii="Times New Roman" w:hAnsi="Times New Roman" w:cs="Times New Roman"/>
                <w:sz w:val="20"/>
                <w:szCs w:val="20"/>
              </w:rPr>
            </w:pPr>
          </w:p>
        </w:tc>
        <w:tc>
          <w:tcPr>
            <w:tcW w:w="2358" w:type="dxa"/>
          </w:tcPr>
          <w:p w:rsidR="00F02450" w:rsidRPr="00AE0B59" w:rsidRDefault="00AE0B59" w:rsidP="001818FA">
            <w:pPr>
              <w:jc w:val="both"/>
              <w:rPr>
                <w:rFonts w:ascii="Times New Roman" w:hAnsi="Times New Roman" w:cs="Times New Roman"/>
                <w:sz w:val="16"/>
                <w:szCs w:val="16"/>
              </w:rPr>
            </w:pPr>
            <w:r w:rsidRPr="00AE0B59">
              <w:rPr>
                <w:rFonts w:ascii="Times New Roman" w:hAnsi="Times New Roman" w:cs="Times New Roman"/>
                <w:sz w:val="16"/>
                <w:szCs w:val="16"/>
              </w:rPr>
              <w:t>- Eixos 1 a 3 finalizados.</w:t>
            </w:r>
          </w:p>
          <w:p w:rsidR="00AE0B59" w:rsidRPr="00AE0B59" w:rsidRDefault="00AE0B59" w:rsidP="001818FA">
            <w:pPr>
              <w:jc w:val="both"/>
              <w:rPr>
                <w:rFonts w:ascii="Times New Roman" w:hAnsi="Times New Roman" w:cs="Times New Roman"/>
                <w:sz w:val="16"/>
                <w:szCs w:val="16"/>
              </w:rPr>
            </w:pPr>
            <w:r w:rsidRPr="00AE0B59">
              <w:rPr>
                <w:rFonts w:ascii="Times New Roman" w:hAnsi="Times New Roman" w:cs="Times New Roman"/>
                <w:sz w:val="16"/>
                <w:szCs w:val="16"/>
              </w:rPr>
              <w:t>- Reunião de pactuação realizada.</w:t>
            </w:r>
          </w:p>
          <w:p w:rsidR="00AE0B59" w:rsidRPr="00F02450" w:rsidRDefault="00AE0B59" w:rsidP="001818FA">
            <w:pPr>
              <w:jc w:val="both"/>
              <w:rPr>
                <w:rFonts w:ascii="Times New Roman" w:hAnsi="Times New Roman" w:cs="Times New Roman"/>
                <w:sz w:val="20"/>
                <w:szCs w:val="20"/>
              </w:rPr>
            </w:pPr>
            <w:r w:rsidRPr="00AE0B59">
              <w:rPr>
                <w:rFonts w:ascii="Times New Roman" w:hAnsi="Times New Roman" w:cs="Times New Roman"/>
                <w:sz w:val="16"/>
                <w:szCs w:val="16"/>
              </w:rPr>
              <w:t>- Número de setores que participaram da reunião de pactuação.</w:t>
            </w:r>
          </w:p>
        </w:tc>
      </w:tr>
      <w:tr w:rsidR="00F02450" w:rsidRPr="00F02450" w:rsidTr="00AE0B59">
        <w:tc>
          <w:tcPr>
            <w:tcW w:w="2357" w:type="dxa"/>
          </w:tcPr>
          <w:p w:rsidR="00F02450" w:rsidRPr="009213DF" w:rsidRDefault="009213DF" w:rsidP="00B1116F">
            <w:pPr>
              <w:rPr>
                <w:rFonts w:ascii="Times New Roman" w:hAnsi="Times New Roman" w:cs="Times New Roman"/>
                <w:sz w:val="16"/>
                <w:szCs w:val="16"/>
              </w:rPr>
            </w:pPr>
            <w:r w:rsidRPr="009213DF">
              <w:rPr>
                <w:rFonts w:ascii="Times New Roman" w:hAnsi="Times New Roman" w:cs="Times New Roman"/>
                <w:sz w:val="16"/>
                <w:szCs w:val="16"/>
              </w:rPr>
              <w:t xml:space="preserve">Realização de reuniões anuais do Comitê </w:t>
            </w:r>
            <w:r w:rsidR="00B1116F">
              <w:rPr>
                <w:rFonts w:ascii="Times New Roman" w:hAnsi="Times New Roman" w:cs="Times New Roman"/>
                <w:sz w:val="16"/>
                <w:szCs w:val="16"/>
              </w:rPr>
              <w:t>Nacional de Biodiversidade</w:t>
            </w:r>
            <w:r w:rsidR="001B074C">
              <w:rPr>
                <w:rFonts w:ascii="Times New Roman" w:hAnsi="Times New Roman" w:cs="Times New Roman"/>
                <w:sz w:val="16"/>
                <w:szCs w:val="16"/>
              </w:rPr>
              <w:t xml:space="preserve"> gestor</w:t>
            </w:r>
            <w:r w:rsidRPr="009213DF">
              <w:rPr>
                <w:rFonts w:ascii="Times New Roman" w:hAnsi="Times New Roman" w:cs="Times New Roman"/>
                <w:sz w:val="16"/>
                <w:szCs w:val="16"/>
              </w:rPr>
              <w:t xml:space="preserve"> da EPANB</w:t>
            </w:r>
          </w:p>
        </w:tc>
        <w:tc>
          <w:tcPr>
            <w:tcW w:w="2357" w:type="dxa"/>
          </w:tcPr>
          <w:p w:rsidR="00F02450" w:rsidRPr="00F02450" w:rsidRDefault="009213DF" w:rsidP="00AE0B59">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F02450" w:rsidRPr="00F02450" w:rsidRDefault="00F02450" w:rsidP="00AE0B59">
            <w:pPr>
              <w:rPr>
                <w:rFonts w:ascii="Times New Roman" w:hAnsi="Times New Roman" w:cs="Times New Roman"/>
                <w:sz w:val="20"/>
                <w:szCs w:val="20"/>
              </w:rPr>
            </w:pPr>
          </w:p>
        </w:tc>
        <w:tc>
          <w:tcPr>
            <w:tcW w:w="2357" w:type="dxa"/>
          </w:tcPr>
          <w:p w:rsidR="00F02450" w:rsidRPr="00F02450" w:rsidRDefault="00F02450" w:rsidP="00AE0B59">
            <w:pPr>
              <w:rPr>
                <w:rFonts w:ascii="Times New Roman" w:hAnsi="Times New Roman" w:cs="Times New Roman"/>
                <w:sz w:val="20"/>
                <w:szCs w:val="20"/>
              </w:rPr>
            </w:pPr>
          </w:p>
        </w:tc>
        <w:tc>
          <w:tcPr>
            <w:tcW w:w="2358" w:type="dxa"/>
          </w:tcPr>
          <w:p w:rsidR="00F02450" w:rsidRPr="00F02450" w:rsidRDefault="00F02450" w:rsidP="00AE0B59">
            <w:pPr>
              <w:rPr>
                <w:rFonts w:ascii="Times New Roman" w:hAnsi="Times New Roman" w:cs="Times New Roman"/>
                <w:sz w:val="20"/>
                <w:szCs w:val="20"/>
              </w:rPr>
            </w:pPr>
          </w:p>
        </w:tc>
        <w:tc>
          <w:tcPr>
            <w:tcW w:w="2358" w:type="dxa"/>
          </w:tcPr>
          <w:p w:rsidR="00F02450" w:rsidRDefault="00AE0B59" w:rsidP="001818FA">
            <w:pPr>
              <w:jc w:val="both"/>
              <w:rPr>
                <w:rFonts w:ascii="Times New Roman" w:hAnsi="Times New Roman" w:cs="Times New Roman"/>
                <w:sz w:val="16"/>
                <w:szCs w:val="16"/>
              </w:rPr>
            </w:pPr>
            <w:r>
              <w:rPr>
                <w:rFonts w:ascii="Times New Roman" w:hAnsi="Times New Roman" w:cs="Times New Roman"/>
                <w:sz w:val="16"/>
                <w:szCs w:val="16"/>
              </w:rPr>
              <w:t>- Reunião anual realizada.</w:t>
            </w:r>
          </w:p>
          <w:p w:rsidR="00AE0B59" w:rsidRPr="00AE0B59" w:rsidRDefault="00AE0B59" w:rsidP="001818FA">
            <w:pPr>
              <w:jc w:val="both"/>
              <w:rPr>
                <w:rFonts w:ascii="Times New Roman" w:hAnsi="Times New Roman" w:cs="Times New Roman"/>
                <w:sz w:val="16"/>
                <w:szCs w:val="16"/>
              </w:rPr>
            </w:pPr>
            <w:r>
              <w:rPr>
                <w:rFonts w:ascii="Times New Roman" w:hAnsi="Times New Roman" w:cs="Times New Roman"/>
                <w:sz w:val="16"/>
                <w:szCs w:val="16"/>
              </w:rPr>
              <w:t>- Número de deliberações da reunião anterior executadas.</w:t>
            </w:r>
          </w:p>
        </w:tc>
      </w:tr>
      <w:tr w:rsidR="00F02450" w:rsidRPr="00F02450" w:rsidTr="00AE0B59">
        <w:tc>
          <w:tcPr>
            <w:tcW w:w="2357" w:type="dxa"/>
          </w:tcPr>
          <w:p w:rsidR="00F02450" w:rsidRPr="009213DF" w:rsidRDefault="009213DF" w:rsidP="00AE0B59">
            <w:pPr>
              <w:rPr>
                <w:rFonts w:ascii="Times New Roman" w:hAnsi="Times New Roman" w:cs="Times New Roman"/>
                <w:sz w:val="16"/>
                <w:szCs w:val="16"/>
              </w:rPr>
            </w:pPr>
            <w:r w:rsidRPr="009213DF">
              <w:rPr>
                <w:rFonts w:ascii="Times New Roman" w:hAnsi="Times New Roman" w:cs="Times New Roman"/>
                <w:sz w:val="16"/>
                <w:szCs w:val="16"/>
              </w:rPr>
              <w:t>Monitoramento anual da implementação dos quatro eixos do Plano de Ação</w:t>
            </w:r>
          </w:p>
        </w:tc>
        <w:tc>
          <w:tcPr>
            <w:tcW w:w="2357" w:type="dxa"/>
          </w:tcPr>
          <w:p w:rsidR="00F02450" w:rsidRPr="00F02450" w:rsidRDefault="006252E4" w:rsidP="00AE0B59">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F02450" w:rsidRPr="00F02450" w:rsidRDefault="00F02450" w:rsidP="00AE0B59">
            <w:pPr>
              <w:rPr>
                <w:rFonts w:ascii="Times New Roman" w:hAnsi="Times New Roman" w:cs="Times New Roman"/>
                <w:sz w:val="20"/>
                <w:szCs w:val="20"/>
              </w:rPr>
            </w:pPr>
          </w:p>
        </w:tc>
        <w:tc>
          <w:tcPr>
            <w:tcW w:w="2357" w:type="dxa"/>
          </w:tcPr>
          <w:p w:rsidR="00F02450" w:rsidRPr="00F02450" w:rsidRDefault="00F02450" w:rsidP="00AE0B59">
            <w:pPr>
              <w:rPr>
                <w:rFonts w:ascii="Times New Roman" w:hAnsi="Times New Roman" w:cs="Times New Roman"/>
                <w:sz w:val="20"/>
                <w:szCs w:val="20"/>
              </w:rPr>
            </w:pPr>
          </w:p>
        </w:tc>
        <w:tc>
          <w:tcPr>
            <w:tcW w:w="2358" w:type="dxa"/>
          </w:tcPr>
          <w:p w:rsidR="00F02450" w:rsidRPr="00F02450" w:rsidRDefault="00F02450" w:rsidP="00AE0B59">
            <w:pPr>
              <w:rPr>
                <w:rFonts w:ascii="Times New Roman" w:hAnsi="Times New Roman" w:cs="Times New Roman"/>
                <w:sz w:val="20"/>
                <w:szCs w:val="20"/>
              </w:rPr>
            </w:pPr>
          </w:p>
        </w:tc>
        <w:tc>
          <w:tcPr>
            <w:tcW w:w="2358" w:type="dxa"/>
          </w:tcPr>
          <w:p w:rsidR="00F02450" w:rsidRDefault="00AE0B59" w:rsidP="001818FA">
            <w:pPr>
              <w:jc w:val="both"/>
              <w:rPr>
                <w:rFonts w:ascii="Times New Roman" w:hAnsi="Times New Roman" w:cs="Times New Roman"/>
                <w:sz w:val="16"/>
                <w:szCs w:val="16"/>
              </w:rPr>
            </w:pPr>
            <w:r w:rsidRPr="00AE0B59">
              <w:rPr>
                <w:rFonts w:ascii="Times New Roman" w:hAnsi="Times New Roman" w:cs="Times New Roman"/>
                <w:sz w:val="16"/>
                <w:szCs w:val="16"/>
              </w:rPr>
              <w:t>-Avaliação da implementação dos 4 eixos realizada.</w:t>
            </w:r>
          </w:p>
          <w:p w:rsidR="00AE0B59" w:rsidRPr="00AE0B59" w:rsidRDefault="00AE0B59" w:rsidP="001818FA">
            <w:pPr>
              <w:jc w:val="both"/>
              <w:rPr>
                <w:rFonts w:ascii="Times New Roman" w:hAnsi="Times New Roman" w:cs="Times New Roman"/>
                <w:sz w:val="16"/>
                <w:szCs w:val="16"/>
              </w:rPr>
            </w:pPr>
            <w:r>
              <w:rPr>
                <w:rFonts w:ascii="Times New Roman" w:hAnsi="Times New Roman" w:cs="Times New Roman"/>
                <w:sz w:val="16"/>
                <w:szCs w:val="16"/>
              </w:rPr>
              <w:t>- Ajustes recomendados realizados.</w:t>
            </w:r>
          </w:p>
        </w:tc>
      </w:tr>
      <w:tr w:rsidR="00F02450" w:rsidRPr="00F02450" w:rsidTr="00AE0B59">
        <w:tc>
          <w:tcPr>
            <w:tcW w:w="2357" w:type="dxa"/>
          </w:tcPr>
          <w:p w:rsidR="00F02450" w:rsidRPr="009213DF" w:rsidRDefault="009213DF" w:rsidP="00AE0B59">
            <w:pPr>
              <w:rPr>
                <w:rFonts w:ascii="Times New Roman" w:hAnsi="Times New Roman" w:cs="Times New Roman"/>
                <w:sz w:val="16"/>
                <w:szCs w:val="16"/>
              </w:rPr>
            </w:pPr>
            <w:r w:rsidRPr="009213DF">
              <w:rPr>
                <w:rFonts w:ascii="Times New Roman" w:hAnsi="Times New Roman" w:cs="Times New Roman"/>
                <w:sz w:val="16"/>
                <w:szCs w:val="16"/>
              </w:rPr>
              <w:t>Monitoramento anual da implementação dos Planos de Aplicação</w:t>
            </w:r>
          </w:p>
        </w:tc>
        <w:tc>
          <w:tcPr>
            <w:tcW w:w="2357" w:type="dxa"/>
          </w:tcPr>
          <w:p w:rsidR="00F02450" w:rsidRPr="00F02450" w:rsidRDefault="006252E4" w:rsidP="00AE0B59">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F02450" w:rsidRPr="00F02450" w:rsidRDefault="00F02450" w:rsidP="00AE0B59">
            <w:pPr>
              <w:rPr>
                <w:rFonts w:ascii="Times New Roman" w:hAnsi="Times New Roman" w:cs="Times New Roman"/>
                <w:sz w:val="20"/>
                <w:szCs w:val="20"/>
              </w:rPr>
            </w:pPr>
          </w:p>
        </w:tc>
        <w:tc>
          <w:tcPr>
            <w:tcW w:w="2357" w:type="dxa"/>
          </w:tcPr>
          <w:p w:rsidR="00F02450" w:rsidRPr="00F02450" w:rsidRDefault="00F02450" w:rsidP="00AE0B59">
            <w:pPr>
              <w:rPr>
                <w:rFonts w:ascii="Times New Roman" w:hAnsi="Times New Roman" w:cs="Times New Roman"/>
                <w:sz w:val="20"/>
                <w:szCs w:val="20"/>
              </w:rPr>
            </w:pPr>
          </w:p>
        </w:tc>
        <w:tc>
          <w:tcPr>
            <w:tcW w:w="2358" w:type="dxa"/>
          </w:tcPr>
          <w:p w:rsidR="00F02450" w:rsidRPr="00F02450" w:rsidRDefault="00F02450" w:rsidP="00AE0B59">
            <w:pPr>
              <w:rPr>
                <w:rFonts w:ascii="Times New Roman" w:hAnsi="Times New Roman" w:cs="Times New Roman"/>
                <w:sz w:val="20"/>
                <w:szCs w:val="20"/>
              </w:rPr>
            </w:pPr>
          </w:p>
        </w:tc>
        <w:tc>
          <w:tcPr>
            <w:tcW w:w="2358" w:type="dxa"/>
          </w:tcPr>
          <w:p w:rsidR="00F02450" w:rsidRDefault="00AE0B59" w:rsidP="001818FA">
            <w:pPr>
              <w:jc w:val="both"/>
              <w:rPr>
                <w:rFonts w:ascii="Times New Roman" w:hAnsi="Times New Roman" w:cs="Times New Roman"/>
                <w:sz w:val="16"/>
                <w:szCs w:val="16"/>
              </w:rPr>
            </w:pPr>
            <w:r>
              <w:rPr>
                <w:rFonts w:ascii="Times New Roman" w:hAnsi="Times New Roman" w:cs="Times New Roman"/>
                <w:sz w:val="16"/>
                <w:szCs w:val="16"/>
              </w:rPr>
              <w:t>- Avaliação dos avanços na implementação dos Planos de Aplicação realizada.</w:t>
            </w:r>
          </w:p>
          <w:p w:rsidR="00AE0B59" w:rsidRPr="00AE0B59" w:rsidRDefault="00AE0B59" w:rsidP="001818FA">
            <w:pPr>
              <w:jc w:val="both"/>
              <w:rPr>
                <w:rFonts w:ascii="Times New Roman" w:hAnsi="Times New Roman" w:cs="Times New Roman"/>
                <w:sz w:val="16"/>
                <w:szCs w:val="16"/>
              </w:rPr>
            </w:pPr>
            <w:r>
              <w:rPr>
                <w:rFonts w:ascii="Times New Roman" w:hAnsi="Times New Roman" w:cs="Times New Roman"/>
                <w:sz w:val="16"/>
                <w:szCs w:val="16"/>
              </w:rPr>
              <w:t>- Ajustes recomendados realizados.</w:t>
            </w:r>
          </w:p>
        </w:tc>
      </w:tr>
      <w:tr w:rsidR="009213DF" w:rsidRPr="00F02450" w:rsidTr="00AE0B59">
        <w:tc>
          <w:tcPr>
            <w:tcW w:w="2357" w:type="dxa"/>
          </w:tcPr>
          <w:p w:rsidR="009213DF" w:rsidRPr="009213DF" w:rsidRDefault="009213DF" w:rsidP="00AE0B59">
            <w:pPr>
              <w:rPr>
                <w:rFonts w:ascii="Times New Roman" w:hAnsi="Times New Roman" w:cs="Times New Roman"/>
                <w:sz w:val="16"/>
                <w:szCs w:val="16"/>
              </w:rPr>
            </w:pPr>
            <w:r w:rsidRPr="009213DF">
              <w:rPr>
                <w:rFonts w:ascii="Times New Roman" w:hAnsi="Times New Roman" w:cs="Times New Roman"/>
                <w:sz w:val="16"/>
                <w:szCs w:val="16"/>
              </w:rPr>
              <w:t>Realização de uma avaliação de meio-termo na metade do ciclo vigente da EPANB</w:t>
            </w:r>
          </w:p>
        </w:tc>
        <w:tc>
          <w:tcPr>
            <w:tcW w:w="2357" w:type="dxa"/>
          </w:tcPr>
          <w:p w:rsidR="009213DF" w:rsidRPr="00F02450" w:rsidRDefault="006252E4" w:rsidP="00AE0B59">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9213DF" w:rsidRPr="00F02450" w:rsidRDefault="006252E4" w:rsidP="00AE0B59">
            <w:pPr>
              <w:rPr>
                <w:rFonts w:ascii="Times New Roman" w:hAnsi="Times New Roman" w:cs="Times New Roman"/>
                <w:sz w:val="20"/>
                <w:szCs w:val="20"/>
              </w:rPr>
            </w:pPr>
            <w:r>
              <w:rPr>
                <w:rFonts w:ascii="Times New Roman" w:hAnsi="Times New Roman" w:cs="Times New Roman"/>
                <w:sz w:val="20"/>
                <w:szCs w:val="20"/>
              </w:rPr>
              <w:t>UICN, PainelBio, CONABIO</w:t>
            </w:r>
          </w:p>
        </w:tc>
        <w:tc>
          <w:tcPr>
            <w:tcW w:w="2357" w:type="dxa"/>
          </w:tcPr>
          <w:p w:rsidR="009213DF" w:rsidRPr="00F02450" w:rsidRDefault="009213DF" w:rsidP="00AE0B59">
            <w:pPr>
              <w:rPr>
                <w:rFonts w:ascii="Times New Roman" w:hAnsi="Times New Roman" w:cs="Times New Roman"/>
                <w:sz w:val="20"/>
                <w:szCs w:val="20"/>
              </w:rPr>
            </w:pPr>
          </w:p>
        </w:tc>
        <w:tc>
          <w:tcPr>
            <w:tcW w:w="2358" w:type="dxa"/>
          </w:tcPr>
          <w:p w:rsidR="009213DF" w:rsidRPr="00F02450" w:rsidRDefault="009213DF" w:rsidP="00AE0B59">
            <w:pPr>
              <w:rPr>
                <w:rFonts w:ascii="Times New Roman" w:hAnsi="Times New Roman" w:cs="Times New Roman"/>
                <w:sz w:val="20"/>
                <w:szCs w:val="20"/>
              </w:rPr>
            </w:pPr>
          </w:p>
        </w:tc>
        <w:tc>
          <w:tcPr>
            <w:tcW w:w="2358" w:type="dxa"/>
          </w:tcPr>
          <w:p w:rsidR="009213DF" w:rsidRDefault="00AE0B59" w:rsidP="001818FA">
            <w:pPr>
              <w:jc w:val="both"/>
              <w:rPr>
                <w:rFonts w:ascii="Times New Roman" w:hAnsi="Times New Roman" w:cs="Times New Roman"/>
                <w:sz w:val="16"/>
                <w:szCs w:val="16"/>
              </w:rPr>
            </w:pPr>
            <w:r>
              <w:rPr>
                <w:rFonts w:ascii="Times New Roman" w:hAnsi="Times New Roman" w:cs="Times New Roman"/>
                <w:sz w:val="16"/>
                <w:szCs w:val="16"/>
              </w:rPr>
              <w:t>- Avaliação de meio-termo realizada.</w:t>
            </w:r>
          </w:p>
          <w:p w:rsidR="00AE0B59" w:rsidRPr="00AE0B59" w:rsidRDefault="00AE0B59" w:rsidP="001818FA">
            <w:pPr>
              <w:jc w:val="both"/>
              <w:rPr>
                <w:rFonts w:ascii="Times New Roman" w:hAnsi="Times New Roman" w:cs="Times New Roman"/>
                <w:sz w:val="16"/>
                <w:szCs w:val="16"/>
              </w:rPr>
            </w:pPr>
            <w:r>
              <w:rPr>
                <w:rFonts w:ascii="Times New Roman" w:hAnsi="Times New Roman" w:cs="Times New Roman"/>
                <w:sz w:val="16"/>
                <w:szCs w:val="16"/>
              </w:rPr>
              <w:t>- Ajustes recomendados realizados.</w:t>
            </w:r>
          </w:p>
        </w:tc>
      </w:tr>
      <w:tr w:rsidR="009213DF" w:rsidRPr="00F02450" w:rsidTr="00AE0B59">
        <w:tc>
          <w:tcPr>
            <w:tcW w:w="2357" w:type="dxa"/>
          </w:tcPr>
          <w:p w:rsidR="009213DF" w:rsidRPr="009213DF" w:rsidRDefault="009213DF" w:rsidP="00AE0B59">
            <w:pPr>
              <w:rPr>
                <w:rFonts w:ascii="Times New Roman" w:hAnsi="Times New Roman" w:cs="Times New Roman"/>
                <w:sz w:val="16"/>
                <w:szCs w:val="16"/>
              </w:rPr>
            </w:pPr>
            <w:r w:rsidRPr="009213DF">
              <w:rPr>
                <w:rFonts w:ascii="Times New Roman" w:hAnsi="Times New Roman" w:cs="Times New Roman"/>
                <w:sz w:val="16"/>
                <w:szCs w:val="16"/>
              </w:rPr>
              <w:t>Realização de uma avaliação de final de ciclo e revisão da EPANB (Objetivos Específicos, Metas Nacionais, Plano de Ação, Planos de Aplicação), iniciando um ano antes do término do ciclo vigente</w:t>
            </w:r>
            <w:r w:rsidR="00FB7713">
              <w:rPr>
                <w:rFonts w:ascii="Times New Roman" w:hAnsi="Times New Roman" w:cs="Times New Roman"/>
                <w:sz w:val="16"/>
                <w:szCs w:val="16"/>
              </w:rPr>
              <w:t>.</w:t>
            </w:r>
          </w:p>
        </w:tc>
        <w:tc>
          <w:tcPr>
            <w:tcW w:w="2357" w:type="dxa"/>
          </w:tcPr>
          <w:p w:rsidR="009213DF" w:rsidRDefault="009213DF" w:rsidP="00AE0B59">
            <w:pPr>
              <w:rPr>
                <w:rFonts w:ascii="Times New Roman" w:hAnsi="Times New Roman" w:cs="Times New Roman"/>
                <w:sz w:val="20"/>
                <w:szCs w:val="20"/>
              </w:rPr>
            </w:pPr>
          </w:p>
          <w:p w:rsidR="006252E4" w:rsidRPr="00F02450" w:rsidRDefault="006252E4" w:rsidP="00AE0B59">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9213DF" w:rsidRDefault="009213DF" w:rsidP="00AE0B59">
            <w:pPr>
              <w:rPr>
                <w:rFonts w:ascii="Times New Roman" w:hAnsi="Times New Roman" w:cs="Times New Roman"/>
                <w:sz w:val="20"/>
                <w:szCs w:val="20"/>
              </w:rPr>
            </w:pPr>
          </w:p>
          <w:p w:rsidR="006252E4" w:rsidRPr="00F02450" w:rsidRDefault="006252E4" w:rsidP="00AE0B59">
            <w:pPr>
              <w:rPr>
                <w:rFonts w:ascii="Times New Roman" w:hAnsi="Times New Roman" w:cs="Times New Roman"/>
                <w:sz w:val="20"/>
                <w:szCs w:val="20"/>
              </w:rPr>
            </w:pPr>
            <w:r>
              <w:rPr>
                <w:rFonts w:ascii="Times New Roman" w:hAnsi="Times New Roman" w:cs="Times New Roman"/>
                <w:sz w:val="20"/>
                <w:szCs w:val="20"/>
              </w:rPr>
              <w:t>UICN, PainelBio, CONABIO</w:t>
            </w:r>
          </w:p>
        </w:tc>
        <w:tc>
          <w:tcPr>
            <w:tcW w:w="2357" w:type="dxa"/>
          </w:tcPr>
          <w:p w:rsidR="009213DF" w:rsidRPr="00F02450" w:rsidRDefault="009213DF" w:rsidP="00AE0B59">
            <w:pPr>
              <w:rPr>
                <w:rFonts w:ascii="Times New Roman" w:hAnsi="Times New Roman" w:cs="Times New Roman"/>
                <w:sz w:val="20"/>
                <w:szCs w:val="20"/>
              </w:rPr>
            </w:pPr>
          </w:p>
        </w:tc>
        <w:tc>
          <w:tcPr>
            <w:tcW w:w="2358" w:type="dxa"/>
          </w:tcPr>
          <w:p w:rsidR="009213DF" w:rsidRPr="00F02450" w:rsidRDefault="009213DF" w:rsidP="00AE0B59">
            <w:pPr>
              <w:rPr>
                <w:rFonts w:ascii="Times New Roman" w:hAnsi="Times New Roman" w:cs="Times New Roman"/>
                <w:sz w:val="20"/>
                <w:szCs w:val="20"/>
              </w:rPr>
            </w:pPr>
          </w:p>
        </w:tc>
        <w:tc>
          <w:tcPr>
            <w:tcW w:w="2358" w:type="dxa"/>
          </w:tcPr>
          <w:p w:rsidR="009213DF" w:rsidRDefault="00AE0B59" w:rsidP="001818FA">
            <w:pPr>
              <w:jc w:val="both"/>
              <w:rPr>
                <w:rFonts w:ascii="Times New Roman" w:hAnsi="Times New Roman" w:cs="Times New Roman"/>
                <w:sz w:val="16"/>
                <w:szCs w:val="16"/>
              </w:rPr>
            </w:pPr>
            <w:r>
              <w:rPr>
                <w:rFonts w:ascii="Times New Roman" w:hAnsi="Times New Roman" w:cs="Times New Roman"/>
                <w:sz w:val="16"/>
                <w:szCs w:val="16"/>
              </w:rPr>
              <w:t>- Avaliação final realizada.</w:t>
            </w:r>
          </w:p>
          <w:p w:rsidR="00AE0B59" w:rsidRPr="00AE0B59" w:rsidRDefault="00AE0B59" w:rsidP="001818FA">
            <w:pPr>
              <w:jc w:val="both"/>
              <w:rPr>
                <w:rFonts w:ascii="Times New Roman" w:hAnsi="Times New Roman" w:cs="Times New Roman"/>
                <w:sz w:val="16"/>
                <w:szCs w:val="16"/>
              </w:rPr>
            </w:pPr>
            <w:r>
              <w:rPr>
                <w:rFonts w:ascii="Times New Roman" w:hAnsi="Times New Roman" w:cs="Times New Roman"/>
                <w:sz w:val="16"/>
                <w:szCs w:val="16"/>
              </w:rPr>
              <w:t xml:space="preserve">- </w:t>
            </w:r>
            <w:r w:rsidR="00B7076E">
              <w:rPr>
                <w:rFonts w:ascii="Times New Roman" w:hAnsi="Times New Roman" w:cs="Times New Roman"/>
                <w:sz w:val="16"/>
                <w:szCs w:val="16"/>
              </w:rPr>
              <w:t>Atualização da EPANB realizada.</w:t>
            </w:r>
          </w:p>
        </w:tc>
      </w:tr>
      <w:tr w:rsidR="006252E4" w:rsidRPr="00F02450" w:rsidTr="00AE0B59">
        <w:tc>
          <w:tcPr>
            <w:tcW w:w="2357" w:type="dxa"/>
          </w:tcPr>
          <w:p w:rsidR="006252E4" w:rsidRPr="009213DF" w:rsidRDefault="006252E4" w:rsidP="00AE0B59">
            <w:pPr>
              <w:rPr>
                <w:rFonts w:ascii="Times New Roman" w:hAnsi="Times New Roman" w:cs="Times New Roman"/>
                <w:sz w:val="16"/>
                <w:szCs w:val="16"/>
              </w:rPr>
            </w:pPr>
            <w:r>
              <w:rPr>
                <w:rFonts w:ascii="Times New Roman" w:hAnsi="Times New Roman" w:cs="Times New Roman"/>
                <w:sz w:val="16"/>
                <w:szCs w:val="16"/>
              </w:rPr>
              <w:t>Publicação dos resultados da avaliação dos avanços do país com relação à biodiversidade na forma dos relatórios nacionais periódicos para a CDB.</w:t>
            </w:r>
          </w:p>
        </w:tc>
        <w:tc>
          <w:tcPr>
            <w:tcW w:w="2357" w:type="dxa"/>
          </w:tcPr>
          <w:p w:rsidR="006252E4" w:rsidRDefault="006252E4" w:rsidP="00AE0B59">
            <w:pPr>
              <w:rPr>
                <w:rFonts w:ascii="Times New Roman" w:hAnsi="Times New Roman" w:cs="Times New Roman"/>
                <w:sz w:val="20"/>
                <w:szCs w:val="20"/>
              </w:rPr>
            </w:pPr>
          </w:p>
          <w:p w:rsidR="006252E4" w:rsidRPr="00F02450" w:rsidRDefault="006252E4" w:rsidP="00AE0B59">
            <w:pPr>
              <w:rPr>
                <w:rFonts w:ascii="Times New Roman" w:hAnsi="Times New Roman" w:cs="Times New Roman"/>
                <w:sz w:val="20"/>
                <w:szCs w:val="20"/>
              </w:rPr>
            </w:pPr>
            <w:r>
              <w:rPr>
                <w:rFonts w:ascii="Times New Roman" w:hAnsi="Times New Roman" w:cs="Times New Roman"/>
                <w:sz w:val="20"/>
                <w:szCs w:val="20"/>
              </w:rPr>
              <w:t>MMA</w:t>
            </w:r>
          </w:p>
        </w:tc>
        <w:tc>
          <w:tcPr>
            <w:tcW w:w="2357" w:type="dxa"/>
          </w:tcPr>
          <w:p w:rsidR="006252E4" w:rsidRPr="00F02450" w:rsidRDefault="006252E4" w:rsidP="00AE0B59">
            <w:pPr>
              <w:rPr>
                <w:rFonts w:ascii="Times New Roman" w:hAnsi="Times New Roman" w:cs="Times New Roman"/>
                <w:sz w:val="20"/>
                <w:szCs w:val="20"/>
              </w:rPr>
            </w:pPr>
          </w:p>
        </w:tc>
        <w:tc>
          <w:tcPr>
            <w:tcW w:w="2357" w:type="dxa"/>
          </w:tcPr>
          <w:p w:rsidR="006252E4" w:rsidRPr="00F02450" w:rsidRDefault="006252E4" w:rsidP="00AE0B59">
            <w:pPr>
              <w:rPr>
                <w:rFonts w:ascii="Times New Roman" w:hAnsi="Times New Roman" w:cs="Times New Roman"/>
                <w:sz w:val="20"/>
                <w:szCs w:val="20"/>
              </w:rPr>
            </w:pPr>
          </w:p>
        </w:tc>
        <w:tc>
          <w:tcPr>
            <w:tcW w:w="2358" w:type="dxa"/>
          </w:tcPr>
          <w:p w:rsidR="006252E4" w:rsidRPr="00F02450" w:rsidRDefault="006252E4" w:rsidP="00AE0B59">
            <w:pPr>
              <w:rPr>
                <w:rFonts w:ascii="Times New Roman" w:hAnsi="Times New Roman" w:cs="Times New Roman"/>
                <w:sz w:val="20"/>
                <w:szCs w:val="20"/>
              </w:rPr>
            </w:pPr>
          </w:p>
        </w:tc>
        <w:tc>
          <w:tcPr>
            <w:tcW w:w="2358" w:type="dxa"/>
          </w:tcPr>
          <w:p w:rsidR="006252E4" w:rsidRDefault="006252E4" w:rsidP="001818FA">
            <w:pPr>
              <w:jc w:val="both"/>
              <w:rPr>
                <w:rFonts w:ascii="Times New Roman" w:hAnsi="Times New Roman" w:cs="Times New Roman"/>
                <w:sz w:val="16"/>
                <w:szCs w:val="16"/>
              </w:rPr>
            </w:pPr>
            <w:r>
              <w:rPr>
                <w:rFonts w:ascii="Times New Roman" w:hAnsi="Times New Roman" w:cs="Times New Roman"/>
                <w:sz w:val="16"/>
                <w:szCs w:val="16"/>
              </w:rPr>
              <w:t>- Relatório preparado.</w:t>
            </w:r>
          </w:p>
          <w:p w:rsidR="006252E4" w:rsidRDefault="006252E4" w:rsidP="001818FA">
            <w:pPr>
              <w:jc w:val="both"/>
              <w:rPr>
                <w:rFonts w:ascii="Times New Roman" w:hAnsi="Times New Roman" w:cs="Times New Roman"/>
                <w:sz w:val="16"/>
                <w:szCs w:val="16"/>
              </w:rPr>
            </w:pPr>
            <w:r>
              <w:rPr>
                <w:rFonts w:ascii="Times New Roman" w:hAnsi="Times New Roman" w:cs="Times New Roman"/>
                <w:sz w:val="16"/>
                <w:szCs w:val="16"/>
              </w:rPr>
              <w:t>- Relatório enviado oficialmente à CDB.</w:t>
            </w:r>
          </w:p>
        </w:tc>
      </w:tr>
    </w:tbl>
    <w:p w:rsidR="0063600D" w:rsidRDefault="0063600D" w:rsidP="0063600D">
      <w:pPr>
        <w:jc w:val="both"/>
        <w:rPr>
          <w:rFonts w:ascii="Times New Roman" w:hAnsi="Times New Roman" w:cs="Times New Roman"/>
          <w:sz w:val="24"/>
          <w:szCs w:val="24"/>
        </w:rPr>
      </w:pPr>
    </w:p>
    <w:p w:rsidR="00F02450" w:rsidRDefault="00F02450" w:rsidP="0063600D">
      <w:pPr>
        <w:jc w:val="both"/>
        <w:rPr>
          <w:rFonts w:ascii="Times New Roman" w:hAnsi="Times New Roman" w:cs="Times New Roman"/>
          <w:sz w:val="24"/>
          <w:szCs w:val="24"/>
        </w:rPr>
      </w:pPr>
    </w:p>
    <w:p w:rsidR="0063600D" w:rsidRDefault="0063600D" w:rsidP="0063600D">
      <w:pPr>
        <w:autoSpaceDE w:val="0"/>
        <w:autoSpaceDN w:val="0"/>
        <w:adjustRightInd w:val="0"/>
        <w:jc w:val="both"/>
        <w:rPr>
          <w:rFonts w:ascii="Calibri" w:hAnsi="Calibri" w:cs="Times New Roman"/>
          <w:color w:val="000000"/>
        </w:rPr>
      </w:pPr>
    </w:p>
    <w:p w:rsidR="0063600D" w:rsidRDefault="0063600D" w:rsidP="0063600D">
      <w:pPr>
        <w:rPr>
          <w:rFonts w:ascii="Times New Roman" w:hAnsi="Times New Roman" w:cs="Times New Roman"/>
          <w:sz w:val="24"/>
          <w:szCs w:val="24"/>
        </w:rPr>
      </w:pPr>
    </w:p>
    <w:p w:rsidR="0063600D" w:rsidRDefault="0063600D" w:rsidP="00C323C2">
      <w:pPr>
        <w:rPr>
          <w:rFonts w:ascii="Times New Roman" w:hAnsi="Times New Roman" w:cs="Times New Roman"/>
          <w:sz w:val="24"/>
          <w:szCs w:val="24"/>
        </w:rPr>
      </w:pPr>
    </w:p>
    <w:p w:rsidR="0063600D" w:rsidRDefault="0063600D" w:rsidP="00C323C2">
      <w:pPr>
        <w:rPr>
          <w:rFonts w:ascii="Times New Roman" w:hAnsi="Times New Roman" w:cs="Times New Roman"/>
          <w:sz w:val="24"/>
          <w:szCs w:val="24"/>
        </w:rPr>
      </w:pPr>
    </w:p>
    <w:p w:rsidR="0063600D" w:rsidRDefault="0063600D" w:rsidP="00C323C2">
      <w:pPr>
        <w:rPr>
          <w:rFonts w:ascii="Times New Roman" w:hAnsi="Times New Roman" w:cs="Times New Roman"/>
          <w:sz w:val="24"/>
          <w:szCs w:val="24"/>
        </w:rPr>
        <w:sectPr w:rsidR="0063600D" w:rsidSect="00D533E0">
          <w:pgSz w:w="16838" w:h="11906" w:orient="landscape"/>
          <w:pgMar w:top="1701" w:right="1417" w:bottom="1701" w:left="1417" w:header="708" w:footer="708" w:gutter="0"/>
          <w:cols w:space="708"/>
          <w:titlePg/>
          <w:docGrid w:linePitch="360"/>
        </w:sectPr>
      </w:pPr>
    </w:p>
    <w:p w:rsidR="00E93E10" w:rsidRDefault="00E93E10" w:rsidP="00E93E10">
      <w:pPr>
        <w:pStyle w:val="PargrafodaLista"/>
        <w:ind w:left="284"/>
        <w:jc w:val="both"/>
        <w:rPr>
          <w:rFonts w:ascii="Times New Roman" w:hAnsi="Times New Roman" w:cs="Times New Roman"/>
          <w:b/>
          <w:sz w:val="24"/>
          <w:szCs w:val="24"/>
        </w:rPr>
      </w:pPr>
    </w:p>
    <w:p w:rsidR="00E93E10" w:rsidRDefault="00E93E10" w:rsidP="002F14CF">
      <w:pPr>
        <w:pStyle w:val="Estilo1"/>
        <w:ind w:left="284" w:hanging="284"/>
      </w:pPr>
      <w:bookmarkStart w:id="19" w:name="_Toc438246096"/>
      <w:r>
        <w:t>Planos de Aplicação</w:t>
      </w:r>
      <w:bookmarkEnd w:id="19"/>
    </w:p>
    <w:p w:rsidR="00E93E10" w:rsidRDefault="00E93E10" w:rsidP="00E93E10">
      <w:pPr>
        <w:pStyle w:val="PargrafodaLista"/>
        <w:ind w:left="284"/>
        <w:jc w:val="both"/>
        <w:rPr>
          <w:rFonts w:ascii="Times New Roman" w:hAnsi="Times New Roman" w:cs="Times New Roman"/>
          <w:b/>
          <w:sz w:val="24"/>
          <w:szCs w:val="24"/>
        </w:rPr>
      </w:pPr>
    </w:p>
    <w:p w:rsidR="00E93E10" w:rsidRDefault="00E93E10" w:rsidP="00E93E10">
      <w:pPr>
        <w:pStyle w:val="Estilo2"/>
      </w:pPr>
      <w:bookmarkStart w:id="20" w:name="_Toc438246097"/>
      <w:r>
        <w:t>Plano de Mobilização de Recursos</w:t>
      </w:r>
      <w:bookmarkEnd w:id="20"/>
    </w:p>
    <w:p w:rsidR="00E93E10" w:rsidRDefault="00E93E10" w:rsidP="000B3D78">
      <w:pPr>
        <w:pStyle w:val="Estilo2"/>
        <w:numPr>
          <w:ilvl w:val="0"/>
          <w:numId w:val="0"/>
        </w:numPr>
        <w:rPr>
          <w:b w:val="0"/>
        </w:rPr>
      </w:pPr>
    </w:p>
    <w:p w:rsidR="000B3D78" w:rsidRDefault="000B3D78" w:rsidP="000B3D78">
      <w:pPr>
        <w:spacing w:before="120" w:after="120"/>
        <w:jc w:val="both"/>
        <w:rPr>
          <w:rFonts w:ascii="Times New Roman" w:hAnsi="Times New Roman" w:cs="Times New Roman"/>
          <w:sz w:val="24"/>
          <w:szCs w:val="24"/>
        </w:rPr>
      </w:pPr>
      <w:r>
        <w:rPr>
          <w:rFonts w:ascii="Times New Roman" w:hAnsi="Times New Roman" w:cs="Times New Roman"/>
          <w:sz w:val="24"/>
          <w:szCs w:val="24"/>
        </w:rPr>
        <w:t>Este plano será preparado com base nos produtos de consultoria</w:t>
      </w:r>
      <w:r w:rsidR="00A43853">
        <w:rPr>
          <w:rFonts w:ascii="Times New Roman" w:hAnsi="Times New Roman" w:cs="Times New Roman"/>
          <w:sz w:val="24"/>
          <w:szCs w:val="24"/>
        </w:rPr>
        <w:t>s</w:t>
      </w:r>
      <w:r>
        <w:rPr>
          <w:rFonts w:ascii="Times New Roman" w:hAnsi="Times New Roman" w:cs="Times New Roman"/>
          <w:sz w:val="24"/>
          <w:szCs w:val="24"/>
        </w:rPr>
        <w:t xml:space="preserve"> separada</w:t>
      </w:r>
      <w:r w:rsidR="00A43853">
        <w:rPr>
          <w:rFonts w:ascii="Times New Roman" w:hAnsi="Times New Roman" w:cs="Times New Roman"/>
          <w:sz w:val="24"/>
          <w:szCs w:val="24"/>
        </w:rPr>
        <w:t>s</w:t>
      </w:r>
      <w:r>
        <w:rPr>
          <w:rFonts w:ascii="Times New Roman" w:hAnsi="Times New Roman" w:cs="Times New Roman"/>
          <w:sz w:val="24"/>
          <w:szCs w:val="24"/>
        </w:rPr>
        <w:t>, que levantar</w:t>
      </w:r>
      <w:r w:rsidR="00A43853">
        <w:rPr>
          <w:rFonts w:ascii="Times New Roman" w:hAnsi="Times New Roman" w:cs="Times New Roman"/>
          <w:sz w:val="24"/>
          <w:szCs w:val="24"/>
        </w:rPr>
        <w:t>ão</w:t>
      </w:r>
      <w:r>
        <w:rPr>
          <w:rFonts w:ascii="Times New Roman" w:hAnsi="Times New Roman" w:cs="Times New Roman"/>
          <w:sz w:val="24"/>
          <w:szCs w:val="24"/>
        </w:rPr>
        <w:t xml:space="preserve"> os recursos </w:t>
      </w:r>
      <w:r w:rsidR="00924A94">
        <w:rPr>
          <w:rFonts w:ascii="Times New Roman" w:hAnsi="Times New Roman" w:cs="Times New Roman"/>
          <w:sz w:val="24"/>
          <w:szCs w:val="24"/>
        </w:rPr>
        <w:t xml:space="preserve">estaduais e federais </w:t>
      </w:r>
      <w:r>
        <w:rPr>
          <w:rFonts w:ascii="Times New Roman" w:hAnsi="Times New Roman" w:cs="Times New Roman"/>
          <w:sz w:val="24"/>
          <w:szCs w:val="24"/>
        </w:rPr>
        <w:t xml:space="preserve">existentes para a biodiversidade, bem como a lacuna necessária para implementação da </w:t>
      </w:r>
      <w:r w:rsidR="00346FD7">
        <w:rPr>
          <w:rFonts w:ascii="Times New Roman" w:hAnsi="Times New Roman" w:cs="Times New Roman"/>
          <w:sz w:val="24"/>
          <w:szCs w:val="24"/>
        </w:rPr>
        <w:t>EPANB</w:t>
      </w:r>
      <w:r>
        <w:rPr>
          <w:rFonts w:ascii="Times New Roman" w:hAnsi="Times New Roman" w:cs="Times New Roman"/>
          <w:sz w:val="24"/>
          <w:szCs w:val="24"/>
        </w:rPr>
        <w:t xml:space="preserve">. O plano conterá </w:t>
      </w:r>
      <w:r w:rsidR="00A43853">
        <w:rPr>
          <w:rFonts w:ascii="Times New Roman" w:hAnsi="Times New Roman" w:cs="Times New Roman"/>
          <w:sz w:val="24"/>
          <w:szCs w:val="24"/>
        </w:rPr>
        <w:t>tanto</w:t>
      </w:r>
      <w:r>
        <w:rPr>
          <w:rFonts w:ascii="Times New Roman" w:hAnsi="Times New Roman" w:cs="Times New Roman"/>
          <w:sz w:val="24"/>
          <w:szCs w:val="24"/>
        </w:rPr>
        <w:t xml:space="preserve"> as possíveis fontes de recurso </w:t>
      </w:r>
      <w:r w:rsidR="00A43853">
        <w:rPr>
          <w:rFonts w:ascii="Times New Roman" w:hAnsi="Times New Roman" w:cs="Times New Roman"/>
          <w:sz w:val="24"/>
          <w:szCs w:val="24"/>
        </w:rPr>
        <w:t>como as</w:t>
      </w:r>
      <w:r>
        <w:rPr>
          <w:rFonts w:ascii="Times New Roman" w:hAnsi="Times New Roman" w:cs="Times New Roman"/>
          <w:sz w:val="24"/>
          <w:szCs w:val="24"/>
        </w:rPr>
        <w:t xml:space="preserve"> estratégias para mobilização dos recursos necessários para implementação do Plano de Ação, do Plano de Capacidade Humana e Tecnológica, e do Plano de Comunicação.</w:t>
      </w:r>
    </w:p>
    <w:p w:rsidR="003E20BD" w:rsidRPr="003B39B4" w:rsidRDefault="00924A94" w:rsidP="003E20BD">
      <w:pPr>
        <w:spacing w:before="120" w:after="120"/>
        <w:jc w:val="both"/>
        <w:rPr>
          <w:rFonts w:ascii="Times New Roman" w:hAnsi="Times New Roman" w:cs="Times New Roman"/>
          <w:sz w:val="24"/>
          <w:szCs w:val="24"/>
        </w:rPr>
      </w:pPr>
      <w:r>
        <w:rPr>
          <w:rFonts w:ascii="Times New Roman" w:hAnsi="Times New Roman" w:cs="Times New Roman"/>
          <w:sz w:val="24"/>
          <w:szCs w:val="24"/>
        </w:rPr>
        <w:t>Além da contratação dos consultores, o</w:t>
      </w:r>
      <w:r w:rsidR="003E20BD" w:rsidRPr="003B39B4">
        <w:rPr>
          <w:rFonts w:ascii="Times New Roman" w:hAnsi="Times New Roman" w:cs="Times New Roman"/>
          <w:sz w:val="24"/>
          <w:szCs w:val="24"/>
        </w:rPr>
        <w:t xml:space="preserve"> Ministério do Meio Ambiente também está </w:t>
      </w:r>
      <w:r w:rsidR="00346FD7">
        <w:rPr>
          <w:rFonts w:ascii="Times New Roman" w:hAnsi="Times New Roman" w:cs="Times New Roman"/>
          <w:sz w:val="24"/>
          <w:szCs w:val="24"/>
        </w:rPr>
        <w:t xml:space="preserve">trabalhando </w:t>
      </w:r>
      <w:r w:rsidR="003E20BD" w:rsidRPr="003B39B4">
        <w:rPr>
          <w:rFonts w:ascii="Times New Roman" w:hAnsi="Times New Roman" w:cs="Times New Roman"/>
          <w:sz w:val="24"/>
          <w:szCs w:val="24"/>
        </w:rPr>
        <w:t xml:space="preserve">em </w:t>
      </w:r>
      <w:r w:rsidR="00346FD7">
        <w:rPr>
          <w:rFonts w:ascii="Times New Roman" w:hAnsi="Times New Roman" w:cs="Times New Roman"/>
          <w:sz w:val="24"/>
          <w:szCs w:val="24"/>
        </w:rPr>
        <w:t>parceria</w:t>
      </w:r>
      <w:r w:rsidR="003E20BD" w:rsidRPr="003B39B4">
        <w:rPr>
          <w:rFonts w:ascii="Times New Roman" w:hAnsi="Times New Roman" w:cs="Times New Roman"/>
          <w:sz w:val="24"/>
          <w:szCs w:val="24"/>
        </w:rPr>
        <w:t xml:space="preserve"> com o Instituto de Pesquisa Econômica Aplicada </w:t>
      </w:r>
      <w:r w:rsidR="00EA54C7">
        <w:rPr>
          <w:rFonts w:ascii="Times New Roman" w:hAnsi="Times New Roman" w:cs="Times New Roman"/>
          <w:sz w:val="24"/>
          <w:szCs w:val="24"/>
        </w:rPr>
        <w:t>(</w:t>
      </w:r>
      <w:r w:rsidR="003E20BD" w:rsidRPr="003B39B4">
        <w:rPr>
          <w:rFonts w:ascii="Times New Roman" w:hAnsi="Times New Roman" w:cs="Times New Roman"/>
          <w:sz w:val="24"/>
          <w:szCs w:val="24"/>
        </w:rPr>
        <w:t>IPEA</w:t>
      </w:r>
      <w:r w:rsidR="00EA54C7">
        <w:rPr>
          <w:rFonts w:ascii="Times New Roman" w:hAnsi="Times New Roman" w:cs="Times New Roman"/>
          <w:sz w:val="24"/>
          <w:szCs w:val="24"/>
        </w:rPr>
        <w:t>)</w:t>
      </w:r>
      <w:r w:rsidR="003E20BD" w:rsidRPr="003B39B4">
        <w:rPr>
          <w:rFonts w:ascii="Times New Roman" w:hAnsi="Times New Roman" w:cs="Times New Roman"/>
          <w:sz w:val="24"/>
          <w:szCs w:val="24"/>
        </w:rPr>
        <w:t xml:space="preserve"> para o mapeamento nacional dos recursos investidos em biodiversidade no Brasil. O IPEA já está trabalhando na quantificação, análise e monitoramento dos gastos ambientais dentro do governo federal, com o objetivo de preparar uma proposta para aumentar a eficácia dos gastos ambientais governamentais. Esta análise deverá não só contribuir para uma melhor compreensão da gestão e operação das políticas nacionais de meio ambiente, como também apoiar a tomada de decisões sobre a necessidade de ajustar a implementação dessas políticas e/ou planejar ações futuras. A </w:t>
      </w:r>
      <w:r w:rsidR="00346FD7">
        <w:rPr>
          <w:rFonts w:ascii="Times New Roman" w:hAnsi="Times New Roman" w:cs="Times New Roman"/>
          <w:sz w:val="24"/>
          <w:szCs w:val="24"/>
        </w:rPr>
        <w:t>parceria</w:t>
      </w:r>
      <w:r w:rsidR="003E20BD" w:rsidRPr="003B39B4">
        <w:rPr>
          <w:rFonts w:ascii="Times New Roman" w:hAnsi="Times New Roman" w:cs="Times New Roman"/>
          <w:sz w:val="24"/>
          <w:szCs w:val="24"/>
        </w:rPr>
        <w:t xml:space="preserve"> entre o MMA e o IPEA busca ampliar o escopo da análise para incluir especificamente o tema da biodiversidade, tanto no nível estadual como federal.</w:t>
      </w:r>
    </w:p>
    <w:p w:rsidR="003E20BD" w:rsidRPr="003B39B4" w:rsidRDefault="003E20BD" w:rsidP="003E20BD">
      <w:pPr>
        <w:spacing w:before="120" w:after="120"/>
        <w:jc w:val="both"/>
        <w:rPr>
          <w:rFonts w:ascii="Times New Roman" w:hAnsi="Times New Roman" w:cs="Times New Roman"/>
          <w:sz w:val="24"/>
          <w:szCs w:val="24"/>
        </w:rPr>
      </w:pPr>
      <w:r w:rsidRPr="003B39B4">
        <w:rPr>
          <w:rFonts w:ascii="Times New Roman" w:hAnsi="Times New Roman" w:cs="Times New Roman"/>
          <w:sz w:val="24"/>
          <w:szCs w:val="24"/>
        </w:rPr>
        <w:t>O IPEA está adotando a Classificação das Atividades Ambientais (</w:t>
      </w:r>
      <w:r w:rsidRPr="003B39B4">
        <w:rPr>
          <w:rFonts w:ascii="Times New Roman" w:hAnsi="Times New Roman" w:cs="Times New Roman"/>
          <w:i/>
          <w:sz w:val="24"/>
          <w:szCs w:val="24"/>
        </w:rPr>
        <w:t>Classification of Environmental Activities</w:t>
      </w:r>
      <w:r w:rsidR="00EA54C7">
        <w:rPr>
          <w:rFonts w:ascii="Times New Roman" w:hAnsi="Times New Roman" w:cs="Times New Roman"/>
          <w:i/>
          <w:sz w:val="24"/>
          <w:szCs w:val="24"/>
        </w:rPr>
        <w:t xml:space="preserve"> </w:t>
      </w:r>
      <w:r w:rsidR="00EA54C7" w:rsidRPr="003B39B4">
        <w:rPr>
          <w:rFonts w:ascii="Times New Roman" w:hAnsi="Times New Roman" w:cs="Times New Roman"/>
          <w:sz w:val="24"/>
          <w:szCs w:val="24"/>
        </w:rPr>
        <w:t>– CEA</w:t>
      </w:r>
      <w:r w:rsidRPr="003B39B4">
        <w:rPr>
          <w:rFonts w:ascii="Times New Roman" w:hAnsi="Times New Roman" w:cs="Times New Roman"/>
          <w:sz w:val="24"/>
          <w:szCs w:val="24"/>
        </w:rPr>
        <w:t>), uma metodologia desenvolvida pela Organização das Nações Unidas no âmbito do Sistema de Contas Econômicas e Ambientais (</w:t>
      </w:r>
      <w:r w:rsidRPr="003B39B4">
        <w:rPr>
          <w:rFonts w:ascii="Times New Roman" w:hAnsi="Times New Roman" w:cs="Times New Roman"/>
          <w:i/>
          <w:sz w:val="24"/>
          <w:szCs w:val="24"/>
        </w:rPr>
        <w:t>System of Economic and Environmental Accounts</w:t>
      </w:r>
      <w:r w:rsidR="00EA54C7">
        <w:rPr>
          <w:rFonts w:ascii="Times New Roman" w:hAnsi="Times New Roman" w:cs="Times New Roman"/>
          <w:i/>
          <w:sz w:val="24"/>
          <w:szCs w:val="24"/>
        </w:rPr>
        <w:t xml:space="preserve"> </w:t>
      </w:r>
      <w:r w:rsidR="00EA54C7" w:rsidRPr="003B39B4">
        <w:rPr>
          <w:rFonts w:ascii="Times New Roman" w:hAnsi="Times New Roman" w:cs="Times New Roman"/>
          <w:sz w:val="24"/>
          <w:szCs w:val="24"/>
        </w:rPr>
        <w:t>– SEEA</w:t>
      </w:r>
      <w:r w:rsidRPr="003B39B4">
        <w:rPr>
          <w:rFonts w:ascii="Times New Roman" w:hAnsi="Times New Roman" w:cs="Times New Roman"/>
          <w:sz w:val="24"/>
          <w:szCs w:val="24"/>
        </w:rPr>
        <w:t>). O CEA considera três critérios: (i) as despesas devem estar registradas no orçamento oficial ou nas instituições executoras (para despesas extra-orçamentais); (ii) as informações recolhidas devem ser comparáveis a nível internacional com outras metodologias para avaliar os gastos ambientais; e (iii) os dados devem compor séries históricas anuais contínuas e comparáveis. As fases planejadas para esse estudo analítico são: (1) o planejamento estratégico do estudo; (2) desenvolvimento de metodologia para a definição dos parâmetros para gastos ambientais; (3) classificação das rubricas orçamentais para despesas ambientais; (4) estabelecimento de acordos de cooperação com as instituições responsáveis pelo fornecimento dos dados relevantes (MMA e Secretaria de Orçamento Federal – SOF); (5) estruturação de um banco de dados que deverá conter a classificação das despesas ambientais, começando com o PPA 2008-2011; e (6) a análise de dados e publicação das informações coletadas.</w:t>
      </w:r>
    </w:p>
    <w:p w:rsidR="003E20BD" w:rsidRPr="003B39B4" w:rsidRDefault="003E20BD" w:rsidP="003E20BD">
      <w:pPr>
        <w:spacing w:before="120" w:after="120"/>
        <w:jc w:val="both"/>
        <w:rPr>
          <w:rFonts w:ascii="Times New Roman" w:hAnsi="Times New Roman" w:cs="Times New Roman"/>
          <w:sz w:val="24"/>
          <w:szCs w:val="24"/>
        </w:rPr>
      </w:pPr>
      <w:r w:rsidRPr="003B39B4">
        <w:rPr>
          <w:rFonts w:ascii="Times New Roman" w:hAnsi="Times New Roman" w:cs="Times New Roman"/>
          <w:sz w:val="24"/>
          <w:szCs w:val="24"/>
        </w:rPr>
        <w:t xml:space="preserve">No futuro, o IPEA pretende transformar esse estudo em uma linha de pesquisa permanente, com atualização anual dos dados sobre os gastos ambientais, e expandir o estudo para incluir os níveis estadual e municipal. </w:t>
      </w:r>
      <w:r w:rsidR="00924A94">
        <w:rPr>
          <w:rFonts w:ascii="Times New Roman" w:hAnsi="Times New Roman" w:cs="Times New Roman"/>
          <w:sz w:val="24"/>
          <w:szCs w:val="24"/>
        </w:rPr>
        <w:t>Desde</w:t>
      </w:r>
      <w:r w:rsidRPr="003B39B4">
        <w:rPr>
          <w:rFonts w:ascii="Times New Roman" w:hAnsi="Times New Roman" w:cs="Times New Roman"/>
          <w:sz w:val="24"/>
          <w:szCs w:val="24"/>
        </w:rPr>
        <w:t xml:space="preserve"> 2014, o IPEA está definindo o método para classificar as atividades ambientais e estruturando o banco de </w:t>
      </w:r>
      <w:r>
        <w:rPr>
          <w:rFonts w:ascii="Times New Roman" w:hAnsi="Times New Roman" w:cs="Times New Roman"/>
          <w:sz w:val="24"/>
          <w:szCs w:val="24"/>
        </w:rPr>
        <w:t>d</w:t>
      </w:r>
      <w:r w:rsidRPr="003B39B4">
        <w:rPr>
          <w:rFonts w:ascii="Times New Roman" w:hAnsi="Times New Roman" w:cs="Times New Roman"/>
          <w:sz w:val="24"/>
          <w:szCs w:val="24"/>
        </w:rPr>
        <w:t>ados com os gastos orçamentários federais.</w:t>
      </w:r>
    </w:p>
    <w:p w:rsidR="003E20BD" w:rsidRPr="00924A94" w:rsidRDefault="003E20BD" w:rsidP="00924A94">
      <w:pPr>
        <w:spacing w:before="120" w:after="120"/>
        <w:jc w:val="both"/>
        <w:rPr>
          <w:rFonts w:ascii="Times New Roman" w:hAnsi="Times New Roman" w:cs="Times New Roman"/>
          <w:sz w:val="24"/>
          <w:szCs w:val="24"/>
        </w:rPr>
      </w:pPr>
      <w:r w:rsidRPr="003B39B4">
        <w:rPr>
          <w:rFonts w:ascii="Times New Roman" w:hAnsi="Times New Roman" w:cs="Times New Roman"/>
          <w:sz w:val="24"/>
          <w:szCs w:val="24"/>
        </w:rPr>
        <w:t xml:space="preserve">Em paralelo, estão sendo realizadas discussões entre o MMA, o Conselho Empresarial Brasileiro para o Desenvolvimento Sustentável </w:t>
      </w:r>
      <w:r w:rsidR="00EA54C7">
        <w:rPr>
          <w:rFonts w:ascii="Times New Roman" w:hAnsi="Times New Roman" w:cs="Times New Roman"/>
          <w:sz w:val="24"/>
          <w:szCs w:val="24"/>
        </w:rPr>
        <w:t>(</w:t>
      </w:r>
      <w:r w:rsidRPr="003B39B4">
        <w:rPr>
          <w:rFonts w:ascii="Times New Roman" w:hAnsi="Times New Roman" w:cs="Times New Roman"/>
          <w:sz w:val="24"/>
          <w:szCs w:val="24"/>
        </w:rPr>
        <w:t>CEBDS</w:t>
      </w:r>
      <w:r w:rsidR="00EA54C7">
        <w:rPr>
          <w:rFonts w:ascii="Times New Roman" w:hAnsi="Times New Roman" w:cs="Times New Roman"/>
          <w:sz w:val="24"/>
          <w:szCs w:val="24"/>
        </w:rPr>
        <w:t>)</w:t>
      </w:r>
      <w:r w:rsidRPr="003B39B4">
        <w:rPr>
          <w:rFonts w:ascii="Times New Roman" w:hAnsi="Times New Roman" w:cs="Times New Roman"/>
          <w:sz w:val="24"/>
          <w:szCs w:val="24"/>
        </w:rPr>
        <w:t xml:space="preserve">, a Confederação Nacional da Indústria </w:t>
      </w:r>
      <w:r w:rsidR="00EA54C7">
        <w:rPr>
          <w:rFonts w:ascii="Times New Roman" w:hAnsi="Times New Roman" w:cs="Times New Roman"/>
          <w:sz w:val="24"/>
          <w:szCs w:val="24"/>
        </w:rPr>
        <w:t>(</w:t>
      </w:r>
      <w:r w:rsidRPr="003B39B4">
        <w:rPr>
          <w:rFonts w:ascii="Times New Roman" w:hAnsi="Times New Roman" w:cs="Times New Roman"/>
          <w:sz w:val="24"/>
          <w:szCs w:val="24"/>
        </w:rPr>
        <w:t>CNI</w:t>
      </w:r>
      <w:r w:rsidR="00EA54C7">
        <w:rPr>
          <w:rFonts w:ascii="Times New Roman" w:hAnsi="Times New Roman" w:cs="Times New Roman"/>
          <w:sz w:val="24"/>
          <w:szCs w:val="24"/>
        </w:rPr>
        <w:t>)</w:t>
      </w:r>
      <w:r w:rsidRPr="003B39B4">
        <w:rPr>
          <w:rFonts w:ascii="Times New Roman" w:hAnsi="Times New Roman" w:cs="Times New Roman"/>
          <w:sz w:val="24"/>
          <w:szCs w:val="24"/>
        </w:rPr>
        <w:t xml:space="preserve"> e o IPEA para definir uma metodologia comum para inventariar gastos ambientais dentro do setor privado. Para este fim, será aplicada a classificação dos gastos ambientais da metodologia do IPEA, o que envolverá a análise de itens direta e </w:t>
      </w:r>
      <w:r w:rsidRPr="00924A94">
        <w:rPr>
          <w:rFonts w:ascii="Times New Roman" w:hAnsi="Times New Roman" w:cs="Times New Roman"/>
          <w:sz w:val="24"/>
          <w:szCs w:val="24"/>
        </w:rPr>
        <w:t>indiretamente relacionados à biodiversidade.</w:t>
      </w:r>
    </w:p>
    <w:p w:rsidR="000B3D78" w:rsidRPr="00924A94" w:rsidRDefault="003E20BD" w:rsidP="00924A94">
      <w:pPr>
        <w:jc w:val="both"/>
        <w:rPr>
          <w:rFonts w:ascii="Times New Roman" w:hAnsi="Times New Roman" w:cs="Times New Roman"/>
          <w:b/>
          <w:sz w:val="24"/>
          <w:szCs w:val="24"/>
        </w:rPr>
      </w:pPr>
      <w:r w:rsidRPr="00924A94">
        <w:rPr>
          <w:rFonts w:ascii="Times New Roman" w:hAnsi="Times New Roman" w:cs="Times New Roman"/>
          <w:sz w:val="24"/>
          <w:szCs w:val="24"/>
        </w:rPr>
        <w:t>Além disso, o Brasil sediou dois eventos internacionais em abril de 2014 sobre a mobilização de recursos: (i) uma oficina de capacitação regional sobre mobilização de recursos no âmbito da CDB para a América Latina e Caribe; e (ii) uma reunião do Painel de Alto Nível sobre Avaliação Global de Recursos para a Implementação do Plano Estratégico para a Biodiversidade 2011-2020.</w:t>
      </w:r>
    </w:p>
    <w:p w:rsidR="000B3D78" w:rsidRDefault="000B3D78" w:rsidP="000B3D78">
      <w:pPr>
        <w:pStyle w:val="Estilo2"/>
        <w:numPr>
          <w:ilvl w:val="0"/>
          <w:numId w:val="0"/>
        </w:numPr>
        <w:rPr>
          <w:b w:val="0"/>
        </w:rPr>
      </w:pPr>
    </w:p>
    <w:p w:rsidR="00842101" w:rsidRPr="000B3D78" w:rsidRDefault="00842101" w:rsidP="000B3D78">
      <w:pPr>
        <w:pStyle w:val="Estilo2"/>
        <w:numPr>
          <w:ilvl w:val="0"/>
          <w:numId w:val="0"/>
        </w:numPr>
        <w:rPr>
          <w:b w:val="0"/>
        </w:rPr>
      </w:pPr>
    </w:p>
    <w:p w:rsidR="00E93E10" w:rsidRDefault="00E93E10" w:rsidP="00E93E10">
      <w:pPr>
        <w:pStyle w:val="Estilo2"/>
      </w:pPr>
      <w:bookmarkStart w:id="21" w:name="_Toc438246098"/>
      <w:r>
        <w:t>Plano de Capacidade Humana e Tecnológica</w:t>
      </w:r>
      <w:bookmarkEnd w:id="21"/>
    </w:p>
    <w:p w:rsidR="00E93E10" w:rsidRDefault="00E93E10" w:rsidP="000B3D78"/>
    <w:p w:rsidR="000B3D78" w:rsidRDefault="000B3D78" w:rsidP="00924A94">
      <w:pPr>
        <w:spacing w:before="120" w:after="120"/>
        <w:jc w:val="both"/>
        <w:rPr>
          <w:rFonts w:ascii="Times New Roman" w:hAnsi="Times New Roman" w:cs="Times New Roman"/>
          <w:bCs/>
          <w:color w:val="000000"/>
          <w:sz w:val="24"/>
          <w:szCs w:val="24"/>
        </w:rPr>
      </w:pPr>
      <w:r>
        <w:rPr>
          <w:rFonts w:ascii="Times New Roman" w:hAnsi="Times New Roman" w:cs="Times New Roman"/>
          <w:sz w:val="24"/>
          <w:szCs w:val="24"/>
        </w:rPr>
        <w:t xml:space="preserve">Este plano será preparado </w:t>
      </w:r>
      <w:r w:rsidR="00924A94">
        <w:rPr>
          <w:rFonts w:ascii="Times New Roman" w:hAnsi="Times New Roman" w:cs="Times New Roman"/>
          <w:sz w:val="24"/>
          <w:szCs w:val="24"/>
        </w:rPr>
        <w:t>por</w:t>
      </w:r>
      <w:r>
        <w:rPr>
          <w:rFonts w:ascii="Times New Roman" w:hAnsi="Times New Roman" w:cs="Times New Roman"/>
          <w:sz w:val="24"/>
          <w:szCs w:val="24"/>
        </w:rPr>
        <w:t xml:space="preserve"> uma consultoria separada. </w:t>
      </w:r>
      <w:r>
        <w:rPr>
          <w:rFonts w:ascii="Times New Roman" w:hAnsi="Times New Roman" w:cs="Times New Roman"/>
          <w:bCs/>
          <w:color w:val="000000"/>
          <w:sz w:val="24"/>
          <w:szCs w:val="24"/>
        </w:rPr>
        <w:t>A</w:t>
      </w:r>
      <w:r w:rsidRPr="00D06D27">
        <w:rPr>
          <w:rFonts w:ascii="Times New Roman" w:hAnsi="Times New Roman" w:cs="Times New Roman"/>
          <w:bCs/>
          <w:color w:val="000000"/>
          <w:sz w:val="24"/>
          <w:szCs w:val="24"/>
        </w:rPr>
        <w:t xml:space="preserve"> partir de uma análise da situação existente,</w:t>
      </w:r>
      <w:r>
        <w:rPr>
          <w:rFonts w:ascii="Times New Roman" w:hAnsi="Times New Roman" w:cs="Times New Roman"/>
          <w:bCs/>
          <w:color w:val="000000"/>
          <w:sz w:val="24"/>
          <w:szCs w:val="24"/>
        </w:rPr>
        <w:t xml:space="preserve"> essa consultoria proporá</w:t>
      </w:r>
      <w:r w:rsidRPr="00D06D27">
        <w:rPr>
          <w:rFonts w:ascii="Times New Roman" w:hAnsi="Times New Roman" w:cs="Times New Roman"/>
          <w:bCs/>
          <w:color w:val="000000"/>
          <w:sz w:val="24"/>
          <w:szCs w:val="24"/>
        </w:rPr>
        <w:t xml:space="preserve"> a estratégia e as ações para construir as capacidades humanas e tecnológicas necessárias nos órgãos governamentais para viabilizar a implementação da EPANB, o cumprimento dos compromissos nacionais com a Convenção sobre Diversidade Biológica (CDB) e o atingimento das Metas Nacionais de Biodiversidade para 2020. </w:t>
      </w:r>
    </w:p>
    <w:p w:rsidR="000B3D78" w:rsidRDefault="000B3D78" w:rsidP="00924A94">
      <w:pPr>
        <w:jc w:val="both"/>
      </w:pPr>
      <w:r w:rsidRPr="00D06D27">
        <w:rPr>
          <w:rFonts w:ascii="Times New Roman" w:hAnsi="Times New Roman" w:cs="Times New Roman"/>
          <w:bCs/>
          <w:color w:val="000000"/>
          <w:sz w:val="24"/>
          <w:szCs w:val="24"/>
        </w:rPr>
        <w:t xml:space="preserve">Deverão ser consideradas as lacunas de número e qualificação técnica de pessoal nos órgãos dos governos estaduais e federal, bem como as necessidades de coordenação entre os entes e as necessidades tecnológicas. Os órgãos a serem considerados </w:t>
      </w:r>
      <w:r>
        <w:rPr>
          <w:rFonts w:ascii="Times New Roman" w:hAnsi="Times New Roman" w:cs="Times New Roman"/>
          <w:bCs/>
          <w:color w:val="000000"/>
          <w:sz w:val="24"/>
          <w:szCs w:val="24"/>
        </w:rPr>
        <w:t>devem ser</w:t>
      </w:r>
      <w:r w:rsidRPr="00D06D27">
        <w:rPr>
          <w:rFonts w:ascii="Times New Roman" w:hAnsi="Times New Roman" w:cs="Times New Roman"/>
          <w:bCs/>
          <w:color w:val="000000"/>
          <w:sz w:val="24"/>
          <w:szCs w:val="24"/>
        </w:rPr>
        <w:t xml:space="preserve"> tanto aqueles da área de meio ambiente (federais e estaduais), como aqueles (federais) que afetam direta ou indiretamente as questões tratadas pelas Metas Nacionais de Biodiversidade</w:t>
      </w:r>
      <w:r>
        <w:rPr>
          <w:rFonts w:ascii="Times New Roman" w:hAnsi="Times New Roman" w:cs="Times New Roman"/>
          <w:bCs/>
          <w:color w:val="000000"/>
          <w:sz w:val="24"/>
          <w:szCs w:val="24"/>
        </w:rPr>
        <w:t>.</w:t>
      </w:r>
    </w:p>
    <w:p w:rsidR="000B3D78" w:rsidRDefault="000B3D78" w:rsidP="000B3D78"/>
    <w:p w:rsidR="00842101" w:rsidRDefault="00842101" w:rsidP="000B3D78"/>
    <w:p w:rsidR="00E93E10" w:rsidRDefault="00E93E10" w:rsidP="00E93E10">
      <w:pPr>
        <w:pStyle w:val="Estilo2"/>
      </w:pPr>
      <w:bookmarkStart w:id="22" w:name="_Toc438246099"/>
      <w:r>
        <w:t>Plano de Comunicação</w:t>
      </w:r>
      <w:bookmarkEnd w:id="22"/>
    </w:p>
    <w:p w:rsidR="00E93E10" w:rsidRDefault="00E93E10" w:rsidP="000B3D78"/>
    <w:p w:rsidR="000B3D78" w:rsidRDefault="000B3D78" w:rsidP="000B3D78">
      <w:pPr>
        <w:spacing w:before="120" w:after="120"/>
        <w:jc w:val="both"/>
        <w:rPr>
          <w:rFonts w:ascii="Times New Roman" w:hAnsi="Times New Roman" w:cs="Times New Roman"/>
          <w:bCs/>
          <w:color w:val="000000"/>
          <w:sz w:val="24"/>
          <w:szCs w:val="24"/>
        </w:rPr>
      </w:pPr>
      <w:r>
        <w:rPr>
          <w:rFonts w:ascii="Times New Roman" w:hAnsi="Times New Roman" w:cs="Times New Roman"/>
          <w:sz w:val="24"/>
          <w:szCs w:val="24"/>
        </w:rPr>
        <w:t xml:space="preserve">Este plano será preparado </w:t>
      </w:r>
      <w:r w:rsidR="00924A94">
        <w:rPr>
          <w:rFonts w:ascii="Times New Roman" w:hAnsi="Times New Roman" w:cs="Times New Roman"/>
          <w:sz w:val="24"/>
          <w:szCs w:val="24"/>
        </w:rPr>
        <w:t>por</w:t>
      </w:r>
      <w:r>
        <w:rPr>
          <w:rFonts w:ascii="Times New Roman" w:hAnsi="Times New Roman" w:cs="Times New Roman"/>
          <w:sz w:val="24"/>
          <w:szCs w:val="24"/>
        </w:rPr>
        <w:t xml:space="preserve"> uma consultoria separada, a ser contratada </w:t>
      </w:r>
      <w:r w:rsidRPr="00302726">
        <w:rPr>
          <w:rFonts w:ascii="Times New Roman" w:hAnsi="Times New Roman" w:cs="Times New Roman"/>
          <w:bCs/>
          <w:color w:val="000000"/>
          <w:sz w:val="24"/>
          <w:szCs w:val="24"/>
        </w:rPr>
        <w:t>para desenvolver um Plano de Comunicação e Divulgação da EPANB e das Metas Nacionais de Biodiversidade para 2020, tendo como público alvo (i) os Ministérios e vinculadas federais de todos os setores; (ii) os órgãos do setor ambiental federal e estadual (Ministério do Meio Ambiente e vinculadas, e Órgãos Estaduais de Meio Ambiente - OEMAs); e (iii) o grande público</w:t>
      </w:r>
      <w:r>
        <w:rPr>
          <w:rFonts w:ascii="Times New Roman" w:hAnsi="Times New Roman" w:cs="Times New Roman"/>
          <w:bCs/>
          <w:color w:val="000000"/>
          <w:sz w:val="24"/>
          <w:szCs w:val="24"/>
        </w:rPr>
        <w:t>.</w:t>
      </w:r>
    </w:p>
    <w:p w:rsidR="000B3D78" w:rsidRPr="00302726" w:rsidRDefault="000B3D78" w:rsidP="000B3D78">
      <w:pPr>
        <w:spacing w:before="120" w:after="120"/>
        <w:jc w:val="both"/>
        <w:rPr>
          <w:rFonts w:ascii="Times New Roman" w:hAnsi="Times New Roman" w:cs="Times New Roman"/>
          <w:sz w:val="24"/>
          <w:szCs w:val="24"/>
        </w:rPr>
      </w:pPr>
      <w:r w:rsidRPr="00302726">
        <w:rPr>
          <w:rFonts w:ascii="Times New Roman" w:hAnsi="Times New Roman" w:cs="Times New Roman"/>
          <w:bCs/>
          <w:color w:val="000000"/>
          <w:sz w:val="24"/>
          <w:szCs w:val="24"/>
        </w:rPr>
        <w:t>Considerando as ferramentas relevantes do programa de comunicação da Convenção sobre Diversidade Biológica (CDB)</w:t>
      </w:r>
      <w:r w:rsidR="00175D0C">
        <w:rPr>
          <w:rFonts w:ascii="Times New Roman" w:hAnsi="Times New Roman" w:cs="Times New Roman"/>
          <w:bCs/>
          <w:color w:val="000000"/>
          <w:sz w:val="24"/>
          <w:szCs w:val="24"/>
        </w:rPr>
        <w:t xml:space="preserve">, </w:t>
      </w:r>
      <w:r w:rsidRPr="00302726">
        <w:rPr>
          <w:rFonts w:ascii="Times New Roman" w:hAnsi="Times New Roman" w:cs="Times New Roman"/>
          <w:bCs/>
          <w:color w:val="000000"/>
          <w:sz w:val="24"/>
          <w:szCs w:val="24"/>
        </w:rPr>
        <w:t xml:space="preserve">o CEPA (sigla em inglês para: </w:t>
      </w:r>
      <w:r w:rsidRPr="00302726">
        <w:rPr>
          <w:rFonts w:ascii="Times New Roman" w:hAnsi="Times New Roman" w:cs="Times New Roman"/>
          <w:bCs/>
          <w:i/>
          <w:color w:val="000000"/>
          <w:sz w:val="24"/>
          <w:szCs w:val="24"/>
        </w:rPr>
        <w:t>Comunicação, Educação e Conscientização Pública</w:t>
      </w:r>
      <w:r w:rsidRPr="00302726">
        <w:rPr>
          <w:rFonts w:ascii="Times New Roman" w:hAnsi="Times New Roman" w:cs="Times New Roman"/>
          <w:bCs/>
          <w:color w:val="000000"/>
          <w:sz w:val="24"/>
          <w:szCs w:val="24"/>
        </w:rPr>
        <w:t>), o Plano deve detalhar as atividades de comunicação, educação e sensibilização do público e dos tomadores de decisão sobre a EPANB e as Metas, compreendendo medidas de curto e longo prazo</w:t>
      </w:r>
      <w:r>
        <w:rPr>
          <w:rFonts w:ascii="Times New Roman" w:hAnsi="Times New Roman" w:cs="Times New Roman"/>
          <w:bCs/>
          <w:color w:val="000000"/>
          <w:sz w:val="24"/>
          <w:szCs w:val="24"/>
        </w:rPr>
        <w:t>.</w:t>
      </w:r>
    </w:p>
    <w:p w:rsidR="000B3D78" w:rsidRPr="00302726" w:rsidRDefault="000B3D78" w:rsidP="000B3D78">
      <w:pPr>
        <w:spacing w:before="120" w:after="120"/>
        <w:jc w:val="both"/>
        <w:rPr>
          <w:rFonts w:ascii="Times New Roman" w:hAnsi="Times New Roman" w:cs="Times New Roman"/>
          <w:sz w:val="24"/>
          <w:szCs w:val="24"/>
        </w:rPr>
      </w:pPr>
      <w:r w:rsidRPr="00302726">
        <w:rPr>
          <w:rFonts w:ascii="Times New Roman" w:hAnsi="Times New Roman" w:cs="Times New Roman"/>
          <w:bCs/>
          <w:color w:val="000000"/>
          <w:sz w:val="24"/>
          <w:szCs w:val="24"/>
        </w:rPr>
        <w:t xml:space="preserve">O objetivo do Plano </w:t>
      </w:r>
      <w:r>
        <w:rPr>
          <w:rFonts w:ascii="Times New Roman" w:hAnsi="Times New Roman" w:cs="Times New Roman"/>
          <w:bCs/>
          <w:color w:val="000000"/>
          <w:sz w:val="24"/>
          <w:szCs w:val="24"/>
        </w:rPr>
        <w:t>deve ser</w:t>
      </w:r>
      <w:r w:rsidRPr="00302726">
        <w:rPr>
          <w:rFonts w:ascii="Times New Roman" w:hAnsi="Times New Roman" w:cs="Times New Roman"/>
          <w:bCs/>
          <w:color w:val="000000"/>
          <w:sz w:val="24"/>
          <w:szCs w:val="24"/>
        </w:rPr>
        <w:t xml:space="preserve"> transmitir, por meio de estratégias de comunicação direcionadas a cada público, </w:t>
      </w:r>
      <w:r w:rsidRPr="00302726">
        <w:rPr>
          <w:rFonts w:ascii="Times New Roman" w:hAnsi="Times New Roman" w:cs="Times New Roman"/>
          <w:sz w:val="24"/>
          <w:szCs w:val="24"/>
        </w:rPr>
        <w:t xml:space="preserve">a existência e relevância da EPANB e das Metas Nacionais e a importância do envolvimento efetivo de todos os públicos na implementação </w:t>
      </w:r>
      <w:r w:rsidR="00B97FE9">
        <w:rPr>
          <w:rFonts w:ascii="Times New Roman" w:hAnsi="Times New Roman" w:cs="Times New Roman"/>
          <w:sz w:val="24"/>
          <w:szCs w:val="24"/>
        </w:rPr>
        <w:t>desta</w:t>
      </w:r>
      <w:r w:rsidRPr="00302726">
        <w:rPr>
          <w:rFonts w:ascii="Times New Roman" w:hAnsi="Times New Roman" w:cs="Times New Roman"/>
          <w:sz w:val="24"/>
          <w:szCs w:val="24"/>
        </w:rPr>
        <w:t>s,</w:t>
      </w:r>
      <w:r w:rsidRPr="00302726">
        <w:rPr>
          <w:rFonts w:ascii="Times New Roman" w:hAnsi="Times New Roman" w:cs="Times New Roman"/>
          <w:bCs/>
          <w:color w:val="000000"/>
          <w:sz w:val="24"/>
          <w:szCs w:val="24"/>
        </w:rPr>
        <w:t xml:space="preserve"> de forma a internaliza</w:t>
      </w:r>
      <w:r w:rsidR="00B97FE9">
        <w:rPr>
          <w:rFonts w:ascii="Times New Roman" w:hAnsi="Times New Roman" w:cs="Times New Roman"/>
          <w:bCs/>
          <w:color w:val="000000"/>
          <w:sz w:val="24"/>
          <w:szCs w:val="24"/>
        </w:rPr>
        <w:t>r</w:t>
      </w:r>
      <w:r w:rsidRPr="00302726">
        <w:rPr>
          <w:rFonts w:ascii="Times New Roman" w:hAnsi="Times New Roman" w:cs="Times New Roman"/>
          <w:bCs/>
          <w:color w:val="000000"/>
          <w:sz w:val="24"/>
          <w:szCs w:val="24"/>
        </w:rPr>
        <w:t xml:space="preserve"> a EPANB e as Metas nas instituições governamentais federais de todos os setores e estaduais de meio ambiente, bem como a conscientização do público em geral sobre esses temas</w:t>
      </w:r>
      <w:r>
        <w:rPr>
          <w:rFonts w:ascii="Times New Roman" w:hAnsi="Times New Roman" w:cs="Times New Roman"/>
          <w:bCs/>
          <w:color w:val="000000"/>
          <w:sz w:val="24"/>
          <w:szCs w:val="24"/>
        </w:rPr>
        <w:t>.</w:t>
      </w:r>
    </w:p>
    <w:p w:rsidR="00924A94" w:rsidRDefault="00924A94" w:rsidP="000B3D78"/>
    <w:p w:rsidR="00614C26" w:rsidRDefault="00614C26" w:rsidP="000B3D78"/>
    <w:p w:rsidR="00614C26" w:rsidRDefault="00614C26" w:rsidP="000B3D78"/>
    <w:p w:rsidR="00614C26" w:rsidRDefault="00614C26" w:rsidP="000B3D78"/>
    <w:p w:rsidR="00E93E10" w:rsidRDefault="00E93E10" w:rsidP="00E93E10">
      <w:pPr>
        <w:pStyle w:val="Estilo2"/>
      </w:pPr>
      <w:bookmarkStart w:id="23" w:name="_Toc438246100"/>
      <w:r>
        <w:t xml:space="preserve">Plano de </w:t>
      </w:r>
      <w:r w:rsidRPr="009E0372">
        <w:t>Monitoramento, Avaliação e Revisões</w:t>
      </w:r>
      <w:r>
        <w:t xml:space="preserve"> Periódicas</w:t>
      </w:r>
      <w:bookmarkEnd w:id="23"/>
    </w:p>
    <w:p w:rsidR="00A03599" w:rsidRDefault="00A03599" w:rsidP="00A03599">
      <w:pPr>
        <w:spacing w:before="120" w:after="120"/>
        <w:jc w:val="both"/>
        <w:rPr>
          <w:rFonts w:ascii="Times New Roman" w:hAnsi="Times New Roman" w:cs="Times New Roman"/>
          <w:sz w:val="24"/>
          <w:szCs w:val="24"/>
        </w:rPr>
      </w:pPr>
      <w:r>
        <w:rPr>
          <w:rFonts w:ascii="Times New Roman" w:hAnsi="Times New Roman" w:cs="Times New Roman"/>
          <w:sz w:val="24"/>
          <w:szCs w:val="24"/>
        </w:rPr>
        <w:t>Embora materializada em um documento de referência, a Estratégia Nacional de Biodiversidade é de fato um processo dinâmico, que deve estar em constante implementação e monitoramento, e deve passar por revisões participativas periódicas. Ainda, mais do que um documento único, a Estratégia Nacional de Biodiversidade se refere a um conjunto de elementos direcionadores que orientam e balizam os esforços brasileiros para a conservação da biodiversidade</w:t>
      </w:r>
      <w:r w:rsidR="008477B0">
        <w:rPr>
          <w:rFonts w:ascii="Times New Roman" w:hAnsi="Times New Roman" w:cs="Times New Roman"/>
          <w:sz w:val="24"/>
          <w:szCs w:val="24"/>
        </w:rPr>
        <w:t>, um papel que, para ser desempenhado de forma efetiva e eficiente, requer monitoramento contínuo para permitir que os ajustes que se façam necessários sejam realizados a tempo</w:t>
      </w:r>
      <w:r>
        <w:rPr>
          <w:rFonts w:ascii="Times New Roman" w:hAnsi="Times New Roman" w:cs="Times New Roman"/>
          <w:sz w:val="24"/>
          <w:szCs w:val="24"/>
        </w:rPr>
        <w:t>.</w:t>
      </w:r>
    </w:p>
    <w:p w:rsidR="00A03599" w:rsidRDefault="00A03599" w:rsidP="00A03599">
      <w:pPr>
        <w:spacing w:before="120" w:after="120"/>
        <w:jc w:val="both"/>
        <w:rPr>
          <w:rFonts w:ascii="Times New Roman" w:hAnsi="Times New Roman" w:cs="Times New Roman"/>
          <w:sz w:val="24"/>
          <w:szCs w:val="24"/>
        </w:rPr>
      </w:pPr>
      <w:r>
        <w:rPr>
          <w:rFonts w:ascii="Times New Roman" w:hAnsi="Times New Roman" w:cs="Times New Roman"/>
          <w:sz w:val="24"/>
          <w:szCs w:val="24"/>
        </w:rPr>
        <w:t>Dessa forma, esse Plano descreve como deve funcionar o processo de monitoramento, avaliação e revisão da EPANB</w:t>
      </w:r>
      <w:r w:rsidR="00FB6B7D">
        <w:rPr>
          <w:rFonts w:ascii="Times New Roman" w:hAnsi="Times New Roman" w:cs="Times New Roman"/>
          <w:sz w:val="24"/>
          <w:szCs w:val="24"/>
        </w:rPr>
        <w:t>, incluindo ao final um cronograma de avaliação e revisão</w:t>
      </w:r>
      <w:r>
        <w:rPr>
          <w:rFonts w:ascii="Times New Roman" w:hAnsi="Times New Roman" w:cs="Times New Roman"/>
          <w:sz w:val="24"/>
          <w:szCs w:val="24"/>
        </w:rPr>
        <w:t>.</w:t>
      </w:r>
      <w:r w:rsidR="005D42EB">
        <w:rPr>
          <w:rFonts w:ascii="Times New Roman" w:hAnsi="Times New Roman" w:cs="Times New Roman"/>
          <w:sz w:val="24"/>
          <w:szCs w:val="24"/>
        </w:rPr>
        <w:t xml:space="preserve"> </w:t>
      </w:r>
    </w:p>
    <w:p w:rsidR="005D42EB" w:rsidRPr="00ED1A8E" w:rsidRDefault="005D42EB" w:rsidP="005D42EB">
      <w:pPr>
        <w:spacing w:before="120" w:after="120"/>
        <w:jc w:val="both"/>
        <w:rPr>
          <w:rFonts w:ascii="Times New Roman" w:hAnsi="Times New Roman" w:cs="Times New Roman"/>
          <w:sz w:val="24"/>
          <w:szCs w:val="24"/>
        </w:rPr>
      </w:pPr>
      <w:r>
        <w:rPr>
          <w:rFonts w:ascii="Times New Roman" w:hAnsi="Times New Roman" w:cs="Times New Roman"/>
          <w:sz w:val="24"/>
          <w:szCs w:val="24"/>
        </w:rPr>
        <w:t>Os</w:t>
      </w:r>
      <w:r w:rsidRPr="00ED1A8E">
        <w:rPr>
          <w:rFonts w:ascii="Times New Roman" w:hAnsi="Times New Roman" w:cs="Times New Roman"/>
          <w:sz w:val="24"/>
          <w:szCs w:val="24"/>
        </w:rPr>
        <w:t xml:space="preserve"> </w:t>
      </w:r>
      <w:r>
        <w:rPr>
          <w:rFonts w:ascii="Times New Roman" w:hAnsi="Times New Roman" w:cs="Times New Roman"/>
          <w:sz w:val="24"/>
          <w:szCs w:val="24"/>
        </w:rPr>
        <w:t>processos descritos neste Plano</w:t>
      </w:r>
      <w:r w:rsidRPr="00ED1A8E">
        <w:rPr>
          <w:rFonts w:ascii="Times New Roman" w:hAnsi="Times New Roman" w:cs="Times New Roman"/>
          <w:sz w:val="24"/>
          <w:szCs w:val="24"/>
        </w:rPr>
        <w:t xml:space="preserve"> representam uma adaptação, às condições específicas e complexidades brasileiras, do processo de planejamento da biodiversidade de sete etapas (Figura </w:t>
      </w:r>
      <w:r w:rsidR="00E544D3">
        <w:rPr>
          <w:rFonts w:ascii="Times New Roman" w:hAnsi="Times New Roman" w:cs="Times New Roman"/>
          <w:sz w:val="24"/>
          <w:szCs w:val="24"/>
        </w:rPr>
        <w:t>1</w:t>
      </w:r>
      <w:r w:rsidRPr="00ED1A8E">
        <w:rPr>
          <w:rFonts w:ascii="Times New Roman" w:hAnsi="Times New Roman" w:cs="Times New Roman"/>
          <w:sz w:val="24"/>
          <w:szCs w:val="24"/>
        </w:rPr>
        <w:t>) sugerido nas Diretrizes Nacionais para Planejamento da Biodiversidade preparadas por WRI, IUCN e UNEP</w:t>
      </w:r>
      <w:r w:rsidRPr="00ED1A8E">
        <w:rPr>
          <w:rStyle w:val="Refdenotaderodap"/>
          <w:rFonts w:ascii="Times New Roman" w:hAnsi="Times New Roman" w:cs="Times New Roman"/>
          <w:sz w:val="24"/>
          <w:szCs w:val="24"/>
        </w:rPr>
        <w:footnoteReference w:id="6"/>
      </w:r>
      <w:r w:rsidRPr="00ED1A8E">
        <w:rPr>
          <w:rFonts w:ascii="Times New Roman" w:hAnsi="Times New Roman" w:cs="Times New Roman"/>
          <w:sz w:val="24"/>
          <w:szCs w:val="24"/>
        </w:rPr>
        <w:t xml:space="preserve"> e recomendadas pela 2ª Conferência das Partes da CDB, em 1995, realizada em Jacarta, Indonésia. </w:t>
      </w:r>
    </w:p>
    <w:p w:rsidR="005D42EB" w:rsidRDefault="005D42EB" w:rsidP="005D42EB">
      <w:pPr>
        <w:keepNext/>
        <w:autoSpaceDE w:val="0"/>
        <w:autoSpaceDN w:val="0"/>
        <w:adjustRightInd w:val="0"/>
        <w:jc w:val="both"/>
      </w:pPr>
      <w:r w:rsidRPr="004F2131">
        <w:rPr>
          <w:noProof/>
          <w:lang w:eastAsia="pt-BR"/>
        </w:rPr>
        <w:drawing>
          <wp:inline distT="0" distB="0" distL="0" distR="0" wp14:anchorId="0017AD19" wp14:editId="27585A05">
            <wp:extent cx="5494351" cy="2456953"/>
            <wp:effectExtent l="19050" t="19050" r="11430" b="19685"/>
            <wp:docPr id="1"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467004" cy="2444724"/>
                    </a:xfrm>
                    <a:prstGeom prst="rect">
                      <a:avLst/>
                    </a:prstGeom>
                    <a:ln>
                      <a:solidFill>
                        <a:schemeClr val="tx1"/>
                      </a:solidFill>
                    </a:ln>
                  </pic:spPr>
                </pic:pic>
              </a:graphicData>
            </a:graphic>
          </wp:inline>
        </w:drawing>
      </w:r>
    </w:p>
    <w:p w:rsidR="005D42EB" w:rsidRPr="00C509F1" w:rsidRDefault="005D42EB" w:rsidP="00C509F1">
      <w:pPr>
        <w:pStyle w:val="Figura"/>
        <w:rPr>
          <w:b w:val="0"/>
        </w:rPr>
      </w:pPr>
      <w:bookmarkStart w:id="24" w:name="_Toc438246124"/>
      <w:r w:rsidRPr="0058583C">
        <w:t xml:space="preserve">Figura </w:t>
      </w:r>
      <w:r w:rsidR="00E544D3" w:rsidRPr="0058583C">
        <w:t>1</w:t>
      </w:r>
      <w:r w:rsidRPr="0058583C">
        <w:t xml:space="preserve">: </w:t>
      </w:r>
      <w:r w:rsidRPr="00C509F1">
        <w:rPr>
          <w:b w:val="0"/>
        </w:rPr>
        <w:t>Modelo de planejamento da conservação da biodiversidade.</w:t>
      </w:r>
      <w:bookmarkEnd w:id="24"/>
    </w:p>
    <w:p w:rsidR="005D42EB" w:rsidRPr="005D42EB" w:rsidRDefault="005D42EB" w:rsidP="005D42EB">
      <w:pPr>
        <w:jc w:val="both"/>
        <w:rPr>
          <w:rFonts w:ascii="Times New Roman" w:hAnsi="Times New Roman" w:cs="Times New Roman"/>
          <w:sz w:val="24"/>
          <w:szCs w:val="24"/>
          <w:lang w:val="en-US"/>
        </w:rPr>
      </w:pPr>
      <w:r w:rsidRPr="005D42EB">
        <w:rPr>
          <w:rFonts w:ascii="Times New Roman" w:hAnsi="Times New Roman"/>
          <w:b/>
          <w:sz w:val="20"/>
          <w:szCs w:val="20"/>
        </w:rPr>
        <w:t>Fonte:</w:t>
      </w:r>
      <w:r w:rsidRPr="00ED1A8E">
        <w:rPr>
          <w:rFonts w:ascii="Times New Roman" w:hAnsi="Times New Roman"/>
          <w:b/>
          <w:sz w:val="20"/>
          <w:szCs w:val="20"/>
        </w:rPr>
        <w:t xml:space="preserve"> </w:t>
      </w:r>
      <w:r w:rsidRPr="005D42EB">
        <w:rPr>
          <w:rFonts w:ascii="Times New Roman" w:hAnsi="Times New Roman"/>
          <w:sz w:val="20"/>
          <w:szCs w:val="20"/>
        </w:rPr>
        <w:t xml:space="preserve">Adaptado de: Miller, K.R. and S. M. Lanou. </w:t>
      </w:r>
      <w:r w:rsidRPr="005D42EB">
        <w:rPr>
          <w:rFonts w:ascii="Times New Roman" w:hAnsi="Times New Roman"/>
          <w:sz w:val="20"/>
          <w:szCs w:val="20"/>
          <w:lang w:val="en-US"/>
        </w:rPr>
        <w:t>1995. National Biodiversity Planning: Guidelines Based on Early Experiences around the World.</w:t>
      </w:r>
    </w:p>
    <w:p w:rsidR="005D42EB" w:rsidRPr="00550BF5" w:rsidRDefault="005D42EB" w:rsidP="00A03599">
      <w:pPr>
        <w:spacing w:before="120" w:after="120"/>
        <w:jc w:val="both"/>
        <w:rPr>
          <w:rFonts w:ascii="Times New Roman" w:hAnsi="Times New Roman" w:cs="Times New Roman"/>
          <w:b/>
          <w:sz w:val="24"/>
          <w:szCs w:val="24"/>
          <w:u w:val="single"/>
          <w:lang w:val="en-US"/>
        </w:rPr>
      </w:pPr>
    </w:p>
    <w:p w:rsidR="00A03599" w:rsidRPr="00FB6B7D" w:rsidRDefault="00A03599" w:rsidP="00A03599">
      <w:pPr>
        <w:spacing w:before="120" w:after="120"/>
        <w:jc w:val="both"/>
        <w:rPr>
          <w:rFonts w:ascii="Times New Roman" w:hAnsi="Times New Roman" w:cs="Times New Roman"/>
          <w:b/>
          <w:sz w:val="24"/>
          <w:szCs w:val="24"/>
        </w:rPr>
      </w:pPr>
      <w:r w:rsidRPr="00FB6B7D">
        <w:rPr>
          <w:rFonts w:ascii="Times New Roman" w:hAnsi="Times New Roman" w:cs="Times New Roman"/>
          <w:b/>
          <w:sz w:val="24"/>
          <w:szCs w:val="24"/>
          <w:u w:val="single"/>
        </w:rPr>
        <w:t>Monitoramento</w:t>
      </w:r>
      <w:r w:rsidRPr="00FB6B7D">
        <w:rPr>
          <w:rFonts w:ascii="Times New Roman" w:hAnsi="Times New Roman" w:cs="Times New Roman"/>
          <w:b/>
          <w:sz w:val="24"/>
          <w:szCs w:val="24"/>
        </w:rPr>
        <w:t xml:space="preserve">: </w:t>
      </w:r>
    </w:p>
    <w:p w:rsidR="00A03599" w:rsidRDefault="00A03599" w:rsidP="00A03599">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O Plano de Ação (item 3 </w:t>
      </w:r>
      <w:r w:rsidR="00005B4D">
        <w:rPr>
          <w:rFonts w:ascii="Times New Roman" w:hAnsi="Times New Roman" w:cs="Times New Roman"/>
          <w:sz w:val="24"/>
          <w:szCs w:val="24"/>
        </w:rPr>
        <w:t>da EPANB</w:t>
      </w:r>
      <w:r>
        <w:rPr>
          <w:rFonts w:ascii="Times New Roman" w:hAnsi="Times New Roman" w:cs="Times New Roman"/>
          <w:sz w:val="24"/>
          <w:szCs w:val="24"/>
        </w:rPr>
        <w:t>) inclui indicadores para todas as ações definidas nos seus quatro eixos.</w:t>
      </w:r>
      <w:r w:rsidR="00B97FE9">
        <w:rPr>
          <w:rFonts w:ascii="Times New Roman" w:hAnsi="Times New Roman" w:cs="Times New Roman"/>
          <w:sz w:val="24"/>
          <w:szCs w:val="24"/>
        </w:rPr>
        <w:t xml:space="preserve"> Os indicadores para as Metas Nacionais foram definidos no âmbito do PainelBio.</w:t>
      </w:r>
      <w:r>
        <w:rPr>
          <w:rFonts w:ascii="Times New Roman" w:hAnsi="Times New Roman" w:cs="Times New Roman"/>
          <w:sz w:val="24"/>
          <w:szCs w:val="24"/>
        </w:rPr>
        <w:t xml:space="preserve"> U</w:t>
      </w:r>
      <w:r w:rsidRPr="0044073B">
        <w:rPr>
          <w:rFonts w:ascii="Times New Roman" w:hAnsi="Times New Roman" w:cs="Times New Roman"/>
          <w:sz w:val="24"/>
          <w:szCs w:val="24"/>
        </w:rPr>
        <w:t>ma vez aprovados na C</w:t>
      </w:r>
      <w:r w:rsidR="00E90FD3">
        <w:rPr>
          <w:rFonts w:ascii="Times New Roman" w:hAnsi="Times New Roman" w:cs="Times New Roman"/>
          <w:sz w:val="24"/>
          <w:szCs w:val="24"/>
        </w:rPr>
        <w:t>ONABIO</w:t>
      </w:r>
      <w:r>
        <w:rPr>
          <w:rFonts w:ascii="Times New Roman" w:hAnsi="Times New Roman" w:cs="Times New Roman"/>
          <w:sz w:val="24"/>
          <w:szCs w:val="24"/>
        </w:rPr>
        <w:t>, os seguintes passos devem ser seguidos para alcançar o uso efetivo dos indicadores definidos:</w:t>
      </w:r>
    </w:p>
    <w:p w:rsidR="00E90FD3" w:rsidRDefault="00E90FD3" w:rsidP="00E90FD3">
      <w:pPr>
        <w:pStyle w:val="PargrafodaLista"/>
        <w:numPr>
          <w:ilvl w:val="0"/>
          <w:numId w:val="24"/>
        </w:numPr>
        <w:spacing w:before="120" w:after="120"/>
        <w:jc w:val="both"/>
        <w:rPr>
          <w:rFonts w:ascii="Times New Roman" w:hAnsi="Times New Roman" w:cs="Times New Roman"/>
          <w:sz w:val="24"/>
          <w:szCs w:val="24"/>
        </w:rPr>
      </w:pPr>
      <w:r>
        <w:rPr>
          <w:rFonts w:ascii="Times New Roman" w:hAnsi="Times New Roman" w:cs="Times New Roman"/>
          <w:sz w:val="24"/>
          <w:szCs w:val="24"/>
        </w:rPr>
        <w:t>R</w:t>
      </w:r>
      <w:r w:rsidR="00A03599" w:rsidRPr="00E90FD3">
        <w:rPr>
          <w:rFonts w:ascii="Times New Roman" w:hAnsi="Times New Roman" w:cs="Times New Roman"/>
          <w:sz w:val="24"/>
          <w:szCs w:val="24"/>
        </w:rPr>
        <w:t>efinar</w:t>
      </w:r>
      <w:r>
        <w:rPr>
          <w:rFonts w:ascii="Times New Roman" w:hAnsi="Times New Roman" w:cs="Times New Roman"/>
          <w:sz w:val="24"/>
          <w:szCs w:val="24"/>
        </w:rPr>
        <w:t>/Desenvolver</w:t>
      </w:r>
      <w:r w:rsidR="00A03599" w:rsidRPr="00E90FD3">
        <w:rPr>
          <w:rFonts w:ascii="Times New Roman" w:hAnsi="Times New Roman" w:cs="Times New Roman"/>
          <w:sz w:val="24"/>
          <w:szCs w:val="24"/>
        </w:rPr>
        <w:t xml:space="preserve"> a ficha técnica de cada indicador; </w:t>
      </w:r>
    </w:p>
    <w:p w:rsidR="00E90FD3" w:rsidRDefault="00E90FD3" w:rsidP="00E90FD3">
      <w:pPr>
        <w:pStyle w:val="PargrafodaLista"/>
        <w:numPr>
          <w:ilvl w:val="0"/>
          <w:numId w:val="24"/>
        </w:numPr>
        <w:spacing w:before="120" w:after="120"/>
        <w:jc w:val="both"/>
        <w:rPr>
          <w:rFonts w:ascii="Times New Roman" w:hAnsi="Times New Roman" w:cs="Times New Roman"/>
          <w:sz w:val="24"/>
          <w:szCs w:val="24"/>
        </w:rPr>
      </w:pPr>
      <w:r>
        <w:rPr>
          <w:rFonts w:ascii="Times New Roman" w:hAnsi="Times New Roman" w:cs="Times New Roman"/>
          <w:sz w:val="24"/>
          <w:szCs w:val="24"/>
        </w:rPr>
        <w:t>E</w:t>
      </w:r>
      <w:r w:rsidR="00A03599" w:rsidRPr="00E90FD3">
        <w:rPr>
          <w:rFonts w:ascii="Times New Roman" w:hAnsi="Times New Roman" w:cs="Times New Roman"/>
          <w:sz w:val="24"/>
          <w:szCs w:val="24"/>
        </w:rPr>
        <w:t xml:space="preserve">stabelecer parcerias com os órgãos responsáveis pela coleta e pela sistematização dos dados; </w:t>
      </w:r>
    </w:p>
    <w:p w:rsidR="00E90FD3" w:rsidRDefault="00E90FD3" w:rsidP="00E90FD3">
      <w:pPr>
        <w:pStyle w:val="PargrafodaLista"/>
        <w:numPr>
          <w:ilvl w:val="0"/>
          <w:numId w:val="24"/>
        </w:numPr>
        <w:spacing w:before="120" w:after="120"/>
        <w:jc w:val="both"/>
        <w:rPr>
          <w:rFonts w:ascii="Times New Roman" w:hAnsi="Times New Roman" w:cs="Times New Roman"/>
          <w:sz w:val="24"/>
          <w:szCs w:val="24"/>
        </w:rPr>
      </w:pPr>
      <w:r>
        <w:rPr>
          <w:rFonts w:ascii="Times New Roman" w:hAnsi="Times New Roman" w:cs="Times New Roman"/>
          <w:sz w:val="24"/>
          <w:szCs w:val="24"/>
        </w:rPr>
        <w:t>E</w:t>
      </w:r>
      <w:r w:rsidR="00A03599" w:rsidRPr="00E90FD3">
        <w:rPr>
          <w:rFonts w:ascii="Times New Roman" w:hAnsi="Times New Roman" w:cs="Times New Roman"/>
          <w:sz w:val="24"/>
          <w:szCs w:val="24"/>
        </w:rPr>
        <w:t>ncaminhar as fichas técnicas dos indicadores para esses órgãos, estabelecendo de comum acordo a periodicidade do monitoramento e</w:t>
      </w:r>
      <w:r>
        <w:rPr>
          <w:rFonts w:ascii="Times New Roman" w:hAnsi="Times New Roman" w:cs="Times New Roman"/>
          <w:sz w:val="24"/>
          <w:szCs w:val="24"/>
        </w:rPr>
        <w:t xml:space="preserve"> forma de</w:t>
      </w:r>
      <w:r w:rsidR="00A03599" w:rsidRPr="00E90FD3">
        <w:rPr>
          <w:rFonts w:ascii="Times New Roman" w:hAnsi="Times New Roman" w:cs="Times New Roman"/>
          <w:sz w:val="24"/>
          <w:szCs w:val="24"/>
        </w:rPr>
        <w:t xml:space="preserve"> publicação d</w:t>
      </w:r>
      <w:r>
        <w:rPr>
          <w:rFonts w:ascii="Times New Roman" w:hAnsi="Times New Roman" w:cs="Times New Roman"/>
          <w:sz w:val="24"/>
          <w:szCs w:val="24"/>
        </w:rPr>
        <w:t>a evolução d</w:t>
      </w:r>
      <w:r w:rsidR="00A03599" w:rsidRPr="00E90FD3">
        <w:rPr>
          <w:rFonts w:ascii="Times New Roman" w:hAnsi="Times New Roman" w:cs="Times New Roman"/>
          <w:sz w:val="24"/>
          <w:szCs w:val="24"/>
        </w:rPr>
        <w:t xml:space="preserve">os indicadores; </w:t>
      </w:r>
    </w:p>
    <w:p w:rsidR="00A03599" w:rsidRPr="00E90FD3" w:rsidRDefault="00E90FD3" w:rsidP="00E90FD3">
      <w:pPr>
        <w:pStyle w:val="PargrafodaLista"/>
        <w:numPr>
          <w:ilvl w:val="0"/>
          <w:numId w:val="24"/>
        </w:numPr>
        <w:spacing w:before="120" w:after="120"/>
        <w:jc w:val="both"/>
        <w:rPr>
          <w:rFonts w:ascii="Times New Roman" w:hAnsi="Times New Roman" w:cs="Times New Roman"/>
          <w:sz w:val="24"/>
          <w:szCs w:val="24"/>
        </w:rPr>
      </w:pPr>
      <w:r>
        <w:rPr>
          <w:rFonts w:ascii="Times New Roman" w:hAnsi="Times New Roman" w:cs="Times New Roman"/>
          <w:sz w:val="24"/>
          <w:szCs w:val="24"/>
        </w:rPr>
        <w:t>P</w:t>
      </w:r>
      <w:r w:rsidR="00A03599" w:rsidRPr="00E90FD3">
        <w:rPr>
          <w:rFonts w:ascii="Times New Roman" w:hAnsi="Times New Roman" w:cs="Times New Roman"/>
          <w:sz w:val="24"/>
          <w:szCs w:val="24"/>
        </w:rPr>
        <w:t>ublicar, pelo menos eletronicamente e sempre de forma atualizada, os resultados periódicos da mensuração dos indicadores, informando seu status/evolução.</w:t>
      </w:r>
    </w:p>
    <w:p w:rsidR="00E90FD3" w:rsidRDefault="00E90FD3" w:rsidP="00A03599">
      <w:pPr>
        <w:spacing w:before="120" w:after="120"/>
        <w:jc w:val="both"/>
        <w:rPr>
          <w:rFonts w:ascii="Times New Roman" w:hAnsi="Times New Roman" w:cs="Times New Roman"/>
          <w:sz w:val="24"/>
          <w:szCs w:val="24"/>
        </w:rPr>
      </w:pPr>
      <w:r>
        <w:rPr>
          <w:rFonts w:ascii="Times New Roman" w:hAnsi="Times New Roman" w:cs="Times New Roman"/>
          <w:sz w:val="24"/>
          <w:szCs w:val="24"/>
        </w:rPr>
        <w:t>O monitoramento periódico dos indicadores pode subsidiar a tomada de decisão e correção de ações planejadas ou em execução, de forma a contribuir de forma positiva para os objetivos da EPANB e da CDB.</w:t>
      </w:r>
      <w:r w:rsidR="00BB5F12">
        <w:rPr>
          <w:rFonts w:ascii="Times New Roman" w:hAnsi="Times New Roman" w:cs="Times New Roman"/>
          <w:sz w:val="24"/>
          <w:szCs w:val="24"/>
        </w:rPr>
        <w:t xml:space="preserve"> Sempre que um conjunto de resultados do monitoramento de indicadores da EPANB e/ou das Metas Nacionais de Biodiversidade estiver disponível, deve ser apresentado à CONABIO.</w:t>
      </w:r>
    </w:p>
    <w:p w:rsidR="00E90FD3" w:rsidRDefault="00E90FD3" w:rsidP="00A03599">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O resultado da mensuração de indicadores ao final do ciclo de cada conjunto de Metas Nacionais de Biodiversidade deverá </w:t>
      </w:r>
      <w:r w:rsidR="00376095">
        <w:rPr>
          <w:rFonts w:ascii="Times New Roman" w:hAnsi="Times New Roman" w:cs="Times New Roman"/>
          <w:sz w:val="24"/>
          <w:szCs w:val="24"/>
        </w:rPr>
        <w:t>constituir</w:t>
      </w:r>
      <w:r>
        <w:rPr>
          <w:rFonts w:ascii="Times New Roman" w:hAnsi="Times New Roman" w:cs="Times New Roman"/>
          <w:sz w:val="24"/>
          <w:szCs w:val="24"/>
        </w:rPr>
        <w:t xml:space="preserve"> o principal subsídio para a preparação dos relatórios nacionais para a CDB. E, em conjunto com a avaliação dos demais indicadores da EPANB, fundamentará a próxima revisão periódica da EPANB.</w:t>
      </w:r>
    </w:p>
    <w:p w:rsidR="009E0372" w:rsidRDefault="009E0372" w:rsidP="00A03599">
      <w:pPr>
        <w:spacing w:before="120" w:after="120"/>
        <w:jc w:val="both"/>
        <w:rPr>
          <w:rFonts w:ascii="Times New Roman" w:hAnsi="Times New Roman" w:cs="Times New Roman"/>
          <w:sz w:val="24"/>
          <w:szCs w:val="24"/>
        </w:rPr>
      </w:pPr>
      <w:r>
        <w:rPr>
          <w:rFonts w:ascii="Times New Roman" w:hAnsi="Times New Roman" w:cs="Times New Roman"/>
          <w:sz w:val="24"/>
          <w:szCs w:val="24"/>
        </w:rPr>
        <w:t>Embora para este ciclo</w:t>
      </w:r>
      <w:r w:rsidR="00376095">
        <w:rPr>
          <w:rFonts w:ascii="Times New Roman" w:hAnsi="Times New Roman" w:cs="Times New Roman"/>
          <w:sz w:val="24"/>
          <w:szCs w:val="24"/>
        </w:rPr>
        <w:t xml:space="preserve"> (2011-2020)</w:t>
      </w:r>
      <w:r>
        <w:rPr>
          <w:rFonts w:ascii="Times New Roman" w:hAnsi="Times New Roman" w:cs="Times New Roman"/>
          <w:sz w:val="24"/>
          <w:szCs w:val="24"/>
        </w:rPr>
        <w:t xml:space="preserve"> talvez não seja possível, é recomendado que futuramente sejam atribuídos pesos aos indicadores, para facilitar a avaliação da efetividade da implementação da EPANB e do alcance de cada meta, por exemplo.</w:t>
      </w:r>
    </w:p>
    <w:p w:rsidR="00734715" w:rsidRDefault="00734715" w:rsidP="00A03599">
      <w:pPr>
        <w:spacing w:before="120" w:after="120"/>
        <w:jc w:val="both"/>
        <w:rPr>
          <w:rFonts w:ascii="Times New Roman" w:hAnsi="Times New Roman" w:cs="Times New Roman"/>
          <w:sz w:val="24"/>
          <w:szCs w:val="24"/>
        </w:rPr>
      </w:pPr>
    </w:p>
    <w:p w:rsidR="009E0372" w:rsidRPr="00FB6B7D" w:rsidRDefault="009E0372" w:rsidP="00A03599">
      <w:pPr>
        <w:spacing w:before="120" w:after="120"/>
        <w:jc w:val="both"/>
        <w:rPr>
          <w:rFonts w:ascii="Times New Roman" w:hAnsi="Times New Roman" w:cs="Times New Roman"/>
          <w:b/>
          <w:sz w:val="24"/>
          <w:szCs w:val="24"/>
        </w:rPr>
      </w:pPr>
      <w:r w:rsidRPr="00FB6B7D">
        <w:rPr>
          <w:rFonts w:ascii="Times New Roman" w:hAnsi="Times New Roman" w:cs="Times New Roman"/>
          <w:b/>
          <w:sz w:val="24"/>
          <w:szCs w:val="24"/>
          <w:u w:val="single"/>
        </w:rPr>
        <w:t>Avaliação</w:t>
      </w:r>
      <w:r w:rsidRPr="00FB6B7D">
        <w:rPr>
          <w:rFonts w:ascii="Times New Roman" w:hAnsi="Times New Roman" w:cs="Times New Roman"/>
          <w:b/>
          <w:sz w:val="24"/>
          <w:szCs w:val="24"/>
        </w:rPr>
        <w:t>:</w:t>
      </w:r>
    </w:p>
    <w:p w:rsidR="009E0372" w:rsidRDefault="009E0372" w:rsidP="00A03599">
      <w:pPr>
        <w:spacing w:before="120" w:after="120"/>
        <w:jc w:val="both"/>
        <w:rPr>
          <w:rFonts w:ascii="Times New Roman" w:hAnsi="Times New Roman" w:cs="Times New Roman"/>
          <w:sz w:val="24"/>
          <w:szCs w:val="24"/>
        </w:rPr>
      </w:pPr>
      <w:r>
        <w:rPr>
          <w:rFonts w:ascii="Times New Roman" w:hAnsi="Times New Roman" w:cs="Times New Roman"/>
          <w:sz w:val="24"/>
          <w:szCs w:val="24"/>
        </w:rPr>
        <w:t>Enquanto os indicadores devem ser avaliados com base em dados confiáveis coletados ao longo do período, a efetividade e funcionalidade da EPANB deve ser avaliada</w:t>
      </w:r>
      <w:r w:rsidR="00B47413">
        <w:rPr>
          <w:rFonts w:ascii="Times New Roman" w:hAnsi="Times New Roman" w:cs="Times New Roman"/>
          <w:sz w:val="24"/>
          <w:szCs w:val="24"/>
        </w:rPr>
        <w:t xml:space="preserve"> com base nos resultados dos indicadores,</w:t>
      </w:r>
      <w:r>
        <w:rPr>
          <w:rFonts w:ascii="Times New Roman" w:hAnsi="Times New Roman" w:cs="Times New Roman"/>
          <w:sz w:val="24"/>
          <w:szCs w:val="24"/>
        </w:rPr>
        <w:t xml:space="preserve"> em um processo participativo que inclua todos os setores envolvidos na sua implementação.</w:t>
      </w:r>
    </w:p>
    <w:p w:rsidR="009E0372" w:rsidRDefault="009E0372" w:rsidP="00A03599">
      <w:pPr>
        <w:spacing w:before="120" w:after="120"/>
        <w:jc w:val="both"/>
        <w:rPr>
          <w:rFonts w:ascii="Times New Roman" w:hAnsi="Times New Roman" w:cs="Times New Roman"/>
          <w:sz w:val="24"/>
          <w:szCs w:val="24"/>
        </w:rPr>
      </w:pPr>
      <w:r>
        <w:rPr>
          <w:rFonts w:ascii="Times New Roman" w:hAnsi="Times New Roman" w:cs="Times New Roman"/>
          <w:sz w:val="24"/>
          <w:szCs w:val="24"/>
        </w:rPr>
        <w:t>Recomen</w:t>
      </w:r>
      <w:r w:rsidR="00DA1032">
        <w:rPr>
          <w:rFonts w:ascii="Times New Roman" w:hAnsi="Times New Roman" w:cs="Times New Roman"/>
          <w:sz w:val="24"/>
          <w:szCs w:val="24"/>
        </w:rPr>
        <w:t>d</w:t>
      </w:r>
      <w:r>
        <w:rPr>
          <w:rFonts w:ascii="Times New Roman" w:hAnsi="Times New Roman" w:cs="Times New Roman"/>
          <w:sz w:val="24"/>
          <w:szCs w:val="24"/>
        </w:rPr>
        <w:t>a-se que tal avaliação seja realizada por meio de oficinas com o apoio técnico do PainelBio e subsidiadas pelos resultados do monitoramento dos indicadores</w:t>
      </w:r>
      <w:r w:rsidR="0040551C">
        <w:rPr>
          <w:rFonts w:ascii="Times New Roman" w:hAnsi="Times New Roman" w:cs="Times New Roman"/>
          <w:sz w:val="24"/>
          <w:szCs w:val="24"/>
        </w:rPr>
        <w:t>, bem como por uma avaliação independente da eficácia da EPANB realizada por uma consultoria</w:t>
      </w:r>
      <w:r w:rsidR="00B97FE9">
        <w:rPr>
          <w:rFonts w:ascii="Times New Roman" w:hAnsi="Times New Roman" w:cs="Times New Roman"/>
          <w:sz w:val="24"/>
          <w:szCs w:val="24"/>
        </w:rPr>
        <w:t xml:space="preserve"> externa</w:t>
      </w:r>
      <w:r>
        <w:rPr>
          <w:rFonts w:ascii="Times New Roman" w:hAnsi="Times New Roman" w:cs="Times New Roman"/>
          <w:sz w:val="24"/>
          <w:szCs w:val="24"/>
        </w:rPr>
        <w:t xml:space="preserve">. A avaliação </w:t>
      </w:r>
      <w:r w:rsidR="0040551C">
        <w:rPr>
          <w:rFonts w:ascii="Times New Roman" w:hAnsi="Times New Roman" w:cs="Times New Roman"/>
          <w:sz w:val="24"/>
          <w:szCs w:val="24"/>
        </w:rPr>
        <w:t xml:space="preserve">participativa </w:t>
      </w:r>
      <w:r>
        <w:rPr>
          <w:rFonts w:ascii="Times New Roman" w:hAnsi="Times New Roman" w:cs="Times New Roman"/>
          <w:sz w:val="24"/>
          <w:szCs w:val="24"/>
        </w:rPr>
        <w:t>deve indicar</w:t>
      </w:r>
      <w:r w:rsidR="00BB5F12">
        <w:rPr>
          <w:rFonts w:ascii="Times New Roman" w:hAnsi="Times New Roman" w:cs="Times New Roman"/>
          <w:sz w:val="24"/>
          <w:szCs w:val="24"/>
        </w:rPr>
        <w:t>, de forma clara e objetiva,</w:t>
      </w:r>
      <w:r>
        <w:rPr>
          <w:rFonts w:ascii="Times New Roman" w:hAnsi="Times New Roman" w:cs="Times New Roman"/>
          <w:sz w:val="24"/>
          <w:szCs w:val="24"/>
        </w:rPr>
        <w:t xml:space="preserve"> </w:t>
      </w:r>
      <w:r w:rsidR="00BB5F12">
        <w:rPr>
          <w:rFonts w:ascii="Times New Roman" w:hAnsi="Times New Roman" w:cs="Times New Roman"/>
          <w:sz w:val="24"/>
          <w:szCs w:val="24"/>
        </w:rPr>
        <w:t xml:space="preserve">os </w:t>
      </w:r>
      <w:r>
        <w:rPr>
          <w:rFonts w:ascii="Times New Roman" w:hAnsi="Times New Roman" w:cs="Times New Roman"/>
          <w:sz w:val="24"/>
          <w:szCs w:val="24"/>
        </w:rPr>
        <w:t>ajust</w:t>
      </w:r>
      <w:r w:rsidR="00BB5F12">
        <w:rPr>
          <w:rFonts w:ascii="Times New Roman" w:hAnsi="Times New Roman" w:cs="Times New Roman"/>
          <w:sz w:val="24"/>
          <w:szCs w:val="24"/>
        </w:rPr>
        <w:t>es</w:t>
      </w:r>
      <w:r>
        <w:rPr>
          <w:rFonts w:ascii="Times New Roman" w:hAnsi="Times New Roman" w:cs="Times New Roman"/>
          <w:sz w:val="24"/>
          <w:szCs w:val="24"/>
        </w:rPr>
        <w:t xml:space="preserve"> ou </w:t>
      </w:r>
      <w:r w:rsidR="00BB5F12">
        <w:rPr>
          <w:rFonts w:ascii="Times New Roman" w:hAnsi="Times New Roman" w:cs="Times New Roman"/>
          <w:sz w:val="24"/>
          <w:szCs w:val="24"/>
        </w:rPr>
        <w:t xml:space="preserve">a </w:t>
      </w:r>
      <w:r>
        <w:rPr>
          <w:rFonts w:ascii="Times New Roman" w:hAnsi="Times New Roman" w:cs="Times New Roman"/>
          <w:sz w:val="24"/>
          <w:szCs w:val="24"/>
        </w:rPr>
        <w:t>complementa</w:t>
      </w:r>
      <w:r w:rsidR="00BB5F12">
        <w:rPr>
          <w:rFonts w:ascii="Times New Roman" w:hAnsi="Times New Roman" w:cs="Times New Roman"/>
          <w:sz w:val="24"/>
          <w:szCs w:val="24"/>
        </w:rPr>
        <w:t>ção de</w:t>
      </w:r>
      <w:r>
        <w:rPr>
          <w:rFonts w:ascii="Times New Roman" w:hAnsi="Times New Roman" w:cs="Times New Roman"/>
          <w:sz w:val="24"/>
          <w:szCs w:val="24"/>
        </w:rPr>
        <w:t xml:space="preserve"> ações ou componentes da EPANB</w:t>
      </w:r>
      <w:r w:rsidR="00BB5F12">
        <w:rPr>
          <w:rFonts w:ascii="Times New Roman" w:hAnsi="Times New Roman" w:cs="Times New Roman"/>
          <w:sz w:val="24"/>
          <w:szCs w:val="24"/>
        </w:rPr>
        <w:t>,</w:t>
      </w:r>
      <w:r>
        <w:rPr>
          <w:rFonts w:ascii="Times New Roman" w:hAnsi="Times New Roman" w:cs="Times New Roman"/>
          <w:sz w:val="24"/>
          <w:szCs w:val="24"/>
        </w:rPr>
        <w:t xml:space="preserve"> </w:t>
      </w:r>
      <w:r w:rsidR="00BB5F12">
        <w:rPr>
          <w:rFonts w:ascii="Times New Roman" w:hAnsi="Times New Roman" w:cs="Times New Roman"/>
          <w:sz w:val="24"/>
          <w:szCs w:val="24"/>
        </w:rPr>
        <w:t xml:space="preserve">quando houver necessidade, </w:t>
      </w:r>
      <w:r>
        <w:rPr>
          <w:rFonts w:ascii="Times New Roman" w:hAnsi="Times New Roman" w:cs="Times New Roman"/>
          <w:sz w:val="24"/>
          <w:szCs w:val="24"/>
        </w:rPr>
        <w:t>para melhorar seu desempenho.</w:t>
      </w:r>
    </w:p>
    <w:p w:rsidR="00BB5F12" w:rsidRDefault="00BB5F12" w:rsidP="00A03599">
      <w:pPr>
        <w:spacing w:before="120" w:after="120"/>
        <w:jc w:val="both"/>
        <w:rPr>
          <w:rFonts w:ascii="Times New Roman" w:hAnsi="Times New Roman" w:cs="Times New Roman"/>
          <w:sz w:val="24"/>
          <w:szCs w:val="24"/>
        </w:rPr>
      </w:pPr>
      <w:r>
        <w:rPr>
          <w:rFonts w:ascii="Times New Roman" w:hAnsi="Times New Roman" w:cs="Times New Roman"/>
          <w:sz w:val="24"/>
          <w:szCs w:val="24"/>
        </w:rPr>
        <w:t>Tais ajustes e/ou complementações devem ser discutidos com a CONABIO para aprovação formal.</w:t>
      </w:r>
    </w:p>
    <w:p w:rsidR="00734715" w:rsidRDefault="00734715" w:rsidP="00A03599">
      <w:pPr>
        <w:spacing w:before="120" w:after="120"/>
        <w:jc w:val="both"/>
        <w:rPr>
          <w:rFonts w:ascii="Times New Roman" w:hAnsi="Times New Roman" w:cs="Times New Roman"/>
          <w:sz w:val="24"/>
          <w:szCs w:val="24"/>
        </w:rPr>
      </w:pPr>
    </w:p>
    <w:p w:rsidR="00A03599" w:rsidRPr="00FB6B7D" w:rsidRDefault="00A03599" w:rsidP="00A03599">
      <w:pPr>
        <w:spacing w:before="120" w:after="120"/>
        <w:jc w:val="both"/>
        <w:rPr>
          <w:rFonts w:ascii="Times New Roman" w:hAnsi="Times New Roman" w:cs="Times New Roman"/>
          <w:b/>
          <w:sz w:val="24"/>
          <w:szCs w:val="24"/>
        </w:rPr>
      </w:pPr>
      <w:r w:rsidRPr="00FB6B7D">
        <w:rPr>
          <w:rFonts w:ascii="Times New Roman" w:hAnsi="Times New Roman" w:cs="Times New Roman"/>
          <w:b/>
          <w:sz w:val="24"/>
          <w:szCs w:val="24"/>
          <w:u w:val="single"/>
        </w:rPr>
        <w:t>Revisão periódica</w:t>
      </w:r>
      <w:r w:rsidRPr="00FB6B7D">
        <w:rPr>
          <w:rFonts w:ascii="Times New Roman" w:hAnsi="Times New Roman" w:cs="Times New Roman"/>
          <w:b/>
          <w:sz w:val="24"/>
          <w:szCs w:val="24"/>
        </w:rPr>
        <w:t>:</w:t>
      </w:r>
    </w:p>
    <w:p w:rsidR="00DA1032" w:rsidRDefault="00DA1032" w:rsidP="00DA1032">
      <w:pPr>
        <w:spacing w:before="120" w:after="120"/>
        <w:jc w:val="both"/>
        <w:rPr>
          <w:rFonts w:ascii="Times New Roman" w:hAnsi="Times New Roman" w:cs="Times New Roman"/>
          <w:sz w:val="24"/>
          <w:szCs w:val="24"/>
        </w:rPr>
      </w:pPr>
      <w:r>
        <w:rPr>
          <w:rFonts w:ascii="Times New Roman" w:hAnsi="Times New Roman" w:cs="Times New Roman"/>
          <w:sz w:val="24"/>
          <w:szCs w:val="24"/>
        </w:rPr>
        <w:t>A cada ciclo</w:t>
      </w:r>
      <w:r w:rsidR="00B97FE9">
        <w:rPr>
          <w:rFonts w:ascii="Times New Roman" w:hAnsi="Times New Roman" w:cs="Times New Roman"/>
          <w:sz w:val="24"/>
          <w:szCs w:val="24"/>
        </w:rPr>
        <w:t xml:space="preserve"> de 10 anos</w:t>
      </w:r>
      <w:r>
        <w:rPr>
          <w:rFonts w:ascii="Times New Roman" w:hAnsi="Times New Roman" w:cs="Times New Roman"/>
          <w:sz w:val="24"/>
          <w:szCs w:val="24"/>
        </w:rPr>
        <w:t xml:space="preserve">, diversos </w:t>
      </w:r>
      <w:r w:rsidRPr="0040551C">
        <w:rPr>
          <w:rFonts w:ascii="Times New Roman" w:hAnsi="Times New Roman" w:cs="Times New Roman"/>
          <w:sz w:val="24"/>
          <w:szCs w:val="24"/>
        </w:rPr>
        <w:t>aspectos da EPANB</w:t>
      </w:r>
      <w:r>
        <w:rPr>
          <w:rFonts w:ascii="Times New Roman" w:hAnsi="Times New Roman" w:cs="Times New Roman"/>
          <w:sz w:val="24"/>
          <w:szCs w:val="24"/>
        </w:rPr>
        <w:t xml:space="preserve"> precisam ser avaliados e, com base nos resultados da avaliação, revisados para manter sua relevância </w:t>
      </w:r>
      <w:r w:rsidR="00B97FE9">
        <w:rPr>
          <w:rFonts w:ascii="Times New Roman" w:hAnsi="Times New Roman" w:cs="Times New Roman"/>
          <w:sz w:val="24"/>
          <w:szCs w:val="24"/>
        </w:rPr>
        <w:t>ao longo do</w:t>
      </w:r>
      <w:r>
        <w:rPr>
          <w:rFonts w:ascii="Times New Roman" w:hAnsi="Times New Roman" w:cs="Times New Roman"/>
          <w:sz w:val="24"/>
          <w:szCs w:val="24"/>
        </w:rPr>
        <w:t xml:space="preserve"> ciclo da Estratégia. Os seguintes elementos da EPANB devem ser revisados a cada ciclo:</w:t>
      </w:r>
    </w:p>
    <w:p w:rsidR="00DA1032" w:rsidRDefault="00DA1032" w:rsidP="00DA1032">
      <w:pPr>
        <w:pStyle w:val="PargrafodaLista"/>
        <w:numPr>
          <w:ilvl w:val="0"/>
          <w:numId w:val="27"/>
        </w:numPr>
        <w:spacing w:before="120" w:after="120"/>
        <w:jc w:val="both"/>
        <w:rPr>
          <w:rFonts w:ascii="Times New Roman" w:hAnsi="Times New Roman" w:cs="Times New Roman"/>
          <w:sz w:val="24"/>
          <w:szCs w:val="24"/>
        </w:rPr>
      </w:pPr>
      <w:r>
        <w:rPr>
          <w:rFonts w:ascii="Times New Roman" w:hAnsi="Times New Roman" w:cs="Times New Roman"/>
          <w:sz w:val="24"/>
          <w:szCs w:val="24"/>
        </w:rPr>
        <w:t>Missão para o próximo ciclo;</w:t>
      </w:r>
    </w:p>
    <w:p w:rsidR="00DA1032" w:rsidRDefault="00DA1032" w:rsidP="00DA1032">
      <w:pPr>
        <w:pStyle w:val="PargrafodaLista"/>
        <w:numPr>
          <w:ilvl w:val="0"/>
          <w:numId w:val="27"/>
        </w:numPr>
        <w:spacing w:before="120" w:after="120"/>
        <w:jc w:val="both"/>
        <w:rPr>
          <w:rFonts w:ascii="Times New Roman" w:hAnsi="Times New Roman" w:cs="Times New Roman"/>
          <w:sz w:val="24"/>
          <w:szCs w:val="24"/>
        </w:rPr>
      </w:pPr>
      <w:r>
        <w:rPr>
          <w:rFonts w:ascii="Times New Roman" w:hAnsi="Times New Roman" w:cs="Times New Roman"/>
          <w:sz w:val="24"/>
          <w:szCs w:val="24"/>
        </w:rPr>
        <w:t>Principais objetivos</w:t>
      </w:r>
      <w:r w:rsidR="00FB6B7D">
        <w:rPr>
          <w:rFonts w:ascii="Times New Roman" w:hAnsi="Times New Roman" w:cs="Times New Roman"/>
          <w:sz w:val="24"/>
          <w:szCs w:val="24"/>
        </w:rPr>
        <w:t xml:space="preserve"> para o próximo ciclo</w:t>
      </w:r>
      <w:r>
        <w:rPr>
          <w:rFonts w:ascii="Times New Roman" w:hAnsi="Times New Roman" w:cs="Times New Roman"/>
          <w:sz w:val="24"/>
          <w:szCs w:val="24"/>
        </w:rPr>
        <w:t>;</w:t>
      </w:r>
    </w:p>
    <w:p w:rsidR="00DA1032" w:rsidRDefault="00DA1032" w:rsidP="00DA1032">
      <w:pPr>
        <w:pStyle w:val="PargrafodaLista"/>
        <w:numPr>
          <w:ilvl w:val="0"/>
          <w:numId w:val="27"/>
        </w:numPr>
        <w:spacing w:before="120" w:after="120"/>
        <w:jc w:val="both"/>
        <w:rPr>
          <w:rFonts w:ascii="Times New Roman" w:hAnsi="Times New Roman" w:cs="Times New Roman"/>
          <w:sz w:val="24"/>
          <w:szCs w:val="24"/>
        </w:rPr>
      </w:pPr>
      <w:r>
        <w:rPr>
          <w:rFonts w:ascii="Times New Roman" w:hAnsi="Times New Roman" w:cs="Times New Roman"/>
          <w:sz w:val="24"/>
          <w:szCs w:val="24"/>
        </w:rPr>
        <w:t>Metas nacionais de biodiversidade para o próximo ciclo;</w:t>
      </w:r>
    </w:p>
    <w:p w:rsidR="00DA1032" w:rsidRDefault="00DA1032" w:rsidP="00DA1032">
      <w:pPr>
        <w:pStyle w:val="PargrafodaLista"/>
        <w:numPr>
          <w:ilvl w:val="0"/>
          <w:numId w:val="27"/>
        </w:numPr>
        <w:spacing w:before="120" w:after="120"/>
        <w:jc w:val="both"/>
        <w:rPr>
          <w:rFonts w:ascii="Times New Roman" w:hAnsi="Times New Roman" w:cs="Times New Roman"/>
          <w:sz w:val="24"/>
          <w:szCs w:val="24"/>
        </w:rPr>
      </w:pPr>
      <w:r>
        <w:rPr>
          <w:rFonts w:ascii="Times New Roman" w:hAnsi="Times New Roman" w:cs="Times New Roman"/>
          <w:sz w:val="24"/>
          <w:szCs w:val="24"/>
        </w:rPr>
        <w:t>Plano de Ação;</w:t>
      </w:r>
    </w:p>
    <w:p w:rsidR="00DA1032" w:rsidRDefault="00DA1032" w:rsidP="00DA1032">
      <w:pPr>
        <w:pStyle w:val="PargrafodaLista"/>
        <w:numPr>
          <w:ilvl w:val="0"/>
          <w:numId w:val="27"/>
        </w:numPr>
        <w:spacing w:before="120" w:after="120"/>
        <w:jc w:val="both"/>
        <w:rPr>
          <w:rFonts w:ascii="Times New Roman" w:hAnsi="Times New Roman" w:cs="Times New Roman"/>
          <w:sz w:val="24"/>
          <w:szCs w:val="24"/>
        </w:rPr>
      </w:pPr>
      <w:r>
        <w:rPr>
          <w:rFonts w:ascii="Times New Roman" w:hAnsi="Times New Roman" w:cs="Times New Roman"/>
          <w:sz w:val="24"/>
          <w:szCs w:val="24"/>
        </w:rPr>
        <w:t>Indicadores para as metas e para a EPANB;</w:t>
      </w:r>
    </w:p>
    <w:p w:rsidR="00DA1032" w:rsidRDefault="00DA1032" w:rsidP="00DA1032">
      <w:pPr>
        <w:pStyle w:val="PargrafodaLista"/>
        <w:numPr>
          <w:ilvl w:val="0"/>
          <w:numId w:val="27"/>
        </w:numPr>
        <w:spacing w:before="120" w:after="120"/>
        <w:jc w:val="both"/>
        <w:rPr>
          <w:rFonts w:ascii="Times New Roman" w:hAnsi="Times New Roman" w:cs="Times New Roman"/>
          <w:sz w:val="24"/>
          <w:szCs w:val="24"/>
        </w:rPr>
      </w:pPr>
      <w:r>
        <w:rPr>
          <w:rFonts w:ascii="Times New Roman" w:hAnsi="Times New Roman" w:cs="Times New Roman"/>
          <w:sz w:val="24"/>
          <w:szCs w:val="24"/>
        </w:rPr>
        <w:t>Plano de Mobilização de Recursos;</w:t>
      </w:r>
    </w:p>
    <w:p w:rsidR="00DA1032" w:rsidRDefault="00DA1032" w:rsidP="00DA1032">
      <w:pPr>
        <w:pStyle w:val="PargrafodaLista"/>
        <w:numPr>
          <w:ilvl w:val="0"/>
          <w:numId w:val="27"/>
        </w:numPr>
        <w:spacing w:before="120" w:after="120"/>
        <w:jc w:val="both"/>
        <w:rPr>
          <w:rFonts w:ascii="Times New Roman" w:hAnsi="Times New Roman" w:cs="Times New Roman"/>
          <w:sz w:val="24"/>
          <w:szCs w:val="24"/>
        </w:rPr>
      </w:pPr>
      <w:r>
        <w:rPr>
          <w:rFonts w:ascii="Times New Roman" w:hAnsi="Times New Roman" w:cs="Times New Roman"/>
          <w:sz w:val="24"/>
          <w:szCs w:val="24"/>
        </w:rPr>
        <w:t>Plano de Capacidade Humana e Tecnológica;</w:t>
      </w:r>
    </w:p>
    <w:p w:rsidR="00DA1032" w:rsidRDefault="00DA1032" w:rsidP="00DA1032">
      <w:pPr>
        <w:pStyle w:val="PargrafodaLista"/>
        <w:numPr>
          <w:ilvl w:val="0"/>
          <w:numId w:val="27"/>
        </w:numPr>
        <w:spacing w:before="120" w:after="120"/>
        <w:jc w:val="both"/>
        <w:rPr>
          <w:rFonts w:ascii="Times New Roman" w:hAnsi="Times New Roman" w:cs="Times New Roman"/>
          <w:sz w:val="24"/>
          <w:szCs w:val="24"/>
        </w:rPr>
      </w:pPr>
      <w:r>
        <w:rPr>
          <w:rFonts w:ascii="Times New Roman" w:hAnsi="Times New Roman" w:cs="Times New Roman"/>
          <w:sz w:val="24"/>
          <w:szCs w:val="24"/>
        </w:rPr>
        <w:t>Plano de Comunicação</w:t>
      </w:r>
      <w:r w:rsidR="00FB6B7D">
        <w:rPr>
          <w:rFonts w:ascii="Times New Roman" w:hAnsi="Times New Roman" w:cs="Times New Roman"/>
          <w:sz w:val="24"/>
          <w:szCs w:val="24"/>
        </w:rPr>
        <w:t>.</w:t>
      </w:r>
    </w:p>
    <w:p w:rsidR="000B3D78" w:rsidRDefault="00A03599" w:rsidP="009E0372">
      <w:pPr>
        <w:spacing w:before="120" w:after="120"/>
        <w:jc w:val="both"/>
        <w:rPr>
          <w:rFonts w:ascii="Times New Roman" w:hAnsi="Times New Roman" w:cs="Times New Roman"/>
          <w:sz w:val="24"/>
          <w:szCs w:val="24"/>
        </w:rPr>
      </w:pPr>
      <w:r>
        <w:rPr>
          <w:rFonts w:ascii="Times New Roman" w:hAnsi="Times New Roman" w:cs="Times New Roman"/>
          <w:sz w:val="24"/>
          <w:szCs w:val="24"/>
        </w:rPr>
        <w:t>A periodicidade</w:t>
      </w:r>
      <w:r w:rsidR="00E90FD3">
        <w:rPr>
          <w:rFonts w:ascii="Times New Roman" w:hAnsi="Times New Roman" w:cs="Times New Roman"/>
          <w:sz w:val="24"/>
          <w:szCs w:val="24"/>
        </w:rPr>
        <w:t xml:space="preserve"> da revisão da EPANB</w:t>
      </w:r>
      <w:r>
        <w:rPr>
          <w:rFonts w:ascii="Times New Roman" w:hAnsi="Times New Roman" w:cs="Times New Roman"/>
          <w:sz w:val="24"/>
          <w:szCs w:val="24"/>
        </w:rPr>
        <w:t xml:space="preserve"> deve seguir, pelo menos, os ciclos das Metas Nacionais de Biodiversidade</w:t>
      </w:r>
      <w:r w:rsidR="0040551C">
        <w:rPr>
          <w:rFonts w:ascii="Times New Roman" w:hAnsi="Times New Roman" w:cs="Times New Roman"/>
          <w:sz w:val="24"/>
          <w:szCs w:val="24"/>
        </w:rPr>
        <w:t xml:space="preserve"> (atualmente ciclos de 10 anos)</w:t>
      </w:r>
      <w:r>
        <w:rPr>
          <w:rFonts w:ascii="Times New Roman" w:hAnsi="Times New Roman" w:cs="Times New Roman"/>
          <w:sz w:val="24"/>
          <w:szCs w:val="24"/>
        </w:rPr>
        <w:t>, embora os Planos de Ação da Estratégia possam ser atualizados com maior frequência, conforme necessário.</w:t>
      </w:r>
      <w:r w:rsidR="0040551C">
        <w:rPr>
          <w:rFonts w:ascii="Times New Roman" w:hAnsi="Times New Roman" w:cs="Times New Roman"/>
          <w:sz w:val="24"/>
          <w:szCs w:val="24"/>
        </w:rPr>
        <w:t xml:space="preserve"> A periodicidade mínima recomendada é de uma avaliação e revisão intermediária no meio do ciclo, para permitir correções de rumo, e uma revisão ao final do ciclo, preparando o próximo ciclo de Metas Nacionais de Biodiversidade e da EPANB.</w:t>
      </w:r>
    </w:p>
    <w:p w:rsidR="00FB6B7D" w:rsidRDefault="00FB6B7D" w:rsidP="009E0372">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Tal como os resultados da avaliação dos elementos da EPANB, as propostas de revisão, construídas de forma participativa com os atores relevantes e </w:t>
      </w:r>
      <w:r w:rsidR="00B97FE9">
        <w:rPr>
          <w:rFonts w:ascii="Times New Roman" w:hAnsi="Times New Roman" w:cs="Times New Roman"/>
          <w:sz w:val="24"/>
          <w:szCs w:val="24"/>
        </w:rPr>
        <w:t xml:space="preserve">o </w:t>
      </w:r>
      <w:r>
        <w:rPr>
          <w:rFonts w:ascii="Times New Roman" w:hAnsi="Times New Roman" w:cs="Times New Roman"/>
          <w:sz w:val="24"/>
          <w:szCs w:val="24"/>
        </w:rPr>
        <w:t>PainelBio, devem ser submetidas à apreciação da CONABIO, para aprovação formal.</w:t>
      </w:r>
    </w:p>
    <w:p w:rsidR="00734715" w:rsidRDefault="00734715" w:rsidP="009E0372">
      <w:pPr>
        <w:spacing w:before="120" w:after="120"/>
        <w:jc w:val="both"/>
        <w:rPr>
          <w:rFonts w:ascii="Times New Roman" w:hAnsi="Times New Roman" w:cs="Times New Roman"/>
          <w:sz w:val="24"/>
          <w:szCs w:val="24"/>
        </w:rPr>
      </w:pPr>
    </w:p>
    <w:p w:rsidR="000B3D78" w:rsidRPr="00FB6B7D" w:rsidRDefault="00FB6B7D" w:rsidP="000B3D78">
      <w:pPr>
        <w:spacing w:before="120" w:after="120"/>
        <w:jc w:val="both"/>
        <w:rPr>
          <w:rFonts w:ascii="Times New Roman" w:hAnsi="Times New Roman" w:cs="Times New Roman"/>
          <w:b/>
          <w:sz w:val="24"/>
          <w:szCs w:val="24"/>
        </w:rPr>
      </w:pPr>
      <w:r w:rsidRPr="00FB6B7D">
        <w:rPr>
          <w:rFonts w:ascii="Times New Roman" w:hAnsi="Times New Roman" w:cs="Times New Roman"/>
          <w:b/>
          <w:sz w:val="24"/>
          <w:szCs w:val="24"/>
          <w:u w:val="single"/>
        </w:rPr>
        <w:t>C</w:t>
      </w:r>
      <w:r w:rsidR="000B3D78" w:rsidRPr="00FB6B7D">
        <w:rPr>
          <w:rFonts w:ascii="Times New Roman" w:hAnsi="Times New Roman" w:cs="Times New Roman"/>
          <w:b/>
          <w:sz w:val="24"/>
          <w:szCs w:val="24"/>
          <w:u w:val="single"/>
        </w:rPr>
        <w:t>ronograma de avaliação e revisão</w:t>
      </w:r>
    </w:p>
    <w:p w:rsidR="00FB6B7D" w:rsidRDefault="00FB6B7D" w:rsidP="00FB6B7D">
      <w:pPr>
        <w:spacing w:before="120" w:after="120"/>
        <w:jc w:val="both"/>
        <w:rPr>
          <w:rFonts w:ascii="Times New Roman" w:hAnsi="Times New Roman" w:cs="Times New Roman"/>
          <w:sz w:val="24"/>
          <w:szCs w:val="24"/>
        </w:rPr>
      </w:pPr>
      <w:r>
        <w:rPr>
          <w:rFonts w:ascii="Times New Roman" w:hAnsi="Times New Roman" w:cs="Times New Roman"/>
          <w:sz w:val="24"/>
          <w:szCs w:val="24"/>
        </w:rPr>
        <w:t>Como o detalhamento de cada indicador deve definir uma periodicidade específica para seu monitora</w:t>
      </w:r>
      <w:r w:rsidR="00D74F84">
        <w:rPr>
          <w:rFonts w:ascii="Times New Roman" w:hAnsi="Times New Roman" w:cs="Times New Roman"/>
          <w:sz w:val="24"/>
          <w:szCs w:val="24"/>
        </w:rPr>
        <w:t>mento, esse cronograma (Tabela 6</w:t>
      </w:r>
      <w:r>
        <w:rPr>
          <w:rFonts w:ascii="Times New Roman" w:hAnsi="Times New Roman" w:cs="Times New Roman"/>
          <w:sz w:val="24"/>
          <w:szCs w:val="24"/>
        </w:rPr>
        <w:t>) refere-se apenas às ações de avaliação e revisão de elementos da EPANB.</w:t>
      </w:r>
    </w:p>
    <w:p w:rsidR="00FB6B7D" w:rsidRPr="00C509F1" w:rsidRDefault="00FB6B7D" w:rsidP="00C509F1">
      <w:pPr>
        <w:pStyle w:val="Ttulo5"/>
        <w:rPr>
          <w:rFonts w:ascii="Times New Roman" w:hAnsi="Times New Roman" w:cs="Times New Roman"/>
          <w:color w:val="auto"/>
          <w:sz w:val="20"/>
          <w:szCs w:val="20"/>
        </w:rPr>
      </w:pPr>
      <w:bookmarkStart w:id="25" w:name="_Toc438246115"/>
      <w:r w:rsidRPr="00C509F1">
        <w:rPr>
          <w:rStyle w:val="Ttulo5Char"/>
          <w:rFonts w:ascii="Times New Roman" w:hAnsi="Times New Roman" w:cs="Times New Roman"/>
          <w:b/>
          <w:color w:val="auto"/>
          <w:sz w:val="20"/>
          <w:szCs w:val="20"/>
        </w:rPr>
        <w:t xml:space="preserve">Tabela </w:t>
      </w:r>
      <w:r w:rsidR="00D74F84" w:rsidRPr="00C509F1">
        <w:rPr>
          <w:rStyle w:val="Ttulo5Char"/>
          <w:rFonts w:ascii="Times New Roman" w:hAnsi="Times New Roman" w:cs="Times New Roman"/>
          <w:b/>
          <w:color w:val="auto"/>
          <w:sz w:val="20"/>
          <w:szCs w:val="20"/>
        </w:rPr>
        <w:t>6</w:t>
      </w:r>
      <w:r w:rsidRPr="00C509F1">
        <w:rPr>
          <w:rStyle w:val="Ttulo5Char"/>
          <w:rFonts w:ascii="Times New Roman" w:hAnsi="Times New Roman" w:cs="Times New Roman"/>
          <w:b/>
          <w:color w:val="auto"/>
          <w:sz w:val="20"/>
          <w:szCs w:val="20"/>
        </w:rPr>
        <w:t>:</w:t>
      </w:r>
      <w:r w:rsidRPr="00C509F1">
        <w:rPr>
          <w:rFonts w:ascii="Times New Roman" w:hAnsi="Times New Roman" w:cs="Times New Roman"/>
          <w:color w:val="auto"/>
          <w:sz w:val="20"/>
          <w:szCs w:val="20"/>
        </w:rPr>
        <w:t xml:space="preserve"> Cronograma de avaliação e revisão da EPANB</w:t>
      </w:r>
      <w:bookmarkEnd w:id="25"/>
    </w:p>
    <w:tbl>
      <w:tblPr>
        <w:tblStyle w:val="Tabelacomgrade"/>
        <w:tblW w:w="0" w:type="auto"/>
        <w:tblLook w:val="04A0" w:firstRow="1" w:lastRow="0" w:firstColumn="1" w:lastColumn="0" w:noHBand="0" w:noVBand="1"/>
      </w:tblPr>
      <w:tblGrid>
        <w:gridCol w:w="1951"/>
        <w:gridCol w:w="2552"/>
        <w:gridCol w:w="2268"/>
        <w:gridCol w:w="1873"/>
      </w:tblGrid>
      <w:tr w:rsidR="00FB6B7D" w:rsidRPr="00FB6B7D" w:rsidTr="00B3157C">
        <w:tc>
          <w:tcPr>
            <w:tcW w:w="1951" w:type="dxa"/>
            <w:shd w:val="clear" w:color="auto" w:fill="C2D69B" w:themeFill="accent3" w:themeFillTint="99"/>
          </w:tcPr>
          <w:p w:rsidR="00FB6B7D" w:rsidRPr="00FB6B7D" w:rsidRDefault="00FB6B7D" w:rsidP="00FB6B7D">
            <w:pPr>
              <w:jc w:val="center"/>
              <w:rPr>
                <w:rFonts w:ascii="Times New Roman" w:hAnsi="Times New Roman" w:cs="Times New Roman"/>
                <w:b/>
                <w:sz w:val="20"/>
                <w:szCs w:val="20"/>
              </w:rPr>
            </w:pPr>
            <w:r w:rsidRPr="00FB6B7D">
              <w:rPr>
                <w:rFonts w:ascii="Times New Roman" w:hAnsi="Times New Roman" w:cs="Times New Roman"/>
                <w:b/>
                <w:sz w:val="20"/>
                <w:szCs w:val="20"/>
              </w:rPr>
              <w:t>Elemento da EPANB</w:t>
            </w:r>
          </w:p>
        </w:tc>
        <w:tc>
          <w:tcPr>
            <w:tcW w:w="2552" w:type="dxa"/>
            <w:shd w:val="clear" w:color="auto" w:fill="C2D69B" w:themeFill="accent3" w:themeFillTint="99"/>
          </w:tcPr>
          <w:p w:rsidR="00FB6B7D" w:rsidRPr="00FB6B7D" w:rsidRDefault="00FB6B7D" w:rsidP="00FB6B7D">
            <w:pPr>
              <w:jc w:val="center"/>
              <w:rPr>
                <w:rFonts w:ascii="Times New Roman" w:hAnsi="Times New Roman" w:cs="Times New Roman"/>
                <w:b/>
                <w:sz w:val="20"/>
                <w:szCs w:val="20"/>
              </w:rPr>
            </w:pPr>
            <w:r w:rsidRPr="00FB6B7D">
              <w:rPr>
                <w:rFonts w:ascii="Times New Roman" w:hAnsi="Times New Roman" w:cs="Times New Roman"/>
                <w:b/>
                <w:sz w:val="20"/>
                <w:szCs w:val="20"/>
              </w:rPr>
              <w:t>Processo de Avaliação e/ou Revisão</w:t>
            </w:r>
          </w:p>
        </w:tc>
        <w:tc>
          <w:tcPr>
            <w:tcW w:w="2268" w:type="dxa"/>
            <w:shd w:val="clear" w:color="auto" w:fill="C2D69B" w:themeFill="accent3" w:themeFillTint="99"/>
          </w:tcPr>
          <w:p w:rsidR="00FB6B7D" w:rsidRPr="00FB6B7D" w:rsidRDefault="00FB6B7D" w:rsidP="00FB6B7D">
            <w:pPr>
              <w:jc w:val="center"/>
              <w:rPr>
                <w:rFonts w:ascii="Times New Roman" w:hAnsi="Times New Roman" w:cs="Times New Roman"/>
                <w:b/>
                <w:sz w:val="20"/>
                <w:szCs w:val="20"/>
              </w:rPr>
            </w:pPr>
            <w:r w:rsidRPr="00FB6B7D">
              <w:rPr>
                <w:rFonts w:ascii="Times New Roman" w:hAnsi="Times New Roman" w:cs="Times New Roman"/>
                <w:b/>
                <w:sz w:val="20"/>
                <w:szCs w:val="20"/>
              </w:rPr>
              <w:t>Setores que devem participar do processo</w:t>
            </w:r>
          </w:p>
        </w:tc>
        <w:tc>
          <w:tcPr>
            <w:tcW w:w="1873" w:type="dxa"/>
            <w:shd w:val="clear" w:color="auto" w:fill="C2D69B" w:themeFill="accent3" w:themeFillTint="99"/>
          </w:tcPr>
          <w:p w:rsidR="00FB6B7D" w:rsidRPr="00FB6B7D" w:rsidRDefault="00FB6B7D" w:rsidP="00FB6B7D">
            <w:pPr>
              <w:jc w:val="center"/>
              <w:rPr>
                <w:rFonts w:ascii="Times New Roman" w:hAnsi="Times New Roman" w:cs="Times New Roman"/>
                <w:b/>
                <w:sz w:val="20"/>
                <w:szCs w:val="20"/>
              </w:rPr>
            </w:pPr>
            <w:r w:rsidRPr="00FB6B7D">
              <w:rPr>
                <w:rFonts w:ascii="Times New Roman" w:hAnsi="Times New Roman" w:cs="Times New Roman"/>
                <w:b/>
                <w:sz w:val="20"/>
                <w:szCs w:val="20"/>
              </w:rPr>
              <w:t>Periodicidade</w:t>
            </w:r>
          </w:p>
        </w:tc>
      </w:tr>
      <w:tr w:rsidR="00FB6B7D" w:rsidRPr="00FB6B7D" w:rsidTr="00B3157C">
        <w:tc>
          <w:tcPr>
            <w:tcW w:w="1951" w:type="dxa"/>
          </w:tcPr>
          <w:p w:rsidR="00FB6B7D" w:rsidRPr="00FB6B7D" w:rsidRDefault="00FB6B7D" w:rsidP="00FB6B7D">
            <w:pPr>
              <w:jc w:val="both"/>
              <w:rPr>
                <w:rFonts w:ascii="Times New Roman" w:hAnsi="Times New Roman" w:cs="Times New Roman"/>
                <w:sz w:val="20"/>
                <w:szCs w:val="20"/>
              </w:rPr>
            </w:pPr>
            <w:r w:rsidRPr="00FB6B7D">
              <w:rPr>
                <w:rFonts w:ascii="Times New Roman" w:hAnsi="Times New Roman" w:cs="Times New Roman"/>
                <w:sz w:val="20"/>
                <w:szCs w:val="20"/>
              </w:rPr>
              <w:t>Missão</w:t>
            </w:r>
            <w:r>
              <w:rPr>
                <w:rFonts w:ascii="Times New Roman" w:hAnsi="Times New Roman" w:cs="Times New Roman"/>
                <w:sz w:val="20"/>
                <w:szCs w:val="20"/>
              </w:rPr>
              <w:t xml:space="preserve"> da EPANB</w:t>
            </w:r>
          </w:p>
        </w:tc>
        <w:tc>
          <w:tcPr>
            <w:tcW w:w="2552" w:type="dxa"/>
          </w:tcPr>
          <w:p w:rsidR="00FB6B7D" w:rsidRDefault="002A4B07" w:rsidP="00FB6B7D">
            <w:pPr>
              <w:jc w:val="both"/>
              <w:rPr>
                <w:rFonts w:ascii="Times New Roman" w:hAnsi="Times New Roman" w:cs="Times New Roman"/>
                <w:sz w:val="20"/>
                <w:szCs w:val="20"/>
              </w:rPr>
            </w:pPr>
            <w:r w:rsidRPr="00B3157C">
              <w:rPr>
                <w:rFonts w:ascii="Times New Roman" w:hAnsi="Times New Roman" w:cs="Times New Roman"/>
                <w:b/>
                <w:sz w:val="20"/>
                <w:szCs w:val="20"/>
              </w:rPr>
              <w:t>Avaliação e revisão</w:t>
            </w:r>
            <w:r w:rsidR="006729CA">
              <w:rPr>
                <w:rFonts w:ascii="Times New Roman" w:hAnsi="Times New Roman" w:cs="Times New Roman"/>
                <w:sz w:val="20"/>
                <w:szCs w:val="20"/>
              </w:rPr>
              <w:t>.</w:t>
            </w:r>
          </w:p>
          <w:p w:rsidR="006729CA" w:rsidRPr="00FB6B7D" w:rsidRDefault="006729CA" w:rsidP="006729CA">
            <w:pPr>
              <w:jc w:val="both"/>
              <w:rPr>
                <w:rFonts w:ascii="Times New Roman" w:hAnsi="Times New Roman" w:cs="Times New Roman"/>
                <w:sz w:val="20"/>
                <w:szCs w:val="20"/>
              </w:rPr>
            </w:pPr>
            <w:r w:rsidRPr="00B3157C">
              <w:rPr>
                <w:rFonts w:ascii="Times New Roman" w:hAnsi="Times New Roman" w:cs="Times New Roman"/>
                <w:sz w:val="20"/>
                <w:szCs w:val="20"/>
                <w:u w:val="single"/>
              </w:rPr>
              <w:t>Processo</w:t>
            </w:r>
            <w:r>
              <w:rPr>
                <w:rFonts w:ascii="Times New Roman" w:hAnsi="Times New Roman" w:cs="Times New Roman"/>
                <w:sz w:val="20"/>
                <w:szCs w:val="20"/>
              </w:rPr>
              <w:t xml:space="preserve">: </w:t>
            </w:r>
            <w:r w:rsidR="00914A02">
              <w:rPr>
                <w:rFonts w:ascii="Times New Roman" w:hAnsi="Times New Roman" w:cs="Times New Roman"/>
                <w:sz w:val="20"/>
                <w:szCs w:val="20"/>
              </w:rPr>
              <w:t>oficina participativa</w:t>
            </w:r>
            <w:r>
              <w:rPr>
                <w:rFonts w:ascii="Times New Roman" w:hAnsi="Times New Roman" w:cs="Times New Roman"/>
                <w:sz w:val="20"/>
                <w:szCs w:val="20"/>
              </w:rPr>
              <w:t>, pelo menos 6 meses antes do final do ciclo, com posterior aprovação da CONABIO.</w:t>
            </w:r>
          </w:p>
        </w:tc>
        <w:tc>
          <w:tcPr>
            <w:tcW w:w="2268" w:type="dxa"/>
          </w:tcPr>
          <w:p w:rsidR="00FB6B7D" w:rsidRPr="00FB6B7D" w:rsidRDefault="006729CA" w:rsidP="00FB6B7D">
            <w:pPr>
              <w:jc w:val="both"/>
              <w:rPr>
                <w:rFonts w:ascii="Times New Roman" w:hAnsi="Times New Roman" w:cs="Times New Roman"/>
                <w:sz w:val="20"/>
                <w:szCs w:val="20"/>
              </w:rPr>
            </w:pPr>
            <w:r>
              <w:rPr>
                <w:rFonts w:ascii="Times New Roman" w:hAnsi="Times New Roman" w:cs="Times New Roman"/>
                <w:sz w:val="20"/>
                <w:szCs w:val="20"/>
              </w:rPr>
              <w:t xml:space="preserve">PainelBio e especialistas de todos os setores </w:t>
            </w:r>
            <w:r w:rsidR="00914A02">
              <w:rPr>
                <w:rFonts w:ascii="Times New Roman" w:hAnsi="Times New Roman" w:cs="Times New Roman"/>
                <w:sz w:val="20"/>
                <w:szCs w:val="20"/>
              </w:rPr>
              <w:t>que participam da implementação da EPANB.</w:t>
            </w:r>
          </w:p>
        </w:tc>
        <w:tc>
          <w:tcPr>
            <w:tcW w:w="1873" w:type="dxa"/>
          </w:tcPr>
          <w:p w:rsidR="00FB6B7D" w:rsidRPr="00FB6B7D" w:rsidRDefault="00CD5073" w:rsidP="00FB6B7D">
            <w:pPr>
              <w:jc w:val="both"/>
              <w:rPr>
                <w:rFonts w:ascii="Times New Roman" w:hAnsi="Times New Roman" w:cs="Times New Roman"/>
                <w:sz w:val="20"/>
                <w:szCs w:val="20"/>
              </w:rPr>
            </w:pPr>
            <w:r>
              <w:rPr>
                <w:rFonts w:ascii="Times New Roman" w:hAnsi="Times New Roman" w:cs="Times New Roman"/>
                <w:sz w:val="20"/>
                <w:szCs w:val="20"/>
              </w:rPr>
              <w:t>Ao final de cada ciclo (atualmente, a cada 10 anos)</w:t>
            </w:r>
          </w:p>
        </w:tc>
      </w:tr>
      <w:tr w:rsidR="00FB6B7D" w:rsidRPr="00FB6B7D" w:rsidTr="00B3157C">
        <w:tc>
          <w:tcPr>
            <w:tcW w:w="1951" w:type="dxa"/>
          </w:tcPr>
          <w:p w:rsidR="00FB6B7D" w:rsidRPr="00FB6B7D" w:rsidRDefault="00FB6B7D" w:rsidP="00FB6B7D">
            <w:pPr>
              <w:jc w:val="both"/>
              <w:rPr>
                <w:rFonts w:ascii="Times New Roman" w:hAnsi="Times New Roman" w:cs="Times New Roman"/>
                <w:sz w:val="20"/>
                <w:szCs w:val="20"/>
              </w:rPr>
            </w:pPr>
            <w:r w:rsidRPr="00FB6B7D">
              <w:rPr>
                <w:rFonts w:ascii="Times New Roman" w:hAnsi="Times New Roman" w:cs="Times New Roman"/>
                <w:sz w:val="20"/>
                <w:szCs w:val="20"/>
              </w:rPr>
              <w:t xml:space="preserve">Principais objetivos </w:t>
            </w:r>
          </w:p>
        </w:tc>
        <w:tc>
          <w:tcPr>
            <w:tcW w:w="2552" w:type="dxa"/>
          </w:tcPr>
          <w:p w:rsidR="00FB6B7D" w:rsidRDefault="00641DD6" w:rsidP="00FB6B7D">
            <w:pPr>
              <w:jc w:val="both"/>
              <w:rPr>
                <w:rFonts w:ascii="Times New Roman" w:hAnsi="Times New Roman" w:cs="Times New Roman"/>
                <w:sz w:val="20"/>
                <w:szCs w:val="20"/>
              </w:rPr>
            </w:pPr>
            <w:r w:rsidRPr="00B3157C">
              <w:rPr>
                <w:rFonts w:ascii="Times New Roman" w:hAnsi="Times New Roman" w:cs="Times New Roman"/>
                <w:b/>
                <w:sz w:val="20"/>
                <w:szCs w:val="20"/>
              </w:rPr>
              <w:t>Avaliação e revisão</w:t>
            </w:r>
            <w:r w:rsidR="00914A02">
              <w:rPr>
                <w:rFonts w:ascii="Times New Roman" w:hAnsi="Times New Roman" w:cs="Times New Roman"/>
                <w:sz w:val="20"/>
                <w:szCs w:val="20"/>
              </w:rPr>
              <w:t>.</w:t>
            </w:r>
          </w:p>
          <w:p w:rsidR="00914A02" w:rsidRPr="00FB6B7D" w:rsidRDefault="00914A02" w:rsidP="00FB6B7D">
            <w:pPr>
              <w:jc w:val="both"/>
              <w:rPr>
                <w:rFonts w:ascii="Times New Roman" w:hAnsi="Times New Roman" w:cs="Times New Roman"/>
                <w:sz w:val="20"/>
                <w:szCs w:val="20"/>
              </w:rPr>
            </w:pPr>
            <w:r w:rsidRPr="00B3157C">
              <w:rPr>
                <w:rFonts w:ascii="Times New Roman" w:hAnsi="Times New Roman" w:cs="Times New Roman"/>
                <w:sz w:val="20"/>
                <w:szCs w:val="20"/>
                <w:u w:val="single"/>
              </w:rPr>
              <w:t>Processo</w:t>
            </w:r>
            <w:r>
              <w:rPr>
                <w:rFonts w:ascii="Times New Roman" w:hAnsi="Times New Roman" w:cs="Times New Roman"/>
                <w:sz w:val="20"/>
                <w:szCs w:val="20"/>
              </w:rPr>
              <w:t>: oficina participativa, pelo menos 6 meses antes do final do ciclo, com posterior aprovação da CONABIO.</w:t>
            </w:r>
          </w:p>
        </w:tc>
        <w:tc>
          <w:tcPr>
            <w:tcW w:w="2268" w:type="dxa"/>
          </w:tcPr>
          <w:p w:rsidR="00FB6B7D" w:rsidRPr="00FB6B7D" w:rsidRDefault="00914A02" w:rsidP="00FB6B7D">
            <w:pPr>
              <w:jc w:val="both"/>
              <w:rPr>
                <w:rFonts w:ascii="Times New Roman" w:hAnsi="Times New Roman" w:cs="Times New Roman"/>
                <w:sz w:val="20"/>
                <w:szCs w:val="20"/>
              </w:rPr>
            </w:pPr>
            <w:r>
              <w:rPr>
                <w:rFonts w:ascii="Times New Roman" w:hAnsi="Times New Roman" w:cs="Times New Roman"/>
                <w:sz w:val="20"/>
                <w:szCs w:val="20"/>
              </w:rPr>
              <w:t>PainelBio e especialistas de todos os setores que participam da implementação da EPANB.</w:t>
            </w:r>
          </w:p>
        </w:tc>
        <w:tc>
          <w:tcPr>
            <w:tcW w:w="1873" w:type="dxa"/>
          </w:tcPr>
          <w:p w:rsidR="00FB6B7D" w:rsidRPr="00FB6B7D" w:rsidRDefault="002A4B07" w:rsidP="00FB6B7D">
            <w:pPr>
              <w:jc w:val="both"/>
              <w:rPr>
                <w:rFonts w:ascii="Times New Roman" w:hAnsi="Times New Roman" w:cs="Times New Roman"/>
                <w:sz w:val="20"/>
                <w:szCs w:val="20"/>
              </w:rPr>
            </w:pPr>
            <w:r>
              <w:rPr>
                <w:rFonts w:ascii="Times New Roman" w:hAnsi="Times New Roman" w:cs="Times New Roman"/>
                <w:sz w:val="20"/>
                <w:szCs w:val="20"/>
              </w:rPr>
              <w:t>Ao final de cada ciclo (atualmente, a cada 10 anos)</w:t>
            </w:r>
          </w:p>
        </w:tc>
      </w:tr>
      <w:tr w:rsidR="00FB6B7D" w:rsidRPr="00FB6B7D" w:rsidTr="00B3157C">
        <w:tc>
          <w:tcPr>
            <w:tcW w:w="1951" w:type="dxa"/>
          </w:tcPr>
          <w:p w:rsidR="00FB6B7D" w:rsidRPr="00FB6B7D" w:rsidRDefault="00FB6B7D" w:rsidP="00FB6B7D">
            <w:pPr>
              <w:jc w:val="both"/>
              <w:rPr>
                <w:rFonts w:ascii="Times New Roman" w:hAnsi="Times New Roman" w:cs="Times New Roman"/>
                <w:sz w:val="20"/>
                <w:szCs w:val="20"/>
              </w:rPr>
            </w:pPr>
            <w:r w:rsidRPr="00FB6B7D">
              <w:rPr>
                <w:rFonts w:ascii="Times New Roman" w:hAnsi="Times New Roman" w:cs="Times New Roman"/>
                <w:sz w:val="20"/>
                <w:szCs w:val="20"/>
              </w:rPr>
              <w:t>Me</w:t>
            </w:r>
            <w:r>
              <w:rPr>
                <w:rFonts w:ascii="Times New Roman" w:hAnsi="Times New Roman" w:cs="Times New Roman"/>
                <w:sz w:val="20"/>
                <w:szCs w:val="20"/>
              </w:rPr>
              <w:t>tas nacionais de biodiversidade</w:t>
            </w:r>
          </w:p>
        </w:tc>
        <w:tc>
          <w:tcPr>
            <w:tcW w:w="2552" w:type="dxa"/>
          </w:tcPr>
          <w:p w:rsidR="00FB6B7D" w:rsidRDefault="002A4B07" w:rsidP="00FB6B7D">
            <w:pPr>
              <w:jc w:val="both"/>
              <w:rPr>
                <w:rFonts w:ascii="Times New Roman" w:hAnsi="Times New Roman" w:cs="Times New Roman"/>
                <w:sz w:val="20"/>
                <w:szCs w:val="20"/>
              </w:rPr>
            </w:pPr>
            <w:r w:rsidRPr="00B3157C">
              <w:rPr>
                <w:rFonts w:ascii="Times New Roman" w:hAnsi="Times New Roman" w:cs="Times New Roman"/>
                <w:b/>
                <w:sz w:val="20"/>
                <w:szCs w:val="20"/>
              </w:rPr>
              <w:t>Avaliação</w:t>
            </w:r>
            <w:r w:rsidR="00914A02" w:rsidRPr="00B3157C">
              <w:rPr>
                <w:rFonts w:ascii="Times New Roman" w:hAnsi="Times New Roman" w:cs="Times New Roman"/>
                <w:b/>
                <w:sz w:val="20"/>
                <w:szCs w:val="20"/>
              </w:rPr>
              <w:t xml:space="preserve"> intermediária</w:t>
            </w:r>
            <w:r w:rsidR="00641DD6">
              <w:rPr>
                <w:rFonts w:ascii="Times New Roman" w:hAnsi="Times New Roman" w:cs="Times New Roman"/>
                <w:sz w:val="20"/>
                <w:szCs w:val="20"/>
              </w:rPr>
              <w:t xml:space="preserve"> (mensuração de indicadores)</w:t>
            </w:r>
            <w:r w:rsidR="00914A02">
              <w:rPr>
                <w:rFonts w:ascii="Times New Roman" w:hAnsi="Times New Roman" w:cs="Times New Roman"/>
                <w:sz w:val="20"/>
                <w:szCs w:val="20"/>
              </w:rPr>
              <w:t>.</w:t>
            </w:r>
          </w:p>
          <w:p w:rsidR="00914A02" w:rsidRPr="00FB6B7D" w:rsidRDefault="00914A02" w:rsidP="00914A02">
            <w:pPr>
              <w:jc w:val="both"/>
              <w:rPr>
                <w:rFonts w:ascii="Times New Roman" w:hAnsi="Times New Roman" w:cs="Times New Roman"/>
                <w:sz w:val="20"/>
                <w:szCs w:val="20"/>
              </w:rPr>
            </w:pPr>
            <w:r w:rsidRPr="00B3157C">
              <w:rPr>
                <w:rFonts w:ascii="Times New Roman" w:hAnsi="Times New Roman" w:cs="Times New Roman"/>
                <w:sz w:val="20"/>
                <w:szCs w:val="20"/>
                <w:u w:val="single"/>
              </w:rPr>
              <w:t>Processo</w:t>
            </w:r>
            <w:r>
              <w:rPr>
                <w:rFonts w:ascii="Times New Roman" w:hAnsi="Times New Roman" w:cs="Times New Roman"/>
                <w:sz w:val="20"/>
                <w:szCs w:val="20"/>
              </w:rPr>
              <w:t>: Com a colaboração do PainelBio, MMA coleta as informações das instituições que mensuram os indicadores,</w:t>
            </w:r>
            <w:r w:rsidR="00911069">
              <w:rPr>
                <w:rFonts w:ascii="Times New Roman" w:hAnsi="Times New Roman" w:cs="Times New Roman"/>
                <w:sz w:val="20"/>
                <w:szCs w:val="20"/>
              </w:rPr>
              <w:t xml:space="preserve"> inclusive</w:t>
            </w:r>
            <w:r>
              <w:rPr>
                <w:rFonts w:ascii="Times New Roman" w:hAnsi="Times New Roman" w:cs="Times New Roman"/>
                <w:sz w:val="20"/>
                <w:szCs w:val="20"/>
              </w:rPr>
              <w:t xml:space="preserve"> durante a preparação do relatório nacional para a CDB. A avaliação deve ser submetida à CONABIO.</w:t>
            </w:r>
          </w:p>
        </w:tc>
        <w:tc>
          <w:tcPr>
            <w:tcW w:w="2268" w:type="dxa"/>
          </w:tcPr>
          <w:p w:rsidR="00FB6B7D" w:rsidRPr="00FB6B7D" w:rsidRDefault="00914A02" w:rsidP="00FB6B7D">
            <w:pPr>
              <w:jc w:val="both"/>
              <w:rPr>
                <w:rFonts w:ascii="Times New Roman" w:hAnsi="Times New Roman" w:cs="Times New Roman"/>
                <w:sz w:val="20"/>
                <w:szCs w:val="20"/>
              </w:rPr>
            </w:pPr>
            <w:r>
              <w:rPr>
                <w:rFonts w:ascii="Times New Roman" w:hAnsi="Times New Roman" w:cs="Times New Roman"/>
                <w:sz w:val="20"/>
                <w:szCs w:val="20"/>
              </w:rPr>
              <w:t>MMA e instituições parceiras, PainelBio, CONABIO.</w:t>
            </w:r>
          </w:p>
        </w:tc>
        <w:tc>
          <w:tcPr>
            <w:tcW w:w="1873" w:type="dxa"/>
          </w:tcPr>
          <w:p w:rsidR="00FB6B7D" w:rsidRPr="00FB6B7D" w:rsidRDefault="002A4B07" w:rsidP="00FB6B7D">
            <w:pPr>
              <w:jc w:val="both"/>
              <w:rPr>
                <w:rFonts w:ascii="Times New Roman" w:hAnsi="Times New Roman" w:cs="Times New Roman"/>
                <w:sz w:val="20"/>
                <w:szCs w:val="20"/>
              </w:rPr>
            </w:pPr>
            <w:r>
              <w:rPr>
                <w:rFonts w:ascii="Times New Roman" w:hAnsi="Times New Roman" w:cs="Times New Roman"/>
                <w:sz w:val="20"/>
                <w:szCs w:val="20"/>
              </w:rPr>
              <w:t>Na metade de cada ciclo.</w:t>
            </w:r>
          </w:p>
        </w:tc>
      </w:tr>
      <w:tr w:rsidR="002A4B07" w:rsidRPr="00FB6B7D" w:rsidTr="00B3157C">
        <w:tc>
          <w:tcPr>
            <w:tcW w:w="1951" w:type="dxa"/>
          </w:tcPr>
          <w:p w:rsidR="002A4B07" w:rsidRPr="00FB6B7D" w:rsidRDefault="002A4B07" w:rsidP="00FB6B7D">
            <w:pPr>
              <w:jc w:val="both"/>
              <w:rPr>
                <w:rFonts w:ascii="Times New Roman" w:hAnsi="Times New Roman" w:cs="Times New Roman"/>
                <w:sz w:val="20"/>
                <w:szCs w:val="20"/>
              </w:rPr>
            </w:pPr>
            <w:r w:rsidRPr="00FB6B7D">
              <w:rPr>
                <w:rFonts w:ascii="Times New Roman" w:hAnsi="Times New Roman" w:cs="Times New Roman"/>
                <w:sz w:val="20"/>
                <w:szCs w:val="20"/>
              </w:rPr>
              <w:t>Me</w:t>
            </w:r>
            <w:r>
              <w:rPr>
                <w:rFonts w:ascii="Times New Roman" w:hAnsi="Times New Roman" w:cs="Times New Roman"/>
                <w:sz w:val="20"/>
                <w:szCs w:val="20"/>
              </w:rPr>
              <w:t>tas nacionais de biodiversidade</w:t>
            </w:r>
          </w:p>
        </w:tc>
        <w:tc>
          <w:tcPr>
            <w:tcW w:w="2552" w:type="dxa"/>
          </w:tcPr>
          <w:p w:rsidR="002A4B07" w:rsidRPr="00B3157C" w:rsidRDefault="002A4B07" w:rsidP="00FB6B7D">
            <w:pPr>
              <w:jc w:val="both"/>
              <w:rPr>
                <w:rFonts w:ascii="Times New Roman" w:hAnsi="Times New Roman" w:cs="Times New Roman"/>
                <w:b/>
                <w:sz w:val="20"/>
                <w:szCs w:val="20"/>
              </w:rPr>
            </w:pPr>
            <w:r w:rsidRPr="00B3157C">
              <w:rPr>
                <w:rFonts w:ascii="Times New Roman" w:hAnsi="Times New Roman" w:cs="Times New Roman"/>
                <w:b/>
                <w:sz w:val="20"/>
                <w:szCs w:val="20"/>
              </w:rPr>
              <w:t>Avaliação e revisão</w:t>
            </w:r>
            <w:r w:rsidR="00914A02" w:rsidRPr="00B3157C">
              <w:rPr>
                <w:rFonts w:ascii="Times New Roman" w:hAnsi="Times New Roman" w:cs="Times New Roman"/>
                <w:b/>
                <w:sz w:val="20"/>
                <w:szCs w:val="20"/>
              </w:rPr>
              <w:t>.</w:t>
            </w:r>
          </w:p>
          <w:p w:rsidR="00914A02" w:rsidRDefault="00914A02" w:rsidP="00FB6B7D">
            <w:pPr>
              <w:jc w:val="both"/>
              <w:rPr>
                <w:rFonts w:ascii="Times New Roman" w:hAnsi="Times New Roman" w:cs="Times New Roman"/>
                <w:sz w:val="20"/>
                <w:szCs w:val="20"/>
              </w:rPr>
            </w:pPr>
            <w:r w:rsidRPr="00B3157C">
              <w:rPr>
                <w:rFonts w:ascii="Times New Roman" w:hAnsi="Times New Roman" w:cs="Times New Roman"/>
                <w:sz w:val="20"/>
                <w:szCs w:val="20"/>
                <w:u w:val="single"/>
              </w:rPr>
              <w:t>Processo</w:t>
            </w:r>
            <w:r w:rsidR="00B3157C" w:rsidRPr="00B3157C">
              <w:rPr>
                <w:rFonts w:ascii="Times New Roman" w:hAnsi="Times New Roman" w:cs="Times New Roman"/>
                <w:sz w:val="20"/>
                <w:szCs w:val="20"/>
                <w:u w:val="single"/>
              </w:rPr>
              <w:t xml:space="preserve"> de </w:t>
            </w:r>
            <w:r w:rsidRPr="00B3157C">
              <w:rPr>
                <w:rFonts w:ascii="Times New Roman" w:hAnsi="Times New Roman" w:cs="Times New Roman"/>
                <w:sz w:val="20"/>
                <w:szCs w:val="20"/>
                <w:u w:val="single"/>
              </w:rPr>
              <w:t>Avaliação final</w:t>
            </w:r>
            <w:r>
              <w:rPr>
                <w:rFonts w:ascii="Times New Roman" w:hAnsi="Times New Roman" w:cs="Times New Roman"/>
                <w:sz w:val="20"/>
                <w:szCs w:val="20"/>
              </w:rPr>
              <w:t>: conforme descrito na avaliação intermediária.</w:t>
            </w:r>
          </w:p>
          <w:p w:rsidR="00914A02" w:rsidRPr="00FB6B7D" w:rsidRDefault="00B3157C" w:rsidP="00B3157C">
            <w:pPr>
              <w:jc w:val="both"/>
              <w:rPr>
                <w:rFonts w:ascii="Times New Roman" w:hAnsi="Times New Roman" w:cs="Times New Roman"/>
                <w:sz w:val="20"/>
                <w:szCs w:val="20"/>
              </w:rPr>
            </w:pPr>
            <w:r w:rsidRPr="00B3157C">
              <w:rPr>
                <w:rFonts w:ascii="Times New Roman" w:hAnsi="Times New Roman" w:cs="Times New Roman"/>
                <w:sz w:val="20"/>
                <w:szCs w:val="20"/>
                <w:u w:val="single"/>
              </w:rPr>
              <w:t xml:space="preserve">Processo de </w:t>
            </w:r>
            <w:r w:rsidR="00914A02" w:rsidRPr="00B3157C">
              <w:rPr>
                <w:rFonts w:ascii="Times New Roman" w:hAnsi="Times New Roman" w:cs="Times New Roman"/>
                <w:sz w:val="20"/>
                <w:szCs w:val="20"/>
                <w:u w:val="single"/>
              </w:rPr>
              <w:t>Revis</w:t>
            </w:r>
            <w:r w:rsidRPr="00B3157C">
              <w:rPr>
                <w:rFonts w:ascii="Times New Roman" w:hAnsi="Times New Roman" w:cs="Times New Roman"/>
                <w:sz w:val="20"/>
                <w:szCs w:val="20"/>
                <w:u w:val="single"/>
              </w:rPr>
              <w:t>ão</w:t>
            </w:r>
            <w:r>
              <w:rPr>
                <w:rFonts w:ascii="Times New Roman" w:hAnsi="Times New Roman" w:cs="Times New Roman"/>
                <w:sz w:val="20"/>
                <w:szCs w:val="20"/>
              </w:rPr>
              <w:t>: série de oficinas com participação efetiva de todos os setores, com base na experiência dos Diálogos, iniciando logo após o anúncio das novas metas globais, antes do final do ciclo.</w:t>
            </w:r>
          </w:p>
        </w:tc>
        <w:tc>
          <w:tcPr>
            <w:tcW w:w="2268" w:type="dxa"/>
          </w:tcPr>
          <w:p w:rsidR="00B3157C" w:rsidRDefault="00B3157C" w:rsidP="00FB6B7D">
            <w:pPr>
              <w:jc w:val="both"/>
              <w:rPr>
                <w:rFonts w:ascii="Times New Roman" w:hAnsi="Times New Roman" w:cs="Times New Roman"/>
                <w:sz w:val="20"/>
                <w:szCs w:val="20"/>
              </w:rPr>
            </w:pPr>
            <w:r>
              <w:rPr>
                <w:rFonts w:ascii="Times New Roman" w:hAnsi="Times New Roman" w:cs="Times New Roman"/>
                <w:sz w:val="20"/>
                <w:szCs w:val="20"/>
              </w:rPr>
              <w:t>Avaliação: MMA e instituições parceiras, PainelBio, CONABIO.</w:t>
            </w:r>
          </w:p>
          <w:p w:rsidR="00B3157C" w:rsidRDefault="00B3157C" w:rsidP="00FB6B7D">
            <w:pPr>
              <w:jc w:val="both"/>
              <w:rPr>
                <w:rFonts w:ascii="Times New Roman" w:hAnsi="Times New Roman" w:cs="Times New Roman"/>
                <w:sz w:val="20"/>
                <w:szCs w:val="20"/>
              </w:rPr>
            </w:pPr>
          </w:p>
          <w:p w:rsidR="002A4B07" w:rsidRPr="00FB6B7D" w:rsidRDefault="00B3157C" w:rsidP="00FB6B7D">
            <w:pPr>
              <w:jc w:val="both"/>
              <w:rPr>
                <w:rFonts w:ascii="Times New Roman" w:hAnsi="Times New Roman" w:cs="Times New Roman"/>
                <w:sz w:val="20"/>
                <w:szCs w:val="20"/>
              </w:rPr>
            </w:pPr>
            <w:r>
              <w:rPr>
                <w:rFonts w:ascii="Times New Roman" w:hAnsi="Times New Roman" w:cs="Times New Roman"/>
                <w:sz w:val="20"/>
                <w:szCs w:val="20"/>
              </w:rPr>
              <w:t>Revisão: Todos os setores governamentais, setor privado, sociedade civil, povos indígenas e comunidades tradicionais. A liderança do processo deve ser do MMA.</w:t>
            </w:r>
          </w:p>
        </w:tc>
        <w:tc>
          <w:tcPr>
            <w:tcW w:w="1873" w:type="dxa"/>
          </w:tcPr>
          <w:p w:rsidR="002A4B07" w:rsidRPr="00FB6B7D" w:rsidRDefault="002A4B07" w:rsidP="00FB6B7D">
            <w:pPr>
              <w:jc w:val="both"/>
              <w:rPr>
                <w:rFonts w:ascii="Times New Roman" w:hAnsi="Times New Roman" w:cs="Times New Roman"/>
                <w:sz w:val="20"/>
                <w:szCs w:val="20"/>
              </w:rPr>
            </w:pPr>
            <w:r>
              <w:rPr>
                <w:rFonts w:ascii="Times New Roman" w:hAnsi="Times New Roman" w:cs="Times New Roman"/>
                <w:sz w:val="20"/>
                <w:szCs w:val="20"/>
              </w:rPr>
              <w:t>Ao final de cada ciclo (atualmente, a cada 10 anos)</w:t>
            </w:r>
          </w:p>
        </w:tc>
      </w:tr>
      <w:tr w:rsidR="00641DD6" w:rsidRPr="00FB6B7D" w:rsidTr="00B3157C">
        <w:tc>
          <w:tcPr>
            <w:tcW w:w="1951" w:type="dxa"/>
          </w:tcPr>
          <w:p w:rsidR="00641DD6" w:rsidRPr="00FB6B7D" w:rsidRDefault="00641DD6" w:rsidP="00FB6B7D">
            <w:pPr>
              <w:jc w:val="both"/>
              <w:rPr>
                <w:rFonts w:ascii="Times New Roman" w:hAnsi="Times New Roman" w:cs="Times New Roman"/>
                <w:sz w:val="20"/>
                <w:szCs w:val="20"/>
              </w:rPr>
            </w:pPr>
            <w:r w:rsidRPr="00FB6B7D">
              <w:rPr>
                <w:rFonts w:ascii="Times New Roman" w:hAnsi="Times New Roman" w:cs="Times New Roman"/>
                <w:sz w:val="20"/>
                <w:szCs w:val="20"/>
              </w:rPr>
              <w:t>Plano de Ação</w:t>
            </w:r>
          </w:p>
        </w:tc>
        <w:tc>
          <w:tcPr>
            <w:tcW w:w="2552" w:type="dxa"/>
          </w:tcPr>
          <w:p w:rsidR="00641DD6" w:rsidRDefault="00641DD6" w:rsidP="009315F1">
            <w:pPr>
              <w:jc w:val="both"/>
              <w:rPr>
                <w:rFonts w:ascii="Times New Roman" w:hAnsi="Times New Roman" w:cs="Times New Roman"/>
                <w:sz w:val="20"/>
                <w:szCs w:val="20"/>
              </w:rPr>
            </w:pPr>
            <w:r w:rsidRPr="00B3157C">
              <w:rPr>
                <w:rFonts w:ascii="Times New Roman" w:hAnsi="Times New Roman" w:cs="Times New Roman"/>
                <w:b/>
                <w:sz w:val="20"/>
                <w:szCs w:val="20"/>
              </w:rPr>
              <w:t>Avaliação</w:t>
            </w:r>
            <w:r>
              <w:rPr>
                <w:rFonts w:ascii="Times New Roman" w:hAnsi="Times New Roman" w:cs="Times New Roman"/>
                <w:sz w:val="20"/>
                <w:szCs w:val="20"/>
              </w:rPr>
              <w:t xml:space="preserve"> (mensuração de indicadores)</w:t>
            </w:r>
            <w:r w:rsidR="00B3157C">
              <w:rPr>
                <w:rFonts w:ascii="Times New Roman" w:hAnsi="Times New Roman" w:cs="Times New Roman"/>
                <w:sz w:val="20"/>
                <w:szCs w:val="20"/>
              </w:rPr>
              <w:t>.</w:t>
            </w:r>
          </w:p>
          <w:p w:rsidR="00B3157C" w:rsidRPr="00FB6B7D" w:rsidRDefault="00B3157C" w:rsidP="009315F1">
            <w:pPr>
              <w:jc w:val="both"/>
              <w:rPr>
                <w:rFonts w:ascii="Times New Roman" w:hAnsi="Times New Roman" w:cs="Times New Roman"/>
                <w:sz w:val="20"/>
                <w:szCs w:val="20"/>
              </w:rPr>
            </w:pPr>
            <w:r w:rsidRPr="00B3157C">
              <w:rPr>
                <w:rFonts w:ascii="Times New Roman" w:hAnsi="Times New Roman" w:cs="Times New Roman"/>
                <w:sz w:val="20"/>
                <w:szCs w:val="20"/>
                <w:u w:val="single"/>
              </w:rPr>
              <w:t>Processo</w:t>
            </w:r>
            <w:r>
              <w:rPr>
                <w:rFonts w:ascii="Times New Roman" w:hAnsi="Times New Roman" w:cs="Times New Roman"/>
                <w:sz w:val="20"/>
                <w:szCs w:val="20"/>
              </w:rPr>
              <w:t>: MMA</w:t>
            </w:r>
            <w:r w:rsidR="00141B87">
              <w:rPr>
                <w:rFonts w:ascii="Times New Roman" w:hAnsi="Times New Roman" w:cs="Times New Roman"/>
                <w:sz w:val="20"/>
                <w:szCs w:val="20"/>
              </w:rPr>
              <w:t>, com apoio do MPOG,</w:t>
            </w:r>
            <w:r>
              <w:rPr>
                <w:rFonts w:ascii="Times New Roman" w:hAnsi="Times New Roman" w:cs="Times New Roman"/>
                <w:sz w:val="20"/>
                <w:szCs w:val="20"/>
              </w:rPr>
              <w:t xml:space="preserve"> coleta as informações das instituições que mensuram os indicadores.</w:t>
            </w:r>
          </w:p>
        </w:tc>
        <w:tc>
          <w:tcPr>
            <w:tcW w:w="2268" w:type="dxa"/>
          </w:tcPr>
          <w:p w:rsidR="00641DD6" w:rsidRPr="00FB6B7D" w:rsidRDefault="006A7235" w:rsidP="006A7235">
            <w:pPr>
              <w:jc w:val="both"/>
              <w:rPr>
                <w:rFonts w:ascii="Times New Roman" w:hAnsi="Times New Roman" w:cs="Times New Roman"/>
                <w:sz w:val="20"/>
                <w:szCs w:val="20"/>
              </w:rPr>
            </w:pPr>
            <w:r>
              <w:rPr>
                <w:rFonts w:ascii="Times New Roman" w:hAnsi="Times New Roman" w:cs="Times New Roman"/>
                <w:sz w:val="20"/>
                <w:szCs w:val="20"/>
              </w:rPr>
              <w:t>MMA</w:t>
            </w:r>
            <w:r w:rsidR="00141B87">
              <w:rPr>
                <w:rFonts w:ascii="Times New Roman" w:hAnsi="Times New Roman" w:cs="Times New Roman"/>
                <w:sz w:val="20"/>
                <w:szCs w:val="20"/>
              </w:rPr>
              <w:t>, MPOG</w:t>
            </w:r>
          </w:p>
        </w:tc>
        <w:tc>
          <w:tcPr>
            <w:tcW w:w="1873" w:type="dxa"/>
          </w:tcPr>
          <w:p w:rsidR="00641DD6" w:rsidRPr="00FB6B7D" w:rsidRDefault="00641DD6" w:rsidP="009315F1">
            <w:pPr>
              <w:jc w:val="both"/>
              <w:rPr>
                <w:rFonts w:ascii="Times New Roman" w:hAnsi="Times New Roman" w:cs="Times New Roman"/>
                <w:sz w:val="20"/>
                <w:szCs w:val="20"/>
              </w:rPr>
            </w:pPr>
            <w:r>
              <w:rPr>
                <w:rFonts w:ascii="Times New Roman" w:hAnsi="Times New Roman" w:cs="Times New Roman"/>
                <w:sz w:val="20"/>
                <w:szCs w:val="20"/>
              </w:rPr>
              <w:t>Na metade de cada ciclo.</w:t>
            </w:r>
          </w:p>
        </w:tc>
      </w:tr>
      <w:tr w:rsidR="00641DD6" w:rsidRPr="00FB6B7D" w:rsidTr="00B3157C">
        <w:tc>
          <w:tcPr>
            <w:tcW w:w="1951" w:type="dxa"/>
          </w:tcPr>
          <w:p w:rsidR="00641DD6" w:rsidRPr="00FB6B7D" w:rsidRDefault="00641DD6" w:rsidP="00FB6B7D">
            <w:pPr>
              <w:jc w:val="both"/>
              <w:rPr>
                <w:rFonts w:ascii="Times New Roman" w:hAnsi="Times New Roman" w:cs="Times New Roman"/>
                <w:sz w:val="20"/>
                <w:szCs w:val="20"/>
              </w:rPr>
            </w:pPr>
            <w:r w:rsidRPr="00FB6B7D">
              <w:rPr>
                <w:rFonts w:ascii="Times New Roman" w:hAnsi="Times New Roman" w:cs="Times New Roman"/>
                <w:sz w:val="20"/>
                <w:szCs w:val="20"/>
              </w:rPr>
              <w:t>Plano de Ação</w:t>
            </w:r>
          </w:p>
        </w:tc>
        <w:tc>
          <w:tcPr>
            <w:tcW w:w="2552" w:type="dxa"/>
          </w:tcPr>
          <w:p w:rsidR="00641DD6" w:rsidRDefault="00641DD6" w:rsidP="009315F1">
            <w:pPr>
              <w:jc w:val="both"/>
              <w:rPr>
                <w:rFonts w:ascii="Times New Roman" w:hAnsi="Times New Roman" w:cs="Times New Roman"/>
                <w:sz w:val="20"/>
                <w:szCs w:val="20"/>
              </w:rPr>
            </w:pPr>
            <w:r w:rsidRPr="006A7235">
              <w:rPr>
                <w:rFonts w:ascii="Times New Roman" w:hAnsi="Times New Roman" w:cs="Times New Roman"/>
                <w:b/>
                <w:sz w:val="20"/>
                <w:szCs w:val="20"/>
              </w:rPr>
              <w:t>Avaliação e revisão</w:t>
            </w:r>
            <w:r w:rsidR="006A7235">
              <w:rPr>
                <w:rFonts w:ascii="Times New Roman" w:hAnsi="Times New Roman" w:cs="Times New Roman"/>
                <w:sz w:val="20"/>
                <w:szCs w:val="20"/>
              </w:rPr>
              <w:t>.</w:t>
            </w:r>
          </w:p>
          <w:p w:rsidR="006A7235" w:rsidRDefault="006A7235" w:rsidP="009315F1">
            <w:pPr>
              <w:jc w:val="both"/>
              <w:rPr>
                <w:rFonts w:ascii="Times New Roman" w:hAnsi="Times New Roman" w:cs="Times New Roman"/>
                <w:sz w:val="20"/>
                <w:szCs w:val="20"/>
              </w:rPr>
            </w:pPr>
            <w:r w:rsidRPr="006A7235">
              <w:rPr>
                <w:rFonts w:ascii="Times New Roman" w:hAnsi="Times New Roman" w:cs="Times New Roman"/>
                <w:sz w:val="20"/>
                <w:szCs w:val="20"/>
                <w:u w:val="single"/>
              </w:rPr>
              <w:t>Processo de avaliação</w:t>
            </w:r>
            <w:r>
              <w:rPr>
                <w:rFonts w:ascii="Times New Roman" w:hAnsi="Times New Roman" w:cs="Times New Roman"/>
                <w:sz w:val="20"/>
                <w:szCs w:val="20"/>
              </w:rPr>
              <w:t>: MMA coleta as informações das instituições que mensuram os indicadores. As informações devem subsidiar o processo de revisão.</w:t>
            </w:r>
          </w:p>
          <w:p w:rsidR="006A7235" w:rsidRPr="00FB6B7D" w:rsidRDefault="006A7235" w:rsidP="006A7235">
            <w:pPr>
              <w:jc w:val="both"/>
              <w:rPr>
                <w:rFonts w:ascii="Times New Roman" w:hAnsi="Times New Roman" w:cs="Times New Roman"/>
                <w:sz w:val="20"/>
                <w:szCs w:val="20"/>
              </w:rPr>
            </w:pPr>
            <w:r w:rsidRPr="006A7235">
              <w:rPr>
                <w:rFonts w:ascii="Times New Roman" w:hAnsi="Times New Roman" w:cs="Times New Roman"/>
                <w:sz w:val="20"/>
                <w:szCs w:val="20"/>
                <w:u w:val="single"/>
              </w:rPr>
              <w:t>Processo de revisão</w:t>
            </w:r>
            <w:r>
              <w:rPr>
                <w:rFonts w:ascii="Times New Roman" w:hAnsi="Times New Roman" w:cs="Times New Roman"/>
                <w:sz w:val="20"/>
                <w:szCs w:val="20"/>
              </w:rPr>
              <w:t>: série de oficinas, nos moldes da experiência da construção dos Subsídios para um Plano de Ação Governamental, agora com participação também do setor privado e sociedade civil, para que o novo Plano de Ação seja de fato nacional e inclusivo.</w:t>
            </w:r>
          </w:p>
        </w:tc>
        <w:tc>
          <w:tcPr>
            <w:tcW w:w="2268" w:type="dxa"/>
          </w:tcPr>
          <w:p w:rsidR="00641DD6" w:rsidRDefault="006A7235" w:rsidP="00FB6B7D">
            <w:pPr>
              <w:jc w:val="both"/>
              <w:rPr>
                <w:rFonts w:ascii="Times New Roman" w:hAnsi="Times New Roman" w:cs="Times New Roman"/>
                <w:sz w:val="20"/>
                <w:szCs w:val="20"/>
              </w:rPr>
            </w:pPr>
            <w:r>
              <w:rPr>
                <w:rFonts w:ascii="Times New Roman" w:hAnsi="Times New Roman" w:cs="Times New Roman"/>
                <w:sz w:val="20"/>
                <w:szCs w:val="20"/>
              </w:rPr>
              <w:t>Avaliação: MMA</w:t>
            </w:r>
          </w:p>
          <w:p w:rsidR="006A7235" w:rsidRDefault="006A7235" w:rsidP="00FB6B7D">
            <w:pPr>
              <w:jc w:val="both"/>
              <w:rPr>
                <w:rFonts w:ascii="Times New Roman" w:hAnsi="Times New Roman" w:cs="Times New Roman"/>
                <w:sz w:val="20"/>
                <w:szCs w:val="20"/>
              </w:rPr>
            </w:pPr>
          </w:p>
          <w:p w:rsidR="006A7235" w:rsidRPr="00FB6B7D" w:rsidRDefault="006A7235" w:rsidP="006A7235">
            <w:pPr>
              <w:jc w:val="both"/>
              <w:rPr>
                <w:rFonts w:ascii="Times New Roman" w:hAnsi="Times New Roman" w:cs="Times New Roman"/>
                <w:sz w:val="20"/>
                <w:szCs w:val="20"/>
              </w:rPr>
            </w:pPr>
            <w:r>
              <w:rPr>
                <w:rFonts w:ascii="Times New Roman" w:hAnsi="Times New Roman" w:cs="Times New Roman"/>
                <w:sz w:val="20"/>
                <w:szCs w:val="20"/>
              </w:rPr>
              <w:t>Revisão: Todos os setores governamentais, setor privado, sociedade civil, povos indígenas e comunidades tradicionais. A liderança do processo deve ser do MMA, em colaboração com o MPOG.</w:t>
            </w:r>
          </w:p>
        </w:tc>
        <w:tc>
          <w:tcPr>
            <w:tcW w:w="1873" w:type="dxa"/>
          </w:tcPr>
          <w:p w:rsidR="00641DD6" w:rsidRPr="00FB6B7D" w:rsidRDefault="00641DD6" w:rsidP="009315F1">
            <w:pPr>
              <w:jc w:val="both"/>
              <w:rPr>
                <w:rFonts w:ascii="Times New Roman" w:hAnsi="Times New Roman" w:cs="Times New Roman"/>
                <w:sz w:val="20"/>
                <w:szCs w:val="20"/>
              </w:rPr>
            </w:pPr>
            <w:r>
              <w:rPr>
                <w:rFonts w:ascii="Times New Roman" w:hAnsi="Times New Roman" w:cs="Times New Roman"/>
                <w:sz w:val="20"/>
                <w:szCs w:val="20"/>
              </w:rPr>
              <w:t>Ao final de cada ciclo (atualmente, a cada 10 anos)</w:t>
            </w:r>
          </w:p>
        </w:tc>
      </w:tr>
      <w:tr w:rsidR="00FB6B7D" w:rsidRPr="00FB6B7D" w:rsidTr="00B3157C">
        <w:tc>
          <w:tcPr>
            <w:tcW w:w="1951" w:type="dxa"/>
          </w:tcPr>
          <w:p w:rsidR="00FB6B7D" w:rsidRPr="00FB6B7D" w:rsidRDefault="00FB6B7D" w:rsidP="00FB6B7D">
            <w:pPr>
              <w:jc w:val="both"/>
              <w:rPr>
                <w:rFonts w:ascii="Times New Roman" w:hAnsi="Times New Roman" w:cs="Times New Roman"/>
                <w:sz w:val="20"/>
                <w:szCs w:val="20"/>
              </w:rPr>
            </w:pPr>
            <w:r w:rsidRPr="00FB6B7D">
              <w:rPr>
                <w:rFonts w:ascii="Times New Roman" w:hAnsi="Times New Roman" w:cs="Times New Roman"/>
                <w:sz w:val="20"/>
                <w:szCs w:val="20"/>
              </w:rPr>
              <w:t>Indicadores para as metas e para a EPANB</w:t>
            </w:r>
          </w:p>
        </w:tc>
        <w:tc>
          <w:tcPr>
            <w:tcW w:w="2552" w:type="dxa"/>
          </w:tcPr>
          <w:p w:rsidR="00FB6B7D" w:rsidRDefault="006729CA" w:rsidP="00FB6B7D">
            <w:pPr>
              <w:jc w:val="both"/>
              <w:rPr>
                <w:rFonts w:ascii="Times New Roman" w:hAnsi="Times New Roman" w:cs="Times New Roman"/>
                <w:sz w:val="20"/>
                <w:szCs w:val="20"/>
              </w:rPr>
            </w:pPr>
            <w:r w:rsidRPr="00F10E21">
              <w:rPr>
                <w:rFonts w:ascii="Times New Roman" w:hAnsi="Times New Roman" w:cs="Times New Roman"/>
                <w:b/>
                <w:sz w:val="20"/>
                <w:szCs w:val="20"/>
              </w:rPr>
              <w:t>Revisão</w:t>
            </w:r>
            <w:r>
              <w:rPr>
                <w:rFonts w:ascii="Times New Roman" w:hAnsi="Times New Roman" w:cs="Times New Roman"/>
                <w:sz w:val="20"/>
                <w:szCs w:val="20"/>
              </w:rPr>
              <w:t>, conforme novas metas nacionais e novos objetivos da EPANB.</w:t>
            </w:r>
          </w:p>
          <w:p w:rsidR="00F10E21" w:rsidRPr="00FB6B7D" w:rsidRDefault="00F10E21" w:rsidP="00F10E21">
            <w:pPr>
              <w:jc w:val="both"/>
              <w:rPr>
                <w:rFonts w:ascii="Times New Roman" w:hAnsi="Times New Roman" w:cs="Times New Roman"/>
                <w:sz w:val="20"/>
                <w:szCs w:val="20"/>
              </w:rPr>
            </w:pPr>
            <w:r w:rsidRPr="00F10E21">
              <w:rPr>
                <w:rFonts w:ascii="Times New Roman" w:hAnsi="Times New Roman" w:cs="Times New Roman"/>
                <w:sz w:val="20"/>
                <w:szCs w:val="20"/>
                <w:u w:val="single"/>
              </w:rPr>
              <w:t>Processo</w:t>
            </w:r>
            <w:r>
              <w:rPr>
                <w:rFonts w:ascii="Times New Roman" w:hAnsi="Times New Roman" w:cs="Times New Roman"/>
                <w:sz w:val="20"/>
                <w:szCs w:val="20"/>
              </w:rPr>
              <w:t>: série de oficinas com participação efetiva de todos os setores e especialistas convidados, em colaboração com o PainelBio.</w:t>
            </w:r>
          </w:p>
        </w:tc>
        <w:tc>
          <w:tcPr>
            <w:tcW w:w="2268" w:type="dxa"/>
          </w:tcPr>
          <w:p w:rsidR="00FB6B7D" w:rsidRPr="00FB6B7D" w:rsidRDefault="00F10E21" w:rsidP="00F10E21">
            <w:pPr>
              <w:jc w:val="both"/>
              <w:rPr>
                <w:rFonts w:ascii="Times New Roman" w:hAnsi="Times New Roman" w:cs="Times New Roman"/>
                <w:sz w:val="20"/>
                <w:szCs w:val="20"/>
              </w:rPr>
            </w:pPr>
            <w:r>
              <w:rPr>
                <w:rFonts w:ascii="Times New Roman" w:hAnsi="Times New Roman" w:cs="Times New Roman"/>
                <w:sz w:val="20"/>
                <w:szCs w:val="20"/>
              </w:rPr>
              <w:t>Especialistas relevantes para as novas metas, todos os setores governamentais, setor privado, sociedade civil, povos indígenas e comunidades tradicionais. A liderança do processo deve ser do MMA, em colaboração com o PainelBio.</w:t>
            </w:r>
          </w:p>
        </w:tc>
        <w:tc>
          <w:tcPr>
            <w:tcW w:w="1873" w:type="dxa"/>
          </w:tcPr>
          <w:p w:rsidR="00FB6B7D" w:rsidRPr="00FB6B7D" w:rsidRDefault="006729CA" w:rsidP="00FB6B7D">
            <w:pPr>
              <w:jc w:val="both"/>
              <w:rPr>
                <w:rFonts w:ascii="Times New Roman" w:hAnsi="Times New Roman" w:cs="Times New Roman"/>
                <w:sz w:val="20"/>
                <w:szCs w:val="20"/>
              </w:rPr>
            </w:pPr>
            <w:r>
              <w:rPr>
                <w:rFonts w:ascii="Times New Roman" w:hAnsi="Times New Roman" w:cs="Times New Roman"/>
                <w:sz w:val="20"/>
                <w:szCs w:val="20"/>
              </w:rPr>
              <w:t>Ao final de cada ciclo (atualmente, a cada 10 anos)</w:t>
            </w:r>
          </w:p>
        </w:tc>
      </w:tr>
      <w:tr w:rsidR="006729CA" w:rsidRPr="00FB6B7D" w:rsidTr="00B3157C">
        <w:tc>
          <w:tcPr>
            <w:tcW w:w="1951" w:type="dxa"/>
          </w:tcPr>
          <w:p w:rsidR="006729CA" w:rsidRPr="00FB6B7D" w:rsidRDefault="006729CA" w:rsidP="00FB6B7D">
            <w:pPr>
              <w:jc w:val="both"/>
              <w:rPr>
                <w:rFonts w:ascii="Times New Roman" w:hAnsi="Times New Roman" w:cs="Times New Roman"/>
                <w:sz w:val="20"/>
                <w:szCs w:val="20"/>
              </w:rPr>
            </w:pPr>
            <w:r w:rsidRPr="00FB6B7D">
              <w:rPr>
                <w:rFonts w:ascii="Times New Roman" w:hAnsi="Times New Roman" w:cs="Times New Roman"/>
                <w:sz w:val="20"/>
                <w:szCs w:val="20"/>
              </w:rPr>
              <w:t>Plano de Mobilização de Recursos</w:t>
            </w:r>
          </w:p>
        </w:tc>
        <w:tc>
          <w:tcPr>
            <w:tcW w:w="2552" w:type="dxa"/>
          </w:tcPr>
          <w:p w:rsidR="006729CA" w:rsidRDefault="006729CA" w:rsidP="00FB6B7D">
            <w:pPr>
              <w:jc w:val="both"/>
              <w:rPr>
                <w:rFonts w:ascii="Times New Roman" w:hAnsi="Times New Roman" w:cs="Times New Roman"/>
                <w:sz w:val="20"/>
                <w:szCs w:val="20"/>
              </w:rPr>
            </w:pPr>
            <w:r w:rsidRPr="00F10E21">
              <w:rPr>
                <w:rFonts w:ascii="Times New Roman" w:hAnsi="Times New Roman" w:cs="Times New Roman"/>
                <w:b/>
                <w:sz w:val="20"/>
                <w:szCs w:val="20"/>
              </w:rPr>
              <w:t>Avaliação e revisão</w:t>
            </w:r>
            <w:r w:rsidR="00F10E21">
              <w:rPr>
                <w:rFonts w:ascii="Times New Roman" w:hAnsi="Times New Roman" w:cs="Times New Roman"/>
                <w:sz w:val="20"/>
                <w:szCs w:val="20"/>
              </w:rPr>
              <w:t>.</w:t>
            </w:r>
          </w:p>
          <w:p w:rsidR="00F10E21" w:rsidRPr="00FB6B7D" w:rsidRDefault="00F10E21" w:rsidP="00FB6B7D">
            <w:pPr>
              <w:jc w:val="both"/>
              <w:rPr>
                <w:rFonts w:ascii="Times New Roman" w:hAnsi="Times New Roman" w:cs="Times New Roman"/>
                <w:sz w:val="20"/>
                <w:szCs w:val="20"/>
              </w:rPr>
            </w:pPr>
            <w:r w:rsidRPr="00F10E21">
              <w:rPr>
                <w:rFonts w:ascii="Times New Roman" w:hAnsi="Times New Roman" w:cs="Times New Roman"/>
                <w:sz w:val="20"/>
                <w:szCs w:val="20"/>
                <w:u w:val="single"/>
              </w:rPr>
              <w:t>Processo</w:t>
            </w:r>
            <w:r>
              <w:rPr>
                <w:rFonts w:ascii="Times New Roman" w:hAnsi="Times New Roman" w:cs="Times New Roman"/>
                <w:sz w:val="20"/>
                <w:szCs w:val="20"/>
              </w:rPr>
              <w:t>: MMA contrata consultoria específica.</w:t>
            </w:r>
          </w:p>
        </w:tc>
        <w:tc>
          <w:tcPr>
            <w:tcW w:w="2268" w:type="dxa"/>
          </w:tcPr>
          <w:p w:rsidR="006729CA" w:rsidRPr="00FB6B7D" w:rsidRDefault="00F10E21" w:rsidP="00FB6B7D">
            <w:pPr>
              <w:jc w:val="both"/>
              <w:rPr>
                <w:rFonts w:ascii="Times New Roman" w:hAnsi="Times New Roman" w:cs="Times New Roman"/>
                <w:sz w:val="20"/>
                <w:szCs w:val="20"/>
              </w:rPr>
            </w:pPr>
            <w:r>
              <w:rPr>
                <w:rFonts w:ascii="Times New Roman" w:hAnsi="Times New Roman" w:cs="Times New Roman"/>
                <w:sz w:val="20"/>
                <w:szCs w:val="20"/>
              </w:rPr>
              <w:t>MMA</w:t>
            </w:r>
            <w:r w:rsidR="00141B87">
              <w:rPr>
                <w:rFonts w:ascii="Times New Roman" w:hAnsi="Times New Roman" w:cs="Times New Roman"/>
                <w:sz w:val="20"/>
                <w:szCs w:val="20"/>
              </w:rPr>
              <w:t>, em parceria com MPOG,</w:t>
            </w:r>
            <w:r>
              <w:rPr>
                <w:rFonts w:ascii="Times New Roman" w:hAnsi="Times New Roman" w:cs="Times New Roman"/>
                <w:sz w:val="20"/>
                <w:szCs w:val="20"/>
              </w:rPr>
              <w:t xml:space="preserve"> e consultor(es).</w:t>
            </w:r>
          </w:p>
        </w:tc>
        <w:tc>
          <w:tcPr>
            <w:tcW w:w="1873" w:type="dxa"/>
          </w:tcPr>
          <w:p w:rsidR="006729CA" w:rsidRDefault="006729CA">
            <w:r w:rsidRPr="001A5B2D">
              <w:rPr>
                <w:rFonts w:ascii="Times New Roman" w:hAnsi="Times New Roman" w:cs="Times New Roman"/>
                <w:sz w:val="20"/>
                <w:szCs w:val="20"/>
              </w:rPr>
              <w:t>Ao final de cada ciclo (atualmente, a cada 10 anos)</w:t>
            </w:r>
          </w:p>
        </w:tc>
      </w:tr>
      <w:tr w:rsidR="00F10E21" w:rsidRPr="00FB6B7D" w:rsidTr="00B3157C">
        <w:tc>
          <w:tcPr>
            <w:tcW w:w="1951" w:type="dxa"/>
          </w:tcPr>
          <w:p w:rsidR="00F10E21" w:rsidRPr="00FB6B7D" w:rsidRDefault="00F10E21" w:rsidP="00FB6B7D">
            <w:pPr>
              <w:jc w:val="both"/>
              <w:rPr>
                <w:rFonts w:ascii="Times New Roman" w:hAnsi="Times New Roman" w:cs="Times New Roman"/>
                <w:sz w:val="20"/>
                <w:szCs w:val="20"/>
              </w:rPr>
            </w:pPr>
            <w:r w:rsidRPr="00FB6B7D">
              <w:rPr>
                <w:rFonts w:ascii="Times New Roman" w:hAnsi="Times New Roman" w:cs="Times New Roman"/>
                <w:sz w:val="20"/>
                <w:szCs w:val="20"/>
              </w:rPr>
              <w:t>Plano de Capacidade Humana e Tecnológica</w:t>
            </w:r>
          </w:p>
        </w:tc>
        <w:tc>
          <w:tcPr>
            <w:tcW w:w="2552" w:type="dxa"/>
          </w:tcPr>
          <w:p w:rsidR="00F10E21" w:rsidRDefault="00F10E21" w:rsidP="009315F1">
            <w:pPr>
              <w:jc w:val="both"/>
              <w:rPr>
                <w:rFonts w:ascii="Times New Roman" w:hAnsi="Times New Roman" w:cs="Times New Roman"/>
                <w:sz w:val="20"/>
                <w:szCs w:val="20"/>
              </w:rPr>
            </w:pPr>
            <w:r w:rsidRPr="00F10E21">
              <w:rPr>
                <w:rFonts w:ascii="Times New Roman" w:hAnsi="Times New Roman" w:cs="Times New Roman"/>
                <w:b/>
                <w:sz w:val="20"/>
                <w:szCs w:val="20"/>
              </w:rPr>
              <w:t>Avaliação e revisão</w:t>
            </w:r>
            <w:r>
              <w:rPr>
                <w:rFonts w:ascii="Times New Roman" w:hAnsi="Times New Roman" w:cs="Times New Roman"/>
                <w:sz w:val="20"/>
                <w:szCs w:val="20"/>
              </w:rPr>
              <w:t>.</w:t>
            </w:r>
          </w:p>
          <w:p w:rsidR="00F10E21" w:rsidRPr="00FB6B7D" w:rsidRDefault="00F10E21" w:rsidP="009315F1">
            <w:pPr>
              <w:jc w:val="both"/>
              <w:rPr>
                <w:rFonts w:ascii="Times New Roman" w:hAnsi="Times New Roman" w:cs="Times New Roman"/>
                <w:sz w:val="20"/>
                <w:szCs w:val="20"/>
              </w:rPr>
            </w:pPr>
            <w:r w:rsidRPr="00F10E21">
              <w:rPr>
                <w:rFonts w:ascii="Times New Roman" w:hAnsi="Times New Roman" w:cs="Times New Roman"/>
                <w:sz w:val="20"/>
                <w:szCs w:val="20"/>
                <w:u w:val="single"/>
              </w:rPr>
              <w:t>Processo</w:t>
            </w:r>
            <w:r>
              <w:rPr>
                <w:rFonts w:ascii="Times New Roman" w:hAnsi="Times New Roman" w:cs="Times New Roman"/>
                <w:sz w:val="20"/>
                <w:szCs w:val="20"/>
              </w:rPr>
              <w:t>: MMA contrata consultoria específica.</w:t>
            </w:r>
          </w:p>
        </w:tc>
        <w:tc>
          <w:tcPr>
            <w:tcW w:w="2268" w:type="dxa"/>
          </w:tcPr>
          <w:p w:rsidR="00F10E21" w:rsidRPr="00FB6B7D" w:rsidRDefault="00F10E21" w:rsidP="009315F1">
            <w:pPr>
              <w:jc w:val="both"/>
              <w:rPr>
                <w:rFonts w:ascii="Times New Roman" w:hAnsi="Times New Roman" w:cs="Times New Roman"/>
                <w:sz w:val="20"/>
                <w:szCs w:val="20"/>
              </w:rPr>
            </w:pPr>
            <w:r>
              <w:rPr>
                <w:rFonts w:ascii="Times New Roman" w:hAnsi="Times New Roman" w:cs="Times New Roman"/>
                <w:sz w:val="20"/>
                <w:szCs w:val="20"/>
              </w:rPr>
              <w:t>MMA e consultor(es).</w:t>
            </w:r>
          </w:p>
        </w:tc>
        <w:tc>
          <w:tcPr>
            <w:tcW w:w="1873" w:type="dxa"/>
          </w:tcPr>
          <w:p w:rsidR="00F10E21" w:rsidRDefault="00F10E21">
            <w:r w:rsidRPr="001A5B2D">
              <w:rPr>
                <w:rFonts w:ascii="Times New Roman" w:hAnsi="Times New Roman" w:cs="Times New Roman"/>
                <w:sz w:val="20"/>
                <w:szCs w:val="20"/>
              </w:rPr>
              <w:t>Ao final de cada ciclo (atualmente, a cada 10 anos)</w:t>
            </w:r>
          </w:p>
        </w:tc>
      </w:tr>
      <w:tr w:rsidR="00F10E21" w:rsidRPr="00FB6B7D" w:rsidTr="00B3157C">
        <w:tc>
          <w:tcPr>
            <w:tcW w:w="1951" w:type="dxa"/>
          </w:tcPr>
          <w:p w:rsidR="00F10E21" w:rsidRPr="00FB6B7D" w:rsidRDefault="00F10E21" w:rsidP="00FB6B7D">
            <w:pPr>
              <w:jc w:val="both"/>
              <w:rPr>
                <w:rFonts w:ascii="Times New Roman" w:hAnsi="Times New Roman" w:cs="Times New Roman"/>
                <w:sz w:val="20"/>
                <w:szCs w:val="20"/>
              </w:rPr>
            </w:pPr>
            <w:r w:rsidRPr="00FB6B7D">
              <w:rPr>
                <w:rFonts w:ascii="Times New Roman" w:hAnsi="Times New Roman" w:cs="Times New Roman"/>
                <w:sz w:val="20"/>
                <w:szCs w:val="20"/>
              </w:rPr>
              <w:t>Plano de Comunicação</w:t>
            </w:r>
          </w:p>
        </w:tc>
        <w:tc>
          <w:tcPr>
            <w:tcW w:w="2552" w:type="dxa"/>
          </w:tcPr>
          <w:p w:rsidR="00F10E21" w:rsidRDefault="00F10E21" w:rsidP="009315F1">
            <w:pPr>
              <w:jc w:val="both"/>
              <w:rPr>
                <w:rFonts w:ascii="Times New Roman" w:hAnsi="Times New Roman" w:cs="Times New Roman"/>
                <w:sz w:val="20"/>
                <w:szCs w:val="20"/>
              </w:rPr>
            </w:pPr>
            <w:r w:rsidRPr="00F10E21">
              <w:rPr>
                <w:rFonts w:ascii="Times New Roman" w:hAnsi="Times New Roman" w:cs="Times New Roman"/>
                <w:b/>
                <w:sz w:val="20"/>
                <w:szCs w:val="20"/>
              </w:rPr>
              <w:t>Avaliação e revisão</w:t>
            </w:r>
            <w:r>
              <w:rPr>
                <w:rFonts w:ascii="Times New Roman" w:hAnsi="Times New Roman" w:cs="Times New Roman"/>
                <w:sz w:val="20"/>
                <w:szCs w:val="20"/>
              </w:rPr>
              <w:t>.</w:t>
            </w:r>
          </w:p>
          <w:p w:rsidR="00F10E21" w:rsidRPr="00FB6B7D" w:rsidRDefault="00F10E21" w:rsidP="009315F1">
            <w:pPr>
              <w:jc w:val="both"/>
              <w:rPr>
                <w:rFonts w:ascii="Times New Roman" w:hAnsi="Times New Roman" w:cs="Times New Roman"/>
                <w:sz w:val="20"/>
                <w:szCs w:val="20"/>
              </w:rPr>
            </w:pPr>
            <w:r w:rsidRPr="00F10E21">
              <w:rPr>
                <w:rFonts w:ascii="Times New Roman" w:hAnsi="Times New Roman" w:cs="Times New Roman"/>
                <w:sz w:val="20"/>
                <w:szCs w:val="20"/>
                <w:u w:val="single"/>
              </w:rPr>
              <w:t>Processo</w:t>
            </w:r>
            <w:r>
              <w:rPr>
                <w:rFonts w:ascii="Times New Roman" w:hAnsi="Times New Roman" w:cs="Times New Roman"/>
                <w:sz w:val="20"/>
                <w:szCs w:val="20"/>
              </w:rPr>
              <w:t>: MMA contrata consultoria específica.</w:t>
            </w:r>
          </w:p>
        </w:tc>
        <w:tc>
          <w:tcPr>
            <w:tcW w:w="2268" w:type="dxa"/>
          </w:tcPr>
          <w:p w:rsidR="00F10E21" w:rsidRPr="00FB6B7D" w:rsidRDefault="00F10E21" w:rsidP="009315F1">
            <w:pPr>
              <w:jc w:val="both"/>
              <w:rPr>
                <w:rFonts w:ascii="Times New Roman" w:hAnsi="Times New Roman" w:cs="Times New Roman"/>
                <w:sz w:val="20"/>
                <w:szCs w:val="20"/>
              </w:rPr>
            </w:pPr>
            <w:r>
              <w:rPr>
                <w:rFonts w:ascii="Times New Roman" w:hAnsi="Times New Roman" w:cs="Times New Roman"/>
                <w:sz w:val="20"/>
                <w:szCs w:val="20"/>
              </w:rPr>
              <w:t>MMA e consultor(es).</w:t>
            </w:r>
          </w:p>
        </w:tc>
        <w:tc>
          <w:tcPr>
            <w:tcW w:w="1873" w:type="dxa"/>
          </w:tcPr>
          <w:p w:rsidR="00F10E21" w:rsidRDefault="00F10E21">
            <w:r w:rsidRPr="001A5B2D">
              <w:rPr>
                <w:rFonts w:ascii="Times New Roman" w:hAnsi="Times New Roman" w:cs="Times New Roman"/>
                <w:sz w:val="20"/>
                <w:szCs w:val="20"/>
              </w:rPr>
              <w:t>Ao final de cada ciclo (atualmente, a cada 10 anos)</w:t>
            </w:r>
          </w:p>
        </w:tc>
      </w:tr>
    </w:tbl>
    <w:p w:rsidR="00FB6B7D" w:rsidRDefault="00FB6B7D" w:rsidP="00FB6B7D">
      <w:pPr>
        <w:spacing w:before="120" w:after="120"/>
        <w:jc w:val="both"/>
        <w:rPr>
          <w:rFonts w:ascii="Times New Roman" w:hAnsi="Times New Roman" w:cs="Times New Roman"/>
          <w:sz w:val="24"/>
          <w:szCs w:val="24"/>
        </w:rPr>
      </w:pPr>
    </w:p>
    <w:p w:rsidR="000B3D78" w:rsidRPr="000B3D78" w:rsidRDefault="000B3D78" w:rsidP="000B3D78">
      <w:pPr>
        <w:jc w:val="both"/>
        <w:rPr>
          <w:rFonts w:ascii="Times New Roman" w:hAnsi="Times New Roman" w:cs="Times New Roman"/>
          <w:sz w:val="24"/>
          <w:szCs w:val="24"/>
        </w:rPr>
      </w:pPr>
    </w:p>
    <w:p w:rsidR="00E93E10" w:rsidRDefault="00E93E10" w:rsidP="002F14CF">
      <w:pPr>
        <w:pStyle w:val="Estilo1"/>
        <w:ind w:left="284" w:hanging="284"/>
      </w:pPr>
      <w:bookmarkStart w:id="26" w:name="_Toc438246101"/>
      <w:r>
        <w:t>Oper</w:t>
      </w:r>
      <w:r w:rsidRPr="00B16EF2">
        <w:t>acionaliz</w:t>
      </w:r>
      <w:r>
        <w:t>ação</w:t>
      </w:r>
      <w:bookmarkEnd w:id="26"/>
    </w:p>
    <w:p w:rsidR="00E93E10" w:rsidRDefault="00E93E10" w:rsidP="00E93E10">
      <w:pPr>
        <w:jc w:val="both"/>
        <w:rPr>
          <w:rFonts w:ascii="Times New Roman" w:hAnsi="Times New Roman" w:cs="Times New Roman"/>
          <w:sz w:val="24"/>
          <w:szCs w:val="24"/>
        </w:rPr>
      </w:pPr>
    </w:p>
    <w:p w:rsidR="002536BD" w:rsidRDefault="002536BD" w:rsidP="000B3D78">
      <w:pPr>
        <w:spacing w:before="120" w:after="120"/>
        <w:jc w:val="both"/>
        <w:rPr>
          <w:rFonts w:ascii="Times New Roman" w:hAnsi="Times New Roman" w:cs="Times New Roman"/>
          <w:sz w:val="24"/>
          <w:szCs w:val="24"/>
        </w:rPr>
      </w:pPr>
      <w:r>
        <w:rPr>
          <w:rFonts w:ascii="Times New Roman" w:hAnsi="Times New Roman" w:cs="Times New Roman"/>
          <w:sz w:val="24"/>
          <w:szCs w:val="24"/>
        </w:rPr>
        <w:t>Todos os setores governamentais, além do setor privado e da sociedade civil executam ações que interferem, positiva ou negativamente, com a sustentabilidade da biodiversidade e dos serviços ecossistêmicos. Desta forma, é fundamental que a EPANB seja gerida por um mecanismo participativo, com um arranjo institucional que assegure a implementação eficaz das ações planejadas, legitime e permita a constante atualização e continuidade dos elementos da EPANB e facilite a transversalização e o alcance de seus objetivos.</w:t>
      </w:r>
    </w:p>
    <w:p w:rsidR="002536BD" w:rsidRDefault="002536BD" w:rsidP="000B3D78">
      <w:pPr>
        <w:spacing w:before="120" w:after="120"/>
        <w:jc w:val="both"/>
        <w:rPr>
          <w:rFonts w:ascii="Times New Roman" w:hAnsi="Times New Roman" w:cs="Times New Roman"/>
          <w:sz w:val="24"/>
          <w:szCs w:val="24"/>
        </w:rPr>
      </w:pPr>
      <w:r>
        <w:rPr>
          <w:rFonts w:ascii="Times New Roman" w:hAnsi="Times New Roman" w:cs="Times New Roman"/>
          <w:sz w:val="24"/>
          <w:szCs w:val="24"/>
        </w:rPr>
        <w:t>Os itens a seguir descrevem as estruturas de coordenação nacional da EPANB, inspiradas nos arranjos propostos para a Política Nacional de Biodiversidade, e o mecanismo de intercâmbio de informações.</w:t>
      </w:r>
    </w:p>
    <w:p w:rsidR="000B3D78" w:rsidRPr="000B3D78" w:rsidRDefault="000B3D78" w:rsidP="00E93E10">
      <w:pPr>
        <w:jc w:val="both"/>
        <w:rPr>
          <w:rFonts w:ascii="Times New Roman" w:hAnsi="Times New Roman" w:cs="Times New Roman"/>
          <w:sz w:val="24"/>
          <w:szCs w:val="24"/>
        </w:rPr>
      </w:pPr>
    </w:p>
    <w:p w:rsidR="00E93E10" w:rsidRDefault="00E93E10" w:rsidP="00E93E10">
      <w:pPr>
        <w:pStyle w:val="Estilo2"/>
      </w:pPr>
      <w:bookmarkStart w:id="27" w:name="_Toc438246102"/>
      <w:r>
        <w:t xml:space="preserve">Estruturas de </w:t>
      </w:r>
      <w:r w:rsidRPr="00D55450">
        <w:t>Coordenação</w:t>
      </w:r>
      <w:r>
        <w:t xml:space="preserve"> Nacional</w:t>
      </w:r>
      <w:bookmarkEnd w:id="27"/>
    </w:p>
    <w:p w:rsidR="002F5AEB" w:rsidRDefault="001B074C" w:rsidP="000B3D78">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Como a colaboração de todos os setores é necessária para </w:t>
      </w:r>
      <w:r w:rsidR="002F5AEB">
        <w:rPr>
          <w:rFonts w:ascii="Times New Roman" w:hAnsi="Times New Roman" w:cs="Times New Roman"/>
          <w:sz w:val="24"/>
          <w:szCs w:val="24"/>
        </w:rPr>
        <w:t>o alcance dos objetivos da EPANB e gestão integrada de suas ações, a gestão da EPANB deve ter sua base em um nível de governança superior. Desta forma, a estrutura de coordenação nacional da EPANB precisará, necessariamente, de um instrumento legal para sua instituição. Assim, a proposta de estrutura de gestão descrita abaixo inclui duas partes: uma interina, até que seja efetivado o instrumento legal necessário, e a permanente, que deve assegurar a ampla participação e coordenação necessárias para a implementação e gestão efetivas da EPANB.</w:t>
      </w:r>
    </w:p>
    <w:p w:rsidR="00607DBC" w:rsidRDefault="00607DBC" w:rsidP="000B3D78">
      <w:pPr>
        <w:spacing w:before="120" w:after="120"/>
        <w:jc w:val="both"/>
        <w:rPr>
          <w:rFonts w:ascii="Times New Roman" w:hAnsi="Times New Roman" w:cs="Times New Roman"/>
          <w:sz w:val="24"/>
          <w:szCs w:val="24"/>
        </w:rPr>
      </w:pPr>
      <w:r>
        <w:rPr>
          <w:rFonts w:ascii="Times New Roman" w:hAnsi="Times New Roman" w:cs="Times New Roman"/>
          <w:sz w:val="24"/>
          <w:szCs w:val="24"/>
        </w:rPr>
        <w:t>As atribuições da instância gestora da EPANB são descritas após a descrição das propostas de gestão interina e gestão permanente.</w:t>
      </w:r>
      <w:r w:rsidR="00D55450">
        <w:rPr>
          <w:rFonts w:ascii="Times New Roman" w:hAnsi="Times New Roman" w:cs="Times New Roman"/>
          <w:sz w:val="24"/>
          <w:szCs w:val="24"/>
        </w:rPr>
        <w:t xml:space="preserve"> Esta seção também inclui um item sobre a coordenação da EPANB com outros instrumentos nacionais ou regionais que tratam de agendas relacionadas com a biodiversidade e o meio ambiente.</w:t>
      </w:r>
    </w:p>
    <w:p w:rsidR="0070438D" w:rsidRPr="0070438D" w:rsidRDefault="0070438D" w:rsidP="000B3D78">
      <w:pPr>
        <w:spacing w:before="120" w:after="120"/>
        <w:jc w:val="both"/>
        <w:rPr>
          <w:rFonts w:ascii="Times New Roman" w:hAnsi="Times New Roman" w:cs="Times New Roman"/>
          <w:i/>
          <w:sz w:val="24"/>
          <w:szCs w:val="24"/>
          <w:u w:val="single"/>
        </w:rPr>
      </w:pPr>
      <w:r w:rsidRPr="0070438D">
        <w:rPr>
          <w:rFonts w:ascii="Times New Roman" w:hAnsi="Times New Roman" w:cs="Times New Roman"/>
          <w:i/>
          <w:sz w:val="24"/>
          <w:szCs w:val="24"/>
          <w:u w:val="single"/>
        </w:rPr>
        <w:t>Gestão interina</w:t>
      </w:r>
    </w:p>
    <w:p w:rsidR="0070438D" w:rsidRDefault="0070438D" w:rsidP="000B3D78">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Até que a gestão permanente seja instituída por meio do instrumento legal necessário, a gestão interina da EPANB será realizada pela CONABIO, com apoio técnico do PainelBio. Como a CONABIO tem caráter consultivo, caberá ao MMA executar suas propostas com relação à gestão da EPANB. </w:t>
      </w:r>
    </w:p>
    <w:p w:rsidR="009315F1" w:rsidRDefault="009315F1" w:rsidP="000B3D78">
      <w:pPr>
        <w:spacing w:before="120" w:after="120"/>
        <w:jc w:val="both"/>
        <w:rPr>
          <w:rFonts w:ascii="Times New Roman" w:hAnsi="Times New Roman" w:cs="Times New Roman"/>
          <w:sz w:val="24"/>
          <w:szCs w:val="24"/>
        </w:rPr>
      </w:pPr>
      <w:r>
        <w:rPr>
          <w:rFonts w:ascii="Times New Roman" w:hAnsi="Times New Roman" w:cs="Times New Roman"/>
          <w:sz w:val="24"/>
          <w:szCs w:val="24"/>
        </w:rPr>
        <w:t>O caráter multi-setorial da CONABIO supre, pelo menos interinamente, a representatividade dos diversos setores que devem ser envolvidos na implementação, monitoramento, avaliação e revisão da EPANB. Porém, há necessidade de fortalecer a efetividade prática e dos instrumentos legais resultantes das decisões dessa instância de gestão.</w:t>
      </w:r>
    </w:p>
    <w:p w:rsidR="0070438D" w:rsidRDefault="0070438D" w:rsidP="000B3D78">
      <w:pPr>
        <w:spacing w:before="120" w:after="120"/>
        <w:jc w:val="both"/>
        <w:rPr>
          <w:rFonts w:ascii="Times New Roman" w:hAnsi="Times New Roman" w:cs="Times New Roman"/>
          <w:sz w:val="24"/>
          <w:szCs w:val="24"/>
        </w:rPr>
      </w:pPr>
      <w:r>
        <w:rPr>
          <w:rFonts w:ascii="Times New Roman" w:hAnsi="Times New Roman" w:cs="Times New Roman"/>
          <w:sz w:val="24"/>
          <w:szCs w:val="24"/>
        </w:rPr>
        <w:t>Sempre que a gestão da EPANB for incluída na pauta das reuniões da CONABIO, o Conselho Deliberativo do PainelBio será convidado a participar para fornecer sua opinião técnica sobre os assuntos da EPANB incluídos na pauta.</w:t>
      </w:r>
    </w:p>
    <w:p w:rsidR="00D675A1" w:rsidRDefault="00607DBC" w:rsidP="000B3D78">
      <w:pPr>
        <w:spacing w:before="120" w:after="120"/>
        <w:jc w:val="both"/>
        <w:rPr>
          <w:rFonts w:ascii="Times New Roman" w:hAnsi="Times New Roman" w:cs="Times New Roman"/>
          <w:sz w:val="24"/>
          <w:szCs w:val="24"/>
        </w:rPr>
      </w:pPr>
      <w:r>
        <w:rPr>
          <w:rFonts w:ascii="Times New Roman" w:hAnsi="Times New Roman" w:cs="Times New Roman"/>
          <w:sz w:val="24"/>
          <w:szCs w:val="24"/>
        </w:rPr>
        <w:t>[</w:t>
      </w:r>
      <w:r w:rsidR="00D675A1" w:rsidRPr="00607DBC">
        <w:rPr>
          <w:rFonts w:ascii="Times New Roman" w:hAnsi="Times New Roman" w:cs="Times New Roman"/>
          <w:color w:val="548DD4" w:themeColor="text2" w:themeTint="99"/>
          <w:sz w:val="24"/>
          <w:szCs w:val="24"/>
        </w:rPr>
        <w:t xml:space="preserve">Alternativamente, poderia ser criado um Grupo de Trabalho no CONAMA para gerir a EPANB, vinculado à Câmara Técnica de Biodiversidade. Por ser um conselho deliberativo, suas resoluções sobre a gestão e implementação da EPANB teriam mais força </w:t>
      </w:r>
      <w:r>
        <w:rPr>
          <w:rFonts w:ascii="Times New Roman" w:hAnsi="Times New Roman" w:cs="Times New Roman"/>
          <w:color w:val="548DD4" w:themeColor="text2" w:themeTint="99"/>
          <w:sz w:val="24"/>
          <w:szCs w:val="24"/>
        </w:rPr>
        <w:t xml:space="preserve">e permeabilidade </w:t>
      </w:r>
      <w:r w:rsidR="00D675A1" w:rsidRPr="00607DBC">
        <w:rPr>
          <w:rFonts w:ascii="Times New Roman" w:hAnsi="Times New Roman" w:cs="Times New Roman"/>
          <w:color w:val="548DD4" w:themeColor="text2" w:themeTint="99"/>
          <w:sz w:val="24"/>
          <w:szCs w:val="24"/>
        </w:rPr>
        <w:t>do que uma resolução da CONABIO.</w:t>
      </w:r>
      <w:r>
        <w:rPr>
          <w:rFonts w:ascii="Times New Roman" w:hAnsi="Times New Roman" w:cs="Times New Roman"/>
          <w:color w:val="548DD4" w:themeColor="text2" w:themeTint="99"/>
          <w:sz w:val="24"/>
          <w:szCs w:val="24"/>
        </w:rPr>
        <w:t xml:space="preserve"> A CONABIO seria convidada a dar sua opinião sobre os temas em pauta e</w:t>
      </w:r>
      <w:r w:rsidR="00D675A1" w:rsidRPr="00607DBC">
        <w:rPr>
          <w:rFonts w:ascii="Times New Roman" w:hAnsi="Times New Roman" w:cs="Times New Roman"/>
          <w:color w:val="548DD4" w:themeColor="text2" w:themeTint="99"/>
          <w:sz w:val="24"/>
          <w:szCs w:val="24"/>
        </w:rPr>
        <w:t xml:space="preserve"> </w:t>
      </w:r>
      <w:r>
        <w:rPr>
          <w:rFonts w:ascii="Times New Roman" w:hAnsi="Times New Roman" w:cs="Times New Roman"/>
          <w:color w:val="548DD4" w:themeColor="text2" w:themeTint="99"/>
          <w:sz w:val="24"/>
          <w:szCs w:val="24"/>
        </w:rPr>
        <w:t>o</w:t>
      </w:r>
      <w:r w:rsidR="00D675A1" w:rsidRPr="00607DBC">
        <w:rPr>
          <w:rFonts w:ascii="Times New Roman" w:hAnsi="Times New Roman" w:cs="Times New Roman"/>
          <w:color w:val="548DD4" w:themeColor="text2" w:themeTint="99"/>
          <w:sz w:val="24"/>
          <w:szCs w:val="24"/>
        </w:rPr>
        <w:t xml:space="preserve"> PainelBio desempenharia aqui a mesma função de fornecer apoio técnico.</w:t>
      </w:r>
      <w:r>
        <w:rPr>
          <w:rFonts w:ascii="Times New Roman" w:hAnsi="Times New Roman" w:cs="Times New Roman"/>
          <w:sz w:val="24"/>
          <w:szCs w:val="24"/>
        </w:rPr>
        <w:t>]</w:t>
      </w:r>
      <w:r w:rsidR="009315F1">
        <w:rPr>
          <w:rFonts w:ascii="Times New Roman" w:hAnsi="Times New Roman" w:cs="Times New Roman"/>
          <w:sz w:val="24"/>
          <w:szCs w:val="24"/>
        </w:rPr>
        <w:t xml:space="preserve"> </w:t>
      </w:r>
    </w:p>
    <w:p w:rsidR="0070438D" w:rsidRPr="0070438D" w:rsidRDefault="0070438D" w:rsidP="000B3D78">
      <w:pPr>
        <w:spacing w:before="120" w:after="120"/>
        <w:jc w:val="both"/>
        <w:rPr>
          <w:rFonts w:ascii="Times New Roman" w:hAnsi="Times New Roman" w:cs="Times New Roman"/>
          <w:i/>
          <w:sz w:val="24"/>
          <w:szCs w:val="24"/>
          <w:u w:val="single"/>
        </w:rPr>
      </w:pPr>
      <w:r w:rsidRPr="0070438D">
        <w:rPr>
          <w:rFonts w:ascii="Times New Roman" w:hAnsi="Times New Roman" w:cs="Times New Roman"/>
          <w:i/>
          <w:sz w:val="24"/>
          <w:szCs w:val="24"/>
          <w:u w:val="single"/>
        </w:rPr>
        <w:t xml:space="preserve">Gestão </w:t>
      </w:r>
      <w:r>
        <w:rPr>
          <w:rFonts w:ascii="Times New Roman" w:hAnsi="Times New Roman" w:cs="Times New Roman"/>
          <w:i/>
          <w:sz w:val="24"/>
          <w:szCs w:val="24"/>
          <w:u w:val="single"/>
        </w:rPr>
        <w:t>permanente</w:t>
      </w:r>
    </w:p>
    <w:p w:rsidR="002F5AEB" w:rsidRDefault="00607DBC" w:rsidP="000B3D78">
      <w:pPr>
        <w:spacing w:before="120" w:after="120"/>
        <w:jc w:val="both"/>
        <w:rPr>
          <w:rFonts w:ascii="Times New Roman" w:hAnsi="Times New Roman" w:cs="Times New Roman"/>
          <w:sz w:val="24"/>
          <w:szCs w:val="24"/>
        </w:rPr>
      </w:pPr>
      <w:r>
        <w:rPr>
          <w:rFonts w:ascii="Times New Roman" w:hAnsi="Times New Roman" w:cs="Times New Roman"/>
          <w:sz w:val="24"/>
          <w:szCs w:val="24"/>
        </w:rPr>
        <w:t>Para assegurar a</w:t>
      </w:r>
      <w:r w:rsidR="0070438D">
        <w:rPr>
          <w:rFonts w:ascii="Times New Roman" w:hAnsi="Times New Roman" w:cs="Times New Roman"/>
          <w:sz w:val="24"/>
          <w:szCs w:val="24"/>
        </w:rPr>
        <w:t xml:space="preserve"> transversalidade</w:t>
      </w:r>
      <w:r>
        <w:rPr>
          <w:rFonts w:ascii="Times New Roman" w:hAnsi="Times New Roman" w:cs="Times New Roman"/>
          <w:sz w:val="24"/>
          <w:szCs w:val="24"/>
        </w:rPr>
        <w:t xml:space="preserve"> da EPANB, deverá ser criado</w:t>
      </w:r>
      <w:r w:rsidR="009315F1">
        <w:rPr>
          <w:rFonts w:ascii="Times New Roman" w:hAnsi="Times New Roman" w:cs="Times New Roman"/>
          <w:sz w:val="24"/>
          <w:szCs w:val="24"/>
        </w:rPr>
        <w:t>, por meio de um instrumento legal,</w:t>
      </w:r>
      <w:r>
        <w:rPr>
          <w:rFonts w:ascii="Times New Roman" w:hAnsi="Times New Roman" w:cs="Times New Roman"/>
          <w:sz w:val="24"/>
          <w:szCs w:val="24"/>
        </w:rPr>
        <w:t xml:space="preserve"> </w:t>
      </w:r>
      <w:r w:rsidR="002F5AEB">
        <w:rPr>
          <w:rFonts w:ascii="Times New Roman" w:hAnsi="Times New Roman" w:cs="Times New Roman"/>
          <w:sz w:val="24"/>
          <w:szCs w:val="24"/>
        </w:rPr>
        <w:t xml:space="preserve">um </w:t>
      </w:r>
      <w:r w:rsidR="008C5867">
        <w:rPr>
          <w:rFonts w:ascii="Times New Roman" w:hAnsi="Times New Roman" w:cs="Times New Roman"/>
          <w:sz w:val="24"/>
          <w:szCs w:val="24"/>
        </w:rPr>
        <w:t xml:space="preserve">Comitê </w:t>
      </w:r>
      <w:r w:rsidR="00E251E3">
        <w:rPr>
          <w:rFonts w:ascii="Times New Roman" w:hAnsi="Times New Roman" w:cs="Times New Roman"/>
          <w:sz w:val="24"/>
          <w:szCs w:val="24"/>
        </w:rPr>
        <w:t>Nacional de</w:t>
      </w:r>
      <w:r w:rsidR="008C5867">
        <w:rPr>
          <w:rFonts w:ascii="Times New Roman" w:hAnsi="Times New Roman" w:cs="Times New Roman"/>
          <w:sz w:val="24"/>
          <w:szCs w:val="24"/>
        </w:rPr>
        <w:t xml:space="preserve"> Biodiversidade</w:t>
      </w:r>
      <w:r w:rsidR="00E251E3">
        <w:rPr>
          <w:rFonts w:ascii="Times New Roman" w:hAnsi="Times New Roman" w:cs="Times New Roman"/>
          <w:sz w:val="24"/>
          <w:szCs w:val="24"/>
        </w:rPr>
        <w:t xml:space="preserve"> </w:t>
      </w:r>
      <w:r w:rsidR="005E7B37">
        <w:rPr>
          <w:rFonts w:ascii="Times New Roman" w:hAnsi="Times New Roman" w:cs="Times New Roman"/>
          <w:sz w:val="24"/>
          <w:szCs w:val="24"/>
        </w:rPr>
        <w:t>(</w:t>
      </w:r>
      <w:r w:rsidR="00E251E3">
        <w:rPr>
          <w:rFonts w:ascii="Times New Roman" w:hAnsi="Times New Roman" w:cs="Times New Roman"/>
          <w:sz w:val="24"/>
          <w:szCs w:val="24"/>
        </w:rPr>
        <w:t>CNBio</w:t>
      </w:r>
      <w:r w:rsidR="005E7B37">
        <w:rPr>
          <w:rFonts w:ascii="Times New Roman" w:hAnsi="Times New Roman" w:cs="Times New Roman"/>
          <w:sz w:val="24"/>
          <w:szCs w:val="24"/>
        </w:rPr>
        <w:t>)</w:t>
      </w:r>
      <w:r w:rsidR="00E251E3">
        <w:rPr>
          <w:rFonts w:ascii="Times New Roman" w:hAnsi="Times New Roman" w:cs="Times New Roman"/>
          <w:sz w:val="24"/>
          <w:szCs w:val="24"/>
        </w:rPr>
        <w:t xml:space="preserve"> com caráter permanente e deliberativo</w:t>
      </w:r>
      <w:r w:rsidR="002F5AEB">
        <w:rPr>
          <w:rFonts w:ascii="Times New Roman" w:hAnsi="Times New Roman" w:cs="Times New Roman"/>
          <w:sz w:val="24"/>
          <w:szCs w:val="24"/>
        </w:rPr>
        <w:t xml:space="preserve">, coordenado </w:t>
      </w:r>
      <w:r>
        <w:rPr>
          <w:rFonts w:ascii="Times New Roman" w:hAnsi="Times New Roman" w:cs="Times New Roman"/>
          <w:sz w:val="24"/>
          <w:szCs w:val="24"/>
        </w:rPr>
        <w:t xml:space="preserve">pela Casa Civil da Presidência da República. Tal Comitê deve ser composto por </w:t>
      </w:r>
      <w:r w:rsidR="00461FEE">
        <w:rPr>
          <w:rFonts w:ascii="Times New Roman" w:hAnsi="Times New Roman" w:cs="Times New Roman"/>
          <w:sz w:val="24"/>
          <w:szCs w:val="24"/>
        </w:rPr>
        <w:t xml:space="preserve">representantes </w:t>
      </w:r>
      <w:r>
        <w:rPr>
          <w:rFonts w:ascii="Times New Roman" w:hAnsi="Times New Roman" w:cs="Times New Roman"/>
          <w:sz w:val="24"/>
          <w:szCs w:val="24"/>
        </w:rPr>
        <w:t xml:space="preserve">de </w:t>
      </w:r>
      <w:r w:rsidR="00461FEE">
        <w:rPr>
          <w:rFonts w:ascii="Times New Roman" w:hAnsi="Times New Roman" w:cs="Times New Roman"/>
          <w:sz w:val="24"/>
          <w:szCs w:val="24"/>
        </w:rPr>
        <w:t xml:space="preserve">diversos </w:t>
      </w:r>
      <w:r>
        <w:rPr>
          <w:rFonts w:ascii="Times New Roman" w:hAnsi="Times New Roman" w:cs="Times New Roman"/>
          <w:sz w:val="24"/>
          <w:szCs w:val="24"/>
        </w:rPr>
        <w:t>setores governamentais</w:t>
      </w:r>
      <w:r w:rsidR="00461FEE">
        <w:rPr>
          <w:rFonts w:ascii="Times New Roman" w:hAnsi="Times New Roman" w:cs="Times New Roman"/>
          <w:sz w:val="24"/>
          <w:szCs w:val="24"/>
        </w:rPr>
        <w:t xml:space="preserve">, como listados </w:t>
      </w:r>
      <w:r w:rsidR="007E7278">
        <w:rPr>
          <w:rFonts w:ascii="Times New Roman" w:hAnsi="Times New Roman" w:cs="Times New Roman"/>
          <w:sz w:val="24"/>
          <w:szCs w:val="24"/>
        </w:rPr>
        <w:t xml:space="preserve">na Tabela 7 </w:t>
      </w:r>
      <w:r w:rsidR="00461FEE">
        <w:rPr>
          <w:rFonts w:ascii="Times New Roman" w:hAnsi="Times New Roman" w:cs="Times New Roman"/>
          <w:sz w:val="24"/>
          <w:szCs w:val="24"/>
        </w:rPr>
        <w:t>abaixo:</w:t>
      </w:r>
    </w:p>
    <w:p w:rsidR="007E7278" w:rsidRPr="00C509F1" w:rsidRDefault="007E7278" w:rsidP="00C509F1">
      <w:pPr>
        <w:pStyle w:val="Ttulo5"/>
        <w:rPr>
          <w:rFonts w:ascii="Times New Roman" w:hAnsi="Times New Roman" w:cs="Times New Roman"/>
          <w:color w:val="auto"/>
          <w:sz w:val="20"/>
          <w:szCs w:val="20"/>
        </w:rPr>
      </w:pPr>
      <w:bookmarkStart w:id="28" w:name="_Toc438246116"/>
      <w:r w:rsidRPr="00C509F1">
        <w:rPr>
          <w:rStyle w:val="Ttulo5Char"/>
          <w:rFonts w:ascii="Times New Roman" w:hAnsi="Times New Roman" w:cs="Times New Roman"/>
          <w:b/>
          <w:color w:val="auto"/>
          <w:sz w:val="20"/>
          <w:szCs w:val="20"/>
        </w:rPr>
        <w:t xml:space="preserve">Tabela 7: </w:t>
      </w:r>
      <w:r w:rsidRPr="00C509F1">
        <w:rPr>
          <w:rFonts w:ascii="Times New Roman" w:hAnsi="Times New Roman" w:cs="Times New Roman"/>
          <w:color w:val="auto"/>
          <w:sz w:val="20"/>
          <w:szCs w:val="20"/>
        </w:rPr>
        <w:t>Composição proposta para o Comitê Nacional de Biodiversidade – CNBio.</w:t>
      </w:r>
      <w:bookmarkEnd w:id="28"/>
    </w:p>
    <w:tbl>
      <w:tblPr>
        <w:tblStyle w:val="Tabelacomgrade"/>
        <w:tblW w:w="0" w:type="auto"/>
        <w:tblLook w:val="04A0" w:firstRow="1" w:lastRow="0" w:firstColumn="1" w:lastColumn="0" w:noHBand="0" w:noVBand="1"/>
      </w:tblPr>
      <w:tblGrid>
        <w:gridCol w:w="4322"/>
        <w:gridCol w:w="4322"/>
      </w:tblGrid>
      <w:tr w:rsidR="007E7278" w:rsidRPr="0009177C" w:rsidTr="0009177C">
        <w:tc>
          <w:tcPr>
            <w:tcW w:w="8644" w:type="dxa"/>
            <w:gridSpan w:val="2"/>
            <w:shd w:val="clear" w:color="auto" w:fill="C2D69B" w:themeFill="accent3" w:themeFillTint="99"/>
          </w:tcPr>
          <w:p w:rsidR="007E7278" w:rsidRPr="0009177C" w:rsidRDefault="007E7278" w:rsidP="007E7278">
            <w:pPr>
              <w:jc w:val="center"/>
              <w:rPr>
                <w:rFonts w:ascii="Times New Roman" w:hAnsi="Times New Roman" w:cs="Times New Roman"/>
                <w:b/>
                <w:sz w:val="20"/>
                <w:szCs w:val="20"/>
              </w:rPr>
            </w:pPr>
            <w:r w:rsidRPr="0009177C">
              <w:rPr>
                <w:rFonts w:ascii="Times New Roman" w:hAnsi="Times New Roman" w:cs="Times New Roman"/>
                <w:b/>
                <w:sz w:val="20"/>
                <w:szCs w:val="20"/>
              </w:rPr>
              <w:t>Setores representados</w:t>
            </w:r>
          </w:p>
        </w:tc>
      </w:tr>
      <w:tr w:rsidR="007E7278" w:rsidRPr="0009177C" w:rsidTr="0009177C">
        <w:tc>
          <w:tcPr>
            <w:tcW w:w="4322" w:type="dxa"/>
          </w:tcPr>
          <w:p w:rsidR="007E7278" w:rsidRPr="0009177C" w:rsidRDefault="0009177C" w:rsidP="0009177C">
            <w:pPr>
              <w:rPr>
                <w:rFonts w:ascii="Times New Roman" w:hAnsi="Times New Roman" w:cs="Times New Roman"/>
                <w:sz w:val="20"/>
                <w:szCs w:val="20"/>
              </w:rPr>
            </w:pPr>
            <w:r>
              <w:rPr>
                <w:rFonts w:ascii="Times New Roman" w:hAnsi="Times New Roman" w:cs="Times New Roman"/>
                <w:sz w:val="20"/>
                <w:szCs w:val="20"/>
              </w:rPr>
              <w:t xml:space="preserve">1 - </w:t>
            </w:r>
            <w:r w:rsidR="007E7278" w:rsidRPr="0009177C">
              <w:rPr>
                <w:rFonts w:ascii="Times New Roman" w:hAnsi="Times New Roman" w:cs="Times New Roman"/>
                <w:sz w:val="20"/>
                <w:szCs w:val="20"/>
              </w:rPr>
              <w:t>Casa Civil, que o coordenará</w:t>
            </w:r>
          </w:p>
        </w:tc>
        <w:tc>
          <w:tcPr>
            <w:tcW w:w="4322" w:type="dxa"/>
          </w:tcPr>
          <w:p w:rsidR="007E7278" w:rsidRPr="0009177C" w:rsidRDefault="0009177C" w:rsidP="0009177C">
            <w:pPr>
              <w:rPr>
                <w:rFonts w:ascii="Times New Roman" w:hAnsi="Times New Roman" w:cs="Times New Roman"/>
                <w:sz w:val="20"/>
                <w:szCs w:val="20"/>
              </w:rPr>
            </w:pPr>
            <w:r>
              <w:rPr>
                <w:rFonts w:ascii="Times New Roman" w:hAnsi="Times New Roman" w:cs="Times New Roman"/>
                <w:sz w:val="20"/>
                <w:szCs w:val="20"/>
              </w:rPr>
              <w:t xml:space="preserve">12 - </w:t>
            </w:r>
            <w:r w:rsidR="007E7278" w:rsidRPr="0009177C">
              <w:rPr>
                <w:rFonts w:ascii="Times New Roman" w:hAnsi="Times New Roman" w:cs="Times New Roman"/>
                <w:sz w:val="20"/>
                <w:szCs w:val="20"/>
              </w:rPr>
              <w:t>Ministério do Meio Ambiente</w:t>
            </w:r>
          </w:p>
        </w:tc>
      </w:tr>
      <w:tr w:rsidR="007E7278" w:rsidRPr="0009177C" w:rsidTr="0009177C">
        <w:tc>
          <w:tcPr>
            <w:tcW w:w="4322" w:type="dxa"/>
          </w:tcPr>
          <w:p w:rsidR="007E7278" w:rsidRPr="0009177C" w:rsidRDefault="0009177C" w:rsidP="0009177C">
            <w:pPr>
              <w:rPr>
                <w:rFonts w:ascii="Times New Roman" w:hAnsi="Times New Roman" w:cs="Times New Roman"/>
                <w:sz w:val="20"/>
                <w:szCs w:val="20"/>
              </w:rPr>
            </w:pPr>
            <w:r>
              <w:rPr>
                <w:rFonts w:ascii="Times New Roman" w:hAnsi="Times New Roman" w:cs="Times New Roman"/>
                <w:sz w:val="20"/>
                <w:szCs w:val="20"/>
              </w:rPr>
              <w:t xml:space="preserve">2 - </w:t>
            </w:r>
            <w:r w:rsidR="007E7278" w:rsidRPr="0009177C">
              <w:rPr>
                <w:rFonts w:ascii="Times New Roman" w:hAnsi="Times New Roman" w:cs="Times New Roman"/>
                <w:sz w:val="20"/>
                <w:szCs w:val="20"/>
              </w:rPr>
              <w:t>Ministério da Agricultura, Pecuária e Abastecimento</w:t>
            </w:r>
          </w:p>
        </w:tc>
        <w:tc>
          <w:tcPr>
            <w:tcW w:w="4322" w:type="dxa"/>
          </w:tcPr>
          <w:p w:rsidR="007E7278" w:rsidRPr="0009177C" w:rsidRDefault="0009177C" w:rsidP="0009177C">
            <w:pPr>
              <w:rPr>
                <w:rFonts w:ascii="Times New Roman" w:hAnsi="Times New Roman" w:cs="Times New Roman"/>
                <w:sz w:val="20"/>
                <w:szCs w:val="20"/>
              </w:rPr>
            </w:pPr>
            <w:r>
              <w:rPr>
                <w:rFonts w:ascii="Times New Roman" w:hAnsi="Times New Roman" w:cs="Times New Roman"/>
                <w:sz w:val="20"/>
                <w:szCs w:val="20"/>
              </w:rPr>
              <w:t xml:space="preserve">13 - </w:t>
            </w:r>
            <w:r w:rsidR="007E7278" w:rsidRPr="0009177C">
              <w:rPr>
                <w:rFonts w:ascii="Times New Roman" w:hAnsi="Times New Roman" w:cs="Times New Roman"/>
                <w:sz w:val="20"/>
                <w:szCs w:val="20"/>
              </w:rPr>
              <w:t>Ministério de Minas e Energia</w:t>
            </w:r>
          </w:p>
        </w:tc>
      </w:tr>
      <w:tr w:rsidR="007E7278" w:rsidRPr="0009177C" w:rsidTr="0009177C">
        <w:tc>
          <w:tcPr>
            <w:tcW w:w="4322" w:type="dxa"/>
          </w:tcPr>
          <w:p w:rsidR="007E7278" w:rsidRPr="0009177C" w:rsidRDefault="0009177C" w:rsidP="0009177C">
            <w:pPr>
              <w:rPr>
                <w:rFonts w:ascii="Times New Roman" w:hAnsi="Times New Roman" w:cs="Times New Roman"/>
                <w:sz w:val="20"/>
                <w:szCs w:val="20"/>
              </w:rPr>
            </w:pPr>
            <w:r>
              <w:rPr>
                <w:rFonts w:ascii="Times New Roman" w:hAnsi="Times New Roman" w:cs="Times New Roman"/>
                <w:sz w:val="20"/>
                <w:szCs w:val="20"/>
              </w:rPr>
              <w:t xml:space="preserve">3 - </w:t>
            </w:r>
            <w:r w:rsidR="007E7278" w:rsidRPr="0009177C">
              <w:rPr>
                <w:rFonts w:ascii="Times New Roman" w:hAnsi="Times New Roman" w:cs="Times New Roman"/>
                <w:sz w:val="20"/>
                <w:szCs w:val="20"/>
              </w:rPr>
              <w:t>Ministério das Cidades</w:t>
            </w:r>
          </w:p>
        </w:tc>
        <w:tc>
          <w:tcPr>
            <w:tcW w:w="4322" w:type="dxa"/>
          </w:tcPr>
          <w:p w:rsidR="007E7278" w:rsidRPr="0009177C" w:rsidRDefault="0009177C" w:rsidP="0009177C">
            <w:pPr>
              <w:rPr>
                <w:rFonts w:ascii="Times New Roman" w:hAnsi="Times New Roman" w:cs="Times New Roman"/>
                <w:sz w:val="20"/>
                <w:szCs w:val="20"/>
              </w:rPr>
            </w:pPr>
            <w:r>
              <w:rPr>
                <w:rFonts w:ascii="Times New Roman" w:hAnsi="Times New Roman" w:cs="Times New Roman"/>
                <w:sz w:val="20"/>
                <w:szCs w:val="20"/>
              </w:rPr>
              <w:t xml:space="preserve">14 - </w:t>
            </w:r>
            <w:r w:rsidR="007E7278" w:rsidRPr="0009177C">
              <w:rPr>
                <w:rFonts w:ascii="Times New Roman" w:hAnsi="Times New Roman" w:cs="Times New Roman"/>
                <w:sz w:val="20"/>
                <w:szCs w:val="20"/>
              </w:rPr>
              <w:t>Ministério da Pesca e Aquicultura</w:t>
            </w:r>
          </w:p>
        </w:tc>
      </w:tr>
      <w:tr w:rsidR="007E7278" w:rsidRPr="0009177C" w:rsidTr="0009177C">
        <w:tc>
          <w:tcPr>
            <w:tcW w:w="4322" w:type="dxa"/>
          </w:tcPr>
          <w:p w:rsidR="007E7278" w:rsidRPr="0009177C" w:rsidRDefault="0009177C" w:rsidP="0009177C">
            <w:pPr>
              <w:rPr>
                <w:rFonts w:ascii="Times New Roman" w:hAnsi="Times New Roman" w:cs="Times New Roman"/>
                <w:sz w:val="20"/>
                <w:szCs w:val="20"/>
              </w:rPr>
            </w:pPr>
            <w:r>
              <w:rPr>
                <w:rFonts w:ascii="Times New Roman" w:hAnsi="Times New Roman" w:cs="Times New Roman"/>
                <w:sz w:val="20"/>
                <w:szCs w:val="20"/>
              </w:rPr>
              <w:t xml:space="preserve">4 - </w:t>
            </w:r>
            <w:r w:rsidR="007E7278" w:rsidRPr="0009177C">
              <w:rPr>
                <w:rFonts w:ascii="Times New Roman" w:hAnsi="Times New Roman" w:cs="Times New Roman"/>
                <w:sz w:val="20"/>
                <w:szCs w:val="20"/>
              </w:rPr>
              <w:t>Ministério da Ciência, Tecnologia e Inovação</w:t>
            </w:r>
          </w:p>
        </w:tc>
        <w:tc>
          <w:tcPr>
            <w:tcW w:w="4322" w:type="dxa"/>
          </w:tcPr>
          <w:p w:rsidR="007E7278" w:rsidRPr="0009177C" w:rsidRDefault="0009177C" w:rsidP="0009177C">
            <w:pPr>
              <w:rPr>
                <w:rFonts w:ascii="Times New Roman" w:hAnsi="Times New Roman" w:cs="Times New Roman"/>
                <w:sz w:val="20"/>
                <w:szCs w:val="20"/>
              </w:rPr>
            </w:pPr>
            <w:r>
              <w:rPr>
                <w:rFonts w:ascii="Times New Roman" w:hAnsi="Times New Roman" w:cs="Times New Roman"/>
                <w:sz w:val="20"/>
                <w:szCs w:val="20"/>
              </w:rPr>
              <w:t xml:space="preserve">15 - </w:t>
            </w:r>
            <w:r w:rsidR="007E7278" w:rsidRPr="0009177C">
              <w:rPr>
                <w:rFonts w:ascii="Times New Roman" w:hAnsi="Times New Roman" w:cs="Times New Roman"/>
                <w:sz w:val="20"/>
                <w:szCs w:val="20"/>
              </w:rPr>
              <w:t>Ministério do Planejamento, Orçamento e Gestão</w:t>
            </w:r>
          </w:p>
        </w:tc>
      </w:tr>
      <w:tr w:rsidR="007E7278" w:rsidRPr="0009177C" w:rsidTr="0009177C">
        <w:tc>
          <w:tcPr>
            <w:tcW w:w="4322" w:type="dxa"/>
          </w:tcPr>
          <w:p w:rsidR="007E7278" w:rsidRPr="0009177C" w:rsidRDefault="0009177C" w:rsidP="0009177C">
            <w:pPr>
              <w:rPr>
                <w:rFonts w:ascii="Times New Roman" w:hAnsi="Times New Roman" w:cs="Times New Roman"/>
                <w:sz w:val="20"/>
                <w:szCs w:val="20"/>
              </w:rPr>
            </w:pPr>
            <w:r>
              <w:rPr>
                <w:rFonts w:ascii="Times New Roman" w:hAnsi="Times New Roman" w:cs="Times New Roman"/>
                <w:sz w:val="20"/>
                <w:szCs w:val="20"/>
              </w:rPr>
              <w:t xml:space="preserve">5 - </w:t>
            </w:r>
            <w:r w:rsidR="007E7278" w:rsidRPr="0009177C">
              <w:rPr>
                <w:rFonts w:ascii="Times New Roman" w:hAnsi="Times New Roman" w:cs="Times New Roman"/>
                <w:sz w:val="20"/>
                <w:szCs w:val="20"/>
              </w:rPr>
              <w:t>Ministério da Defesa</w:t>
            </w:r>
          </w:p>
        </w:tc>
        <w:tc>
          <w:tcPr>
            <w:tcW w:w="4322" w:type="dxa"/>
          </w:tcPr>
          <w:p w:rsidR="007E7278" w:rsidRPr="0009177C" w:rsidRDefault="0009177C" w:rsidP="0009177C">
            <w:pPr>
              <w:rPr>
                <w:rFonts w:ascii="Times New Roman" w:hAnsi="Times New Roman" w:cs="Times New Roman"/>
                <w:sz w:val="20"/>
                <w:szCs w:val="20"/>
              </w:rPr>
            </w:pPr>
            <w:r>
              <w:rPr>
                <w:rFonts w:ascii="Times New Roman" w:hAnsi="Times New Roman" w:cs="Times New Roman"/>
                <w:sz w:val="20"/>
                <w:szCs w:val="20"/>
              </w:rPr>
              <w:t xml:space="preserve">16 - </w:t>
            </w:r>
            <w:r w:rsidR="007E7278" w:rsidRPr="0009177C">
              <w:rPr>
                <w:rFonts w:ascii="Times New Roman" w:hAnsi="Times New Roman" w:cs="Times New Roman"/>
                <w:sz w:val="20"/>
                <w:szCs w:val="20"/>
              </w:rPr>
              <w:t>Ministério das Relações Exteriores</w:t>
            </w:r>
          </w:p>
        </w:tc>
      </w:tr>
      <w:tr w:rsidR="007E7278" w:rsidRPr="0009177C" w:rsidTr="0009177C">
        <w:tc>
          <w:tcPr>
            <w:tcW w:w="4322" w:type="dxa"/>
          </w:tcPr>
          <w:p w:rsidR="007E7278" w:rsidRPr="0009177C" w:rsidRDefault="0009177C" w:rsidP="0009177C">
            <w:pPr>
              <w:rPr>
                <w:rFonts w:ascii="Times New Roman" w:hAnsi="Times New Roman" w:cs="Times New Roman"/>
                <w:sz w:val="20"/>
                <w:szCs w:val="20"/>
              </w:rPr>
            </w:pPr>
            <w:r>
              <w:rPr>
                <w:rFonts w:ascii="Times New Roman" w:hAnsi="Times New Roman" w:cs="Times New Roman"/>
                <w:sz w:val="20"/>
                <w:szCs w:val="20"/>
              </w:rPr>
              <w:t xml:space="preserve">6 - </w:t>
            </w:r>
            <w:r w:rsidR="007E7278" w:rsidRPr="0009177C">
              <w:rPr>
                <w:rFonts w:ascii="Times New Roman" w:hAnsi="Times New Roman" w:cs="Times New Roman"/>
                <w:sz w:val="20"/>
                <w:szCs w:val="20"/>
              </w:rPr>
              <w:t>Ministério do Desenvolvimento Agrário</w:t>
            </w:r>
          </w:p>
        </w:tc>
        <w:tc>
          <w:tcPr>
            <w:tcW w:w="4322" w:type="dxa"/>
          </w:tcPr>
          <w:p w:rsidR="007E7278" w:rsidRPr="0009177C" w:rsidRDefault="0009177C" w:rsidP="0009177C">
            <w:pPr>
              <w:rPr>
                <w:rFonts w:ascii="Times New Roman" w:hAnsi="Times New Roman" w:cs="Times New Roman"/>
                <w:sz w:val="20"/>
                <w:szCs w:val="20"/>
              </w:rPr>
            </w:pPr>
            <w:r>
              <w:rPr>
                <w:rFonts w:ascii="Times New Roman" w:hAnsi="Times New Roman" w:cs="Times New Roman"/>
                <w:sz w:val="20"/>
                <w:szCs w:val="20"/>
              </w:rPr>
              <w:t xml:space="preserve">17 - </w:t>
            </w:r>
            <w:r w:rsidR="007E7278" w:rsidRPr="0009177C">
              <w:rPr>
                <w:rFonts w:ascii="Times New Roman" w:hAnsi="Times New Roman" w:cs="Times New Roman"/>
                <w:sz w:val="20"/>
                <w:szCs w:val="20"/>
              </w:rPr>
              <w:t>Ministério da Saúde</w:t>
            </w:r>
          </w:p>
        </w:tc>
      </w:tr>
      <w:tr w:rsidR="007E7278" w:rsidRPr="0009177C" w:rsidTr="0009177C">
        <w:tc>
          <w:tcPr>
            <w:tcW w:w="4322" w:type="dxa"/>
          </w:tcPr>
          <w:p w:rsidR="007E7278" w:rsidRPr="0009177C" w:rsidRDefault="0009177C" w:rsidP="0009177C">
            <w:pPr>
              <w:rPr>
                <w:rFonts w:ascii="Times New Roman" w:hAnsi="Times New Roman" w:cs="Times New Roman"/>
                <w:sz w:val="20"/>
                <w:szCs w:val="20"/>
              </w:rPr>
            </w:pPr>
            <w:r>
              <w:rPr>
                <w:rFonts w:ascii="Times New Roman" w:hAnsi="Times New Roman" w:cs="Times New Roman"/>
                <w:sz w:val="20"/>
                <w:szCs w:val="20"/>
              </w:rPr>
              <w:t xml:space="preserve">7 - </w:t>
            </w:r>
            <w:r w:rsidR="007E7278" w:rsidRPr="0009177C">
              <w:rPr>
                <w:rFonts w:ascii="Times New Roman" w:hAnsi="Times New Roman" w:cs="Times New Roman"/>
                <w:sz w:val="20"/>
                <w:szCs w:val="20"/>
              </w:rPr>
              <w:t>Ministério do Desenvolvimento, Indústria e Comércio Exterior</w:t>
            </w:r>
          </w:p>
        </w:tc>
        <w:tc>
          <w:tcPr>
            <w:tcW w:w="4322" w:type="dxa"/>
          </w:tcPr>
          <w:p w:rsidR="007E7278" w:rsidRPr="0009177C" w:rsidRDefault="0009177C" w:rsidP="0009177C">
            <w:pPr>
              <w:rPr>
                <w:rFonts w:ascii="Times New Roman" w:hAnsi="Times New Roman" w:cs="Times New Roman"/>
                <w:sz w:val="20"/>
                <w:szCs w:val="20"/>
              </w:rPr>
            </w:pPr>
            <w:r>
              <w:rPr>
                <w:rFonts w:ascii="Times New Roman" w:hAnsi="Times New Roman" w:cs="Times New Roman"/>
                <w:sz w:val="20"/>
                <w:szCs w:val="20"/>
              </w:rPr>
              <w:t xml:space="preserve">18 - </w:t>
            </w:r>
            <w:r w:rsidR="007E7278" w:rsidRPr="0009177C">
              <w:rPr>
                <w:rFonts w:ascii="Times New Roman" w:hAnsi="Times New Roman" w:cs="Times New Roman"/>
                <w:sz w:val="20"/>
                <w:szCs w:val="20"/>
              </w:rPr>
              <w:t>Ministério dos Transportes</w:t>
            </w:r>
          </w:p>
        </w:tc>
      </w:tr>
      <w:tr w:rsidR="007E7278" w:rsidRPr="0009177C" w:rsidTr="0009177C">
        <w:tc>
          <w:tcPr>
            <w:tcW w:w="4322" w:type="dxa"/>
          </w:tcPr>
          <w:p w:rsidR="007E7278" w:rsidRPr="0009177C" w:rsidRDefault="0009177C" w:rsidP="0009177C">
            <w:pPr>
              <w:rPr>
                <w:rFonts w:ascii="Times New Roman" w:hAnsi="Times New Roman" w:cs="Times New Roman"/>
                <w:sz w:val="20"/>
                <w:szCs w:val="20"/>
              </w:rPr>
            </w:pPr>
            <w:r>
              <w:rPr>
                <w:rFonts w:ascii="Times New Roman" w:hAnsi="Times New Roman" w:cs="Times New Roman"/>
                <w:sz w:val="20"/>
                <w:szCs w:val="20"/>
              </w:rPr>
              <w:t xml:space="preserve">8 - </w:t>
            </w:r>
            <w:r w:rsidR="007E7278" w:rsidRPr="0009177C">
              <w:rPr>
                <w:rFonts w:ascii="Times New Roman" w:hAnsi="Times New Roman" w:cs="Times New Roman"/>
                <w:sz w:val="20"/>
                <w:szCs w:val="20"/>
              </w:rPr>
              <w:t>Ministério do Desenvolvimento Social e Combate à Fome</w:t>
            </w:r>
          </w:p>
        </w:tc>
        <w:tc>
          <w:tcPr>
            <w:tcW w:w="4322" w:type="dxa"/>
          </w:tcPr>
          <w:p w:rsidR="007E7278" w:rsidRPr="0009177C" w:rsidRDefault="0009177C" w:rsidP="0009177C">
            <w:pPr>
              <w:rPr>
                <w:rFonts w:ascii="Times New Roman" w:hAnsi="Times New Roman" w:cs="Times New Roman"/>
                <w:sz w:val="20"/>
                <w:szCs w:val="20"/>
              </w:rPr>
            </w:pPr>
            <w:r>
              <w:rPr>
                <w:rFonts w:ascii="Times New Roman" w:hAnsi="Times New Roman" w:cs="Times New Roman"/>
                <w:sz w:val="20"/>
                <w:szCs w:val="20"/>
              </w:rPr>
              <w:t xml:space="preserve">19 - </w:t>
            </w:r>
            <w:r w:rsidR="007E7278" w:rsidRPr="0009177C">
              <w:rPr>
                <w:rFonts w:ascii="Times New Roman" w:hAnsi="Times New Roman" w:cs="Times New Roman"/>
                <w:sz w:val="20"/>
                <w:szCs w:val="20"/>
              </w:rPr>
              <w:t>Ministério do Turismo</w:t>
            </w:r>
          </w:p>
        </w:tc>
      </w:tr>
      <w:tr w:rsidR="007E7278" w:rsidRPr="0009177C" w:rsidTr="0009177C">
        <w:tc>
          <w:tcPr>
            <w:tcW w:w="4322" w:type="dxa"/>
          </w:tcPr>
          <w:p w:rsidR="007E7278" w:rsidRPr="0009177C" w:rsidRDefault="0009177C" w:rsidP="0009177C">
            <w:pPr>
              <w:rPr>
                <w:rFonts w:ascii="Times New Roman" w:hAnsi="Times New Roman" w:cs="Times New Roman"/>
                <w:sz w:val="20"/>
                <w:szCs w:val="20"/>
              </w:rPr>
            </w:pPr>
            <w:r>
              <w:rPr>
                <w:rFonts w:ascii="Times New Roman" w:hAnsi="Times New Roman" w:cs="Times New Roman"/>
                <w:sz w:val="20"/>
                <w:szCs w:val="20"/>
              </w:rPr>
              <w:t xml:space="preserve">9 - </w:t>
            </w:r>
            <w:r w:rsidR="007E7278" w:rsidRPr="0009177C">
              <w:rPr>
                <w:rFonts w:ascii="Times New Roman" w:hAnsi="Times New Roman" w:cs="Times New Roman"/>
                <w:sz w:val="20"/>
                <w:szCs w:val="20"/>
              </w:rPr>
              <w:t>Ministério da Educação</w:t>
            </w:r>
          </w:p>
        </w:tc>
        <w:tc>
          <w:tcPr>
            <w:tcW w:w="4322" w:type="dxa"/>
          </w:tcPr>
          <w:p w:rsidR="007E7278" w:rsidRPr="0009177C" w:rsidRDefault="0009177C" w:rsidP="0009177C">
            <w:pPr>
              <w:rPr>
                <w:rFonts w:ascii="Times New Roman" w:hAnsi="Times New Roman" w:cs="Times New Roman"/>
                <w:sz w:val="20"/>
                <w:szCs w:val="20"/>
              </w:rPr>
            </w:pPr>
            <w:r>
              <w:rPr>
                <w:rFonts w:ascii="Times New Roman" w:hAnsi="Times New Roman" w:cs="Times New Roman"/>
                <w:sz w:val="20"/>
                <w:szCs w:val="20"/>
              </w:rPr>
              <w:t xml:space="preserve">20 - </w:t>
            </w:r>
            <w:r w:rsidR="007E7278" w:rsidRPr="0009177C">
              <w:rPr>
                <w:rFonts w:ascii="Times New Roman" w:hAnsi="Times New Roman" w:cs="Times New Roman"/>
                <w:sz w:val="20"/>
                <w:szCs w:val="20"/>
              </w:rPr>
              <w:t>Núcleo de Assuntos Estratégicos da Presidência da República</w:t>
            </w:r>
          </w:p>
        </w:tc>
      </w:tr>
      <w:tr w:rsidR="007E7278" w:rsidRPr="0009177C" w:rsidTr="0009177C">
        <w:tc>
          <w:tcPr>
            <w:tcW w:w="4322" w:type="dxa"/>
          </w:tcPr>
          <w:p w:rsidR="007E7278" w:rsidRPr="0009177C" w:rsidRDefault="0009177C" w:rsidP="0009177C">
            <w:pPr>
              <w:rPr>
                <w:rFonts w:ascii="Times New Roman" w:hAnsi="Times New Roman" w:cs="Times New Roman"/>
                <w:sz w:val="20"/>
                <w:szCs w:val="20"/>
              </w:rPr>
            </w:pPr>
            <w:r>
              <w:rPr>
                <w:rFonts w:ascii="Times New Roman" w:hAnsi="Times New Roman" w:cs="Times New Roman"/>
                <w:sz w:val="20"/>
                <w:szCs w:val="20"/>
              </w:rPr>
              <w:t xml:space="preserve">10 - </w:t>
            </w:r>
            <w:r w:rsidR="007E7278" w:rsidRPr="0009177C">
              <w:rPr>
                <w:rFonts w:ascii="Times New Roman" w:hAnsi="Times New Roman" w:cs="Times New Roman"/>
                <w:sz w:val="20"/>
                <w:szCs w:val="20"/>
              </w:rPr>
              <w:t>Ministério da Fazenda</w:t>
            </w:r>
          </w:p>
        </w:tc>
        <w:tc>
          <w:tcPr>
            <w:tcW w:w="4322" w:type="dxa"/>
          </w:tcPr>
          <w:p w:rsidR="007E7278" w:rsidRPr="0009177C" w:rsidRDefault="0009177C" w:rsidP="0009177C">
            <w:pPr>
              <w:rPr>
                <w:rFonts w:ascii="Times New Roman" w:hAnsi="Times New Roman" w:cs="Times New Roman"/>
                <w:sz w:val="20"/>
                <w:szCs w:val="20"/>
              </w:rPr>
            </w:pPr>
            <w:r>
              <w:rPr>
                <w:rFonts w:ascii="Times New Roman" w:hAnsi="Times New Roman" w:cs="Times New Roman"/>
                <w:sz w:val="20"/>
                <w:szCs w:val="20"/>
              </w:rPr>
              <w:t xml:space="preserve">21 - </w:t>
            </w:r>
            <w:r w:rsidR="007E7278" w:rsidRPr="0009177C">
              <w:rPr>
                <w:rFonts w:ascii="Times New Roman" w:hAnsi="Times New Roman" w:cs="Times New Roman"/>
                <w:sz w:val="20"/>
                <w:szCs w:val="20"/>
              </w:rPr>
              <w:t>Secretaria de Políticas para as Mulheres</w:t>
            </w:r>
          </w:p>
        </w:tc>
      </w:tr>
      <w:tr w:rsidR="007E7278" w:rsidRPr="0009177C" w:rsidTr="0009177C">
        <w:tc>
          <w:tcPr>
            <w:tcW w:w="4322" w:type="dxa"/>
          </w:tcPr>
          <w:p w:rsidR="007E7278" w:rsidRPr="0009177C" w:rsidRDefault="0009177C" w:rsidP="0009177C">
            <w:pPr>
              <w:rPr>
                <w:rFonts w:ascii="Times New Roman" w:hAnsi="Times New Roman" w:cs="Times New Roman"/>
                <w:sz w:val="20"/>
                <w:szCs w:val="20"/>
              </w:rPr>
            </w:pPr>
            <w:r>
              <w:rPr>
                <w:rFonts w:ascii="Times New Roman" w:hAnsi="Times New Roman" w:cs="Times New Roman"/>
                <w:sz w:val="20"/>
                <w:szCs w:val="20"/>
              </w:rPr>
              <w:t xml:space="preserve">11 - </w:t>
            </w:r>
            <w:r w:rsidR="007E7278" w:rsidRPr="0009177C">
              <w:rPr>
                <w:rFonts w:ascii="Times New Roman" w:hAnsi="Times New Roman" w:cs="Times New Roman"/>
                <w:sz w:val="20"/>
                <w:szCs w:val="20"/>
              </w:rPr>
              <w:t>Ministério da Integração Nacional</w:t>
            </w:r>
          </w:p>
        </w:tc>
        <w:tc>
          <w:tcPr>
            <w:tcW w:w="4322" w:type="dxa"/>
          </w:tcPr>
          <w:p w:rsidR="007E7278" w:rsidRPr="0009177C" w:rsidRDefault="007E7278" w:rsidP="0009177C">
            <w:pPr>
              <w:rPr>
                <w:rFonts w:ascii="Times New Roman" w:hAnsi="Times New Roman" w:cs="Times New Roman"/>
                <w:sz w:val="20"/>
                <w:szCs w:val="20"/>
              </w:rPr>
            </w:pPr>
          </w:p>
        </w:tc>
      </w:tr>
    </w:tbl>
    <w:p w:rsidR="00E10A1D" w:rsidRDefault="0009177C" w:rsidP="000B3D78">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Além dos 21 membros propostos, de forma </w:t>
      </w:r>
      <w:r w:rsidR="00990A08">
        <w:rPr>
          <w:rFonts w:ascii="Times New Roman" w:hAnsi="Times New Roman" w:cs="Times New Roman"/>
          <w:sz w:val="24"/>
          <w:szCs w:val="24"/>
        </w:rPr>
        <w:t>a</w:t>
      </w:r>
      <w:r>
        <w:rPr>
          <w:rFonts w:ascii="Times New Roman" w:hAnsi="Times New Roman" w:cs="Times New Roman"/>
          <w:sz w:val="24"/>
          <w:szCs w:val="24"/>
        </w:rPr>
        <w:t xml:space="preserve"> estimular e coordenar as iniciativas e estratégias estaduais e regionais com a estratégia nacional, o CNBio deveria convidar representantes da </w:t>
      </w:r>
      <w:r w:rsidR="00CB5054">
        <w:rPr>
          <w:rFonts w:ascii="Times New Roman" w:hAnsi="Times New Roman" w:cs="Times New Roman"/>
          <w:sz w:val="24"/>
          <w:szCs w:val="24"/>
        </w:rPr>
        <w:t xml:space="preserve">Associação Brasileira de Entidades Estaduais de Meio Ambiente </w:t>
      </w:r>
      <w:r w:rsidR="00175D0C">
        <w:rPr>
          <w:rFonts w:ascii="Times New Roman" w:hAnsi="Times New Roman" w:cs="Times New Roman"/>
          <w:sz w:val="24"/>
          <w:szCs w:val="24"/>
        </w:rPr>
        <w:t>(</w:t>
      </w:r>
      <w:r w:rsidR="00CB5054">
        <w:rPr>
          <w:rFonts w:ascii="Times New Roman" w:hAnsi="Times New Roman" w:cs="Times New Roman"/>
          <w:sz w:val="24"/>
          <w:szCs w:val="24"/>
        </w:rPr>
        <w:t>ABEMA</w:t>
      </w:r>
      <w:r w:rsidR="00175D0C">
        <w:rPr>
          <w:rFonts w:ascii="Times New Roman" w:hAnsi="Times New Roman" w:cs="Times New Roman"/>
          <w:sz w:val="24"/>
          <w:szCs w:val="24"/>
        </w:rPr>
        <w:t>)</w:t>
      </w:r>
      <w:r w:rsidR="00CB5054">
        <w:rPr>
          <w:rFonts w:ascii="Times New Roman" w:hAnsi="Times New Roman" w:cs="Times New Roman"/>
          <w:sz w:val="24"/>
          <w:szCs w:val="24"/>
        </w:rPr>
        <w:t xml:space="preserve"> e Associação Nacional de Órgãos Municipais de Meio Ambiente </w:t>
      </w:r>
      <w:r w:rsidR="00175D0C">
        <w:rPr>
          <w:rFonts w:ascii="Times New Roman" w:hAnsi="Times New Roman" w:cs="Times New Roman"/>
          <w:sz w:val="24"/>
          <w:szCs w:val="24"/>
        </w:rPr>
        <w:t>(</w:t>
      </w:r>
      <w:r w:rsidR="00CB5054">
        <w:rPr>
          <w:rFonts w:ascii="Times New Roman" w:hAnsi="Times New Roman" w:cs="Times New Roman"/>
          <w:sz w:val="24"/>
          <w:szCs w:val="24"/>
        </w:rPr>
        <w:t>ANAMMA</w:t>
      </w:r>
      <w:r w:rsidR="00175D0C">
        <w:rPr>
          <w:rFonts w:ascii="Times New Roman" w:hAnsi="Times New Roman" w:cs="Times New Roman"/>
          <w:sz w:val="24"/>
          <w:szCs w:val="24"/>
        </w:rPr>
        <w:t>)</w:t>
      </w:r>
      <w:r w:rsidR="00CB5054">
        <w:rPr>
          <w:rFonts w:ascii="Times New Roman" w:hAnsi="Times New Roman" w:cs="Times New Roman"/>
          <w:sz w:val="24"/>
          <w:szCs w:val="24"/>
        </w:rPr>
        <w:t xml:space="preserve"> </w:t>
      </w:r>
      <w:r w:rsidR="00E10A1D">
        <w:rPr>
          <w:rFonts w:ascii="Times New Roman" w:hAnsi="Times New Roman" w:cs="Times New Roman"/>
          <w:sz w:val="24"/>
          <w:szCs w:val="24"/>
        </w:rPr>
        <w:t>para participar como ouvintes</w:t>
      </w:r>
      <w:r>
        <w:rPr>
          <w:rFonts w:ascii="Times New Roman" w:hAnsi="Times New Roman" w:cs="Times New Roman"/>
          <w:sz w:val="24"/>
          <w:szCs w:val="24"/>
        </w:rPr>
        <w:t xml:space="preserve"> em suas reuniões.</w:t>
      </w:r>
    </w:p>
    <w:p w:rsidR="00B611EF" w:rsidRDefault="009315F1" w:rsidP="000B3D78">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Embora a coordenação </w:t>
      </w:r>
      <w:r w:rsidR="00E251E3">
        <w:rPr>
          <w:rFonts w:ascii="Times New Roman" w:hAnsi="Times New Roman" w:cs="Times New Roman"/>
          <w:sz w:val="24"/>
          <w:szCs w:val="24"/>
        </w:rPr>
        <w:t>do CNBio</w:t>
      </w:r>
      <w:r>
        <w:rPr>
          <w:rFonts w:ascii="Times New Roman" w:hAnsi="Times New Roman" w:cs="Times New Roman"/>
          <w:sz w:val="24"/>
          <w:szCs w:val="24"/>
        </w:rPr>
        <w:t xml:space="preserve"> caiba à Casa Civil, cabe ao Ministério do Meio Ambiente </w:t>
      </w:r>
      <w:r w:rsidR="00175D0C">
        <w:rPr>
          <w:rFonts w:ascii="Times New Roman" w:hAnsi="Times New Roman" w:cs="Times New Roman"/>
          <w:sz w:val="24"/>
          <w:szCs w:val="24"/>
        </w:rPr>
        <w:t>(</w:t>
      </w:r>
      <w:r>
        <w:rPr>
          <w:rFonts w:ascii="Times New Roman" w:hAnsi="Times New Roman" w:cs="Times New Roman"/>
          <w:sz w:val="24"/>
          <w:szCs w:val="24"/>
        </w:rPr>
        <w:t>MMA</w:t>
      </w:r>
      <w:r w:rsidR="00175D0C">
        <w:rPr>
          <w:rFonts w:ascii="Times New Roman" w:hAnsi="Times New Roman" w:cs="Times New Roman"/>
          <w:sz w:val="24"/>
          <w:szCs w:val="24"/>
        </w:rPr>
        <w:t>)</w:t>
      </w:r>
      <w:r>
        <w:rPr>
          <w:rFonts w:ascii="Times New Roman" w:hAnsi="Times New Roman" w:cs="Times New Roman"/>
          <w:sz w:val="24"/>
          <w:szCs w:val="24"/>
        </w:rPr>
        <w:t xml:space="preserve">, por sua vocação, </w:t>
      </w:r>
      <w:r w:rsidR="00E251E3">
        <w:rPr>
          <w:rFonts w:ascii="Times New Roman" w:hAnsi="Times New Roman" w:cs="Times New Roman"/>
          <w:sz w:val="24"/>
          <w:szCs w:val="24"/>
        </w:rPr>
        <w:t>um</w:t>
      </w:r>
      <w:r>
        <w:rPr>
          <w:rFonts w:ascii="Times New Roman" w:hAnsi="Times New Roman" w:cs="Times New Roman"/>
          <w:sz w:val="24"/>
          <w:szCs w:val="24"/>
        </w:rPr>
        <w:t xml:space="preserve"> papel de liderança da gestão da EPANB, como </w:t>
      </w:r>
      <w:r w:rsidR="00E251E3">
        <w:rPr>
          <w:rFonts w:ascii="Times New Roman" w:hAnsi="Times New Roman" w:cs="Times New Roman"/>
          <w:sz w:val="24"/>
          <w:szCs w:val="24"/>
        </w:rPr>
        <w:t>presidente da Comissão Nacional d</w:t>
      </w:r>
      <w:r w:rsidR="00990A08">
        <w:rPr>
          <w:rFonts w:ascii="Times New Roman" w:hAnsi="Times New Roman" w:cs="Times New Roman"/>
          <w:sz w:val="24"/>
          <w:szCs w:val="24"/>
        </w:rPr>
        <w:t>e</w:t>
      </w:r>
      <w:r w:rsidR="00E251E3">
        <w:rPr>
          <w:rFonts w:ascii="Times New Roman" w:hAnsi="Times New Roman" w:cs="Times New Roman"/>
          <w:sz w:val="24"/>
          <w:szCs w:val="24"/>
        </w:rPr>
        <w:t xml:space="preserve"> </w:t>
      </w:r>
      <w:r w:rsidR="00990A08">
        <w:rPr>
          <w:rFonts w:ascii="Times New Roman" w:hAnsi="Times New Roman" w:cs="Times New Roman"/>
          <w:sz w:val="24"/>
          <w:szCs w:val="24"/>
        </w:rPr>
        <w:t>B</w:t>
      </w:r>
      <w:r w:rsidR="00E251E3">
        <w:rPr>
          <w:rFonts w:ascii="Times New Roman" w:hAnsi="Times New Roman" w:cs="Times New Roman"/>
          <w:sz w:val="24"/>
          <w:szCs w:val="24"/>
        </w:rPr>
        <w:t xml:space="preserve">iodiversidade </w:t>
      </w:r>
      <w:r w:rsidR="00175D0C">
        <w:rPr>
          <w:rFonts w:ascii="Times New Roman" w:hAnsi="Times New Roman" w:cs="Times New Roman"/>
          <w:sz w:val="24"/>
          <w:szCs w:val="24"/>
        </w:rPr>
        <w:t>(</w:t>
      </w:r>
      <w:r w:rsidR="00E251E3">
        <w:rPr>
          <w:rFonts w:ascii="Times New Roman" w:hAnsi="Times New Roman" w:cs="Times New Roman"/>
          <w:sz w:val="24"/>
          <w:szCs w:val="24"/>
        </w:rPr>
        <w:t>CONABIO</w:t>
      </w:r>
      <w:r w:rsidR="00175D0C">
        <w:rPr>
          <w:rFonts w:ascii="Times New Roman" w:hAnsi="Times New Roman" w:cs="Times New Roman"/>
          <w:sz w:val="24"/>
          <w:szCs w:val="24"/>
        </w:rPr>
        <w:t>)</w:t>
      </w:r>
      <w:r>
        <w:rPr>
          <w:rFonts w:ascii="Times New Roman" w:hAnsi="Times New Roman" w:cs="Times New Roman"/>
          <w:sz w:val="24"/>
          <w:szCs w:val="24"/>
        </w:rPr>
        <w:t>.</w:t>
      </w:r>
    </w:p>
    <w:p w:rsidR="00E251E3" w:rsidRDefault="00E251E3" w:rsidP="000B3D78">
      <w:pPr>
        <w:spacing w:before="120" w:after="120"/>
        <w:jc w:val="both"/>
        <w:rPr>
          <w:rFonts w:ascii="Times New Roman" w:hAnsi="Times New Roman" w:cs="Times New Roman"/>
          <w:color w:val="000000"/>
          <w:sz w:val="24"/>
          <w:szCs w:val="24"/>
        </w:rPr>
      </w:pPr>
      <w:r>
        <w:rPr>
          <w:rFonts w:ascii="Times New Roman" w:hAnsi="Times New Roman" w:cs="Times New Roman"/>
          <w:sz w:val="24"/>
          <w:szCs w:val="24"/>
        </w:rPr>
        <w:t xml:space="preserve">Dentro do CNBio, </w:t>
      </w:r>
      <w:r w:rsidRPr="00E251E3">
        <w:rPr>
          <w:rFonts w:ascii="Times New Roman" w:hAnsi="Times New Roman" w:cs="Times New Roman"/>
          <w:sz w:val="24"/>
          <w:szCs w:val="24"/>
        </w:rPr>
        <w:t xml:space="preserve">a CONABIO terá </w:t>
      </w:r>
      <w:r w:rsidRPr="00E251E3">
        <w:rPr>
          <w:rFonts w:ascii="Times New Roman" w:hAnsi="Times New Roman" w:cs="Times New Roman"/>
          <w:color w:val="000000"/>
          <w:sz w:val="24"/>
          <w:szCs w:val="24"/>
        </w:rPr>
        <w:t>caráter consultivo e coordenará a participação da sociedade nas discussões sobre a E</w:t>
      </w:r>
      <w:r>
        <w:rPr>
          <w:rFonts w:ascii="Times New Roman" w:hAnsi="Times New Roman" w:cs="Times New Roman"/>
          <w:color w:val="000000"/>
          <w:sz w:val="24"/>
          <w:szCs w:val="24"/>
        </w:rPr>
        <w:t>PA</w:t>
      </w:r>
      <w:r w:rsidRPr="00E251E3">
        <w:rPr>
          <w:rFonts w:ascii="Times New Roman" w:hAnsi="Times New Roman" w:cs="Times New Roman"/>
          <w:color w:val="000000"/>
          <w:sz w:val="24"/>
          <w:szCs w:val="24"/>
        </w:rPr>
        <w:t>NB, conforme regulamento</w:t>
      </w:r>
      <w:r>
        <w:rPr>
          <w:rFonts w:ascii="Times New Roman" w:hAnsi="Times New Roman" w:cs="Times New Roman"/>
          <w:color w:val="000000"/>
          <w:sz w:val="24"/>
          <w:szCs w:val="24"/>
        </w:rPr>
        <w:t xml:space="preserve"> a ser definido.</w:t>
      </w:r>
    </w:p>
    <w:p w:rsidR="00E251E3" w:rsidRDefault="00933EEA" w:rsidP="000B3D78">
      <w:pPr>
        <w:spacing w:before="120" w:after="120"/>
        <w:jc w:val="both"/>
        <w:rPr>
          <w:rFonts w:ascii="Times New Roman" w:hAnsi="Times New Roman" w:cs="Times New Roman"/>
          <w:sz w:val="24"/>
          <w:szCs w:val="24"/>
        </w:rPr>
      </w:pPr>
      <w:r>
        <w:rPr>
          <w:rFonts w:ascii="Times New Roman" w:hAnsi="Times New Roman" w:cs="Times New Roman"/>
          <w:sz w:val="24"/>
          <w:szCs w:val="24"/>
        </w:rPr>
        <w:t>O PainelBio, por ser constituído por especialistas em temas relevantes para a EPANB, além de representantes de diversos setores, funcionará como instância de aconselhamento técnico-científico para a gestão da EPANB.</w:t>
      </w:r>
    </w:p>
    <w:p w:rsidR="00933EEA" w:rsidRDefault="00933EEA" w:rsidP="000B3D78">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Representantes da CONABIO e do PainelBio, além de especialistas </w:t>
      </w:r>
      <w:r w:rsidRPr="00933EEA">
        <w:rPr>
          <w:rFonts w:ascii="Times New Roman" w:hAnsi="Times New Roman" w:cs="Times New Roman"/>
          <w:i/>
          <w:sz w:val="24"/>
          <w:szCs w:val="24"/>
        </w:rPr>
        <w:t>ad hoc</w:t>
      </w:r>
      <w:r>
        <w:rPr>
          <w:rFonts w:ascii="Times New Roman" w:hAnsi="Times New Roman" w:cs="Times New Roman"/>
          <w:sz w:val="24"/>
          <w:szCs w:val="24"/>
        </w:rPr>
        <w:t>, conforme necessários para temas específicos, poderão participar das reuniões do CNBio como colaboradores.</w:t>
      </w:r>
    </w:p>
    <w:p w:rsidR="00933EEA" w:rsidRPr="00E251E3" w:rsidRDefault="00933EEA" w:rsidP="000B3D78">
      <w:pPr>
        <w:spacing w:before="120" w:after="120"/>
        <w:jc w:val="both"/>
        <w:rPr>
          <w:rFonts w:ascii="Times New Roman" w:hAnsi="Times New Roman" w:cs="Times New Roman"/>
          <w:sz w:val="24"/>
          <w:szCs w:val="24"/>
        </w:rPr>
      </w:pPr>
      <w:r>
        <w:rPr>
          <w:rFonts w:ascii="Times New Roman" w:hAnsi="Times New Roman" w:cs="Times New Roman"/>
          <w:sz w:val="24"/>
          <w:szCs w:val="24"/>
        </w:rPr>
        <w:t>O CNBio deve se reunir pelo menos duas vezes por ano em reuniões ordinárias, e em tantas reuniões extraordinárias quantas forem necessárias.</w:t>
      </w:r>
    </w:p>
    <w:p w:rsidR="00607DBC" w:rsidRDefault="00607DBC" w:rsidP="000B3D78">
      <w:pPr>
        <w:spacing w:before="120" w:after="120"/>
        <w:jc w:val="both"/>
        <w:rPr>
          <w:rFonts w:ascii="Times New Roman" w:hAnsi="Times New Roman" w:cs="Times New Roman"/>
          <w:sz w:val="24"/>
          <w:szCs w:val="24"/>
        </w:rPr>
      </w:pPr>
    </w:p>
    <w:p w:rsidR="00607DBC" w:rsidRPr="00607DBC" w:rsidRDefault="00607DBC" w:rsidP="000B3D78">
      <w:pPr>
        <w:spacing w:before="120" w:after="120"/>
        <w:jc w:val="both"/>
        <w:rPr>
          <w:rFonts w:ascii="Times New Roman" w:hAnsi="Times New Roman" w:cs="Times New Roman"/>
          <w:i/>
          <w:sz w:val="24"/>
          <w:szCs w:val="24"/>
          <w:u w:val="single"/>
        </w:rPr>
      </w:pPr>
      <w:r w:rsidRPr="00284C73">
        <w:rPr>
          <w:rFonts w:ascii="Times New Roman" w:hAnsi="Times New Roman" w:cs="Times New Roman"/>
          <w:i/>
          <w:sz w:val="24"/>
          <w:szCs w:val="24"/>
          <w:u w:val="single"/>
        </w:rPr>
        <w:t>Atribuições</w:t>
      </w:r>
      <w:r w:rsidRPr="00607DBC">
        <w:rPr>
          <w:rFonts w:ascii="Times New Roman" w:hAnsi="Times New Roman" w:cs="Times New Roman"/>
          <w:i/>
          <w:sz w:val="24"/>
          <w:szCs w:val="24"/>
          <w:u w:val="single"/>
        </w:rPr>
        <w:t xml:space="preserve"> da instância gestora </w:t>
      </w:r>
      <w:r w:rsidR="00933EEA">
        <w:rPr>
          <w:rFonts w:ascii="Times New Roman" w:hAnsi="Times New Roman" w:cs="Times New Roman"/>
          <w:i/>
          <w:sz w:val="24"/>
          <w:szCs w:val="24"/>
          <w:u w:val="single"/>
        </w:rPr>
        <w:t xml:space="preserve">e instâncias colaboradoras </w:t>
      </w:r>
      <w:r w:rsidRPr="00607DBC">
        <w:rPr>
          <w:rFonts w:ascii="Times New Roman" w:hAnsi="Times New Roman" w:cs="Times New Roman"/>
          <w:i/>
          <w:sz w:val="24"/>
          <w:szCs w:val="24"/>
          <w:u w:val="single"/>
        </w:rPr>
        <w:t>da EPANB</w:t>
      </w:r>
    </w:p>
    <w:p w:rsidR="00284C73" w:rsidRDefault="00284C73" w:rsidP="00933EEA">
      <w:pPr>
        <w:spacing w:before="120" w:after="120"/>
        <w:jc w:val="both"/>
        <w:rPr>
          <w:rFonts w:ascii="Times New Roman" w:hAnsi="Times New Roman" w:cs="Times New Roman"/>
          <w:sz w:val="24"/>
          <w:szCs w:val="24"/>
        </w:rPr>
      </w:pPr>
      <w:r>
        <w:rPr>
          <w:rFonts w:ascii="Times New Roman" w:hAnsi="Times New Roman" w:cs="Times New Roman"/>
          <w:sz w:val="24"/>
          <w:szCs w:val="24"/>
        </w:rPr>
        <w:t>As atribuições do CNBio, da CONABIO e do PainelBio com relação à gestão da EPANB estão descritas a seguir.</w:t>
      </w:r>
    </w:p>
    <w:p w:rsidR="00933EEA" w:rsidRDefault="00284C73" w:rsidP="00284C73">
      <w:pPr>
        <w:pStyle w:val="PargrafodaLista"/>
        <w:numPr>
          <w:ilvl w:val="0"/>
          <w:numId w:val="30"/>
        </w:numPr>
        <w:spacing w:before="120" w:after="120"/>
        <w:jc w:val="both"/>
        <w:rPr>
          <w:rFonts w:ascii="Times New Roman" w:hAnsi="Times New Roman" w:cs="Times New Roman"/>
          <w:b/>
          <w:sz w:val="24"/>
          <w:szCs w:val="24"/>
        </w:rPr>
      </w:pPr>
      <w:r w:rsidRPr="00284C73">
        <w:rPr>
          <w:rFonts w:ascii="Times New Roman" w:hAnsi="Times New Roman" w:cs="Times New Roman"/>
          <w:b/>
          <w:sz w:val="24"/>
          <w:szCs w:val="24"/>
        </w:rPr>
        <w:t xml:space="preserve">Comitê Nacional de Biodiversidade </w:t>
      </w:r>
      <w:r w:rsidR="00175D0C">
        <w:rPr>
          <w:rFonts w:ascii="Times New Roman" w:hAnsi="Times New Roman" w:cs="Times New Roman"/>
          <w:b/>
          <w:sz w:val="24"/>
          <w:szCs w:val="24"/>
        </w:rPr>
        <w:t>(</w:t>
      </w:r>
      <w:r w:rsidR="00933EEA" w:rsidRPr="00284C73">
        <w:rPr>
          <w:rFonts w:ascii="Times New Roman" w:hAnsi="Times New Roman" w:cs="Times New Roman"/>
          <w:b/>
          <w:sz w:val="24"/>
          <w:szCs w:val="24"/>
        </w:rPr>
        <w:t>CNBio</w:t>
      </w:r>
      <w:r w:rsidR="00175D0C">
        <w:rPr>
          <w:rFonts w:ascii="Times New Roman" w:hAnsi="Times New Roman" w:cs="Times New Roman"/>
          <w:b/>
          <w:sz w:val="24"/>
          <w:szCs w:val="24"/>
        </w:rPr>
        <w:t>)</w:t>
      </w:r>
      <w:r w:rsidR="000C777A" w:rsidRPr="00284C73">
        <w:rPr>
          <w:rFonts w:ascii="Times New Roman" w:hAnsi="Times New Roman" w:cs="Times New Roman"/>
          <w:b/>
          <w:sz w:val="24"/>
          <w:szCs w:val="24"/>
        </w:rPr>
        <w:t xml:space="preserve"> </w:t>
      </w:r>
    </w:p>
    <w:p w:rsidR="00284C73" w:rsidRDefault="00284C73" w:rsidP="00284C73">
      <w:pPr>
        <w:spacing w:before="120" w:after="120"/>
        <w:jc w:val="both"/>
        <w:rPr>
          <w:rFonts w:ascii="Times New Roman" w:hAnsi="Times New Roman" w:cs="Times New Roman"/>
          <w:sz w:val="24"/>
          <w:szCs w:val="24"/>
        </w:rPr>
      </w:pPr>
      <w:r>
        <w:rPr>
          <w:rFonts w:ascii="Times New Roman" w:hAnsi="Times New Roman" w:cs="Times New Roman"/>
          <w:sz w:val="24"/>
          <w:szCs w:val="24"/>
        </w:rPr>
        <w:t>Como instância gestora da EPANB, caberá ao CNBio:</w:t>
      </w:r>
    </w:p>
    <w:p w:rsidR="00284C73" w:rsidRDefault="00284C73" w:rsidP="00284C73">
      <w:pPr>
        <w:spacing w:before="120" w:after="120"/>
        <w:jc w:val="both"/>
        <w:rPr>
          <w:rFonts w:ascii="Times New Roman" w:hAnsi="Times New Roman" w:cs="Times New Roman"/>
          <w:sz w:val="24"/>
          <w:szCs w:val="24"/>
        </w:rPr>
      </w:pPr>
      <w:r>
        <w:rPr>
          <w:rFonts w:ascii="Times New Roman" w:hAnsi="Times New Roman" w:cs="Times New Roman"/>
          <w:sz w:val="24"/>
          <w:szCs w:val="24"/>
        </w:rPr>
        <w:t>I – Orientar as revisões periódicas, a implementação, o monitoramento e a avaliação da Estratégia e Planos de Ação Nacionais de Biodiversidade (EPANB);</w:t>
      </w:r>
    </w:p>
    <w:p w:rsidR="00284C73" w:rsidRDefault="00284C73" w:rsidP="00284C73">
      <w:pPr>
        <w:spacing w:before="120" w:after="120"/>
        <w:jc w:val="both"/>
        <w:rPr>
          <w:rFonts w:ascii="Times New Roman" w:hAnsi="Times New Roman" w:cs="Times New Roman"/>
          <w:sz w:val="24"/>
          <w:szCs w:val="24"/>
        </w:rPr>
      </w:pPr>
      <w:r>
        <w:rPr>
          <w:rFonts w:ascii="Times New Roman" w:hAnsi="Times New Roman" w:cs="Times New Roman"/>
          <w:sz w:val="24"/>
          <w:szCs w:val="24"/>
        </w:rPr>
        <w:t>II – Propor ações prioritárias a serem implementadas no curto prazo;</w:t>
      </w:r>
    </w:p>
    <w:p w:rsidR="00284C73" w:rsidRDefault="00284C73" w:rsidP="00284C73">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III – Aprovar proposições submetidas pela Comissão Nacional de Biodiversidade </w:t>
      </w:r>
      <w:r w:rsidR="00175D0C">
        <w:rPr>
          <w:rFonts w:ascii="Times New Roman" w:hAnsi="Times New Roman" w:cs="Times New Roman"/>
          <w:sz w:val="24"/>
          <w:szCs w:val="24"/>
        </w:rPr>
        <w:t>(</w:t>
      </w:r>
      <w:r>
        <w:rPr>
          <w:rFonts w:ascii="Times New Roman" w:hAnsi="Times New Roman" w:cs="Times New Roman"/>
          <w:sz w:val="24"/>
          <w:szCs w:val="24"/>
        </w:rPr>
        <w:t>CONABIO</w:t>
      </w:r>
      <w:r w:rsidR="00175D0C">
        <w:rPr>
          <w:rFonts w:ascii="Times New Roman" w:hAnsi="Times New Roman" w:cs="Times New Roman"/>
          <w:sz w:val="24"/>
          <w:szCs w:val="24"/>
        </w:rPr>
        <w:t>)</w:t>
      </w:r>
      <w:r>
        <w:rPr>
          <w:rFonts w:ascii="Times New Roman" w:hAnsi="Times New Roman" w:cs="Times New Roman"/>
          <w:sz w:val="24"/>
          <w:szCs w:val="24"/>
        </w:rPr>
        <w:t xml:space="preserve"> e pelo Painel Brasileiro de Biodiversidade </w:t>
      </w:r>
      <w:r w:rsidR="00175D0C">
        <w:rPr>
          <w:rFonts w:ascii="Times New Roman" w:hAnsi="Times New Roman" w:cs="Times New Roman"/>
          <w:sz w:val="24"/>
          <w:szCs w:val="24"/>
        </w:rPr>
        <w:t>(</w:t>
      </w:r>
      <w:r>
        <w:rPr>
          <w:rFonts w:ascii="Times New Roman" w:hAnsi="Times New Roman" w:cs="Times New Roman"/>
          <w:sz w:val="24"/>
          <w:szCs w:val="24"/>
        </w:rPr>
        <w:t>PainelBio</w:t>
      </w:r>
      <w:r w:rsidR="00175D0C">
        <w:rPr>
          <w:rFonts w:ascii="Times New Roman" w:hAnsi="Times New Roman" w:cs="Times New Roman"/>
          <w:sz w:val="24"/>
          <w:szCs w:val="24"/>
        </w:rPr>
        <w:t>)</w:t>
      </w:r>
      <w:r>
        <w:rPr>
          <w:rFonts w:ascii="Times New Roman" w:hAnsi="Times New Roman" w:cs="Times New Roman"/>
          <w:sz w:val="24"/>
          <w:szCs w:val="24"/>
        </w:rPr>
        <w:t>;</w:t>
      </w:r>
    </w:p>
    <w:p w:rsidR="00284C73" w:rsidRDefault="00284C73" w:rsidP="00284C73">
      <w:pPr>
        <w:spacing w:before="120" w:after="120"/>
        <w:jc w:val="both"/>
        <w:rPr>
          <w:rFonts w:ascii="Times New Roman" w:hAnsi="Times New Roman" w:cs="Times New Roman"/>
          <w:sz w:val="24"/>
          <w:szCs w:val="24"/>
        </w:rPr>
      </w:pPr>
      <w:r>
        <w:rPr>
          <w:rFonts w:ascii="Times New Roman" w:hAnsi="Times New Roman" w:cs="Times New Roman"/>
          <w:sz w:val="24"/>
          <w:szCs w:val="24"/>
        </w:rPr>
        <w:t>IV – Apoiar a articulação nacional com agendas relacionadas de forma a viabilizar ações conjuntas, troca de experiências e uso mais eficiente de recursos que contribuam para a conservação e o uso sustentável da biodiversidade e dos serviços ecossistêmicos;</w:t>
      </w:r>
    </w:p>
    <w:p w:rsidR="00284C73" w:rsidRDefault="00284C73" w:rsidP="00284C73">
      <w:pPr>
        <w:spacing w:before="120" w:after="120"/>
        <w:jc w:val="both"/>
        <w:rPr>
          <w:rFonts w:ascii="Times New Roman" w:hAnsi="Times New Roman" w:cs="Times New Roman"/>
          <w:sz w:val="24"/>
          <w:szCs w:val="24"/>
        </w:rPr>
      </w:pPr>
      <w:r>
        <w:rPr>
          <w:rFonts w:ascii="Times New Roman" w:hAnsi="Times New Roman" w:cs="Times New Roman"/>
          <w:sz w:val="24"/>
          <w:szCs w:val="24"/>
        </w:rPr>
        <w:t>V – Aprovar a instituição de grupos de trabalho para assessorar o CNBio;</w:t>
      </w:r>
    </w:p>
    <w:p w:rsidR="00284C73" w:rsidRDefault="00284C73" w:rsidP="00284C73">
      <w:pPr>
        <w:spacing w:before="120" w:after="120"/>
        <w:jc w:val="both"/>
        <w:rPr>
          <w:rFonts w:ascii="Times New Roman" w:hAnsi="Times New Roman" w:cs="Times New Roman"/>
          <w:sz w:val="24"/>
          <w:szCs w:val="24"/>
        </w:rPr>
      </w:pPr>
      <w:r>
        <w:rPr>
          <w:rFonts w:ascii="Times New Roman" w:hAnsi="Times New Roman" w:cs="Times New Roman"/>
          <w:sz w:val="24"/>
          <w:szCs w:val="24"/>
        </w:rPr>
        <w:t>VI – Identificar ações necessárias de pesquisa e desenvolvimento;</w:t>
      </w:r>
    </w:p>
    <w:p w:rsidR="00284C73" w:rsidRDefault="00284C73" w:rsidP="00284C73">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VII </w:t>
      </w:r>
      <w:r w:rsidR="004018AA">
        <w:rPr>
          <w:rFonts w:ascii="Times New Roman" w:hAnsi="Times New Roman" w:cs="Times New Roman"/>
          <w:sz w:val="24"/>
          <w:szCs w:val="24"/>
        </w:rPr>
        <w:t>–</w:t>
      </w:r>
      <w:r>
        <w:rPr>
          <w:rFonts w:ascii="Times New Roman" w:hAnsi="Times New Roman" w:cs="Times New Roman"/>
          <w:sz w:val="24"/>
          <w:szCs w:val="24"/>
        </w:rPr>
        <w:t xml:space="preserve"> </w:t>
      </w:r>
      <w:r w:rsidR="004018AA">
        <w:rPr>
          <w:rFonts w:ascii="Times New Roman" w:hAnsi="Times New Roman" w:cs="Times New Roman"/>
          <w:sz w:val="24"/>
          <w:szCs w:val="24"/>
        </w:rPr>
        <w:t>Convidar, quando necessário, representantes da CONABIO e/ou do PainelBio e/ou especialistas e representantes de órgãos ou entidades públicas ou privadas para apoiar os seus trabalhos;</w:t>
      </w:r>
      <w:r w:rsidR="00CB5054">
        <w:rPr>
          <w:rFonts w:ascii="Times New Roman" w:hAnsi="Times New Roman" w:cs="Times New Roman"/>
          <w:sz w:val="24"/>
          <w:szCs w:val="24"/>
        </w:rPr>
        <w:t xml:space="preserve"> e</w:t>
      </w:r>
    </w:p>
    <w:p w:rsidR="004018AA" w:rsidRPr="00284C73" w:rsidRDefault="004018AA" w:rsidP="00284C73">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VIII – Convidar representantes da </w:t>
      </w:r>
      <w:r w:rsidR="00CB5054">
        <w:rPr>
          <w:rFonts w:ascii="Times New Roman" w:hAnsi="Times New Roman" w:cs="Times New Roman"/>
          <w:sz w:val="24"/>
          <w:szCs w:val="24"/>
        </w:rPr>
        <w:t>Associação Brasileira de Entidad</w:t>
      </w:r>
      <w:r w:rsidR="00175D0C">
        <w:rPr>
          <w:rFonts w:ascii="Times New Roman" w:hAnsi="Times New Roman" w:cs="Times New Roman"/>
          <w:sz w:val="24"/>
          <w:szCs w:val="24"/>
        </w:rPr>
        <w:t>es Estaduais de Meio Ambiente (</w:t>
      </w:r>
      <w:r>
        <w:rPr>
          <w:rFonts w:ascii="Times New Roman" w:hAnsi="Times New Roman" w:cs="Times New Roman"/>
          <w:sz w:val="24"/>
          <w:szCs w:val="24"/>
        </w:rPr>
        <w:t>ABEMA</w:t>
      </w:r>
      <w:r w:rsidR="00175D0C">
        <w:rPr>
          <w:rFonts w:ascii="Times New Roman" w:hAnsi="Times New Roman" w:cs="Times New Roman"/>
          <w:sz w:val="24"/>
          <w:szCs w:val="24"/>
        </w:rPr>
        <w:t>)</w:t>
      </w:r>
      <w:r>
        <w:rPr>
          <w:rFonts w:ascii="Times New Roman" w:hAnsi="Times New Roman" w:cs="Times New Roman"/>
          <w:sz w:val="24"/>
          <w:szCs w:val="24"/>
        </w:rPr>
        <w:t xml:space="preserve"> e </w:t>
      </w:r>
      <w:r w:rsidR="00CB5054">
        <w:rPr>
          <w:rFonts w:ascii="Times New Roman" w:hAnsi="Times New Roman" w:cs="Times New Roman"/>
          <w:sz w:val="24"/>
          <w:szCs w:val="24"/>
        </w:rPr>
        <w:t xml:space="preserve">Associação Nacional de Órgãos Municipais de Meio Ambiente </w:t>
      </w:r>
      <w:r w:rsidR="00175D0C">
        <w:rPr>
          <w:rFonts w:ascii="Times New Roman" w:hAnsi="Times New Roman" w:cs="Times New Roman"/>
          <w:sz w:val="24"/>
          <w:szCs w:val="24"/>
        </w:rPr>
        <w:t>(</w:t>
      </w:r>
      <w:r>
        <w:rPr>
          <w:rFonts w:ascii="Times New Roman" w:hAnsi="Times New Roman" w:cs="Times New Roman"/>
          <w:sz w:val="24"/>
          <w:szCs w:val="24"/>
        </w:rPr>
        <w:t>ANAMMA</w:t>
      </w:r>
      <w:r w:rsidR="00175D0C">
        <w:rPr>
          <w:rFonts w:ascii="Times New Roman" w:hAnsi="Times New Roman" w:cs="Times New Roman"/>
          <w:sz w:val="24"/>
          <w:szCs w:val="24"/>
        </w:rPr>
        <w:t>)</w:t>
      </w:r>
      <w:r>
        <w:rPr>
          <w:rFonts w:ascii="Times New Roman" w:hAnsi="Times New Roman" w:cs="Times New Roman"/>
          <w:sz w:val="24"/>
          <w:szCs w:val="24"/>
        </w:rPr>
        <w:t xml:space="preserve"> para participar como ouvintes em suas reuniões, de forma de estimular e coordenar as iniciativas e estratégias estaduais e regionais com a estratégia nacional.</w:t>
      </w:r>
    </w:p>
    <w:p w:rsidR="00284C73" w:rsidRPr="00284C73" w:rsidRDefault="00284C73" w:rsidP="00284C73">
      <w:pPr>
        <w:spacing w:before="120" w:after="120"/>
        <w:jc w:val="both"/>
        <w:rPr>
          <w:rFonts w:ascii="Times New Roman" w:hAnsi="Times New Roman" w:cs="Times New Roman"/>
          <w:sz w:val="24"/>
          <w:szCs w:val="24"/>
        </w:rPr>
      </w:pPr>
    </w:p>
    <w:p w:rsidR="00284C73" w:rsidRDefault="006426BB" w:rsidP="00284C73">
      <w:pPr>
        <w:pStyle w:val="PargrafodaLista"/>
        <w:numPr>
          <w:ilvl w:val="0"/>
          <w:numId w:val="30"/>
        </w:numPr>
        <w:spacing w:before="120" w:after="120"/>
        <w:jc w:val="both"/>
        <w:rPr>
          <w:rFonts w:ascii="Times New Roman" w:hAnsi="Times New Roman" w:cs="Times New Roman"/>
          <w:b/>
          <w:sz w:val="24"/>
          <w:szCs w:val="24"/>
        </w:rPr>
      </w:pPr>
      <w:r>
        <w:rPr>
          <w:rFonts w:ascii="Times New Roman" w:hAnsi="Times New Roman" w:cs="Times New Roman"/>
          <w:b/>
          <w:sz w:val="24"/>
          <w:szCs w:val="24"/>
        </w:rPr>
        <w:t xml:space="preserve">Comissão Nacional da Biodiversidade </w:t>
      </w:r>
      <w:r w:rsidR="00990A08">
        <w:rPr>
          <w:rFonts w:ascii="Times New Roman" w:hAnsi="Times New Roman" w:cs="Times New Roman"/>
          <w:b/>
          <w:sz w:val="24"/>
          <w:szCs w:val="24"/>
        </w:rPr>
        <w:t>(</w:t>
      </w:r>
      <w:r w:rsidR="00284C73">
        <w:rPr>
          <w:rFonts w:ascii="Times New Roman" w:hAnsi="Times New Roman" w:cs="Times New Roman"/>
          <w:b/>
          <w:sz w:val="24"/>
          <w:szCs w:val="24"/>
        </w:rPr>
        <w:t>CONABIO</w:t>
      </w:r>
      <w:r w:rsidR="00990A08">
        <w:rPr>
          <w:rFonts w:ascii="Times New Roman" w:hAnsi="Times New Roman" w:cs="Times New Roman"/>
          <w:b/>
          <w:sz w:val="24"/>
          <w:szCs w:val="24"/>
        </w:rPr>
        <w:t>)</w:t>
      </w:r>
    </w:p>
    <w:p w:rsidR="00284C73" w:rsidRDefault="006426BB" w:rsidP="00284C73">
      <w:pPr>
        <w:spacing w:before="120" w:after="120"/>
        <w:jc w:val="both"/>
        <w:rPr>
          <w:rFonts w:ascii="Times New Roman" w:hAnsi="Times New Roman" w:cs="Times New Roman"/>
          <w:sz w:val="24"/>
          <w:szCs w:val="24"/>
        </w:rPr>
      </w:pPr>
      <w:r>
        <w:rPr>
          <w:rFonts w:ascii="Times New Roman" w:hAnsi="Times New Roman" w:cs="Times New Roman"/>
          <w:sz w:val="24"/>
          <w:szCs w:val="24"/>
        </w:rPr>
        <w:t>Como instância colaboradora para a gestão da EPANB, caberá à CONABIO:</w:t>
      </w:r>
    </w:p>
    <w:p w:rsidR="006426BB" w:rsidRDefault="006426BB" w:rsidP="00284C73">
      <w:pPr>
        <w:spacing w:before="120" w:after="120"/>
        <w:jc w:val="both"/>
        <w:rPr>
          <w:rFonts w:ascii="Times New Roman" w:hAnsi="Times New Roman" w:cs="Times New Roman"/>
          <w:sz w:val="24"/>
          <w:szCs w:val="24"/>
        </w:rPr>
      </w:pPr>
      <w:r>
        <w:rPr>
          <w:rFonts w:ascii="Times New Roman" w:hAnsi="Times New Roman" w:cs="Times New Roman"/>
          <w:sz w:val="24"/>
          <w:szCs w:val="24"/>
        </w:rPr>
        <w:t>I – Interinamente, até a constituição do CNBio, desempenhar as atribuições do CNBio;</w:t>
      </w:r>
    </w:p>
    <w:p w:rsidR="006426BB" w:rsidRDefault="006426BB" w:rsidP="00284C73">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II – Dentro de suas competências com relação à Política Nacional da Biodiversidade – PNB e à Convenção sobre Diversidade Biológica </w:t>
      </w:r>
      <w:r w:rsidR="00175D0C">
        <w:rPr>
          <w:rFonts w:ascii="Times New Roman" w:hAnsi="Times New Roman" w:cs="Times New Roman"/>
          <w:sz w:val="24"/>
          <w:szCs w:val="24"/>
        </w:rPr>
        <w:t>(</w:t>
      </w:r>
      <w:r>
        <w:rPr>
          <w:rFonts w:ascii="Times New Roman" w:hAnsi="Times New Roman" w:cs="Times New Roman"/>
          <w:sz w:val="24"/>
          <w:szCs w:val="24"/>
        </w:rPr>
        <w:t>CDB</w:t>
      </w:r>
      <w:r w:rsidR="00175D0C">
        <w:rPr>
          <w:rFonts w:ascii="Times New Roman" w:hAnsi="Times New Roman" w:cs="Times New Roman"/>
          <w:sz w:val="24"/>
          <w:szCs w:val="24"/>
        </w:rPr>
        <w:t>)</w:t>
      </w:r>
      <w:r>
        <w:rPr>
          <w:rFonts w:ascii="Times New Roman" w:hAnsi="Times New Roman" w:cs="Times New Roman"/>
          <w:sz w:val="24"/>
          <w:szCs w:val="24"/>
        </w:rPr>
        <w:t>, e ainda com relação à própria diversidade biológica, apoiar o CNBio na gestão, implementação, monitoramento, avaliação e revisão da EPANB</w:t>
      </w:r>
      <w:r w:rsidR="00990A08">
        <w:rPr>
          <w:rFonts w:ascii="Times New Roman" w:hAnsi="Times New Roman" w:cs="Times New Roman"/>
          <w:sz w:val="24"/>
          <w:szCs w:val="24"/>
        </w:rPr>
        <w:t>,</w:t>
      </w:r>
      <w:r w:rsidR="00F67A73">
        <w:rPr>
          <w:rFonts w:ascii="Times New Roman" w:hAnsi="Times New Roman" w:cs="Times New Roman"/>
          <w:sz w:val="24"/>
          <w:szCs w:val="24"/>
        </w:rPr>
        <w:t xml:space="preserve"> respondendo às solicitações do CNBio e apresentando propostas para aprimorar a eficiência e eficácia da EPANB.</w:t>
      </w:r>
    </w:p>
    <w:p w:rsidR="00F67A73" w:rsidRPr="006426BB" w:rsidRDefault="00F67A73" w:rsidP="00284C73">
      <w:pPr>
        <w:spacing w:before="120" w:after="120"/>
        <w:jc w:val="both"/>
        <w:rPr>
          <w:rFonts w:ascii="Times New Roman" w:hAnsi="Times New Roman" w:cs="Times New Roman"/>
          <w:sz w:val="24"/>
          <w:szCs w:val="24"/>
        </w:rPr>
      </w:pPr>
      <w:r>
        <w:rPr>
          <w:rFonts w:ascii="Times New Roman" w:hAnsi="Times New Roman" w:cs="Times New Roman"/>
          <w:sz w:val="24"/>
          <w:szCs w:val="24"/>
        </w:rPr>
        <w:t>III – Discutir os temas indicados pelo CNBio e indicar os representantes que apresentarão as opiniões resultantes da CONABIO nas reuniões do CNBio.</w:t>
      </w:r>
    </w:p>
    <w:p w:rsidR="00284C73" w:rsidRPr="00284C73" w:rsidRDefault="00284C73" w:rsidP="00284C73">
      <w:pPr>
        <w:spacing w:before="120" w:after="120"/>
        <w:jc w:val="both"/>
        <w:rPr>
          <w:rFonts w:ascii="Times New Roman" w:hAnsi="Times New Roman" w:cs="Times New Roman"/>
          <w:b/>
          <w:sz w:val="24"/>
          <w:szCs w:val="24"/>
        </w:rPr>
      </w:pPr>
    </w:p>
    <w:p w:rsidR="00284C73" w:rsidRPr="00284C73" w:rsidRDefault="00284C73" w:rsidP="00284C73">
      <w:pPr>
        <w:pStyle w:val="PargrafodaLista"/>
        <w:numPr>
          <w:ilvl w:val="0"/>
          <w:numId w:val="30"/>
        </w:numPr>
        <w:spacing w:before="120" w:after="120"/>
        <w:jc w:val="both"/>
        <w:rPr>
          <w:rFonts w:ascii="Times New Roman" w:hAnsi="Times New Roman" w:cs="Times New Roman"/>
          <w:b/>
          <w:sz w:val="24"/>
          <w:szCs w:val="24"/>
        </w:rPr>
      </w:pPr>
      <w:r>
        <w:rPr>
          <w:rFonts w:ascii="Times New Roman" w:hAnsi="Times New Roman" w:cs="Times New Roman"/>
          <w:b/>
          <w:sz w:val="24"/>
          <w:szCs w:val="24"/>
        </w:rPr>
        <w:t>PainelBio</w:t>
      </w:r>
    </w:p>
    <w:p w:rsidR="00284C73" w:rsidRDefault="00F67A73" w:rsidP="00933EEA">
      <w:pPr>
        <w:spacing w:before="120" w:after="120"/>
        <w:jc w:val="both"/>
        <w:rPr>
          <w:rFonts w:ascii="Times New Roman" w:hAnsi="Times New Roman" w:cs="Times New Roman"/>
          <w:sz w:val="24"/>
          <w:szCs w:val="24"/>
        </w:rPr>
      </w:pPr>
      <w:r>
        <w:rPr>
          <w:rFonts w:ascii="Times New Roman" w:hAnsi="Times New Roman" w:cs="Times New Roman"/>
          <w:sz w:val="24"/>
          <w:szCs w:val="24"/>
        </w:rPr>
        <w:t>O PainelBio foi criado como uma rede voluntária e colaborativa de instituições dos diferentes setores da sociedade com o objetivo de contribuir para a conservação e uso sustentável da biodiversidade brasileira, promovendo sinergias entre instituições e áreas de conhecimento, disponibilizando informação científica para a sociedade, fomentando capacitações em diversos níveis e subsidiando tomadas de decisão e políticas públicas. Dentro desse objetivo e como instância colaboradora para a gestão da EPANB, caberá ao PainelBio:</w:t>
      </w:r>
    </w:p>
    <w:p w:rsidR="000647D5" w:rsidRDefault="00F67A73" w:rsidP="00933EEA">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I </w:t>
      </w:r>
      <w:r w:rsidR="000647D5">
        <w:rPr>
          <w:rFonts w:ascii="Times New Roman" w:hAnsi="Times New Roman" w:cs="Times New Roman"/>
          <w:sz w:val="24"/>
          <w:szCs w:val="24"/>
        </w:rPr>
        <w:t>–</w:t>
      </w:r>
      <w:r>
        <w:rPr>
          <w:rFonts w:ascii="Times New Roman" w:hAnsi="Times New Roman" w:cs="Times New Roman"/>
          <w:sz w:val="24"/>
          <w:szCs w:val="24"/>
        </w:rPr>
        <w:t xml:space="preserve"> </w:t>
      </w:r>
      <w:r w:rsidR="000647D5">
        <w:rPr>
          <w:rFonts w:ascii="Times New Roman" w:hAnsi="Times New Roman" w:cs="Times New Roman"/>
          <w:sz w:val="24"/>
          <w:szCs w:val="24"/>
        </w:rPr>
        <w:t>Fornecer apoio técnico e científico aos trabalhos do CNBio, respondendo às suas solicitações e apresentando propostas para aprimorar a eficiência e eficácia da EPANB, particularmente com relação ao atingimento das Metas Nacionais de Biodiversidade;</w:t>
      </w:r>
    </w:p>
    <w:p w:rsidR="00933EEA" w:rsidRDefault="000647D5" w:rsidP="00933EEA">
      <w:pPr>
        <w:spacing w:before="120" w:after="120"/>
        <w:jc w:val="both"/>
        <w:rPr>
          <w:rFonts w:ascii="Times New Roman" w:hAnsi="Times New Roman" w:cs="Times New Roman"/>
          <w:sz w:val="24"/>
          <w:szCs w:val="24"/>
        </w:rPr>
      </w:pPr>
      <w:r>
        <w:rPr>
          <w:rFonts w:ascii="Times New Roman" w:hAnsi="Times New Roman" w:cs="Times New Roman"/>
          <w:sz w:val="24"/>
          <w:szCs w:val="24"/>
        </w:rPr>
        <w:t>II – Discutir os temas indicados pelo CNBio e indicar os representantes que apresentarão as opiniões resultantes do PainelBio nas reuniões do CNBio;</w:t>
      </w:r>
    </w:p>
    <w:p w:rsidR="000647D5" w:rsidRDefault="000647D5" w:rsidP="00933EEA">
      <w:pPr>
        <w:spacing w:before="120" w:after="120"/>
        <w:jc w:val="both"/>
        <w:rPr>
          <w:rFonts w:ascii="Times New Roman" w:hAnsi="Times New Roman" w:cs="Times New Roman"/>
          <w:sz w:val="24"/>
          <w:szCs w:val="24"/>
        </w:rPr>
      </w:pPr>
      <w:r>
        <w:rPr>
          <w:rFonts w:ascii="Times New Roman" w:hAnsi="Times New Roman" w:cs="Times New Roman"/>
          <w:sz w:val="24"/>
          <w:szCs w:val="24"/>
        </w:rPr>
        <w:t>III – Apoiar particularmente os processos de revisão das Metas Nacionais de Biodiversidade e de seus indicadores, bem como o monitoramento contínuo desses indicadores.</w:t>
      </w:r>
    </w:p>
    <w:p w:rsidR="00D55450" w:rsidRDefault="00D55450" w:rsidP="000B3D78">
      <w:pPr>
        <w:spacing w:before="120" w:after="120"/>
        <w:jc w:val="both"/>
        <w:rPr>
          <w:rFonts w:ascii="Times New Roman" w:hAnsi="Times New Roman" w:cs="Times New Roman"/>
          <w:sz w:val="24"/>
          <w:szCs w:val="24"/>
        </w:rPr>
      </w:pPr>
    </w:p>
    <w:p w:rsidR="00D55450" w:rsidRPr="00D55450" w:rsidRDefault="00D55450" w:rsidP="00D55450">
      <w:pPr>
        <w:spacing w:before="120" w:after="120"/>
        <w:jc w:val="both"/>
        <w:rPr>
          <w:rFonts w:ascii="Times New Roman" w:hAnsi="Times New Roman" w:cs="Times New Roman"/>
          <w:i/>
          <w:sz w:val="24"/>
          <w:szCs w:val="24"/>
          <w:u w:val="single"/>
        </w:rPr>
      </w:pPr>
      <w:r w:rsidRPr="00D55450">
        <w:rPr>
          <w:rFonts w:ascii="Times New Roman" w:hAnsi="Times New Roman" w:cs="Times New Roman"/>
          <w:i/>
          <w:sz w:val="24"/>
          <w:szCs w:val="24"/>
          <w:u w:val="single"/>
        </w:rPr>
        <w:t>Coordenação com agendas relacionadas</w:t>
      </w:r>
    </w:p>
    <w:p w:rsidR="000647D5" w:rsidRDefault="008144D6" w:rsidP="00D55450">
      <w:pPr>
        <w:spacing w:before="120" w:after="120"/>
        <w:jc w:val="both"/>
        <w:rPr>
          <w:rFonts w:ascii="Times New Roman" w:hAnsi="Times New Roman" w:cs="Times New Roman"/>
          <w:sz w:val="24"/>
          <w:szCs w:val="24"/>
        </w:rPr>
      </w:pPr>
      <w:r>
        <w:rPr>
          <w:rFonts w:ascii="Times New Roman" w:hAnsi="Times New Roman" w:cs="Times New Roman"/>
          <w:sz w:val="24"/>
          <w:szCs w:val="24"/>
        </w:rPr>
        <w:t>Como instrumento que define o curso de ação para alcançar a visão brasileira de longo prazo para a conservação e uso sustentável dos recursos fundamentais que sustentam e garantem resiliência à sociedade e à economia nacional (a biodiversidade, o equilíbrio entre seus componentes, e os serviços ambientais resultantes), a EPANB estabelecerá uma forte coordenação com agendas relacionadas em âmbito nacional e regional.</w:t>
      </w:r>
    </w:p>
    <w:p w:rsidR="008144D6" w:rsidRDefault="008144D6" w:rsidP="00D55450">
      <w:pPr>
        <w:spacing w:before="120" w:after="120"/>
        <w:jc w:val="both"/>
        <w:rPr>
          <w:rFonts w:ascii="Times New Roman" w:hAnsi="Times New Roman" w:cs="Times New Roman"/>
          <w:sz w:val="24"/>
          <w:szCs w:val="24"/>
        </w:rPr>
      </w:pPr>
      <w:r>
        <w:rPr>
          <w:rFonts w:ascii="Times New Roman" w:hAnsi="Times New Roman" w:cs="Times New Roman"/>
          <w:sz w:val="24"/>
          <w:szCs w:val="24"/>
        </w:rPr>
        <w:t>Para o atual ciclo, as seguintes agendas estão incluídas nesse objetivo de colaboração para fortalecer metas comuns:</w:t>
      </w:r>
    </w:p>
    <w:p w:rsidR="008144D6" w:rsidRDefault="008144D6" w:rsidP="00D55450">
      <w:pPr>
        <w:spacing w:before="120" w:after="120"/>
        <w:jc w:val="both"/>
        <w:rPr>
          <w:rFonts w:ascii="Times New Roman" w:hAnsi="Times New Roman" w:cs="Times New Roman"/>
          <w:sz w:val="24"/>
          <w:szCs w:val="24"/>
        </w:rPr>
      </w:pPr>
      <w:r>
        <w:rPr>
          <w:rFonts w:ascii="Times New Roman" w:hAnsi="Times New Roman" w:cs="Times New Roman"/>
          <w:sz w:val="24"/>
          <w:szCs w:val="24"/>
        </w:rPr>
        <w:t>[</w:t>
      </w:r>
      <w:r w:rsidRPr="006458EC">
        <w:rPr>
          <w:rFonts w:ascii="Times New Roman" w:hAnsi="Times New Roman" w:cs="Times New Roman"/>
          <w:sz w:val="24"/>
          <w:szCs w:val="24"/>
          <w:highlight w:val="yellow"/>
        </w:rPr>
        <w:t xml:space="preserve">PLANAPO, PLANAVEG, Invasoras, DPG, Produção e consumo sustentáveis, Educação ambiental, </w:t>
      </w:r>
      <w:r w:rsidR="006458EC" w:rsidRPr="006458EC">
        <w:rPr>
          <w:rFonts w:ascii="Times New Roman" w:hAnsi="Times New Roman" w:cs="Times New Roman"/>
          <w:sz w:val="24"/>
          <w:szCs w:val="24"/>
          <w:highlight w:val="yellow"/>
        </w:rPr>
        <w:t>D</w:t>
      </w:r>
      <w:r w:rsidRPr="006458EC">
        <w:rPr>
          <w:rFonts w:ascii="Times New Roman" w:hAnsi="Times New Roman" w:cs="Times New Roman"/>
          <w:sz w:val="24"/>
          <w:szCs w:val="24"/>
          <w:highlight w:val="yellow"/>
        </w:rPr>
        <w:t xml:space="preserve">esertificação, </w:t>
      </w:r>
      <w:r w:rsidR="006458EC" w:rsidRPr="006458EC">
        <w:rPr>
          <w:rFonts w:ascii="Times New Roman" w:hAnsi="Times New Roman" w:cs="Times New Roman"/>
          <w:sz w:val="24"/>
          <w:szCs w:val="24"/>
          <w:highlight w:val="yellow"/>
        </w:rPr>
        <w:t>C</w:t>
      </w:r>
      <w:r w:rsidR="006458EC">
        <w:rPr>
          <w:rFonts w:ascii="Times New Roman" w:hAnsi="Times New Roman" w:cs="Times New Roman"/>
          <w:sz w:val="24"/>
          <w:szCs w:val="24"/>
          <w:highlight w:val="yellow"/>
        </w:rPr>
        <w:t>lima..</w:t>
      </w:r>
      <w:r w:rsidRPr="006458EC">
        <w:rPr>
          <w:rFonts w:ascii="Times New Roman" w:hAnsi="Times New Roman" w:cs="Times New Roman"/>
          <w:sz w:val="24"/>
          <w:szCs w:val="24"/>
          <w:highlight w:val="yellow"/>
        </w:rPr>
        <w:t>.]</w:t>
      </w:r>
    </w:p>
    <w:p w:rsidR="00D55450" w:rsidRDefault="00D55450" w:rsidP="00D55450">
      <w:pPr>
        <w:spacing w:before="120" w:after="120"/>
        <w:jc w:val="both"/>
        <w:rPr>
          <w:rFonts w:ascii="Times New Roman" w:hAnsi="Times New Roman" w:cs="Times New Roman"/>
          <w:sz w:val="24"/>
          <w:szCs w:val="24"/>
        </w:rPr>
      </w:pPr>
      <w:r>
        <w:rPr>
          <w:rFonts w:ascii="Times New Roman" w:hAnsi="Times New Roman" w:cs="Times New Roman"/>
          <w:sz w:val="24"/>
          <w:szCs w:val="24"/>
        </w:rPr>
        <w:t>[</w:t>
      </w:r>
      <w:r w:rsidR="006458EC" w:rsidRPr="006458EC">
        <w:rPr>
          <w:rFonts w:ascii="Times New Roman" w:hAnsi="Times New Roman" w:cs="Times New Roman"/>
          <w:sz w:val="24"/>
          <w:szCs w:val="24"/>
          <w:highlight w:val="yellow"/>
        </w:rPr>
        <w:t xml:space="preserve">Definir com MMA e </w:t>
      </w:r>
      <w:r w:rsidRPr="006458EC">
        <w:rPr>
          <w:rFonts w:ascii="Times New Roman" w:hAnsi="Times New Roman" w:cs="Times New Roman"/>
          <w:sz w:val="24"/>
          <w:szCs w:val="24"/>
          <w:highlight w:val="yellow"/>
        </w:rPr>
        <w:t xml:space="preserve">incluir </w:t>
      </w:r>
      <w:r w:rsidR="008144D6">
        <w:rPr>
          <w:rFonts w:ascii="Times New Roman" w:hAnsi="Times New Roman" w:cs="Times New Roman"/>
          <w:sz w:val="24"/>
          <w:szCs w:val="24"/>
          <w:highlight w:val="yellow"/>
        </w:rPr>
        <w:t xml:space="preserve">como se dará a </w:t>
      </w:r>
      <w:r w:rsidRPr="007E44E2">
        <w:rPr>
          <w:rFonts w:ascii="Times New Roman" w:hAnsi="Times New Roman" w:cs="Times New Roman"/>
          <w:sz w:val="24"/>
          <w:szCs w:val="24"/>
          <w:highlight w:val="yellow"/>
        </w:rPr>
        <w:t>coordenação com agendas específicas de biodiversidade – recursos genéticos, invasoras</w:t>
      </w:r>
      <w:r w:rsidR="00990A08" w:rsidRPr="00990A08">
        <w:rPr>
          <w:rFonts w:ascii="Times New Roman" w:hAnsi="Times New Roman" w:cs="Times New Roman"/>
          <w:sz w:val="24"/>
          <w:szCs w:val="24"/>
          <w:highlight w:val="yellow"/>
        </w:rPr>
        <w:t>, outras convenções relacionadas com meio ambiente e biodiversidade</w:t>
      </w:r>
      <w:r>
        <w:rPr>
          <w:rFonts w:ascii="Times New Roman" w:hAnsi="Times New Roman" w:cs="Times New Roman"/>
          <w:sz w:val="24"/>
          <w:szCs w:val="24"/>
        </w:rPr>
        <w:t>...]</w:t>
      </w:r>
    </w:p>
    <w:p w:rsidR="000B3D78" w:rsidRDefault="000B3D78" w:rsidP="000B3D78">
      <w:pPr>
        <w:pStyle w:val="Estilo2"/>
        <w:numPr>
          <w:ilvl w:val="0"/>
          <w:numId w:val="0"/>
        </w:numPr>
        <w:rPr>
          <w:b w:val="0"/>
        </w:rPr>
      </w:pPr>
    </w:p>
    <w:p w:rsidR="000B3D78" w:rsidRPr="000B3D78" w:rsidRDefault="000B3D78" w:rsidP="000B3D78">
      <w:pPr>
        <w:pStyle w:val="Estilo2"/>
        <w:numPr>
          <w:ilvl w:val="0"/>
          <w:numId w:val="0"/>
        </w:numPr>
        <w:rPr>
          <w:b w:val="0"/>
        </w:rPr>
      </w:pPr>
    </w:p>
    <w:p w:rsidR="00E93E10" w:rsidRDefault="00E93E10" w:rsidP="00E93E10">
      <w:pPr>
        <w:pStyle w:val="Estilo2"/>
      </w:pPr>
      <w:bookmarkStart w:id="29" w:name="_Toc438246103"/>
      <w:r>
        <w:t>Mecanismo de Intercâmbio de Informações</w:t>
      </w:r>
      <w:bookmarkEnd w:id="29"/>
    </w:p>
    <w:p w:rsidR="00E93E10" w:rsidRDefault="00E93E10" w:rsidP="00E93E10">
      <w:pPr>
        <w:jc w:val="both"/>
        <w:rPr>
          <w:rFonts w:ascii="Times New Roman" w:hAnsi="Times New Roman" w:cs="Times New Roman"/>
          <w:sz w:val="24"/>
          <w:szCs w:val="24"/>
        </w:rPr>
      </w:pPr>
    </w:p>
    <w:p w:rsidR="000B3D78" w:rsidRDefault="000B3D78" w:rsidP="000B3D78">
      <w:pPr>
        <w:spacing w:before="120" w:after="120"/>
        <w:jc w:val="both"/>
        <w:rPr>
          <w:rFonts w:ascii="Times New Roman" w:hAnsi="Times New Roman" w:cs="Times New Roman"/>
          <w:sz w:val="24"/>
          <w:szCs w:val="24"/>
        </w:rPr>
      </w:pPr>
      <w:r>
        <w:rPr>
          <w:rFonts w:ascii="Times New Roman" w:hAnsi="Times New Roman" w:cs="Times New Roman"/>
          <w:sz w:val="24"/>
          <w:szCs w:val="24"/>
        </w:rPr>
        <w:t>Este item apresentará uma proposta de melhoria do mecanismo brasileiro de intercâmbio de informações para apoiar a implementação e o monitoramento da EPANB</w:t>
      </w:r>
      <w:r w:rsidR="00D122E7">
        <w:rPr>
          <w:rFonts w:ascii="Times New Roman" w:hAnsi="Times New Roman" w:cs="Times New Roman"/>
          <w:sz w:val="24"/>
          <w:szCs w:val="24"/>
        </w:rPr>
        <w:t>, que está sendo preparada por uma consultoria separada</w:t>
      </w:r>
      <w:r>
        <w:rPr>
          <w:rFonts w:ascii="Times New Roman" w:hAnsi="Times New Roman" w:cs="Times New Roman"/>
          <w:sz w:val="24"/>
          <w:szCs w:val="24"/>
        </w:rPr>
        <w:t>. Este mecanismo deve servir não apenas de apoio à EPANB, mas também para outros processos relacionados à biodiversidade no país, tais como a preparação dos relatórios nacionais para convenções de meio ambiente, as atualizações do mapa de áreas prioritárias para a conservação e uso sustentável da biodiversidade, as atualizações das listas de espécies ameaçadas, e a disseminação de informações científicas sobre biodiversidade.</w:t>
      </w:r>
    </w:p>
    <w:p w:rsidR="000B3D78" w:rsidRPr="006458EC" w:rsidRDefault="006458EC" w:rsidP="006458EC">
      <w:pPr>
        <w:jc w:val="both"/>
        <w:rPr>
          <w:rFonts w:ascii="Times New Roman" w:hAnsi="Times New Roman" w:cs="Times New Roman"/>
          <w:sz w:val="24"/>
          <w:szCs w:val="24"/>
        </w:rPr>
      </w:pPr>
      <w:r>
        <w:rPr>
          <w:rFonts w:ascii="Times New Roman" w:hAnsi="Times New Roman" w:cs="Times New Roman"/>
          <w:sz w:val="24"/>
          <w:szCs w:val="24"/>
          <w:highlight w:val="yellow"/>
        </w:rPr>
        <w:t>[</w:t>
      </w:r>
      <w:r w:rsidR="002E7DB4" w:rsidRPr="006458EC">
        <w:rPr>
          <w:rFonts w:ascii="Times New Roman" w:hAnsi="Times New Roman" w:cs="Times New Roman"/>
          <w:sz w:val="24"/>
          <w:szCs w:val="24"/>
          <w:highlight w:val="yellow"/>
        </w:rPr>
        <w:t xml:space="preserve">O desenvolvimento de um mecanismo web de intercâmbio de informações está ainda muito no início. O site ainda está nos primórdios do desenvolvimento. </w:t>
      </w:r>
      <w:r w:rsidRPr="006458EC">
        <w:rPr>
          <w:rFonts w:ascii="Times New Roman" w:hAnsi="Times New Roman" w:cs="Times New Roman"/>
          <w:sz w:val="24"/>
          <w:szCs w:val="24"/>
          <w:highlight w:val="yellow"/>
        </w:rPr>
        <w:t>Verificar com MMA que informações incluir sobre o tema</w:t>
      </w:r>
      <w:r w:rsidR="002E7DB4" w:rsidRPr="006458EC">
        <w:rPr>
          <w:rFonts w:ascii="Times New Roman" w:hAnsi="Times New Roman" w:cs="Times New Roman"/>
          <w:sz w:val="24"/>
          <w:szCs w:val="24"/>
        </w:rPr>
        <w:t>.</w:t>
      </w:r>
      <w:r>
        <w:rPr>
          <w:rFonts w:ascii="Times New Roman" w:hAnsi="Times New Roman" w:cs="Times New Roman"/>
          <w:sz w:val="24"/>
          <w:szCs w:val="24"/>
        </w:rPr>
        <w:t>]</w:t>
      </w:r>
    </w:p>
    <w:p w:rsidR="000B3D78" w:rsidRDefault="000B3D78" w:rsidP="00E93E10">
      <w:pPr>
        <w:jc w:val="both"/>
        <w:rPr>
          <w:rFonts w:ascii="Times New Roman" w:hAnsi="Times New Roman" w:cs="Times New Roman"/>
          <w:sz w:val="24"/>
          <w:szCs w:val="24"/>
        </w:rPr>
      </w:pPr>
    </w:p>
    <w:p w:rsidR="000B3D78" w:rsidRDefault="000B3D78" w:rsidP="00E93E10">
      <w:pPr>
        <w:jc w:val="both"/>
        <w:rPr>
          <w:rFonts w:ascii="Times New Roman" w:hAnsi="Times New Roman" w:cs="Times New Roman"/>
          <w:sz w:val="24"/>
          <w:szCs w:val="24"/>
        </w:rPr>
      </w:pPr>
    </w:p>
    <w:p w:rsidR="00271509" w:rsidRDefault="00271509" w:rsidP="00E93E10">
      <w:pPr>
        <w:jc w:val="both"/>
        <w:rPr>
          <w:rFonts w:ascii="Times New Roman" w:hAnsi="Times New Roman" w:cs="Times New Roman"/>
          <w:sz w:val="24"/>
          <w:szCs w:val="24"/>
        </w:rPr>
      </w:pPr>
    </w:p>
    <w:p w:rsidR="00271509" w:rsidRDefault="00271509" w:rsidP="00E93E10">
      <w:pPr>
        <w:jc w:val="both"/>
        <w:rPr>
          <w:rFonts w:ascii="Times New Roman" w:hAnsi="Times New Roman" w:cs="Times New Roman"/>
          <w:sz w:val="24"/>
          <w:szCs w:val="24"/>
        </w:rPr>
      </w:pPr>
    </w:p>
    <w:p w:rsidR="000B3D78" w:rsidRDefault="000B3D78" w:rsidP="00E93E10">
      <w:pPr>
        <w:jc w:val="both"/>
        <w:rPr>
          <w:rFonts w:ascii="Times New Roman" w:hAnsi="Times New Roman" w:cs="Times New Roman"/>
          <w:sz w:val="24"/>
          <w:szCs w:val="24"/>
        </w:rPr>
      </w:pPr>
    </w:p>
    <w:p w:rsidR="00271509" w:rsidRDefault="00271509" w:rsidP="00271509">
      <w:pPr>
        <w:pStyle w:val="Estilo1"/>
      </w:pPr>
      <w:bookmarkStart w:id="30" w:name="_Toc438246104"/>
      <w:r>
        <w:t>ANEXOS</w:t>
      </w:r>
      <w:bookmarkEnd w:id="30"/>
    </w:p>
    <w:p w:rsidR="00271509" w:rsidRDefault="00271509" w:rsidP="00271509">
      <w:pPr>
        <w:pStyle w:val="Estilo1"/>
        <w:numPr>
          <w:ilvl w:val="0"/>
          <w:numId w:val="0"/>
        </w:numPr>
      </w:pPr>
    </w:p>
    <w:p w:rsidR="00271509" w:rsidRDefault="00271509" w:rsidP="00271509">
      <w:pPr>
        <w:pStyle w:val="Estilo1"/>
        <w:numPr>
          <w:ilvl w:val="0"/>
          <w:numId w:val="0"/>
        </w:numPr>
      </w:pPr>
    </w:p>
    <w:p w:rsidR="00271509" w:rsidRDefault="00271509" w:rsidP="00E93E10">
      <w:pPr>
        <w:jc w:val="both"/>
        <w:rPr>
          <w:rFonts w:ascii="Times New Roman" w:hAnsi="Times New Roman" w:cs="Times New Roman"/>
          <w:sz w:val="24"/>
          <w:szCs w:val="24"/>
        </w:rPr>
      </w:pPr>
    </w:p>
    <w:p w:rsidR="00271509" w:rsidRDefault="00271509" w:rsidP="00E93E10">
      <w:pPr>
        <w:jc w:val="both"/>
        <w:rPr>
          <w:rFonts w:ascii="Times New Roman" w:hAnsi="Times New Roman" w:cs="Times New Roman"/>
          <w:sz w:val="24"/>
          <w:szCs w:val="24"/>
        </w:rPr>
      </w:pPr>
    </w:p>
    <w:p w:rsidR="00271509" w:rsidRPr="000B3D78" w:rsidRDefault="00271509" w:rsidP="00E93E10">
      <w:pPr>
        <w:jc w:val="both"/>
        <w:rPr>
          <w:rFonts w:ascii="Times New Roman" w:hAnsi="Times New Roman" w:cs="Times New Roman"/>
          <w:sz w:val="24"/>
          <w:szCs w:val="24"/>
        </w:rPr>
      </w:pPr>
    </w:p>
    <w:p w:rsidR="003E20BD" w:rsidRDefault="003E20BD">
      <w:pPr>
        <w:rPr>
          <w:rFonts w:ascii="Times New Roman" w:hAnsi="Times New Roman" w:cs="Times New Roman"/>
          <w:b/>
          <w:sz w:val="24"/>
          <w:szCs w:val="24"/>
        </w:rPr>
      </w:pPr>
      <w:r>
        <w:rPr>
          <w:rFonts w:ascii="Times New Roman" w:hAnsi="Times New Roman" w:cs="Times New Roman"/>
          <w:b/>
          <w:sz w:val="24"/>
          <w:szCs w:val="24"/>
        </w:rPr>
        <w:br w:type="page"/>
      </w:r>
    </w:p>
    <w:p w:rsidR="009A7D1B" w:rsidRPr="003E20BD" w:rsidRDefault="009A7D1B" w:rsidP="00271509">
      <w:pPr>
        <w:pStyle w:val="Estilo2"/>
      </w:pPr>
      <w:bookmarkStart w:id="31" w:name="_Toc438246105"/>
      <w:r w:rsidRPr="003E20BD">
        <w:t xml:space="preserve">Anexo 1: Processo de </w:t>
      </w:r>
      <w:r w:rsidR="002E40B9" w:rsidRPr="003E20BD">
        <w:t>Atualiza</w:t>
      </w:r>
      <w:r w:rsidRPr="003E20BD">
        <w:t xml:space="preserve">ção da </w:t>
      </w:r>
      <w:r w:rsidR="00990A08">
        <w:t>EPANB</w:t>
      </w:r>
      <w:bookmarkEnd w:id="31"/>
    </w:p>
    <w:p w:rsidR="009A7D1B" w:rsidRDefault="009A7D1B" w:rsidP="00E93E10">
      <w:pPr>
        <w:jc w:val="both"/>
        <w:rPr>
          <w:rFonts w:ascii="Times New Roman" w:hAnsi="Times New Roman" w:cs="Times New Roman"/>
          <w:b/>
          <w:sz w:val="24"/>
          <w:szCs w:val="24"/>
        </w:rPr>
      </w:pPr>
    </w:p>
    <w:p w:rsidR="00DD484D" w:rsidRPr="00F46D4C" w:rsidRDefault="00DD484D" w:rsidP="00DD484D">
      <w:pPr>
        <w:spacing w:before="120" w:after="120"/>
        <w:jc w:val="both"/>
        <w:rPr>
          <w:rFonts w:ascii="Times New Roman" w:hAnsi="Times New Roman" w:cs="Times New Roman"/>
          <w:sz w:val="24"/>
          <w:szCs w:val="24"/>
        </w:rPr>
      </w:pPr>
      <w:r w:rsidRPr="00F46D4C">
        <w:rPr>
          <w:rStyle w:val="hps"/>
          <w:rFonts w:ascii="Times New Roman" w:hAnsi="Times New Roman" w:cs="Times New Roman"/>
          <w:sz w:val="24"/>
          <w:szCs w:val="24"/>
        </w:rPr>
        <w:t>Atendendo ao</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Plano Estratégico da CDB</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para 2010 e</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suas metas</w:t>
      </w:r>
      <w:r w:rsidRPr="00F46D4C">
        <w:rPr>
          <w:rFonts w:ascii="Times New Roman" w:hAnsi="Times New Roman" w:cs="Times New Roman"/>
          <w:sz w:val="24"/>
          <w:szCs w:val="24"/>
        </w:rPr>
        <w:t xml:space="preserve">, o Brasil adotou </w:t>
      </w:r>
      <w:r w:rsidRPr="00F46D4C">
        <w:rPr>
          <w:rStyle w:val="hps"/>
          <w:rFonts w:ascii="Times New Roman" w:hAnsi="Times New Roman" w:cs="Times New Roman"/>
          <w:sz w:val="24"/>
          <w:szCs w:val="24"/>
        </w:rPr>
        <w:t>uma</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Estratégia Nacional de Biodiversidade</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composta de várias</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políticas ambientais</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já existentes</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mais tarde</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complementadas por</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políticas e programas</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adicionais, tal como descrito no</w:t>
      </w:r>
      <w:r w:rsidRPr="00F46D4C">
        <w:rPr>
          <w:rFonts w:ascii="Times New Roman" w:hAnsi="Times New Roman" w:cs="Times New Roman"/>
          <w:sz w:val="24"/>
          <w:szCs w:val="24"/>
        </w:rPr>
        <w:t xml:space="preserve"> 4º </w:t>
      </w:r>
      <w:r w:rsidRPr="00F46D4C">
        <w:rPr>
          <w:rStyle w:val="hps"/>
          <w:rFonts w:ascii="Times New Roman" w:hAnsi="Times New Roman" w:cs="Times New Roman"/>
          <w:sz w:val="24"/>
          <w:szCs w:val="24"/>
        </w:rPr>
        <w:t>Relatório Nacional</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do Brasil para</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a</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CDB.</w:t>
      </w:r>
      <w:r w:rsidRPr="00F46D4C">
        <w:rPr>
          <w:rFonts w:ascii="Times New Roman" w:hAnsi="Times New Roman" w:cs="Times New Roman"/>
          <w:sz w:val="24"/>
          <w:szCs w:val="24"/>
        </w:rPr>
        <w:t xml:space="preserve"> </w:t>
      </w:r>
      <w:r w:rsidR="00CA6F72">
        <w:rPr>
          <w:rStyle w:val="hps"/>
          <w:rFonts w:ascii="Times New Roman" w:hAnsi="Times New Roman" w:cs="Times New Roman"/>
          <w:sz w:val="24"/>
          <w:szCs w:val="24"/>
        </w:rPr>
        <w:t>Ainda em resposta ao Plano Estratégico da CDB, o</w:t>
      </w:r>
      <w:r w:rsidRPr="00F46D4C">
        <w:rPr>
          <w:rStyle w:val="hps"/>
          <w:rFonts w:ascii="Times New Roman" w:hAnsi="Times New Roman" w:cs="Times New Roman"/>
          <w:sz w:val="24"/>
          <w:szCs w:val="24"/>
        </w:rPr>
        <w:t xml:space="preserve"> primeiro esforço</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para definir Metas</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Nacionais de Biodiversidade</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resultou em</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um conjunto de</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51 metas</w:t>
      </w:r>
      <w:r w:rsidRPr="00F46D4C">
        <w:rPr>
          <w:rFonts w:ascii="Times New Roman" w:hAnsi="Times New Roman" w:cs="Times New Roman"/>
          <w:sz w:val="24"/>
          <w:szCs w:val="24"/>
        </w:rPr>
        <w:t xml:space="preserve">, algumas das quais </w:t>
      </w:r>
      <w:r w:rsidRPr="00F46D4C">
        <w:rPr>
          <w:rStyle w:val="hps"/>
          <w:rFonts w:ascii="Times New Roman" w:hAnsi="Times New Roman" w:cs="Times New Roman"/>
          <w:sz w:val="24"/>
          <w:szCs w:val="24"/>
        </w:rPr>
        <w:t>mais restritivas do que</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as</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metas globais</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para 2010. Conforme documentado no</w:t>
      </w:r>
      <w:r w:rsidRPr="00F46D4C">
        <w:rPr>
          <w:rFonts w:ascii="Times New Roman" w:hAnsi="Times New Roman" w:cs="Times New Roman"/>
          <w:sz w:val="24"/>
          <w:szCs w:val="24"/>
        </w:rPr>
        <w:t xml:space="preserve"> 4º </w:t>
      </w:r>
      <w:r w:rsidRPr="00F46D4C">
        <w:rPr>
          <w:rStyle w:val="hps"/>
          <w:rFonts w:ascii="Times New Roman" w:hAnsi="Times New Roman" w:cs="Times New Roman"/>
          <w:sz w:val="24"/>
          <w:szCs w:val="24"/>
        </w:rPr>
        <w:t>Relatório</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Nacional para a CDB</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duas das</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51</w:t>
      </w:r>
      <w:r w:rsidRPr="00F46D4C">
        <w:rPr>
          <w:rFonts w:ascii="Times New Roman" w:hAnsi="Times New Roman" w:cs="Times New Roman"/>
          <w:sz w:val="24"/>
          <w:szCs w:val="24"/>
        </w:rPr>
        <w:t xml:space="preserve"> metas </w:t>
      </w:r>
      <w:r w:rsidRPr="00F46D4C">
        <w:rPr>
          <w:rStyle w:val="hps"/>
          <w:rFonts w:ascii="Times New Roman" w:hAnsi="Times New Roman" w:cs="Times New Roman"/>
          <w:sz w:val="24"/>
          <w:szCs w:val="24"/>
        </w:rPr>
        <w:t>foram totalmente</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alcançadas</w:t>
      </w:r>
      <w:r w:rsidRPr="00F46D4C">
        <w:rPr>
          <w:rFonts w:ascii="Times New Roman" w:hAnsi="Times New Roman" w:cs="Times New Roman"/>
          <w:sz w:val="24"/>
          <w:szCs w:val="24"/>
        </w:rPr>
        <w:t xml:space="preserve"> e </w:t>
      </w:r>
      <w:r w:rsidRPr="00F46D4C">
        <w:rPr>
          <w:rStyle w:val="hps"/>
          <w:rFonts w:ascii="Times New Roman" w:hAnsi="Times New Roman" w:cs="Times New Roman"/>
          <w:sz w:val="24"/>
          <w:szCs w:val="24"/>
        </w:rPr>
        <w:t>notável progresso</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foi obtido</w:t>
      </w:r>
      <w:r w:rsidRPr="00F46D4C">
        <w:rPr>
          <w:rFonts w:ascii="Times New Roman" w:hAnsi="Times New Roman" w:cs="Times New Roman"/>
          <w:sz w:val="24"/>
          <w:szCs w:val="24"/>
        </w:rPr>
        <w:t xml:space="preserve"> em</w:t>
      </w:r>
      <w:r w:rsidRPr="00F46D4C">
        <w:rPr>
          <w:rStyle w:val="hps"/>
          <w:rFonts w:ascii="Times New Roman" w:hAnsi="Times New Roman" w:cs="Times New Roman"/>
          <w:sz w:val="24"/>
          <w:szCs w:val="24"/>
        </w:rPr>
        <w:t xml:space="preserve"> 14</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outras. A principal conclusão foi que, para avançar nas demais áreas, seria importante aprimorar o foco dos critérios e processos de definição das</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metas nacionais, definir um conjunto de indicadores</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e estabelecer sistemas de monitoramento</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para medir</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adequadamente</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a implementação das metas</w:t>
      </w:r>
      <w:r w:rsidRPr="00F46D4C">
        <w:rPr>
          <w:rFonts w:ascii="Times New Roman" w:hAnsi="Times New Roman" w:cs="Times New Roman"/>
          <w:sz w:val="24"/>
          <w:szCs w:val="24"/>
        </w:rPr>
        <w:t>.</w:t>
      </w:r>
    </w:p>
    <w:p w:rsidR="00DD484D" w:rsidRPr="00F46D4C" w:rsidRDefault="00CA6F72" w:rsidP="001B607A">
      <w:pPr>
        <w:spacing w:before="120" w:after="120"/>
        <w:jc w:val="both"/>
        <w:rPr>
          <w:rFonts w:ascii="Times New Roman" w:hAnsi="Times New Roman" w:cs="Times New Roman"/>
          <w:sz w:val="24"/>
          <w:szCs w:val="24"/>
        </w:rPr>
      </w:pPr>
      <w:r>
        <w:rPr>
          <w:rStyle w:val="hps"/>
          <w:rFonts w:ascii="Times New Roman" w:hAnsi="Times New Roman" w:cs="Times New Roman"/>
          <w:sz w:val="24"/>
          <w:szCs w:val="24"/>
        </w:rPr>
        <w:t>No ciclo seguinte, a</w:t>
      </w:r>
      <w:r w:rsidR="00DD484D" w:rsidRPr="00F46D4C">
        <w:rPr>
          <w:rStyle w:val="hps"/>
          <w:rFonts w:ascii="Times New Roman" w:hAnsi="Times New Roman" w:cs="Times New Roman"/>
          <w:sz w:val="24"/>
          <w:szCs w:val="24"/>
        </w:rPr>
        <w:t>pós a</w:t>
      </w:r>
      <w:r w:rsidR="00DD484D" w:rsidRPr="00F46D4C">
        <w:rPr>
          <w:rFonts w:ascii="Times New Roman" w:hAnsi="Times New Roman" w:cs="Times New Roman"/>
          <w:sz w:val="24"/>
          <w:szCs w:val="24"/>
        </w:rPr>
        <w:t xml:space="preserve"> </w:t>
      </w:r>
      <w:r w:rsidR="00DD484D" w:rsidRPr="00F46D4C">
        <w:rPr>
          <w:rStyle w:val="hps"/>
          <w:rFonts w:ascii="Times New Roman" w:hAnsi="Times New Roman" w:cs="Times New Roman"/>
          <w:sz w:val="24"/>
          <w:szCs w:val="24"/>
        </w:rPr>
        <w:t>definição das</w:t>
      </w:r>
      <w:r w:rsidR="00DD484D" w:rsidRPr="00F46D4C">
        <w:rPr>
          <w:rFonts w:ascii="Times New Roman" w:hAnsi="Times New Roman" w:cs="Times New Roman"/>
          <w:sz w:val="24"/>
          <w:szCs w:val="24"/>
        </w:rPr>
        <w:t xml:space="preserve"> </w:t>
      </w:r>
      <w:r w:rsidR="00DD484D" w:rsidRPr="00F46D4C">
        <w:rPr>
          <w:rStyle w:val="hps"/>
          <w:rFonts w:ascii="Times New Roman" w:hAnsi="Times New Roman" w:cs="Times New Roman"/>
          <w:sz w:val="24"/>
          <w:szCs w:val="24"/>
        </w:rPr>
        <w:t>20 novas</w:t>
      </w:r>
      <w:r w:rsidR="00DD484D" w:rsidRPr="00F46D4C">
        <w:rPr>
          <w:rFonts w:ascii="Times New Roman" w:hAnsi="Times New Roman" w:cs="Times New Roman"/>
          <w:sz w:val="24"/>
          <w:szCs w:val="24"/>
        </w:rPr>
        <w:t xml:space="preserve"> </w:t>
      </w:r>
      <w:r w:rsidR="00DD484D" w:rsidRPr="00F46D4C">
        <w:rPr>
          <w:rStyle w:val="hps"/>
          <w:rFonts w:ascii="Times New Roman" w:hAnsi="Times New Roman" w:cs="Times New Roman"/>
          <w:sz w:val="24"/>
          <w:szCs w:val="24"/>
        </w:rPr>
        <w:t>Metas Globais</w:t>
      </w:r>
      <w:r w:rsidR="00DD484D" w:rsidRPr="00F46D4C">
        <w:rPr>
          <w:rFonts w:ascii="Times New Roman" w:hAnsi="Times New Roman" w:cs="Times New Roman"/>
          <w:sz w:val="24"/>
          <w:szCs w:val="24"/>
        </w:rPr>
        <w:t xml:space="preserve"> </w:t>
      </w:r>
      <w:r w:rsidR="00DD484D" w:rsidRPr="00F46D4C">
        <w:rPr>
          <w:rStyle w:val="hps"/>
          <w:rFonts w:ascii="Times New Roman" w:hAnsi="Times New Roman" w:cs="Times New Roman"/>
          <w:sz w:val="24"/>
          <w:szCs w:val="24"/>
        </w:rPr>
        <w:t>de Biodiversidade</w:t>
      </w:r>
      <w:r w:rsidR="00DD484D" w:rsidRPr="00F46D4C">
        <w:rPr>
          <w:rFonts w:ascii="Times New Roman" w:hAnsi="Times New Roman" w:cs="Times New Roman"/>
          <w:sz w:val="24"/>
          <w:szCs w:val="24"/>
        </w:rPr>
        <w:t xml:space="preserve"> </w:t>
      </w:r>
      <w:r w:rsidR="00DD484D" w:rsidRPr="00F46D4C">
        <w:rPr>
          <w:rStyle w:val="hps"/>
          <w:rFonts w:ascii="Times New Roman" w:hAnsi="Times New Roman" w:cs="Times New Roman"/>
          <w:sz w:val="24"/>
          <w:szCs w:val="24"/>
        </w:rPr>
        <w:t>na COP</w:t>
      </w:r>
      <w:r w:rsidR="00DD484D" w:rsidRPr="00F46D4C">
        <w:rPr>
          <w:rStyle w:val="atn"/>
          <w:rFonts w:ascii="Times New Roman" w:hAnsi="Times New Roman" w:cs="Times New Roman"/>
          <w:sz w:val="24"/>
          <w:szCs w:val="24"/>
        </w:rPr>
        <w:t>-10 (</w:t>
      </w:r>
      <w:r w:rsidR="00DD484D" w:rsidRPr="00F46D4C">
        <w:rPr>
          <w:rFonts w:ascii="Times New Roman" w:hAnsi="Times New Roman" w:cs="Times New Roman"/>
          <w:sz w:val="24"/>
          <w:szCs w:val="24"/>
        </w:rPr>
        <w:t xml:space="preserve">Nagoya, </w:t>
      </w:r>
      <w:r w:rsidR="00DD484D" w:rsidRPr="00F46D4C">
        <w:rPr>
          <w:rStyle w:val="hps"/>
          <w:rFonts w:ascii="Times New Roman" w:hAnsi="Times New Roman" w:cs="Times New Roman"/>
          <w:sz w:val="24"/>
          <w:szCs w:val="24"/>
        </w:rPr>
        <w:t>2010) e</w:t>
      </w:r>
      <w:r w:rsidR="00DD484D" w:rsidRPr="00F46D4C">
        <w:rPr>
          <w:rFonts w:ascii="Times New Roman" w:hAnsi="Times New Roman" w:cs="Times New Roman"/>
          <w:sz w:val="24"/>
          <w:szCs w:val="24"/>
        </w:rPr>
        <w:t xml:space="preserve"> na tentativa de </w:t>
      </w:r>
      <w:r w:rsidR="00DD484D" w:rsidRPr="00F46D4C">
        <w:rPr>
          <w:rStyle w:val="hps"/>
          <w:rFonts w:ascii="Times New Roman" w:hAnsi="Times New Roman" w:cs="Times New Roman"/>
          <w:sz w:val="24"/>
          <w:szCs w:val="24"/>
        </w:rPr>
        <w:t>avançar além dos resultados</w:t>
      </w:r>
      <w:r>
        <w:rPr>
          <w:rStyle w:val="hps"/>
          <w:rFonts w:ascii="Times New Roman" w:hAnsi="Times New Roman" w:cs="Times New Roman"/>
          <w:sz w:val="24"/>
          <w:szCs w:val="24"/>
        </w:rPr>
        <w:t xml:space="preserve"> nacionais</w:t>
      </w:r>
      <w:r w:rsidR="00DD484D" w:rsidRPr="00F46D4C">
        <w:rPr>
          <w:rStyle w:val="hps"/>
          <w:rFonts w:ascii="Times New Roman" w:hAnsi="Times New Roman" w:cs="Times New Roman"/>
          <w:sz w:val="24"/>
          <w:szCs w:val="24"/>
        </w:rPr>
        <w:t xml:space="preserve"> alcançados no período anterior</w:t>
      </w:r>
      <w:r w:rsidR="00DD484D" w:rsidRPr="00F46D4C">
        <w:rPr>
          <w:rFonts w:ascii="Times New Roman" w:hAnsi="Times New Roman" w:cs="Times New Roman"/>
          <w:sz w:val="24"/>
          <w:szCs w:val="24"/>
        </w:rPr>
        <w:t xml:space="preserve">, </w:t>
      </w:r>
      <w:r w:rsidR="00DD484D" w:rsidRPr="00F46D4C">
        <w:rPr>
          <w:rStyle w:val="hps"/>
          <w:rFonts w:ascii="Times New Roman" w:hAnsi="Times New Roman" w:cs="Times New Roman"/>
          <w:sz w:val="24"/>
          <w:szCs w:val="24"/>
        </w:rPr>
        <w:t>surgiu a necessidade de</w:t>
      </w:r>
      <w:r w:rsidR="00DD484D" w:rsidRPr="00F46D4C">
        <w:rPr>
          <w:rFonts w:ascii="Times New Roman" w:hAnsi="Times New Roman" w:cs="Times New Roman"/>
          <w:sz w:val="24"/>
          <w:szCs w:val="24"/>
        </w:rPr>
        <w:t xml:space="preserve"> </w:t>
      </w:r>
      <w:r w:rsidR="00DD484D" w:rsidRPr="00F46D4C">
        <w:rPr>
          <w:rStyle w:val="hps"/>
          <w:rFonts w:ascii="Times New Roman" w:hAnsi="Times New Roman" w:cs="Times New Roman"/>
          <w:sz w:val="24"/>
          <w:szCs w:val="24"/>
        </w:rPr>
        <w:t>conceber uma estratégia</w:t>
      </w:r>
      <w:r w:rsidR="00DD484D" w:rsidRPr="00F46D4C">
        <w:rPr>
          <w:rFonts w:ascii="Times New Roman" w:hAnsi="Times New Roman" w:cs="Times New Roman"/>
          <w:sz w:val="24"/>
          <w:szCs w:val="24"/>
        </w:rPr>
        <w:t xml:space="preserve"> </w:t>
      </w:r>
      <w:r w:rsidR="00DD484D" w:rsidRPr="00F46D4C">
        <w:rPr>
          <w:rStyle w:val="hps"/>
          <w:rFonts w:ascii="Times New Roman" w:hAnsi="Times New Roman" w:cs="Times New Roman"/>
          <w:sz w:val="24"/>
          <w:szCs w:val="24"/>
        </w:rPr>
        <w:t>diferente para</w:t>
      </w:r>
      <w:r w:rsidR="00DD484D" w:rsidRPr="00F46D4C">
        <w:rPr>
          <w:rFonts w:ascii="Times New Roman" w:hAnsi="Times New Roman" w:cs="Times New Roman"/>
          <w:sz w:val="24"/>
          <w:szCs w:val="24"/>
        </w:rPr>
        <w:t xml:space="preserve"> </w:t>
      </w:r>
      <w:r w:rsidR="00DD484D" w:rsidRPr="00F46D4C">
        <w:rPr>
          <w:rStyle w:val="hps"/>
          <w:rFonts w:ascii="Times New Roman" w:hAnsi="Times New Roman" w:cs="Times New Roman"/>
          <w:sz w:val="24"/>
          <w:szCs w:val="24"/>
        </w:rPr>
        <w:t>revisar e atualizar a</w:t>
      </w:r>
      <w:r w:rsidR="00DD484D" w:rsidRPr="00F46D4C">
        <w:rPr>
          <w:rFonts w:ascii="Times New Roman" w:hAnsi="Times New Roman" w:cs="Times New Roman"/>
          <w:sz w:val="24"/>
          <w:szCs w:val="24"/>
        </w:rPr>
        <w:t xml:space="preserve"> Estratégia e Planos de Ação Nacionais de Biodiversidade </w:t>
      </w:r>
      <w:r w:rsidR="00D822E5">
        <w:rPr>
          <w:rFonts w:ascii="Times New Roman" w:hAnsi="Times New Roman" w:cs="Times New Roman"/>
          <w:sz w:val="24"/>
          <w:szCs w:val="24"/>
        </w:rPr>
        <w:t>(</w:t>
      </w:r>
      <w:r w:rsidR="00DD484D" w:rsidRPr="00F46D4C">
        <w:rPr>
          <w:rStyle w:val="hps"/>
          <w:rFonts w:ascii="Times New Roman" w:hAnsi="Times New Roman" w:cs="Times New Roman"/>
          <w:sz w:val="24"/>
          <w:szCs w:val="24"/>
        </w:rPr>
        <w:t>EPAN</w:t>
      </w:r>
      <w:r w:rsidR="00B509B9">
        <w:rPr>
          <w:rStyle w:val="hps"/>
          <w:rFonts w:ascii="Times New Roman" w:hAnsi="Times New Roman" w:cs="Times New Roman"/>
          <w:sz w:val="24"/>
          <w:szCs w:val="24"/>
        </w:rPr>
        <w:t>B</w:t>
      </w:r>
      <w:r w:rsidR="00D822E5">
        <w:rPr>
          <w:rStyle w:val="hps"/>
          <w:rFonts w:ascii="Times New Roman" w:hAnsi="Times New Roman" w:cs="Times New Roman"/>
          <w:sz w:val="24"/>
          <w:szCs w:val="24"/>
        </w:rPr>
        <w:t>)</w:t>
      </w:r>
      <w:r w:rsidR="00DD484D" w:rsidRPr="00F46D4C">
        <w:rPr>
          <w:rStyle w:val="hps"/>
          <w:rFonts w:ascii="Times New Roman" w:hAnsi="Times New Roman" w:cs="Times New Roman"/>
          <w:sz w:val="24"/>
          <w:szCs w:val="24"/>
        </w:rPr>
        <w:t>,</w:t>
      </w:r>
      <w:r w:rsidR="00DD484D" w:rsidRPr="00F46D4C">
        <w:rPr>
          <w:rFonts w:ascii="Times New Roman" w:hAnsi="Times New Roman" w:cs="Times New Roman"/>
          <w:sz w:val="24"/>
          <w:szCs w:val="24"/>
        </w:rPr>
        <w:t xml:space="preserve"> </w:t>
      </w:r>
      <w:r w:rsidR="00DD484D" w:rsidRPr="00F46D4C">
        <w:rPr>
          <w:rStyle w:val="hps"/>
          <w:rFonts w:ascii="Times New Roman" w:hAnsi="Times New Roman" w:cs="Times New Roman"/>
          <w:sz w:val="24"/>
          <w:szCs w:val="24"/>
        </w:rPr>
        <w:t>bem como para definir</w:t>
      </w:r>
      <w:r w:rsidR="00DD484D" w:rsidRPr="00F46D4C">
        <w:rPr>
          <w:rFonts w:ascii="Times New Roman" w:hAnsi="Times New Roman" w:cs="Times New Roman"/>
          <w:sz w:val="24"/>
          <w:szCs w:val="24"/>
        </w:rPr>
        <w:t xml:space="preserve"> as </w:t>
      </w:r>
      <w:r w:rsidR="00DD484D" w:rsidRPr="00F46D4C">
        <w:rPr>
          <w:rStyle w:val="hps"/>
          <w:rFonts w:ascii="Times New Roman" w:hAnsi="Times New Roman" w:cs="Times New Roman"/>
          <w:sz w:val="24"/>
          <w:szCs w:val="24"/>
        </w:rPr>
        <w:t>metas para 2020</w:t>
      </w:r>
      <w:r w:rsidR="00DD484D" w:rsidRPr="00F46D4C">
        <w:rPr>
          <w:rFonts w:ascii="Times New Roman" w:hAnsi="Times New Roman" w:cs="Times New Roman"/>
          <w:sz w:val="24"/>
          <w:szCs w:val="24"/>
        </w:rPr>
        <w:t xml:space="preserve">, </w:t>
      </w:r>
      <w:r w:rsidR="00DD484D" w:rsidRPr="00F46D4C">
        <w:rPr>
          <w:rStyle w:val="hps"/>
          <w:rFonts w:ascii="Times New Roman" w:hAnsi="Times New Roman" w:cs="Times New Roman"/>
          <w:sz w:val="24"/>
          <w:szCs w:val="24"/>
        </w:rPr>
        <w:t>compartilhando a responsabilidade</w:t>
      </w:r>
      <w:r w:rsidR="00DD484D" w:rsidRPr="00F46D4C">
        <w:rPr>
          <w:rFonts w:ascii="Times New Roman" w:hAnsi="Times New Roman" w:cs="Times New Roman"/>
          <w:sz w:val="24"/>
          <w:szCs w:val="24"/>
        </w:rPr>
        <w:t xml:space="preserve"> </w:t>
      </w:r>
      <w:r w:rsidR="00DD484D" w:rsidRPr="00F46D4C">
        <w:rPr>
          <w:rStyle w:val="hps"/>
          <w:rFonts w:ascii="Times New Roman" w:hAnsi="Times New Roman" w:cs="Times New Roman"/>
          <w:sz w:val="24"/>
          <w:szCs w:val="24"/>
        </w:rPr>
        <w:t>com as lideranças</w:t>
      </w:r>
      <w:r w:rsidR="00DD484D" w:rsidRPr="00F46D4C">
        <w:rPr>
          <w:rFonts w:ascii="Times New Roman" w:hAnsi="Times New Roman" w:cs="Times New Roman"/>
          <w:sz w:val="24"/>
          <w:szCs w:val="24"/>
        </w:rPr>
        <w:t xml:space="preserve"> </w:t>
      </w:r>
      <w:r w:rsidR="00DD484D" w:rsidRPr="00F46D4C">
        <w:rPr>
          <w:rStyle w:val="hps"/>
          <w:rFonts w:ascii="Times New Roman" w:hAnsi="Times New Roman" w:cs="Times New Roman"/>
          <w:sz w:val="24"/>
          <w:szCs w:val="24"/>
        </w:rPr>
        <w:t>de todos os setores</w:t>
      </w:r>
      <w:r w:rsidR="00DD484D" w:rsidRPr="00F46D4C">
        <w:rPr>
          <w:rFonts w:ascii="Times New Roman" w:hAnsi="Times New Roman" w:cs="Times New Roman"/>
          <w:sz w:val="24"/>
          <w:szCs w:val="24"/>
        </w:rPr>
        <w:t xml:space="preserve">. </w:t>
      </w:r>
      <w:r w:rsidR="00DD484D" w:rsidRPr="00F46D4C">
        <w:rPr>
          <w:rStyle w:val="hps"/>
          <w:rFonts w:ascii="Times New Roman" w:hAnsi="Times New Roman" w:cs="Times New Roman"/>
          <w:sz w:val="24"/>
          <w:szCs w:val="24"/>
        </w:rPr>
        <w:t>Esta</w:t>
      </w:r>
      <w:r w:rsidR="00DD484D" w:rsidRPr="00F46D4C">
        <w:rPr>
          <w:rFonts w:ascii="Times New Roman" w:hAnsi="Times New Roman" w:cs="Times New Roman"/>
          <w:sz w:val="24"/>
          <w:szCs w:val="24"/>
        </w:rPr>
        <w:t xml:space="preserve"> </w:t>
      </w:r>
      <w:r w:rsidR="00DD484D" w:rsidRPr="00F46D4C">
        <w:rPr>
          <w:rStyle w:val="hps"/>
          <w:rFonts w:ascii="Times New Roman" w:hAnsi="Times New Roman" w:cs="Times New Roman"/>
          <w:sz w:val="24"/>
          <w:szCs w:val="24"/>
        </w:rPr>
        <w:t>nova</w:t>
      </w:r>
      <w:r w:rsidR="00DD484D" w:rsidRPr="00F46D4C">
        <w:rPr>
          <w:rFonts w:ascii="Times New Roman" w:hAnsi="Times New Roman" w:cs="Times New Roman"/>
          <w:sz w:val="24"/>
          <w:szCs w:val="24"/>
        </w:rPr>
        <w:t xml:space="preserve"> </w:t>
      </w:r>
      <w:r w:rsidR="00DD484D" w:rsidRPr="00F46D4C">
        <w:rPr>
          <w:rStyle w:val="hps"/>
          <w:rFonts w:ascii="Times New Roman" w:hAnsi="Times New Roman" w:cs="Times New Roman"/>
          <w:sz w:val="24"/>
          <w:szCs w:val="24"/>
        </w:rPr>
        <w:t>abordagem poderia</w:t>
      </w:r>
      <w:r w:rsidR="00DD484D" w:rsidRPr="00F46D4C">
        <w:rPr>
          <w:rFonts w:ascii="Times New Roman" w:hAnsi="Times New Roman" w:cs="Times New Roman"/>
          <w:sz w:val="24"/>
          <w:szCs w:val="24"/>
        </w:rPr>
        <w:t xml:space="preserve"> </w:t>
      </w:r>
      <w:r w:rsidR="00DD484D" w:rsidRPr="00F46D4C">
        <w:rPr>
          <w:rStyle w:val="hps"/>
          <w:rFonts w:ascii="Times New Roman" w:hAnsi="Times New Roman" w:cs="Times New Roman"/>
          <w:sz w:val="24"/>
          <w:szCs w:val="24"/>
        </w:rPr>
        <w:t>ser</w:t>
      </w:r>
      <w:r w:rsidR="00DD484D" w:rsidRPr="00F46D4C">
        <w:rPr>
          <w:rFonts w:ascii="Times New Roman" w:hAnsi="Times New Roman" w:cs="Times New Roman"/>
          <w:sz w:val="24"/>
          <w:szCs w:val="24"/>
        </w:rPr>
        <w:t xml:space="preserve"> </w:t>
      </w:r>
      <w:r w:rsidR="00DD484D" w:rsidRPr="00F46D4C">
        <w:rPr>
          <w:rStyle w:val="hps"/>
          <w:rFonts w:ascii="Times New Roman" w:hAnsi="Times New Roman" w:cs="Times New Roman"/>
          <w:sz w:val="24"/>
          <w:szCs w:val="24"/>
        </w:rPr>
        <w:t>considerada</w:t>
      </w:r>
      <w:r w:rsidR="00DD484D" w:rsidRPr="00F46D4C">
        <w:rPr>
          <w:rFonts w:ascii="Times New Roman" w:hAnsi="Times New Roman" w:cs="Times New Roman"/>
          <w:sz w:val="24"/>
          <w:szCs w:val="24"/>
        </w:rPr>
        <w:t xml:space="preserve"> </w:t>
      </w:r>
      <w:r w:rsidR="00DD484D" w:rsidRPr="00F46D4C">
        <w:rPr>
          <w:rStyle w:val="hps"/>
          <w:rFonts w:ascii="Times New Roman" w:hAnsi="Times New Roman" w:cs="Times New Roman"/>
          <w:sz w:val="24"/>
          <w:szCs w:val="24"/>
        </w:rPr>
        <w:t>como</w:t>
      </w:r>
      <w:r w:rsidR="00DD484D" w:rsidRPr="00F46D4C">
        <w:rPr>
          <w:rFonts w:ascii="Times New Roman" w:hAnsi="Times New Roman" w:cs="Times New Roman"/>
          <w:sz w:val="24"/>
          <w:szCs w:val="24"/>
        </w:rPr>
        <w:t xml:space="preserve"> </w:t>
      </w:r>
      <w:r w:rsidR="00DD484D" w:rsidRPr="00F46D4C">
        <w:rPr>
          <w:rStyle w:val="hps"/>
          <w:rFonts w:ascii="Times New Roman" w:hAnsi="Times New Roman" w:cs="Times New Roman"/>
          <w:sz w:val="24"/>
          <w:szCs w:val="24"/>
        </w:rPr>
        <w:t>o</w:t>
      </w:r>
      <w:r w:rsidR="00DD484D" w:rsidRPr="00F46D4C">
        <w:rPr>
          <w:rFonts w:ascii="Times New Roman" w:hAnsi="Times New Roman" w:cs="Times New Roman"/>
          <w:sz w:val="24"/>
          <w:szCs w:val="24"/>
        </w:rPr>
        <w:t xml:space="preserve"> </w:t>
      </w:r>
      <w:r w:rsidR="00DD484D" w:rsidRPr="00F46D4C">
        <w:rPr>
          <w:rStyle w:val="hps"/>
          <w:rFonts w:ascii="Times New Roman" w:hAnsi="Times New Roman" w:cs="Times New Roman"/>
          <w:sz w:val="24"/>
          <w:szCs w:val="24"/>
        </w:rPr>
        <w:t>primeiro</w:t>
      </w:r>
      <w:r w:rsidR="00DD484D" w:rsidRPr="00F46D4C">
        <w:rPr>
          <w:rFonts w:ascii="Times New Roman" w:hAnsi="Times New Roman" w:cs="Times New Roman"/>
          <w:sz w:val="24"/>
          <w:szCs w:val="24"/>
        </w:rPr>
        <w:t xml:space="preserve"> </w:t>
      </w:r>
      <w:r w:rsidR="00DD484D" w:rsidRPr="00F46D4C">
        <w:rPr>
          <w:rStyle w:val="hps"/>
          <w:rFonts w:ascii="Times New Roman" w:hAnsi="Times New Roman" w:cs="Times New Roman"/>
          <w:sz w:val="24"/>
          <w:szCs w:val="24"/>
        </w:rPr>
        <w:t>passo</w:t>
      </w:r>
      <w:r w:rsidR="00DD484D" w:rsidRPr="00F46D4C">
        <w:rPr>
          <w:rFonts w:ascii="Times New Roman" w:hAnsi="Times New Roman" w:cs="Times New Roman"/>
          <w:sz w:val="24"/>
          <w:szCs w:val="24"/>
        </w:rPr>
        <w:t xml:space="preserve"> </w:t>
      </w:r>
      <w:r w:rsidR="00DD484D" w:rsidRPr="00F46D4C">
        <w:rPr>
          <w:rStyle w:val="hps"/>
          <w:rFonts w:ascii="Times New Roman" w:hAnsi="Times New Roman" w:cs="Times New Roman"/>
          <w:sz w:val="24"/>
          <w:szCs w:val="24"/>
        </w:rPr>
        <w:t>na construção</w:t>
      </w:r>
      <w:r w:rsidR="00DD484D" w:rsidRPr="00F46D4C">
        <w:rPr>
          <w:rFonts w:ascii="Times New Roman" w:hAnsi="Times New Roman" w:cs="Times New Roman"/>
          <w:sz w:val="24"/>
          <w:szCs w:val="24"/>
        </w:rPr>
        <w:t xml:space="preserve"> </w:t>
      </w:r>
      <w:r w:rsidR="00DD484D" w:rsidRPr="00F46D4C">
        <w:rPr>
          <w:rStyle w:val="hps"/>
          <w:rFonts w:ascii="Times New Roman" w:hAnsi="Times New Roman" w:cs="Times New Roman"/>
          <w:sz w:val="24"/>
          <w:szCs w:val="24"/>
        </w:rPr>
        <w:t>de</w:t>
      </w:r>
      <w:r w:rsidR="00DD484D" w:rsidRPr="00F46D4C">
        <w:rPr>
          <w:rFonts w:ascii="Times New Roman" w:hAnsi="Times New Roman" w:cs="Times New Roman"/>
          <w:sz w:val="24"/>
          <w:szCs w:val="24"/>
        </w:rPr>
        <w:t xml:space="preserve"> </w:t>
      </w:r>
      <w:r w:rsidR="00DD484D" w:rsidRPr="00F46D4C">
        <w:rPr>
          <w:rStyle w:val="hps"/>
          <w:rFonts w:ascii="Times New Roman" w:hAnsi="Times New Roman" w:cs="Times New Roman"/>
          <w:sz w:val="24"/>
          <w:szCs w:val="24"/>
        </w:rPr>
        <w:t>uma</w:t>
      </w:r>
      <w:r w:rsidR="00DD484D" w:rsidRPr="00F46D4C">
        <w:rPr>
          <w:rFonts w:ascii="Times New Roman" w:hAnsi="Times New Roman" w:cs="Times New Roman"/>
          <w:sz w:val="24"/>
          <w:szCs w:val="24"/>
        </w:rPr>
        <w:t xml:space="preserve"> </w:t>
      </w:r>
      <w:r w:rsidR="00DD484D" w:rsidRPr="00F46D4C">
        <w:rPr>
          <w:rStyle w:val="hps"/>
          <w:rFonts w:ascii="Times New Roman" w:hAnsi="Times New Roman" w:cs="Times New Roman"/>
          <w:sz w:val="24"/>
          <w:szCs w:val="24"/>
        </w:rPr>
        <w:t>nova</w:t>
      </w:r>
      <w:r w:rsidR="00DD484D" w:rsidRPr="00F46D4C">
        <w:rPr>
          <w:rFonts w:ascii="Times New Roman" w:hAnsi="Times New Roman" w:cs="Times New Roman"/>
          <w:sz w:val="24"/>
          <w:szCs w:val="24"/>
        </w:rPr>
        <w:t xml:space="preserve"> </w:t>
      </w:r>
      <w:r w:rsidR="00DD484D" w:rsidRPr="00F46D4C">
        <w:rPr>
          <w:rStyle w:val="hps"/>
          <w:rFonts w:ascii="Times New Roman" w:hAnsi="Times New Roman" w:cs="Times New Roman"/>
          <w:sz w:val="24"/>
          <w:szCs w:val="24"/>
        </w:rPr>
        <w:t>Estratégia Nacional</w:t>
      </w:r>
      <w:r w:rsidR="00DD484D" w:rsidRPr="00F46D4C">
        <w:rPr>
          <w:rFonts w:ascii="Times New Roman" w:hAnsi="Times New Roman" w:cs="Times New Roman"/>
          <w:sz w:val="24"/>
          <w:szCs w:val="24"/>
        </w:rPr>
        <w:t xml:space="preserve"> </w:t>
      </w:r>
      <w:r w:rsidR="00DD484D" w:rsidRPr="00F46D4C">
        <w:rPr>
          <w:rStyle w:val="hps"/>
          <w:rFonts w:ascii="Times New Roman" w:hAnsi="Times New Roman" w:cs="Times New Roman"/>
          <w:sz w:val="24"/>
          <w:szCs w:val="24"/>
        </w:rPr>
        <w:t>para 2011-2020</w:t>
      </w:r>
      <w:r w:rsidR="00DD484D" w:rsidRPr="00F46D4C">
        <w:rPr>
          <w:rFonts w:ascii="Times New Roman" w:hAnsi="Times New Roman" w:cs="Times New Roman"/>
          <w:sz w:val="24"/>
          <w:szCs w:val="24"/>
        </w:rPr>
        <w:t>.</w:t>
      </w:r>
    </w:p>
    <w:p w:rsidR="001B607A" w:rsidRPr="00F46D4C" w:rsidRDefault="00DD484D" w:rsidP="001B607A">
      <w:pPr>
        <w:spacing w:before="120" w:after="120"/>
        <w:jc w:val="both"/>
        <w:rPr>
          <w:rFonts w:ascii="Times New Roman" w:hAnsi="Times New Roman" w:cs="Times New Roman"/>
          <w:sz w:val="24"/>
          <w:szCs w:val="24"/>
        </w:rPr>
      </w:pPr>
      <w:r w:rsidRPr="00F46D4C">
        <w:rPr>
          <w:rStyle w:val="hps"/>
          <w:rFonts w:ascii="Times New Roman" w:hAnsi="Times New Roman" w:cs="Times New Roman"/>
          <w:sz w:val="24"/>
          <w:szCs w:val="24"/>
        </w:rPr>
        <w:t>A implementação da nova</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abordagem</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começou com</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uma</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ampla consulta</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para obter uma</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construção coletiva da</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EPANB</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revisada</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e das novas</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Metas Nacionais de Biodiversidade</w:t>
      </w:r>
      <w:r w:rsidRPr="00F46D4C">
        <w:rPr>
          <w:rFonts w:ascii="Times New Roman" w:hAnsi="Times New Roman" w:cs="Times New Roman"/>
          <w:sz w:val="24"/>
          <w:szCs w:val="24"/>
        </w:rPr>
        <w:t xml:space="preserve"> para </w:t>
      </w:r>
      <w:r w:rsidRPr="00F46D4C">
        <w:rPr>
          <w:rStyle w:val="hps"/>
          <w:rFonts w:ascii="Times New Roman" w:hAnsi="Times New Roman" w:cs="Times New Roman"/>
          <w:sz w:val="24"/>
          <w:szCs w:val="24"/>
        </w:rPr>
        <w:t>2011-2020</w:t>
      </w:r>
      <w:r w:rsidRPr="00F46D4C">
        <w:rPr>
          <w:rFonts w:ascii="Times New Roman" w:hAnsi="Times New Roman" w:cs="Times New Roman"/>
          <w:sz w:val="24"/>
          <w:szCs w:val="24"/>
        </w:rPr>
        <w:t xml:space="preserve">, em </w:t>
      </w:r>
      <w:r w:rsidRPr="00F46D4C">
        <w:rPr>
          <w:rStyle w:val="hps"/>
          <w:rFonts w:ascii="Times New Roman" w:hAnsi="Times New Roman" w:cs="Times New Roman"/>
          <w:sz w:val="24"/>
          <w:szCs w:val="24"/>
        </w:rPr>
        <w:t>uma iniciativa</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conhecida como</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Diálogos sobre a</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Biodiversidade</w:t>
      </w:r>
      <w:r w:rsidRPr="00F46D4C">
        <w:rPr>
          <w:rFonts w:ascii="Times New Roman" w:hAnsi="Times New Roman" w:cs="Times New Roman"/>
          <w:sz w:val="24"/>
          <w:szCs w:val="24"/>
        </w:rPr>
        <w:t xml:space="preserve">, que resultou </w:t>
      </w:r>
      <w:r w:rsidRPr="00F46D4C">
        <w:rPr>
          <w:rStyle w:val="hps"/>
          <w:rFonts w:ascii="Times New Roman" w:hAnsi="Times New Roman" w:cs="Times New Roman"/>
          <w:sz w:val="24"/>
          <w:szCs w:val="24"/>
        </w:rPr>
        <w:t>na definição de</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um conjunto</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mais conciso</w:t>
      </w:r>
      <w:r w:rsidRPr="00F46D4C">
        <w:rPr>
          <w:rFonts w:ascii="Times New Roman" w:hAnsi="Times New Roman" w:cs="Times New Roman"/>
          <w:sz w:val="24"/>
          <w:szCs w:val="24"/>
        </w:rPr>
        <w:t xml:space="preserve"> de 20 Metas </w:t>
      </w:r>
      <w:r w:rsidRPr="00F46D4C">
        <w:rPr>
          <w:rStyle w:val="hps"/>
          <w:rFonts w:ascii="Times New Roman" w:hAnsi="Times New Roman" w:cs="Times New Roman"/>
          <w:sz w:val="24"/>
          <w:szCs w:val="24"/>
        </w:rPr>
        <w:t>Nacionais</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(ver seção</w:t>
      </w:r>
      <w:r w:rsidRPr="00F46D4C">
        <w:rPr>
          <w:rFonts w:ascii="Times New Roman" w:hAnsi="Times New Roman" w:cs="Times New Roman"/>
          <w:sz w:val="24"/>
          <w:szCs w:val="24"/>
        </w:rPr>
        <w:t xml:space="preserve"> </w:t>
      </w:r>
      <w:r w:rsidR="007A5430">
        <w:rPr>
          <w:rStyle w:val="hps"/>
          <w:rFonts w:ascii="Times New Roman" w:hAnsi="Times New Roman" w:cs="Times New Roman"/>
          <w:sz w:val="24"/>
          <w:szCs w:val="24"/>
        </w:rPr>
        <w:t>6</w:t>
      </w:r>
      <w:r w:rsidRPr="00F46D4C">
        <w:rPr>
          <w:rStyle w:val="hps"/>
          <w:rFonts w:ascii="Times New Roman" w:hAnsi="Times New Roman" w:cs="Times New Roman"/>
          <w:sz w:val="24"/>
          <w:szCs w:val="24"/>
        </w:rPr>
        <w:t>.1.1)</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Em paralelo,</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várias</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outras iniciativas</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foram realizadas,</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uma das quais</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sendo o desenvolvimento de</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um Plano de Ação</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Governamental</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para a Conservação</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e</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Uso Sustentável da Biodiversidade</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w:t>
      </w:r>
      <w:r w:rsidRPr="00F46D4C">
        <w:rPr>
          <w:rFonts w:ascii="Times New Roman" w:hAnsi="Times New Roman" w:cs="Times New Roman"/>
          <w:sz w:val="24"/>
          <w:szCs w:val="24"/>
        </w:rPr>
        <w:t xml:space="preserve">ver seção </w:t>
      </w:r>
      <w:r w:rsidR="007A5430">
        <w:rPr>
          <w:rFonts w:ascii="Times New Roman" w:hAnsi="Times New Roman" w:cs="Times New Roman"/>
          <w:sz w:val="24"/>
          <w:szCs w:val="24"/>
        </w:rPr>
        <w:t>6</w:t>
      </w:r>
      <w:r w:rsidRPr="00F46D4C">
        <w:rPr>
          <w:rFonts w:ascii="Times New Roman" w:hAnsi="Times New Roman" w:cs="Times New Roman"/>
          <w:sz w:val="24"/>
          <w:szCs w:val="24"/>
        </w:rPr>
        <w:t xml:space="preserve">.1.2), </w:t>
      </w:r>
      <w:r w:rsidRPr="00F46D4C">
        <w:rPr>
          <w:rStyle w:val="hps"/>
          <w:rFonts w:ascii="Times New Roman" w:hAnsi="Times New Roman" w:cs="Times New Roman"/>
          <w:sz w:val="24"/>
          <w:szCs w:val="24"/>
        </w:rPr>
        <w:t>complementado pela construção</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 xml:space="preserve">do Painel Brasileiro de Biodiversidade </w:t>
      </w:r>
      <w:r w:rsidR="00D822E5">
        <w:rPr>
          <w:rStyle w:val="hps"/>
          <w:rFonts w:ascii="Times New Roman" w:hAnsi="Times New Roman" w:cs="Times New Roman"/>
          <w:sz w:val="24"/>
          <w:szCs w:val="24"/>
        </w:rPr>
        <w:t>(</w:t>
      </w:r>
      <w:r w:rsidRPr="00F46D4C">
        <w:rPr>
          <w:rStyle w:val="hps"/>
          <w:rFonts w:ascii="Times New Roman" w:hAnsi="Times New Roman" w:cs="Times New Roman"/>
          <w:sz w:val="24"/>
          <w:szCs w:val="24"/>
        </w:rPr>
        <w:t>PainelBio</w:t>
      </w:r>
      <w:r w:rsidR="00D822E5">
        <w:rPr>
          <w:rStyle w:val="hps"/>
          <w:rFonts w:ascii="Times New Roman" w:hAnsi="Times New Roman" w:cs="Times New Roman"/>
          <w:sz w:val="24"/>
          <w:szCs w:val="24"/>
        </w:rPr>
        <w:t>)</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(ver seção</w:t>
      </w:r>
      <w:r w:rsidRPr="00F46D4C">
        <w:rPr>
          <w:rFonts w:ascii="Times New Roman" w:hAnsi="Times New Roman" w:cs="Times New Roman"/>
          <w:sz w:val="24"/>
          <w:szCs w:val="24"/>
        </w:rPr>
        <w:t xml:space="preserve"> </w:t>
      </w:r>
      <w:r w:rsidR="007A5430">
        <w:rPr>
          <w:rStyle w:val="hps"/>
          <w:rFonts w:ascii="Times New Roman" w:hAnsi="Times New Roman" w:cs="Times New Roman"/>
          <w:sz w:val="24"/>
          <w:szCs w:val="24"/>
        </w:rPr>
        <w:t>6</w:t>
      </w:r>
      <w:r w:rsidRPr="00F46D4C">
        <w:rPr>
          <w:rStyle w:val="hps"/>
          <w:rFonts w:ascii="Times New Roman" w:hAnsi="Times New Roman" w:cs="Times New Roman"/>
          <w:sz w:val="24"/>
          <w:szCs w:val="24"/>
        </w:rPr>
        <w:t>.1.3)</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para auxiliar na</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definição de indicadores</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e</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na implementação</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e acompanhamento das</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Metas Nacionais de Biodiversidade</w:t>
      </w:r>
      <w:r w:rsidRPr="00F46D4C">
        <w:rPr>
          <w:rFonts w:ascii="Times New Roman" w:hAnsi="Times New Roman" w:cs="Times New Roman"/>
          <w:sz w:val="24"/>
          <w:szCs w:val="24"/>
        </w:rPr>
        <w:t>.</w:t>
      </w:r>
      <w:r w:rsidR="00F46D4C">
        <w:rPr>
          <w:rFonts w:ascii="Times New Roman" w:hAnsi="Times New Roman" w:cs="Times New Roman"/>
          <w:sz w:val="24"/>
          <w:szCs w:val="24"/>
        </w:rPr>
        <w:t xml:space="preserve"> Ainda, desde o início de 2014, o MMA contratou</w:t>
      </w:r>
      <w:r w:rsidR="000F1425">
        <w:rPr>
          <w:rFonts w:ascii="Times New Roman" w:hAnsi="Times New Roman" w:cs="Times New Roman"/>
          <w:sz w:val="24"/>
          <w:szCs w:val="24"/>
        </w:rPr>
        <w:t xml:space="preserve"> seis</w:t>
      </w:r>
      <w:r w:rsidR="00F46D4C">
        <w:rPr>
          <w:rFonts w:ascii="Times New Roman" w:hAnsi="Times New Roman" w:cs="Times New Roman"/>
          <w:sz w:val="24"/>
          <w:szCs w:val="24"/>
        </w:rPr>
        <w:t xml:space="preserve"> consultorias para a construção dos elementos e do documento da EPANB</w:t>
      </w:r>
      <w:r w:rsidRPr="00F46D4C">
        <w:rPr>
          <w:rFonts w:ascii="Times New Roman" w:hAnsi="Times New Roman" w:cs="Times New Roman"/>
          <w:sz w:val="24"/>
          <w:szCs w:val="24"/>
        </w:rPr>
        <w:t xml:space="preserve"> </w:t>
      </w:r>
      <w:r w:rsidRPr="00F46D4C">
        <w:rPr>
          <w:rStyle w:val="hps"/>
          <w:rFonts w:ascii="Times New Roman" w:hAnsi="Times New Roman" w:cs="Times New Roman"/>
          <w:sz w:val="24"/>
          <w:szCs w:val="24"/>
        </w:rPr>
        <w:t>(ver seção</w:t>
      </w:r>
      <w:r w:rsidRPr="00F46D4C">
        <w:rPr>
          <w:rFonts w:ascii="Times New Roman" w:hAnsi="Times New Roman" w:cs="Times New Roman"/>
          <w:sz w:val="24"/>
          <w:szCs w:val="24"/>
        </w:rPr>
        <w:t xml:space="preserve"> </w:t>
      </w:r>
      <w:r w:rsidR="007A5430">
        <w:rPr>
          <w:rStyle w:val="hps"/>
          <w:rFonts w:ascii="Times New Roman" w:hAnsi="Times New Roman" w:cs="Times New Roman"/>
          <w:sz w:val="24"/>
          <w:szCs w:val="24"/>
        </w:rPr>
        <w:t>6</w:t>
      </w:r>
      <w:r w:rsidR="00F46D4C">
        <w:rPr>
          <w:rStyle w:val="hps"/>
          <w:rFonts w:ascii="Times New Roman" w:hAnsi="Times New Roman" w:cs="Times New Roman"/>
          <w:sz w:val="24"/>
          <w:szCs w:val="24"/>
        </w:rPr>
        <w:t>.1.4</w:t>
      </w:r>
      <w:r w:rsidRPr="00F46D4C">
        <w:rPr>
          <w:rFonts w:ascii="Times New Roman" w:hAnsi="Times New Roman" w:cs="Times New Roman"/>
          <w:sz w:val="24"/>
          <w:szCs w:val="24"/>
        </w:rPr>
        <w:t>).</w:t>
      </w:r>
    </w:p>
    <w:p w:rsidR="009F08EA" w:rsidRDefault="001B607A" w:rsidP="001B607A">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Como resultado das consultorias, </w:t>
      </w:r>
      <w:r w:rsidRPr="000F1425">
        <w:rPr>
          <w:rFonts w:ascii="Times New Roman" w:hAnsi="Times New Roman" w:cs="Times New Roman"/>
          <w:sz w:val="24"/>
          <w:szCs w:val="24"/>
        </w:rPr>
        <w:t>foi preparad</w:t>
      </w:r>
      <w:r w:rsidR="00187CC7" w:rsidRPr="000F1425">
        <w:rPr>
          <w:rFonts w:ascii="Times New Roman" w:hAnsi="Times New Roman" w:cs="Times New Roman"/>
          <w:sz w:val="24"/>
          <w:szCs w:val="24"/>
        </w:rPr>
        <w:t>a</w:t>
      </w:r>
      <w:r w:rsidRPr="000F1425">
        <w:rPr>
          <w:rFonts w:ascii="Times New Roman" w:hAnsi="Times New Roman" w:cs="Times New Roman"/>
          <w:sz w:val="24"/>
          <w:szCs w:val="24"/>
        </w:rPr>
        <w:t xml:space="preserve"> uma versão preliminar</w:t>
      </w:r>
      <w:r w:rsidR="00187CC7" w:rsidRPr="000F1425">
        <w:rPr>
          <w:rFonts w:ascii="Times New Roman" w:hAnsi="Times New Roman" w:cs="Times New Roman"/>
          <w:sz w:val="24"/>
          <w:szCs w:val="24"/>
        </w:rPr>
        <w:t xml:space="preserve"> da EPANB</w:t>
      </w:r>
      <w:r w:rsidR="000F1425">
        <w:rPr>
          <w:rFonts w:ascii="Times New Roman" w:hAnsi="Times New Roman" w:cs="Times New Roman"/>
          <w:sz w:val="24"/>
          <w:szCs w:val="24"/>
        </w:rPr>
        <w:t>, para discussão e contribuição do</w:t>
      </w:r>
      <w:r w:rsidRPr="000F1425">
        <w:rPr>
          <w:rFonts w:ascii="Times New Roman" w:hAnsi="Times New Roman" w:cs="Times New Roman"/>
          <w:sz w:val="24"/>
          <w:szCs w:val="24"/>
        </w:rPr>
        <w:t xml:space="preserve"> Painel</w:t>
      </w:r>
      <w:r w:rsidR="000F1425">
        <w:rPr>
          <w:rFonts w:ascii="Times New Roman" w:hAnsi="Times New Roman" w:cs="Times New Roman"/>
          <w:sz w:val="24"/>
          <w:szCs w:val="24"/>
        </w:rPr>
        <w:t>Bio</w:t>
      </w:r>
      <w:r w:rsidR="00E04BDF">
        <w:rPr>
          <w:rFonts w:ascii="Times New Roman" w:hAnsi="Times New Roman" w:cs="Times New Roman"/>
          <w:sz w:val="24"/>
          <w:szCs w:val="24"/>
        </w:rPr>
        <w:t>, e posterior</w:t>
      </w:r>
      <w:r w:rsidRPr="000F1425">
        <w:rPr>
          <w:rFonts w:ascii="Times New Roman" w:hAnsi="Times New Roman" w:cs="Times New Roman"/>
          <w:sz w:val="24"/>
          <w:szCs w:val="24"/>
        </w:rPr>
        <w:t xml:space="preserve"> </w:t>
      </w:r>
      <w:r w:rsidR="00187CC7" w:rsidRPr="000F1425">
        <w:rPr>
          <w:rFonts w:ascii="Times New Roman" w:hAnsi="Times New Roman" w:cs="Times New Roman"/>
          <w:sz w:val="24"/>
          <w:szCs w:val="24"/>
        </w:rPr>
        <w:t xml:space="preserve">discussão e aprovação </w:t>
      </w:r>
      <w:r w:rsidR="00FC0EC5">
        <w:rPr>
          <w:rFonts w:ascii="Times New Roman" w:hAnsi="Times New Roman" w:cs="Times New Roman"/>
          <w:sz w:val="24"/>
          <w:szCs w:val="24"/>
        </w:rPr>
        <w:t xml:space="preserve">formal </w:t>
      </w:r>
      <w:r w:rsidR="00E04BDF">
        <w:rPr>
          <w:rFonts w:ascii="Times New Roman" w:hAnsi="Times New Roman" w:cs="Times New Roman"/>
          <w:sz w:val="24"/>
          <w:szCs w:val="24"/>
        </w:rPr>
        <w:t>na CONABIO.</w:t>
      </w:r>
    </w:p>
    <w:p w:rsidR="001B607A" w:rsidRPr="00F46D4C" w:rsidRDefault="001B607A" w:rsidP="001B607A">
      <w:pPr>
        <w:spacing w:before="120" w:after="120"/>
        <w:jc w:val="both"/>
        <w:rPr>
          <w:rFonts w:ascii="Times New Roman" w:hAnsi="Times New Roman" w:cs="Times New Roman"/>
          <w:sz w:val="24"/>
          <w:szCs w:val="24"/>
        </w:rPr>
      </w:pPr>
    </w:p>
    <w:p w:rsidR="00845556" w:rsidRPr="009F08EA" w:rsidRDefault="00271509" w:rsidP="00271509">
      <w:pPr>
        <w:pStyle w:val="Estilo3"/>
      </w:pPr>
      <w:r>
        <w:t>6</w:t>
      </w:r>
      <w:r w:rsidR="00DD484D">
        <w:t>.</w:t>
      </w:r>
      <w:r w:rsidR="009F08EA">
        <w:t xml:space="preserve">1.1. </w:t>
      </w:r>
      <w:r w:rsidR="00845556" w:rsidRPr="009F08EA">
        <w:t>Processo dos Diálogos</w:t>
      </w:r>
      <w:r w:rsidR="0093617A" w:rsidRPr="009F08EA">
        <w:t xml:space="preserve"> sobre Biodiversidade</w:t>
      </w:r>
    </w:p>
    <w:p w:rsidR="00A73BBD" w:rsidRPr="00AB5EFA" w:rsidRDefault="00AB5EFA" w:rsidP="00EC57EF">
      <w:pPr>
        <w:spacing w:before="120" w:after="120"/>
        <w:jc w:val="both"/>
        <w:rPr>
          <w:rFonts w:ascii="Times New Roman" w:hAnsi="Times New Roman" w:cs="Times New Roman"/>
          <w:i/>
          <w:sz w:val="24"/>
          <w:szCs w:val="24"/>
          <w:u w:val="single"/>
        </w:rPr>
      </w:pPr>
      <w:r w:rsidRPr="00AB5EFA">
        <w:rPr>
          <w:rFonts w:ascii="Times New Roman" w:hAnsi="Times New Roman" w:cs="Times New Roman"/>
          <w:i/>
          <w:sz w:val="24"/>
          <w:szCs w:val="24"/>
          <w:u w:val="single"/>
        </w:rPr>
        <w:t>Histórico</w:t>
      </w:r>
    </w:p>
    <w:p w:rsidR="00EC57EF" w:rsidRDefault="0058133C" w:rsidP="00EC57EF">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Em cumprimento aos compromissos nacionais com a </w:t>
      </w:r>
      <w:r w:rsidR="00EC57EF">
        <w:rPr>
          <w:rFonts w:ascii="Times New Roman" w:hAnsi="Times New Roman" w:cs="Times New Roman"/>
          <w:sz w:val="24"/>
          <w:szCs w:val="24"/>
        </w:rPr>
        <w:t xml:space="preserve">Convenção sobre Diversidade Biológica (CDB), o Brasil definiu Metas Nacionais de Biodiversidade, atualmente em seu segundo ciclo. No primeiro ciclo de Metas, com o prazo de 2010, o processo foi coordenado pela Comissão Nacional de Biodiversidade (CONABIO), que é a instância multi-setorial deliberativa e consultiva que coordena a implementação dos compromissos nacionais com a CDB. </w:t>
      </w:r>
    </w:p>
    <w:p w:rsidR="00EC57EF" w:rsidRDefault="00EC57EF" w:rsidP="00EC57EF">
      <w:pPr>
        <w:spacing w:before="120" w:after="120"/>
        <w:jc w:val="both"/>
        <w:rPr>
          <w:rFonts w:ascii="Times New Roman" w:hAnsi="Times New Roman" w:cs="Times New Roman"/>
          <w:sz w:val="24"/>
          <w:szCs w:val="24"/>
        </w:rPr>
      </w:pPr>
      <w:r>
        <w:rPr>
          <w:rFonts w:ascii="Times New Roman" w:hAnsi="Times New Roman" w:cs="Times New Roman"/>
          <w:sz w:val="24"/>
          <w:szCs w:val="24"/>
        </w:rPr>
        <w:t>Naquele primeiro ciclo, um conjunto de 51 Metas Nacionais foi definido, resultante de um seminário organizado pela CONABIO. Além dos 20 membros da própria Comissão, o evento (</w:t>
      </w:r>
      <w:r w:rsidRPr="00EC57EF">
        <w:rPr>
          <w:rFonts w:ascii="Times New Roman" w:hAnsi="Times New Roman" w:cs="Times New Roman"/>
          <w:i/>
          <w:sz w:val="24"/>
          <w:szCs w:val="24"/>
        </w:rPr>
        <w:t>Workshop para Definição das Metas Nacionais de Biodiversidade para 2010</w:t>
      </w:r>
      <w:r>
        <w:rPr>
          <w:rFonts w:ascii="Times New Roman" w:hAnsi="Times New Roman" w:cs="Times New Roman"/>
          <w:sz w:val="24"/>
          <w:szCs w:val="24"/>
        </w:rPr>
        <w:t xml:space="preserve">) contou com </w:t>
      </w:r>
      <w:r w:rsidR="00E0276B">
        <w:rPr>
          <w:rFonts w:ascii="Times New Roman" w:hAnsi="Times New Roman" w:cs="Times New Roman"/>
          <w:sz w:val="24"/>
          <w:szCs w:val="24"/>
        </w:rPr>
        <w:t>a participação de 30 palestrantes e outros especialistas da academia e da sociedade civil, além de representantes das diversas Secretarias do Ministério do Meio Ambiente (MMA) e das agências vinculadas ao MMA.</w:t>
      </w:r>
      <w:r>
        <w:rPr>
          <w:rFonts w:ascii="Times New Roman" w:hAnsi="Times New Roman" w:cs="Times New Roman"/>
          <w:sz w:val="24"/>
          <w:szCs w:val="24"/>
        </w:rPr>
        <w:t xml:space="preserve"> </w:t>
      </w:r>
      <w:r w:rsidR="00E0276B">
        <w:rPr>
          <w:rFonts w:ascii="Times New Roman" w:hAnsi="Times New Roman" w:cs="Times New Roman"/>
          <w:sz w:val="24"/>
          <w:szCs w:val="24"/>
        </w:rPr>
        <w:t>As 51 metas foram aprovadas pela Resolução CONABIO n</w:t>
      </w:r>
      <w:r w:rsidR="00E0276B" w:rsidRPr="00E0276B">
        <w:rPr>
          <w:rFonts w:ascii="Times New Roman" w:hAnsi="Times New Roman" w:cs="Times New Roman"/>
          <w:sz w:val="24"/>
          <w:szCs w:val="24"/>
          <w:vertAlign w:val="superscript"/>
        </w:rPr>
        <w:t>o</w:t>
      </w:r>
      <w:r w:rsidR="00E0276B">
        <w:rPr>
          <w:rFonts w:ascii="Times New Roman" w:hAnsi="Times New Roman" w:cs="Times New Roman"/>
          <w:sz w:val="24"/>
          <w:szCs w:val="24"/>
        </w:rPr>
        <w:t xml:space="preserve"> 3, de dezembro de 2006.</w:t>
      </w:r>
      <w:r w:rsidR="00DD115D">
        <w:rPr>
          <w:rStyle w:val="Refdenotaderodap"/>
          <w:rFonts w:ascii="Times New Roman" w:hAnsi="Times New Roman" w:cs="Times New Roman"/>
          <w:sz w:val="24"/>
          <w:szCs w:val="24"/>
        </w:rPr>
        <w:footnoteReference w:id="7"/>
      </w:r>
    </w:p>
    <w:p w:rsidR="00E0276B" w:rsidRDefault="00E0276B" w:rsidP="00EC57EF">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Entretanto, conforme reportado no 4º Relatório Nacional para a CDB, embora importantes avanços tenham sido obtidos até 2010 para algumas daquelas metas, desafios significativos permaneceram com relação a grande parte das 51 metas. Dentre os desafios, foi identificado que a revisão das metas nacionais de biodiversidade, bem como a revisão e atualização da Estratégia e Planos de Ação Nacionais de Biodiversidade (EPANB) deveriam envolver um número maior de atores e lideranças. Ainda, que a EPANB deveria ser estabelecida por meio de um instrumento legal forte, tal como uma lei ou decreto, e que deveria incluir mecanismos </w:t>
      </w:r>
      <w:r w:rsidR="006502F7">
        <w:rPr>
          <w:rFonts w:ascii="Times New Roman" w:hAnsi="Times New Roman" w:cs="Times New Roman"/>
          <w:sz w:val="24"/>
          <w:szCs w:val="24"/>
        </w:rPr>
        <w:t>de monitoramento e cumprimento das metas.</w:t>
      </w:r>
    </w:p>
    <w:p w:rsidR="00E514EE" w:rsidRDefault="00E514EE" w:rsidP="00EC57EF">
      <w:pPr>
        <w:spacing w:before="120" w:after="120"/>
        <w:jc w:val="both"/>
        <w:rPr>
          <w:rFonts w:ascii="Times New Roman" w:hAnsi="Times New Roman" w:cs="Times New Roman"/>
          <w:sz w:val="24"/>
          <w:szCs w:val="24"/>
        </w:rPr>
      </w:pPr>
      <w:r>
        <w:rPr>
          <w:rFonts w:ascii="Times New Roman" w:hAnsi="Times New Roman" w:cs="Times New Roman"/>
          <w:sz w:val="24"/>
          <w:szCs w:val="24"/>
        </w:rPr>
        <w:t>Em resposta a essas recomendações, em 2011 o MMA</w:t>
      </w:r>
      <w:r w:rsidR="00DD115D">
        <w:rPr>
          <w:rFonts w:ascii="Times New Roman" w:hAnsi="Times New Roman" w:cs="Times New Roman"/>
          <w:sz w:val="24"/>
          <w:szCs w:val="24"/>
        </w:rPr>
        <w:t>, em parceria com a</w:t>
      </w:r>
      <w:r w:rsidR="00567587">
        <w:rPr>
          <w:rFonts w:ascii="Times New Roman" w:hAnsi="Times New Roman" w:cs="Times New Roman"/>
          <w:sz w:val="24"/>
          <w:szCs w:val="24"/>
        </w:rPr>
        <w:t xml:space="preserve"> União Internacional para a Conservação da Natureza </w:t>
      </w:r>
      <w:r w:rsidR="00D822E5">
        <w:rPr>
          <w:rFonts w:ascii="Times New Roman" w:hAnsi="Times New Roman" w:cs="Times New Roman"/>
          <w:sz w:val="24"/>
          <w:szCs w:val="24"/>
        </w:rPr>
        <w:t>(</w:t>
      </w:r>
      <w:r w:rsidR="00567587">
        <w:rPr>
          <w:rFonts w:ascii="Times New Roman" w:hAnsi="Times New Roman" w:cs="Times New Roman"/>
          <w:sz w:val="24"/>
          <w:szCs w:val="24"/>
        </w:rPr>
        <w:t>UI</w:t>
      </w:r>
      <w:r w:rsidR="00DD115D">
        <w:rPr>
          <w:rFonts w:ascii="Times New Roman" w:hAnsi="Times New Roman" w:cs="Times New Roman"/>
          <w:sz w:val="24"/>
          <w:szCs w:val="24"/>
        </w:rPr>
        <w:t>CN</w:t>
      </w:r>
      <w:r w:rsidR="00D822E5">
        <w:rPr>
          <w:rFonts w:ascii="Times New Roman" w:hAnsi="Times New Roman" w:cs="Times New Roman"/>
          <w:sz w:val="24"/>
          <w:szCs w:val="24"/>
        </w:rPr>
        <w:t>)</w:t>
      </w:r>
      <w:r w:rsidR="00567587">
        <w:rPr>
          <w:rFonts w:ascii="Times New Roman" w:hAnsi="Times New Roman" w:cs="Times New Roman"/>
          <w:sz w:val="24"/>
          <w:szCs w:val="24"/>
        </w:rPr>
        <w:t xml:space="preserve">, o Instituto de Pesquisas Ecológicas </w:t>
      </w:r>
      <w:r w:rsidR="00D822E5">
        <w:rPr>
          <w:rFonts w:ascii="Times New Roman" w:hAnsi="Times New Roman" w:cs="Times New Roman"/>
          <w:sz w:val="24"/>
          <w:szCs w:val="24"/>
        </w:rPr>
        <w:t>(</w:t>
      </w:r>
      <w:r w:rsidR="00567587">
        <w:rPr>
          <w:rFonts w:ascii="Times New Roman" w:hAnsi="Times New Roman" w:cs="Times New Roman"/>
          <w:sz w:val="24"/>
          <w:szCs w:val="24"/>
        </w:rPr>
        <w:t>IPÊ</w:t>
      </w:r>
      <w:r w:rsidR="00D822E5">
        <w:rPr>
          <w:rFonts w:ascii="Times New Roman" w:hAnsi="Times New Roman" w:cs="Times New Roman"/>
          <w:sz w:val="24"/>
          <w:szCs w:val="24"/>
        </w:rPr>
        <w:t>)</w:t>
      </w:r>
      <w:r w:rsidR="00DD115D">
        <w:rPr>
          <w:rFonts w:ascii="Times New Roman" w:hAnsi="Times New Roman" w:cs="Times New Roman"/>
          <w:sz w:val="24"/>
          <w:szCs w:val="24"/>
        </w:rPr>
        <w:t xml:space="preserve"> e o </w:t>
      </w:r>
      <w:r w:rsidR="00567587">
        <w:rPr>
          <w:rFonts w:ascii="Times New Roman" w:hAnsi="Times New Roman" w:cs="Times New Roman"/>
          <w:sz w:val="24"/>
          <w:szCs w:val="24"/>
        </w:rPr>
        <w:t xml:space="preserve">Fundo Mundial para a Natureza </w:t>
      </w:r>
      <w:r w:rsidR="00D822E5">
        <w:rPr>
          <w:rFonts w:ascii="Times New Roman" w:hAnsi="Times New Roman" w:cs="Times New Roman"/>
          <w:sz w:val="24"/>
          <w:szCs w:val="24"/>
        </w:rPr>
        <w:t>(</w:t>
      </w:r>
      <w:r w:rsidR="00DD115D">
        <w:rPr>
          <w:rFonts w:ascii="Times New Roman" w:hAnsi="Times New Roman" w:cs="Times New Roman"/>
          <w:sz w:val="24"/>
          <w:szCs w:val="24"/>
        </w:rPr>
        <w:t>WWF</w:t>
      </w:r>
      <w:r w:rsidR="00567587">
        <w:rPr>
          <w:rFonts w:ascii="Times New Roman" w:hAnsi="Times New Roman" w:cs="Times New Roman"/>
          <w:sz w:val="24"/>
          <w:szCs w:val="24"/>
        </w:rPr>
        <w:t>-Brasil</w:t>
      </w:r>
      <w:r w:rsidR="00D822E5">
        <w:rPr>
          <w:rFonts w:ascii="Times New Roman" w:hAnsi="Times New Roman" w:cs="Times New Roman"/>
          <w:sz w:val="24"/>
          <w:szCs w:val="24"/>
        </w:rPr>
        <w:t>)</w:t>
      </w:r>
      <w:r w:rsidR="00DD115D">
        <w:rPr>
          <w:rFonts w:ascii="Times New Roman" w:hAnsi="Times New Roman" w:cs="Times New Roman"/>
          <w:sz w:val="24"/>
          <w:szCs w:val="24"/>
        </w:rPr>
        <w:t>,</w:t>
      </w:r>
      <w:r>
        <w:rPr>
          <w:rFonts w:ascii="Times New Roman" w:hAnsi="Times New Roman" w:cs="Times New Roman"/>
          <w:sz w:val="24"/>
          <w:szCs w:val="24"/>
        </w:rPr>
        <w:t xml:space="preserve"> iniciou um processo conhecido como “</w:t>
      </w:r>
      <w:r w:rsidRPr="00DD115D">
        <w:rPr>
          <w:rFonts w:ascii="Times New Roman" w:hAnsi="Times New Roman" w:cs="Times New Roman"/>
          <w:i/>
          <w:sz w:val="24"/>
          <w:szCs w:val="24"/>
        </w:rPr>
        <w:t xml:space="preserve">Diálogos sobre Biodiversidade: construindo a estratégia </w:t>
      </w:r>
      <w:r w:rsidR="00DD115D">
        <w:rPr>
          <w:rFonts w:ascii="Times New Roman" w:hAnsi="Times New Roman" w:cs="Times New Roman"/>
          <w:i/>
          <w:sz w:val="24"/>
          <w:szCs w:val="24"/>
        </w:rPr>
        <w:t>brasileira</w:t>
      </w:r>
      <w:r w:rsidRPr="00DD115D">
        <w:rPr>
          <w:rFonts w:ascii="Times New Roman" w:hAnsi="Times New Roman" w:cs="Times New Roman"/>
          <w:i/>
          <w:sz w:val="24"/>
          <w:szCs w:val="24"/>
        </w:rPr>
        <w:t xml:space="preserve"> para 2020</w:t>
      </w:r>
      <w:r>
        <w:rPr>
          <w:rFonts w:ascii="Times New Roman" w:hAnsi="Times New Roman" w:cs="Times New Roman"/>
          <w:sz w:val="24"/>
          <w:szCs w:val="24"/>
        </w:rPr>
        <w:t>”. Esse processo buscou aumentar a participação de todos os setores (academia, indústria, governos, organizações não-governamentais, comunidades locais e povos indígenas) na construção das novas metas nacionais de biodiversidade para o ciclo 2011-2020</w:t>
      </w:r>
      <w:r w:rsidR="008D00FC">
        <w:rPr>
          <w:rFonts w:ascii="Times New Roman" w:hAnsi="Times New Roman" w:cs="Times New Roman"/>
          <w:sz w:val="24"/>
          <w:szCs w:val="24"/>
        </w:rPr>
        <w:t>. O processo foi orientado pela intenção de aprimorar a metodologia e o produto resultante</w:t>
      </w:r>
      <w:r w:rsidR="00AB5EFA">
        <w:rPr>
          <w:rFonts w:ascii="Times New Roman" w:hAnsi="Times New Roman" w:cs="Times New Roman"/>
          <w:sz w:val="24"/>
          <w:szCs w:val="24"/>
        </w:rPr>
        <w:t>,</w:t>
      </w:r>
      <w:r w:rsidR="008D00FC">
        <w:rPr>
          <w:rFonts w:ascii="Times New Roman" w:hAnsi="Times New Roman" w:cs="Times New Roman"/>
          <w:sz w:val="24"/>
          <w:szCs w:val="24"/>
        </w:rPr>
        <w:t xml:space="preserve"> de forma a não repetir as falhas do ciclo anterior que levaram ao baixo desempenho no alcance das metas nacionais, fato observado também na maioria dos demais países signatários da Convenção. </w:t>
      </w:r>
      <w:r w:rsidR="001A2A6C">
        <w:rPr>
          <w:rFonts w:ascii="Times New Roman" w:hAnsi="Times New Roman" w:cs="Times New Roman"/>
          <w:sz w:val="24"/>
          <w:szCs w:val="24"/>
        </w:rPr>
        <w:t>Com base na Visão de Futuro para 2050 da CDB</w:t>
      </w:r>
      <w:r w:rsidR="001A2A6C">
        <w:rPr>
          <w:rStyle w:val="Refdenotaderodap"/>
          <w:rFonts w:ascii="Times New Roman" w:hAnsi="Times New Roman" w:cs="Times New Roman"/>
          <w:sz w:val="24"/>
          <w:szCs w:val="24"/>
        </w:rPr>
        <w:footnoteReference w:id="8"/>
      </w:r>
      <w:r w:rsidR="001A2A6C">
        <w:rPr>
          <w:rFonts w:ascii="Times New Roman" w:hAnsi="Times New Roman" w:cs="Times New Roman"/>
          <w:sz w:val="24"/>
          <w:szCs w:val="24"/>
        </w:rPr>
        <w:t>, o</w:t>
      </w:r>
      <w:r w:rsidR="008D00FC">
        <w:rPr>
          <w:rFonts w:ascii="Times New Roman" w:hAnsi="Times New Roman" w:cs="Times New Roman"/>
          <w:sz w:val="24"/>
          <w:szCs w:val="24"/>
        </w:rPr>
        <w:t>s Diálogos</w:t>
      </w:r>
      <w:r w:rsidR="00407757">
        <w:rPr>
          <w:rFonts w:ascii="Times New Roman" w:hAnsi="Times New Roman" w:cs="Times New Roman"/>
          <w:sz w:val="24"/>
          <w:szCs w:val="24"/>
        </w:rPr>
        <w:t xml:space="preserve"> busca</w:t>
      </w:r>
      <w:r w:rsidR="008D00FC">
        <w:rPr>
          <w:rFonts w:ascii="Times New Roman" w:hAnsi="Times New Roman" w:cs="Times New Roman"/>
          <w:sz w:val="24"/>
          <w:szCs w:val="24"/>
        </w:rPr>
        <w:t>ram, portanto, construir</w:t>
      </w:r>
      <w:r w:rsidR="00407757">
        <w:rPr>
          <w:rFonts w:ascii="Times New Roman" w:hAnsi="Times New Roman" w:cs="Times New Roman"/>
          <w:sz w:val="24"/>
          <w:szCs w:val="24"/>
        </w:rPr>
        <w:t xml:space="preserve"> um conjunto mais focado de metas</w:t>
      </w:r>
      <w:r w:rsidR="008D00FC">
        <w:rPr>
          <w:rFonts w:ascii="Times New Roman" w:hAnsi="Times New Roman" w:cs="Times New Roman"/>
          <w:sz w:val="24"/>
          <w:szCs w:val="24"/>
        </w:rPr>
        <w:t>, passíveis de monitoramento, compatíveis com as metas globais e condizentes com a realidade e a capacidade nacional</w:t>
      </w:r>
      <w:r w:rsidR="00407757">
        <w:rPr>
          <w:rFonts w:ascii="Times New Roman" w:hAnsi="Times New Roman" w:cs="Times New Roman"/>
          <w:sz w:val="24"/>
          <w:szCs w:val="24"/>
        </w:rPr>
        <w:t>. Os Diálogos</w:t>
      </w:r>
      <w:r>
        <w:rPr>
          <w:rFonts w:ascii="Times New Roman" w:hAnsi="Times New Roman" w:cs="Times New Roman"/>
          <w:sz w:val="24"/>
          <w:szCs w:val="24"/>
        </w:rPr>
        <w:t xml:space="preserve"> </w:t>
      </w:r>
      <w:r w:rsidR="00407757">
        <w:rPr>
          <w:rFonts w:ascii="Times New Roman" w:hAnsi="Times New Roman" w:cs="Times New Roman"/>
          <w:sz w:val="24"/>
          <w:szCs w:val="24"/>
        </w:rPr>
        <w:t>colaboraram também para a</w:t>
      </w:r>
      <w:r>
        <w:rPr>
          <w:rFonts w:ascii="Times New Roman" w:hAnsi="Times New Roman" w:cs="Times New Roman"/>
          <w:sz w:val="24"/>
          <w:szCs w:val="24"/>
        </w:rPr>
        <w:t xml:space="preserve"> construção do plano de ação e demais elementos necessários para o estabelecimento de um arcabouço legal para a EPANB, que até o momento (2015) continua sendo um conjunto de políticas sem coordenação específica que torne mais eficiente o alcance dos objetivos da CDB.</w:t>
      </w:r>
    </w:p>
    <w:p w:rsidR="00AB5EFA" w:rsidRPr="00E024D7" w:rsidRDefault="00AB5EFA" w:rsidP="00EC57EF">
      <w:pPr>
        <w:spacing w:before="120" w:after="120"/>
        <w:jc w:val="both"/>
        <w:rPr>
          <w:rFonts w:ascii="Times New Roman" w:hAnsi="Times New Roman" w:cs="Times New Roman"/>
          <w:sz w:val="24"/>
          <w:szCs w:val="24"/>
        </w:rPr>
      </w:pPr>
      <w:r w:rsidRPr="00AB5EFA">
        <w:rPr>
          <w:rFonts w:ascii="Times New Roman" w:hAnsi="Times New Roman" w:cs="Times New Roman"/>
          <w:i/>
          <w:sz w:val="24"/>
          <w:szCs w:val="24"/>
          <w:u w:val="single"/>
        </w:rPr>
        <w:t>Governança do processo</w:t>
      </w:r>
      <w:r w:rsidR="00E024D7" w:rsidRPr="00E024D7">
        <w:rPr>
          <w:rStyle w:val="Refdenotaderodap"/>
          <w:rFonts w:ascii="Times New Roman" w:hAnsi="Times New Roman" w:cs="Times New Roman"/>
          <w:sz w:val="24"/>
          <w:szCs w:val="24"/>
        </w:rPr>
        <w:footnoteReference w:id="9"/>
      </w:r>
    </w:p>
    <w:p w:rsidR="00AB5EFA" w:rsidRDefault="00AB5EFA" w:rsidP="00EC57EF">
      <w:pPr>
        <w:spacing w:before="120" w:after="120"/>
        <w:jc w:val="both"/>
        <w:rPr>
          <w:rFonts w:ascii="Times New Roman" w:hAnsi="Times New Roman" w:cs="Times New Roman"/>
          <w:sz w:val="24"/>
          <w:szCs w:val="24"/>
        </w:rPr>
      </w:pPr>
      <w:r>
        <w:rPr>
          <w:rFonts w:ascii="Times New Roman" w:hAnsi="Times New Roman" w:cs="Times New Roman"/>
          <w:sz w:val="24"/>
          <w:szCs w:val="24"/>
        </w:rPr>
        <w:t>Para lidar com a complexidade do processo, devido à variedade de setores e ao grande número de participantes envolvidos, as instituições organizadoras (MMA, UICN, IPÊ, WWF</w:t>
      </w:r>
      <w:r w:rsidR="00406B96">
        <w:rPr>
          <w:rFonts w:ascii="Times New Roman" w:hAnsi="Times New Roman" w:cs="Times New Roman"/>
          <w:sz w:val="24"/>
          <w:szCs w:val="24"/>
        </w:rPr>
        <w:t>-Brasil</w:t>
      </w:r>
      <w:r>
        <w:rPr>
          <w:rFonts w:ascii="Times New Roman" w:hAnsi="Times New Roman" w:cs="Times New Roman"/>
          <w:sz w:val="24"/>
          <w:szCs w:val="24"/>
        </w:rPr>
        <w:t xml:space="preserve">) optaram por criar uma estrutura abrangente de governança, envolvendo </w:t>
      </w:r>
      <w:r w:rsidR="00E024D7">
        <w:rPr>
          <w:rFonts w:ascii="Times New Roman" w:hAnsi="Times New Roman" w:cs="Times New Roman"/>
          <w:sz w:val="24"/>
          <w:szCs w:val="24"/>
        </w:rPr>
        <w:t>representante</w:t>
      </w:r>
      <w:r>
        <w:rPr>
          <w:rFonts w:ascii="Times New Roman" w:hAnsi="Times New Roman" w:cs="Times New Roman"/>
          <w:sz w:val="24"/>
          <w:szCs w:val="24"/>
        </w:rPr>
        <w:t xml:space="preserve">s </w:t>
      </w:r>
      <w:r w:rsidR="00E024D7">
        <w:rPr>
          <w:rFonts w:ascii="Times New Roman" w:hAnsi="Times New Roman" w:cs="Times New Roman"/>
          <w:sz w:val="24"/>
          <w:szCs w:val="24"/>
        </w:rPr>
        <w:t xml:space="preserve">de todos os setores envolvidos, que foram organizados em dois níveis. Um nível mais operacional foi organizado em cinco </w:t>
      </w:r>
      <w:r w:rsidR="00E024D7" w:rsidRPr="00BC642F">
        <w:rPr>
          <w:rFonts w:ascii="Times New Roman" w:hAnsi="Times New Roman" w:cs="Times New Roman"/>
          <w:b/>
          <w:i/>
          <w:sz w:val="24"/>
          <w:szCs w:val="24"/>
        </w:rPr>
        <w:t>comitês setoriais</w:t>
      </w:r>
      <w:r w:rsidR="00E024D7">
        <w:rPr>
          <w:rFonts w:ascii="Times New Roman" w:hAnsi="Times New Roman" w:cs="Times New Roman"/>
          <w:sz w:val="24"/>
          <w:szCs w:val="24"/>
        </w:rPr>
        <w:t>, responsáveis por apoiar ativamente a organização dos Diálogos entre seus respectivos pares. Esses comitês setoriais auxiliaram na definição da lista de convidados para os eventos e dos expositores, bem como nas discussões para definição da metodologia e dinâmica dos encontros e dos produtos a serem gerados.</w:t>
      </w:r>
      <w:r w:rsidR="00BC642F">
        <w:rPr>
          <w:rFonts w:ascii="Times New Roman" w:hAnsi="Times New Roman" w:cs="Times New Roman"/>
          <w:sz w:val="24"/>
          <w:szCs w:val="24"/>
        </w:rPr>
        <w:t xml:space="preserve"> O segundo nível, mais gerencial, foi constituído por um </w:t>
      </w:r>
      <w:r w:rsidR="00BC642F" w:rsidRPr="00BC642F">
        <w:rPr>
          <w:rFonts w:ascii="Times New Roman" w:hAnsi="Times New Roman" w:cs="Times New Roman"/>
          <w:b/>
          <w:i/>
          <w:sz w:val="24"/>
          <w:szCs w:val="24"/>
        </w:rPr>
        <w:t>comitê ampliado</w:t>
      </w:r>
      <w:r w:rsidR="00BC642F">
        <w:rPr>
          <w:rFonts w:ascii="Times New Roman" w:hAnsi="Times New Roman" w:cs="Times New Roman"/>
          <w:sz w:val="24"/>
          <w:szCs w:val="24"/>
        </w:rPr>
        <w:t xml:space="preserve">, composto por um grupo menor de representantes de cada setor e das instituições organizadoras. </w:t>
      </w:r>
      <w:r w:rsidR="00406B96">
        <w:rPr>
          <w:rFonts w:ascii="Times New Roman" w:hAnsi="Times New Roman" w:cs="Times New Roman"/>
          <w:sz w:val="24"/>
          <w:szCs w:val="24"/>
        </w:rPr>
        <w:t>O comitê ampliado era responsável pelas definições estratégicas do processo dos Diálogos.</w:t>
      </w:r>
      <w:r w:rsidR="00E024D7">
        <w:rPr>
          <w:rFonts w:ascii="Times New Roman" w:hAnsi="Times New Roman" w:cs="Times New Roman"/>
          <w:sz w:val="24"/>
          <w:szCs w:val="24"/>
        </w:rPr>
        <w:t xml:space="preserve"> </w:t>
      </w:r>
    </w:p>
    <w:p w:rsidR="00C6362A" w:rsidRDefault="00406B96" w:rsidP="00EC57EF">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Além das quatro instituições organizadoras, outras 19 instituições compunham o comitê ampliado: </w:t>
      </w:r>
    </w:p>
    <w:p w:rsidR="00C6362A" w:rsidRDefault="00C6362A" w:rsidP="00C6362A">
      <w:pPr>
        <w:pStyle w:val="PargrafodaLista"/>
        <w:numPr>
          <w:ilvl w:val="0"/>
          <w:numId w:val="3"/>
        </w:numPr>
        <w:spacing w:before="120" w:after="120"/>
        <w:jc w:val="both"/>
        <w:rPr>
          <w:rFonts w:ascii="Times New Roman" w:hAnsi="Times New Roman" w:cs="Times New Roman"/>
          <w:sz w:val="24"/>
          <w:szCs w:val="24"/>
        </w:rPr>
      </w:pPr>
      <w:r w:rsidRPr="00C6362A">
        <w:rPr>
          <w:rFonts w:ascii="Times New Roman" w:hAnsi="Times New Roman" w:cs="Times New Roman"/>
          <w:sz w:val="24"/>
          <w:szCs w:val="24"/>
          <w:u w:val="single"/>
        </w:rPr>
        <w:t>Academia</w:t>
      </w:r>
      <w:r>
        <w:rPr>
          <w:rFonts w:ascii="Times New Roman" w:hAnsi="Times New Roman" w:cs="Times New Roman"/>
          <w:sz w:val="24"/>
          <w:szCs w:val="24"/>
        </w:rPr>
        <w:t xml:space="preserve">: </w:t>
      </w:r>
      <w:r w:rsidR="00406B96" w:rsidRPr="00C6362A">
        <w:rPr>
          <w:rFonts w:ascii="Times New Roman" w:hAnsi="Times New Roman" w:cs="Times New Roman"/>
          <w:sz w:val="24"/>
          <w:szCs w:val="24"/>
        </w:rPr>
        <w:t xml:space="preserve">Sociedade Brasileira para o Progresso da Ciência </w:t>
      </w:r>
      <w:r w:rsidR="00D822E5">
        <w:rPr>
          <w:rFonts w:ascii="Times New Roman" w:hAnsi="Times New Roman" w:cs="Times New Roman"/>
          <w:sz w:val="24"/>
          <w:szCs w:val="24"/>
        </w:rPr>
        <w:t>(</w:t>
      </w:r>
      <w:r w:rsidR="00406B96" w:rsidRPr="00C6362A">
        <w:rPr>
          <w:rFonts w:ascii="Times New Roman" w:hAnsi="Times New Roman" w:cs="Times New Roman"/>
          <w:sz w:val="24"/>
          <w:szCs w:val="24"/>
        </w:rPr>
        <w:t>SBPC</w:t>
      </w:r>
      <w:r w:rsidR="00D822E5">
        <w:rPr>
          <w:rFonts w:ascii="Times New Roman" w:hAnsi="Times New Roman" w:cs="Times New Roman"/>
          <w:sz w:val="24"/>
          <w:szCs w:val="24"/>
        </w:rPr>
        <w:t>)</w:t>
      </w:r>
      <w:r w:rsidR="00406B96" w:rsidRPr="00C6362A">
        <w:rPr>
          <w:rFonts w:ascii="Times New Roman" w:hAnsi="Times New Roman" w:cs="Times New Roman"/>
          <w:sz w:val="24"/>
          <w:szCs w:val="24"/>
        </w:rPr>
        <w:t>; Associaç</w:t>
      </w:r>
      <w:r>
        <w:rPr>
          <w:rFonts w:ascii="Times New Roman" w:hAnsi="Times New Roman" w:cs="Times New Roman"/>
          <w:sz w:val="24"/>
          <w:szCs w:val="24"/>
        </w:rPr>
        <w:t xml:space="preserve">ão Brasileira de Ciências </w:t>
      </w:r>
      <w:r w:rsidR="00D822E5">
        <w:rPr>
          <w:rFonts w:ascii="Times New Roman" w:hAnsi="Times New Roman" w:cs="Times New Roman"/>
          <w:sz w:val="24"/>
          <w:szCs w:val="24"/>
        </w:rPr>
        <w:t>(</w:t>
      </w:r>
      <w:r>
        <w:rPr>
          <w:rFonts w:ascii="Times New Roman" w:hAnsi="Times New Roman" w:cs="Times New Roman"/>
          <w:sz w:val="24"/>
          <w:szCs w:val="24"/>
        </w:rPr>
        <w:t>ABC</w:t>
      </w:r>
      <w:r w:rsidR="00D822E5">
        <w:rPr>
          <w:rFonts w:ascii="Times New Roman" w:hAnsi="Times New Roman" w:cs="Times New Roman"/>
          <w:sz w:val="24"/>
          <w:szCs w:val="24"/>
        </w:rPr>
        <w:t>)</w:t>
      </w:r>
      <w:r>
        <w:rPr>
          <w:rFonts w:ascii="Times New Roman" w:hAnsi="Times New Roman" w:cs="Times New Roman"/>
          <w:sz w:val="24"/>
          <w:szCs w:val="24"/>
        </w:rPr>
        <w:t>.</w:t>
      </w:r>
    </w:p>
    <w:p w:rsidR="00C6362A" w:rsidRDefault="00C6362A" w:rsidP="00C6362A">
      <w:pPr>
        <w:pStyle w:val="PargrafodaLista"/>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u w:val="single"/>
        </w:rPr>
        <w:t>Setor privado</w:t>
      </w:r>
      <w:r w:rsidRPr="00C6362A">
        <w:rPr>
          <w:rFonts w:ascii="Times New Roman" w:hAnsi="Times New Roman" w:cs="Times New Roman"/>
          <w:sz w:val="24"/>
          <w:szCs w:val="24"/>
        </w:rPr>
        <w:t>:</w:t>
      </w:r>
      <w:r>
        <w:rPr>
          <w:rFonts w:ascii="Times New Roman" w:hAnsi="Times New Roman" w:cs="Times New Roman"/>
          <w:sz w:val="24"/>
          <w:szCs w:val="24"/>
        </w:rPr>
        <w:t xml:space="preserve"> Conselho Empresarial Brasileiro para o Desenvolvimento Sustentável </w:t>
      </w:r>
      <w:r w:rsidR="00D822E5">
        <w:rPr>
          <w:rFonts w:ascii="Times New Roman" w:hAnsi="Times New Roman" w:cs="Times New Roman"/>
          <w:sz w:val="24"/>
          <w:szCs w:val="24"/>
        </w:rPr>
        <w:t>(</w:t>
      </w:r>
      <w:r>
        <w:rPr>
          <w:rFonts w:ascii="Times New Roman" w:hAnsi="Times New Roman" w:cs="Times New Roman"/>
          <w:sz w:val="24"/>
          <w:szCs w:val="24"/>
        </w:rPr>
        <w:t>CEBDS</w:t>
      </w:r>
      <w:r w:rsidR="00D822E5">
        <w:rPr>
          <w:rFonts w:ascii="Times New Roman" w:hAnsi="Times New Roman" w:cs="Times New Roman"/>
          <w:sz w:val="24"/>
          <w:szCs w:val="24"/>
        </w:rPr>
        <w:t>)</w:t>
      </w:r>
      <w:r>
        <w:rPr>
          <w:rFonts w:ascii="Times New Roman" w:hAnsi="Times New Roman" w:cs="Times New Roman"/>
          <w:sz w:val="24"/>
          <w:szCs w:val="24"/>
        </w:rPr>
        <w:t xml:space="preserve">; Confederação Nacional da Indústria </w:t>
      </w:r>
      <w:r w:rsidR="00D822E5">
        <w:rPr>
          <w:rFonts w:ascii="Times New Roman" w:hAnsi="Times New Roman" w:cs="Times New Roman"/>
          <w:sz w:val="24"/>
          <w:szCs w:val="24"/>
        </w:rPr>
        <w:t>(</w:t>
      </w:r>
      <w:r>
        <w:rPr>
          <w:rFonts w:ascii="Times New Roman" w:hAnsi="Times New Roman" w:cs="Times New Roman"/>
          <w:sz w:val="24"/>
          <w:szCs w:val="24"/>
        </w:rPr>
        <w:t>CNI</w:t>
      </w:r>
      <w:r w:rsidR="00D822E5">
        <w:rPr>
          <w:rFonts w:ascii="Times New Roman" w:hAnsi="Times New Roman" w:cs="Times New Roman"/>
          <w:sz w:val="24"/>
          <w:szCs w:val="24"/>
        </w:rPr>
        <w:t>)</w:t>
      </w:r>
      <w:r>
        <w:rPr>
          <w:rFonts w:ascii="Times New Roman" w:hAnsi="Times New Roman" w:cs="Times New Roman"/>
          <w:sz w:val="24"/>
          <w:szCs w:val="24"/>
        </w:rPr>
        <w:t xml:space="preserve">; Movimento Empresarial pela Biodiversidade </w:t>
      </w:r>
      <w:r w:rsidR="00D822E5">
        <w:rPr>
          <w:rFonts w:ascii="Times New Roman" w:hAnsi="Times New Roman" w:cs="Times New Roman"/>
          <w:sz w:val="24"/>
          <w:szCs w:val="24"/>
        </w:rPr>
        <w:t>(</w:t>
      </w:r>
      <w:r>
        <w:rPr>
          <w:rFonts w:ascii="Times New Roman" w:hAnsi="Times New Roman" w:cs="Times New Roman"/>
          <w:sz w:val="24"/>
          <w:szCs w:val="24"/>
        </w:rPr>
        <w:t>MEB</w:t>
      </w:r>
      <w:r w:rsidR="00D822E5">
        <w:rPr>
          <w:rFonts w:ascii="Times New Roman" w:hAnsi="Times New Roman" w:cs="Times New Roman"/>
          <w:sz w:val="24"/>
          <w:szCs w:val="24"/>
        </w:rPr>
        <w:t>)</w:t>
      </w:r>
      <w:r>
        <w:rPr>
          <w:rFonts w:ascii="Times New Roman" w:hAnsi="Times New Roman" w:cs="Times New Roman"/>
          <w:sz w:val="24"/>
          <w:szCs w:val="24"/>
        </w:rPr>
        <w:t xml:space="preserve">. </w:t>
      </w:r>
    </w:p>
    <w:p w:rsidR="002F7D12" w:rsidRDefault="002F7D12" w:rsidP="00C6362A">
      <w:pPr>
        <w:pStyle w:val="PargrafodaLista"/>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u w:val="single"/>
        </w:rPr>
        <w:t>Governos</w:t>
      </w:r>
      <w:r w:rsidRPr="002F7D12">
        <w:rPr>
          <w:rFonts w:ascii="Times New Roman" w:hAnsi="Times New Roman" w:cs="Times New Roman"/>
          <w:sz w:val="24"/>
          <w:szCs w:val="24"/>
        </w:rPr>
        <w:t>:</w:t>
      </w:r>
      <w:r>
        <w:rPr>
          <w:rFonts w:ascii="Times New Roman" w:hAnsi="Times New Roman" w:cs="Times New Roman"/>
          <w:sz w:val="24"/>
          <w:szCs w:val="24"/>
        </w:rPr>
        <w:t xml:space="preserve"> </w:t>
      </w:r>
      <w:r w:rsidR="00C6362A">
        <w:rPr>
          <w:rFonts w:ascii="Times New Roman" w:hAnsi="Times New Roman" w:cs="Times New Roman"/>
          <w:sz w:val="24"/>
          <w:szCs w:val="24"/>
        </w:rPr>
        <w:t>Associação Brasileira de Entidades Estaduais de Meio Ambiente</w:t>
      </w:r>
      <w:r>
        <w:rPr>
          <w:rFonts w:ascii="Times New Roman" w:hAnsi="Times New Roman" w:cs="Times New Roman"/>
          <w:sz w:val="24"/>
          <w:szCs w:val="24"/>
        </w:rPr>
        <w:t xml:space="preserve"> </w:t>
      </w:r>
      <w:r w:rsidR="00D822E5">
        <w:rPr>
          <w:rFonts w:ascii="Times New Roman" w:hAnsi="Times New Roman" w:cs="Times New Roman"/>
          <w:sz w:val="24"/>
          <w:szCs w:val="24"/>
        </w:rPr>
        <w:t>(</w:t>
      </w:r>
      <w:r>
        <w:rPr>
          <w:rFonts w:ascii="Times New Roman" w:hAnsi="Times New Roman" w:cs="Times New Roman"/>
          <w:sz w:val="24"/>
          <w:szCs w:val="24"/>
        </w:rPr>
        <w:t>ABEMA</w:t>
      </w:r>
      <w:r w:rsidR="00D822E5">
        <w:rPr>
          <w:rFonts w:ascii="Times New Roman" w:hAnsi="Times New Roman" w:cs="Times New Roman"/>
          <w:sz w:val="24"/>
          <w:szCs w:val="24"/>
        </w:rPr>
        <w:t>)</w:t>
      </w:r>
      <w:r>
        <w:rPr>
          <w:rFonts w:ascii="Times New Roman" w:hAnsi="Times New Roman" w:cs="Times New Roman"/>
          <w:sz w:val="24"/>
          <w:szCs w:val="24"/>
        </w:rPr>
        <w:t xml:space="preserve">; Ministério do Planejamento </w:t>
      </w:r>
      <w:r w:rsidR="00D822E5">
        <w:rPr>
          <w:rFonts w:ascii="Times New Roman" w:hAnsi="Times New Roman" w:cs="Times New Roman"/>
          <w:sz w:val="24"/>
          <w:szCs w:val="24"/>
        </w:rPr>
        <w:t>(</w:t>
      </w:r>
      <w:r>
        <w:rPr>
          <w:rFonts w:ascii="Times New Roman" w:hAnsi="Times New Roman" w:cs="Times New Roman"/>
          <w:sz w:val="24"/>
          <w:szCs w:val="24"/>
        </w:rPr>
        <w:t>MP</w:t>
      </w:r>
      <w:r w:rsidR="00D822E5">
        <w:rPr>
          <w:rFonts w:ascii="Times New Roman" w:hAnsi="Times New Roman" w:cs="Times New Roman"/>
          <w:sz w:val="24"/>
          <w:szCs w:val="24"/>
        </w:rPr>
        <w:t>)</w:t>
      </w:r>
      <w:r>
        <w:rPr>
          <w:rFonts w:ascii="Times New Roman" w:hAnsi="Times New Roman" w:cs="Times New Roman"/>
          <w:sz w:val="24"/>
          <w:szCs w:val="24"/>
        </w:rPr>
        <w:t>.</w:t>
      </w:r>
    </w:p>
    <w:p w:rsidR="002F7D12" w:rsidRDefault="002F7D12" w:rsidP="00C6362A">
      <w:pPr>
        <w:pStyle w:val="PargrafodaLista"/>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u w:val="single"/>
        </w:rPr>
        <w:t>ONGs</w:t>
      </w:r>
      <w:r w:rsidRPr="002F7D12">
        <w:rPr>
          <w:rFonts w:ascii="Times New Roman" w:hAnsi="Times New Roman" w:cs="Times New Roman"/>
          <w:sz w:val="24"/>
          <w:szCs w:val="24"/>
        </w:rPr>
        <w:t>:</w:t>
      </w:r>
      <w:r>
        <w:rPr>
          <w:rFonts w:ascii="Times New Roman" w:hAnsi="Times New Roman" w:cs="Times New Roman"/>
          <w:sz w:val="24"/>
          <w:szCs w:val="24"/>
        </w:rPr>
        <w:t xml:space="preserve"> Conservação Internacional </w:t>
      </w:r>
      <w:r w:rsidR="00D822E5">
        <w:rPr>
          <w:rFonts w:ascii="Times New Roman" w:hAnsi="Times New Roman" w:cs="Times New Roman"/>
          <w:sz w:val="24"/>
          <w:szCs w:val="24"/>
        </w:rPr>
        <w:t>(</w:t>
      </w:r>
      <w:r>
        <w:rPr>
          <w:rFonts w:ascii="Times New Roman" w:hAnsi="Times New Roman" w:cs="Times New Roman"/>
          <w:sz w:val="24"/>
          <w:szCs w:val="24"/>
        </w:rPr>
        <w:t>CI</w:t>
      </w:r>
      <w:r w:rsidR="00D822E5">
        <w:rPr>
          <w:rFonts w:ascii="Times New Roman" w:hAnsi="Times New Roman" w:cs="Times New Roman"/>
          <w:sz w:val="24"/>
          <w:szCs w:val="24"/>
        </w:rPr>
        <w:t>)</w:t>
      </w:r>
      <w:r>
        <w:rPr>
          <w:rFonts w:ascii="Times New Roman" w:hAnsi="Times New Roman" w:cs="Times New Roman"/>
          <w:sz w:val="24"/>
          <w:szCs w:val="24"/>
        </w:rPr>
        <w:t xml:space="preserve">; Instituto Direito por um Planeta Verde </w:t>
      </w:r>
      <w:r w:rsidR="00D822E5">
        <w:rPr>
          <w:rFonts w:ascii="Times New Roman" w:hAnsi="Times New Roman" w:cs="Times New Roman"/>
          <w:sz w:val="24"/>
          <w:szCs w:val="24"/>
        </w:rPr>
        <w:t>(</w:t>
      </w:r>
      <w:r>
        <w:rPr>
          <w:rFonts w:ascii="Times New Roman" w:hAnsi="Times New Roman" w:cs="Times New Roman"/>
          <w:sz w:val="24"/>
          <w:szCs w:val="24"/>
        </w:rPr>
        <w:t>IDPV</w:t>
      </w:r>
      <w:r w:rsidR="00D822E5">
        <w:rPr>
          <w:rFonts w:ascii="Times New Roman" w:hAnsi="Times New Roman" w:cs="Times New Roman"/>
          <w:sz w:val="24"/>
          <w:szCs w:val="24"/>
        </w:rPr>
        <w:t>)</w:t>
      </w:r>
      <w:r>
        <w:rPr>
          <w:rFonts w:ascii="Times New Roman" w:hAnsi="Times New Roman" w:cs="Times New Roman"/>
          <w:sz w:val="24"/>
          <w:szCs w:val="24"/>
        </w:rPr>
        <w:t xml:space="preserve">; Instituto Socioambiental </w:t>
      </w:r>
      <w:r w:rsidR="00D822E5">
        <w:rPr>
          <w:rFonts w:ascii="Times New Roman" w:hAnsi="Times New Roman" w:cs="Times New Roman"/>
          <w:sz w:val="24"/>
          <w:szCs w:val="24"/>
        </w:rPr>
        <w:t>(</w:t>
      </w:r>
      <w:r>
        <w:rPr>
          <w:rFonts w:ascii="Times New Roman" w:hAnsi="Times New Roman" w:cs="Times New Roman"/>
          <w:sz w:val="24"/>
          <w:szCs w:val="24"/>
        </w:rPr>
        <w:t>ISA</w:t>
      </w:r>
      <w:r w:rsidR="00D822E5">
        <w:rPr>
          <w:rFonts w:ascii="Times New Roman" w:hAnsi="Times New Roman" w:cs="Times New Roman"/>
          <w:sz w:val="24"/>
          <w:szCs w:val="24"/>
        </w:rPr>
        <w:t>)</w:t>
      </w:r>
      <w:r>
        <w:rPr>
          <w:rFonts w:ascii="Times New Roman" w:hAnsi="Times New Roman" w:cs="Times New Roman"/>
          <w:sz w:val="24"/>
          <w:szCs w:val="24"/>
        </w:rPr>
        <w:t xml:space="preserve">; Fundação Grupo Boticário de Proteção da Natureza </w:t>
      </w:r>
      <w:r w:rsidR="00D822E5">
        <w:rPr>
          <w:rFonts w:ascii="Times New Roman" w:hAnsi="Times New Roman" w:cs="Times New Roman"/>
          <w:sz w:val="24"/>
          <w:szCs w:val="24"/>
        </w:rPr>
        <w:t>(</w:t>
      </w:r>
      <w:r>
        <w:rPr>
          <w:rFonts w:ascii="Times New Roman" w:hAnsi="Times New Roman" w:cs="Times New Roman"/>
          <w:sz w:val="24"/>
          <w:szCs w:val="24"/>
        </w:rPr>
        <w:t>FBPN</w:t>
      </w:r>
      <w:r w:rsidR="00D822E5">
        <w:rPr>
          <w:rFonts w:ascii="Times New Roman" w:hAnsi="Times New Roman" w:cs="Times New Roman"/>
          <w:sz w:val="24"/>
          <w:szCs w:val="24"/>
        </w:rPr>
        <w:t>)</w:t>
      </w:r>
      <w:r>
        <w:rPr>
          <w:rFonts w:ascii="Times New Roman" w:hAnsi="Times New Roman" w:cs="Times New Roman"/>
          <w:sz w:val="24"/>
          <w:szCs w:val="24"/>
        </w:rPr>
        <w:t xml:space="preserve">; Rede de ONGs da Mata Atlântica; Associação de Preservação do meio Ambiente e da Vida </w:t>
      </w:r>
      <w:r w:rsidR="00D822E5">
        <w:rPr>
          <w:rFonts w:ascii="Times New Roman" w:hAnsi="Times New Roman" w:cs="Times New Roman"/>
          <w:sz w:val="24"/>
          <w:szCs w:val="24"/>
        </w:rPr>
        <w:t>(</w:t>
      </w:r>
      <w:r>
        <w:rPr>
          <w:rFonts w:ascii="Times New Roman" w:hAnsi="Times New Roman" w:cs="Times New Roman"/>
          <w:sz w:val="24"/>
          <w:szCs w:val="24"/>
        </w:rPr>
        <w:t>APREMAVI</w:t>
      </w:r>
      <w:r w:rsidR="00D822E5">
        <w:rPr>
          <w:rFonts w:ascii="Times New Roman" w:hAnsi="Times New Roman" w:cs="Times New Roman"/>
          <w:sz w:val="24"/>
          <w:szCs w:val="24"/>
        </w:rPr>
        <w:t>)</w:t>
      </w:r>
      <w:r>
        <w:rPr>
          <w:rFonts w:ascii="Times New Roman" w:hAnsi="Times New Roman" w:cs="Times New Roman"/>
          <w:sz w:val="24"/>
          <w:szCs w:val="24"/>
        </w:rPr>
        <w:t xml:space="preserve">; Diálogos Florestais; Fundação Vitória Amazônica </w:t>
      </w:r>
      <w:r w:rsidR="00D822E5">
        <w:rPr>
          <w:rFonts w:ascii="Times New Roman" w:hAnsi="Times New Roman" w:cs="Times New Roman"/>
          <w:sz w:val="24"/>
          <w:szCs w:val="24"/>
        </w:rPr>
        <w:t>(</w:t>
      </w:r>
      <w:r>
        <w:rPr>
          <w:rFonts w:ascii="Times New Roman" w:hAnsi="Times New Roman" w:cs="Times New Roman"/>
          <w:sz w:val="24"/>
          <w:szCs w:val="24"/>
        </w:rPr>
        <w:t>FVA</w:t>
      </w:r>
      <w:r w:rsidR="00D822E5">
        <w:rPr>
          <w:rFonts w:ascii="Times New Roman" w:hAnsi="Times New Roman" w:cs="Times New Roman"/>
          <w:sz w:val="24"/>
          <w:szCs w:val="24"/>
        </w:rPr>
        <w:t>)</w:t>
      </w:r>
      <w:r>
        <w:rPr>
          <w:rFonts w:ascii="Times New Roman" w:hAnsi="Times New Roman" w:cs="Times New Roman"/>
          <w:sz w:val="24"/>
          <w:szCs w:val="24"/>
        </w:rPr>
        <w:t>.</w:t>
      </w:r>
    </w:p>
    <w:p w:rsidR="00406B96" w:rsidRPr="00C6362A" w:rsidRDefault="002F7D12" w:rsidP="00C6362A">
      <w:pPr>
        <w:pStyle w:val="PargrafodaLista"/>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u w:val="single"/>
        </w:rPr>
        <w:t>Povos indígenas e comunidades locais</w:t>
      </w:r>
      <w:r w:rsidRPr="002F7D12">
        <w:rPr>
          <w:rFonts w:ascii="Times New Roman" w:hAnsi="Times New Roman" w:cs="Times New Roman"/>
          <w:sz w:val="24"/>
          <w:szCs w:val="24"/>
        </w:rPr>
        <w:t>:</w:t>
      </w:r>
      <w:r>
        <w:rPr>
          <w:rFonts w:ascii="Times New Roman" w:hAnsi="Times New Roman" w:cs="Times New Roman"/>
          <w:sz w:val="24"/>
          <w:szCs w:val="24"/>
        </w:rPr>
        <w:t xml:space="preserve"> Comitê Intertribal; Instituto Indígena para Propriedade Intelectual </w:t>
      </w:r>
      <w:r w:rsidR="00D822E5">
        <w:rPr>
          <w:rFonts w:ascii="Times New Roman" w:hAnsi="Times New Roman" w:cs="Times New Roman"/>
          <w:sz w:val="24"/>
          <w:szCs w:val="24"/>
        </w:rPr>
        <w:t>(</w:t>
      </w:r>
      <w:r>
        <w:rPr>
          <w:rFonts w:ascii="Times New Roman" w:hAnsi="Times New Roman" w:cs="Times New Roman"/>
          <w:sz w:val="24"/>
          <w:szCs w:val="24"/>
        </w:rPr>
        <w:t>INBRAPI</w:t>
      </w:r>
      <w:r w:rsidR="00D822E5">
        <w:rPr>
          <w:rFonts w:ascii="Times New Roman" w:hAnsi="Times New Roman" w:cs="Times New Roman"/>
          <w:sz w:val="24"/>
          <w:szCs w:val="24"/>
        </w:rPr>
        <w:t>)</w:t>
      </w:r>
      <w:r>
        <w:rPr>
          <w:rFonts w:ascii="Times New Roman" w:hAnsi="Times New Roman" w:cs="Times New Roman"/>
          <w:sz w:val="24"/>
          <w:szCs w:val="24"/>
        </w:rPr>
        <w:t xml:space="preserve">; Grupo de Trabalho Amazônico </w:t>
      </w:r>
      <w:r w:rsidR="00D822E5">
        <w:rPr>
          <w:rFonts w:ascii="Times New Roman" w:hAnsi="Times New Roman" w:cs="Times New Roman"/>
          <w:sz w:val="24"/>
          <w:szCs w:val="24"/>
        </w:rPr>
        <w:t>(</w:t>
      </w:r>
      <w:r>
        <w:rPr>
          <w:rFonts w:ascii="Times New Roman" w:hAnsi="Times New Roman" w:cs="Times New Roman"/>
          <w:sz w:val="24"/>
          <w:szCs w:val="24"/>
        </w:rPr>
        <w:t>GTA</w:t>
      </w:r>
      <w:r w:rsidR="00D822E5">
        <w:rPr>
          <w:rFonts w:ascii="Times New Roman" w:hAnsi="Times New Roman" w:cs="Times New Roman"/>
          <w:sz w:val="24"/>
          <w:szCs w:val="24"/>
        </w:rPr>
        <w:t>)</w:t>
      </w:r>
      <w:r>
        <w:rPr>
          <w:rFonts w:ascii="Times New Roman" w:hAnsi="Times New Roman" w:cs="Times New Roman"/>
          <w:sz w:val="24"/>
          <w:szCs w:val="24"/>
        </w:rPr>
        <w:t>; Via Campesina; Articulação Pacari.</w:t>
      </w:r>
    </w:p>
    <w:p w:rsidR="007E63CB" w:rsidRPr="007E63CB" w:rsidRDefault="007E63CB" w:rsidP="00EC57EF">
      <w:pPr>
        <w:spacing w:before="120" w:after="120"/>
        <w:jc w:val="both"/>
        <w:rPr>
          <w:rFonts w:ascii="Times New Roman" w:hAnsi="Times New Roman" w:cs="Times New Roman"/>
          <w:sz w:val="24"/>
          <w:szCs w:val="24"/>
        </w:rPr>
      </w:pPr>
      <w:r>
        <w:rPr>
          <w:rFonts w:ascii="Times New Roman" w:hAnsi="Times New Roman" w:cs="Times New Roman"/>
          <w:sz w:val="24"/>
          <w:szCs w:val="24"/>
        </w:rPr>
        <w:t>O apoio financeiro para a realização dos Diálogos foi fornecido pelo MMA, pelo Ministério de Alimentação e Assuntos Rurais do Reino Unido (DEFRA) e pelo Projeto Nacional de Ações Integradas Público-Privadas para Biodiversidade (Probio II).</w:t>
      </w:r>
    </w:p>
    <w:p w:rsidR="00AB5EFA" w:rsidRPr="00AB5EFA" w:rsidRDefault="00AB5EFA" w:rsidP="00EC57EF">
      <w:pPr>
        <w:spacing w:before="120" w:after="120"/>
        <w:jc w:val="both"/>
        <w:rPr>
          <w:rFonts w:ascii="Times New Roman" w:hAnsi="Times New Roman" w:cs="Times New Roman"/>
          <w:i/>
          <w:sz w:val="24"/>
          <w:szCs w:val="24"/>
          <w:u w:val="single"/>
        </w:rPr>
      </w:pPr>
      <w:r w:rsidRPr="00AB5EFA">
        <w:rPr>
          <w:rFonts w:ascii="Times New Roman" w:hAnsi="Times New Roman" w:cs="Times New Roman"/>
          <w:i/>
          <w:sz w:val="24"/>
          <w:szCs w:val="24"/>
          <w:u w:val="single"/>
        </w:rPr>
        <w:t>Execução do processo</w:t>
      </w:r>
    </w:p>
    <w:p w:rsidR="00DD115D" w:rsidRDefault="00DD115D" w:rsidP="00EC57EF">
      <w:pPr>
        <w:spacing w:before="120" w:after="120"/>
        <w:jc w:val="both"/>
        <w:rPr>
          <w:rFonts w:ascii="Times New Roman" w:hAnsi="Times New Roman" w:cs="Times New Roman"/>
          <w:sz w:val="24"/>
          <w:szCs w:val="24"/>
        </w:rPr>
      </w:pPr>
      <w:r>
        <w:rPr>
          <w:rFonts w:ascii="Times New Roman" w:hAnsi="Times New Roman" w:cs="Times New Roman"/>
          <w:sz w:val="24"/>
          <w:szCs w:val="24"/>
        </w:rPr>
        <w:t>De abril de 2011 a maio de 2012 foram realizados 12 eventos nacionais, com a participação de mais de 280 instituições e 400 pessoas. O conjunto de documentos produzido nesses eventos foi também disponibilizado para uma consulta pública virtual, ampliando a participação da sociedade.</w:t>
      </w:r>
      <w:r w:rsidR="001A2A6C">
        <w:rPr>
          <w:rFonts w:ascii="Times New Roman" w:hAnsi="Times New Roman" w:cs="Times New Roman"/>
          <w:sz w:val="24"/>
          <w:szCs w:val="24"/>
        </w:rPr>
        <w:t xml:space="preserve"> Os eventos reuniram os diversos setores da sociedade brasileira mencionados acima </w:t>
      </w:r>
      <w:r w:rsidR="003D43B6">
        <w:rPr>
          <w:rFonts w:ascii="Times New Roman" w:hAnsi="Times New Roman" w:cs="Times New Roman"/>
          <w:sz w:val="24"/>
          <w:szCs w:val="24"/>
        </w:rPr>
        <w:t>e, conforme relatado pelas instituições organizadoras, o processo dos Diálogos foi conduzido de acordo com os seguintes passos</w:t>
      </w:r>
      <w:r w:rsidR="003D43B6">
        <w:rPr>
          <w:rStyle w:val="Refdenotaderodap"/>
          <w:rFonts w:ascii="Times New Roman" w:hAnsi="Times New Roman" w:cs="Times New Roman"/>
          <w:sz w:val="24"/>
          <w:szCs w:val="24"/>
        </w:rPr>
        <w:footnoteReference w:id="10"/>
      </w:r>
      <w:r w:rsidR="003D43B6">
        <w:rPr>
          <w:rFonts w:ascii="Times New Roman" w:hAnsi="Times New Roman" w:cs="Times New Roman"/>
          <w:sz w:val="24"/>
          <w:szCs w:val="24"/>
        </w:rPr>
        <w:t>:</w:t>
      </w:r>
    </w:p>
    <w:p w:rsidR="003D43B6" w:rsidRDefault="003D43B6" w:rsidP="003D43B6">
      <w:pPr>
        <w:pStyle w:val="PargrafodaLista"/>
        <w:numPr>
          <w:ilvl w:val="0"/>
          <w:numId w:val="2"/>
        </w:numPr>
        <w:spacing w:before="120" w:after="120"/>
        <w:jc w:val="both"/>
        <w:rPr>
          <w:rFonts w:ascii="Times New Roman" w:hAnsi="Times New Roman" w:cs="Times New Roman"/>
          <w:sz w:val="24"/>
          <w:szCs w:val="24"/>
        </w:rPr>
      </w:pPr>
      <w:r>
        <w:rPr>
          <w:rFonts w:ascii="Times New Roman" w:hAnsi="Times New Roman" w:cs="Times New Roman"/>
          <w:sz w:val="24"/>
          <w:szCs w:val="24"/>
        </w:rPr>
        <w:t>Produção e publicação de um documento contextualizador intitulado “</w:t>
      </w:r>
      <w:r w:rsidRPr="003D43B6">
        <w:rPr>
          <w:rFonts w:ascii="Times New Roman" w:hAnsi="Times New Roman" w:cs="Times New Roman"/>
          <w:i/>
          <w:sz w:val="24"/>
          <w:szCs w:val="24"/>
        </w:rPr>
        <w:t>Biodiversidade Brasileira: Análise de Situação e Oportunidades</w:t>
      </w:r>
      <w:r>
        <w:rPr>
          <w:rFonts w:ascii="Times New Roman" w:hAnsi="Times New Roman" w:cs="Times New Roman"/>
          <w:sz w:val="24"/>
          <w:szCs w:val="24"/>
        </w:rPr>
        <w:t xml:space="preserve">” (UICN </w:t>
      </w:r>
      <w:r w:rsidRPr="003D43B6">
        <w:rPr>
          <w:rFonts w:ascii="Times New Roman" w:hAnsi="Times New Roman" w:cs="Times New Roman"/>
          <w:i/>
          <w:sz w:val="24"/>
          <w:szCs w:val="24"/>
        </w:rPr>
        <w:t>et al</w:t>
      </w:r>
      <w:r>
        <w:rPr>
          <w:rFonts w:ascii="Times New Roman" w:hAnsi="Times New Roman" w:cs="Times New Roman"/>
          <w:sz w:val="24"/>
          <w:szCs w:val="24"/>
        </w:rPr>
        <w:t>., 2011), com o objetivo de servir como documento base a todo o processo, iluminando as situações que permeiam o conjunto de ações relativas à conservação e uso sustentável da biodiversidade brasileira. Esse documento facilitou a visualização da situação e das oportunidades para todos os setores envolvidos na construção das metas brasileiras.</w:t>
      </w:r>
    </w:p>
    <w:p w:rsidR="003D43B6" w:rsidRDefault="003D43B6" w:rsidP="003D43B6">
      <w:pPr>
        <w:pStyle w:val="PargrafodaLista"/>
        <w:numPr>
          <w:ilvl w:val="0"/>
          <w:numId w:val="2"/>
        </w:numPr>
        <w:spacing w:before="120" w:after="120"/>
        <w:jc w:val="both"/>
        <w:rPr>
          <w:rFonts w:ascii="Times New Roman" w:hAnsi="Times New Roman" w:cs="Times New Roman"/>
          <w:sz w:val="24"/>
          <w:szCs w:val="24"/>
        </w:rPr>
      </w:pPr>
      <w:r>
        <w:rPr>
          <w:rFonts w:ascii="Times New Roman" w:hAnsi="Times New Roman" w:cs="Times New Roman"/>
          <w:sz w:val="24"/>
          <w:szCs w:val="24"/>
        </w:rPr>
        <w:t>Lançamento dos Diálogos sobre Biodiversidade em um Seminário Nacional, com a presença das lideranças do MMA e DEFRA, representante do MRE e outras autoridades.</w:t>
      </w:r>
    </w:p>
    <w:p w:rsidR="003D43B6" w:rsidRDefault="003D43B6" w:rsidP="003D43B6">
      <w:pPr>
        <w:pStyle w:val="PargrafodaLista"/>
        <w:numPr>
          <w:ilvl w:val="0"/>
          <w:numId w:val="2"/>
        </w:numPr>
        <w:spacing w:before="120" w:after="120"/>
        <w:jc w:val="both"/>
        <w:rPr>
          <w:rFonts w:ascii="Times New Roman" w:hAnsi="Times New Roman" w:cs="Times New Roman"/>
          <w:sz w:val="24"/>
          <w:szCs w:val="24"/>
        </w:rPr>
      </w:pPr>
      <w:r>
        <w:rPr>
          <w:rFonts w:ascii="Times New Roman" w:hAnsi="Times New Roman" w:cs="Times New Roman"/>
          <w:sz w:val="24"/>
          <w:szCs w:val="24"/>
        </w:rPr>
        <w:t>Organização e publicação de um documento pragmático, intitulado “</w:t>
      </w:r>
      <w:r w:rsidRPr="003D43B6">
        <w:rPr>
          <w:rFonts w:ascii="Times New Roman" w:hAnsi="Times New Roman" w:cs="Times New Roman"/>
          <w:i/>
          <w:sz w:val="24"/>
          <w:szCs w:val="24"/>
        </w:rPr>
        <w:t>Metas de Aichi: situação atual no Brasil</w:t>
      </w:r>
      <w:r>
        <w:rPr>
          <w:rFonts w:ascii="Times New Roman" w:hAnsi="Times New Roman" w:cs="Times New Roman"/>
          <w:sz w:val="24"/>
          <w:szCs w:val="24"/>
        </w:rPr>
        <w:t xml:space="preserve">” (Weigand Jr. </w:t>
      </w:r>
      <w:r w:rsidRPr="003D43B6">
        <w:rPr>
          <w:rFonts w:ascii="Times New Roman" w:hAnsi="Times New Roman" w:cs="Times New Roman"/>
          <w:i/>
          <w:sz w:val="24"/>
          <w:szCs w:val="24"/>
        </w:rPr>
        <w:t>et al</w:t>
      </w:r>
      <w:r>
        <w:rPr>
          <w:rFonts w:ascii="Times New Roman" w:hAnsi="Times New Roman" w:cs="Times New Roman"/>
          <w:sz w:val="24"/>
          <w:szCs w:val="24"/>
        </w:rPr>
        <w:t xml:space="preserve">., 2011), com o objetivo de mostrar </w:t>
      </w:r>
      <w:r w:rsidR="0038687A">
        <w:rPr>
          <w:rFonts w:ascii="Times New Roman" w:hAnsi="Times New Roman" w:cs="Times New Roman"/>
          <w:sz w:val="24"/>
          <w:szCs w:val="24"/>
        </w:rPr>
        <w:t>uma análise da situação do país</w:t>
      </w:r>
      <w:r>
        <w:rPr>
          <w:rFonts w:ascii="Times New Roman" w:hAnsi="Times New Roman" w:cs="Times New Roman"/>
          <w:sz w:val="24"/>
          <w:szCs w:val="24"/>
        </w:rPr>
        <w:t xml:space="preserve"> </w:t>
      </w:r>
      <w:r w:rsidR="0038687A">
        <w:rPr>
          <w:rFonts w:ascii="Times New Roman" w:hAnsi="Times New Roman" w:cs="Times New Roman"/>
          <w:sz w:val="24"/>
          <w:szCs w:val="24"/>
        </w:rPr>
        <w:t>com relação a cada uma da</w:t>
      </w:r>
      <w:r>
        <w:rPr>
          <w:rFonts w:ascii="Times New Roman" w:hAnsi="Times New Roman" w:cs="Times New Roman"/>
          <w:sz w:val="24"/>
          <w:szCs w:val="24"/>
        </w:rPr>
        <w:t xml:space="preserve">s 20 Metas Globais de Aichi para 2020, e apontar questões e caminhos para o seu alcance. </w:t>
      </w:r>
      <w:r w:rsidR="0038687A">
        <w:rPr>
          <w:rFonts w:ascii="Times New Roman" w:hAnsi="Times New Roman" w:cs="Times New Roman"/>
          <w:sz w:val="24"/>
          <w:szCs w:val="24"/>
        </w:rPr>
        <w:t>O documento foi um dos subsídios essenciais na preparação dos representantes setoriais para sua participação nos eventos dos Diálogos.</w:t>
      </w:r>
    </w:p>
    <w:p w:rsidR="0038687A" w:rsidRDefault="0038687A" w:rsidP="003D43B6">
      <w:pPr>
        <w:pStyle w:val="PargrafodaLista"/>
        <w:numPr>
          <w:ilvl w:val="0"/>
          <w:numId w:val="2"/>
        </w:numPr>
        <w:spacing w:before="120" w:after="120"/>
        <w:jc w:val="both"/>
        <w:rPr>
          <w:rFonts w:ascii="Times New Roman" w:hAnsi="Times New Roman" w:cs="Times New Roman"/>
          <w:sz w:val="24"/>
          <w:szCs w:val="24"/>
        </w:rPr>
      </w:pPr>
      <w:r>
        <w:rPr>
          <w:rFonts w:ascii="Times New Roman" w:hAnsi="Times New Roman" w:cs="Times New Roman"/>
          <w:sz w:val="24"/>
          <w:szCs w:val="24"/>
        </w:rPr>
        <w:t>Condução de quatro eventos preparatórios com: (i) povos indígenas; (ii) raizeiros e raizeiras do Cerrado; (iii) comunidades locais da Amazônia; e (iv) representantes de governos estaduais de todos os biomas.</w:t>
      </w:r>
    </w:p>
    <w:p w:rsidR="0038687A" w:rsidRDefault="0038687A" w:rsidP="003D43B6">
      <w:pPr>
        <w:pStyle w:val="PargrafodaLista"/>
        <w:numPr>
          <w:ilvl w:val="0"/>
          <w:numId w:val="2"/>
        </w:numPr>
        <w:spacing w:before="120" w:after="120"/>
        <w:jc w:val="both"/>
        <w:rPr>
          <w:rFonts w:ascii="Times New Roman" w:hAnsi="Times New Roman" w:cs="Times New Roman"/>
          <w:sz w:val="24"/>
          <w:szCs w:val="24"/>
        </w:rPr>
      </w:pPr>
      <w:r>
        <w:rPr>
          <w:rFonts w:ascii="Times New Roman" w:hAnsi="Times New Roman" w:cs="Times New Roman"/>
          <w:sz w:val="24"/>
          <w:szCs w:val="24"/>
        </w:rPr>
        <w:t>Realização de cinco diálogos setoriais para discussão e sugestão de metas nacionais de biodiversidade, com: (i) setor empresarial; (ii) academia e centros de pesquisa; (iii) organizações da sociedade civil; (iv) diferentes ministérios e governos estaduais; e (v) comunidades tradicionais e povos indígenas. Adicionalmente, o setor empresarial conduziu uma discussão de aprimoramento de suas decisões, encaminhando as deliberações ao MMA.</w:t>
      </w:r>
    </w:p>
    <w:p w:rsidR="0038687A" w:rsidRDefault="0038687A" w:rsidP="003D43B6">
      <w:pPr>
        <w:pStyle w:val="PargrafodaLista"/>
        <w:numPr>
          <w:ilvl w:val="0"/>
          <w:numId w:val="2"/>
        </w:numPr>
        <w:spacing w:before="120" w:after="120"/>
        <w:jc w:val="both"/>
        <w:rPr>
          <w:rFonts w:ascii="Times New Roman" w:hAnsi="Times New Roman" w:cs="Times New Roman"/>
          <w:sz w:val="24"/>
          <w:szCs w:val="24"/>
        </w:rPr>
      </w:pPr>
      <w:r>
        <w:rPr>
          <w:rFonts w:ascii="Times New Roman" w:hAnsi="Times New Roman" w:cs="Times New Roman"/>
          <w:sz w:val="24"/>
          <w:szCs w:val="24"/>
        </w:rPr>
        <w:t>Recolhimento, durante os diálogos setoriais, de sugestões da sociedade brasileira quanto aos elementos centrais a serem incluídos em um futuro instrumento legal que traduzisse nacionalmente as metas globais de biodiversidade para 2020.</w:t>
      </w:r>
      <w:r w:rsidR="001F58A6">
        <w:rPr>
          <w:rFonts w:ascii="Times New Roman" w:hAnsi="Times New Roman" w:cs="Times New Roman"/>
          <w:sz w:val="24"/>
          <w:szCs w:val="24"/>
        </w:rPr>
        <w:t xml:space="preserve"> Cada </w:t>
      </w:r>
      <w:r w:rsidR="00A165EB">
        <w:rPr>
          <w:rFonts w:ascii="Times New Roman" w:hAnsi="Times New Roman" w:cs="Times New Roman"/>
          <w:sz w:val="24"/>
          <w:szCs w:val="24"/>
        </w:rPr>
        <w:t xml:space="preserve">um dos 5 </w:t>
      </w:r>
      <w:r w:rsidR="001F58A6">
        <w:rPr>
          <w:rFonts w:ascii="Times New Roman" w:hAnsi="Times New Roman" w:cs="Times New Roman"/>
          <w:sz w:val="24"/>
          <w:szCs w:val="24"/>
        </w:rPr>
        <w:t>diálogo</w:t>
      </w:r>
      <w:r w:rsidR="00A165EB">
        <w:rPr>
          <w:rFonts w:ascii="Times New Roman" w:hAnsi="Times New Roman" w:cs="Times New Roman"/>
          <w:sz w:val="24"/>
          <w:szCs w:val="24"/>
        </w:rPr>
        <w:t>s</w:t>
      </w:r>
      <w:r w:rsidR="001F58A6">
        <w:rPr>
          <w:rFonts w:ascii="Times New Roman" w:hAnsi="Times New Roman" w:cs="Times New Roman"/>
          <w:sz w:val="24"/>
          <w:szCs w:val="24"/>
        </w:rPr>
        <w:t xml:space="preserve"> setoria</w:t>
      </w:r>
      <w:r w:rsidR="00A165EB">
        <w:rPr>
          <w:rFonts w:ascii="Times New Roman" w:hAnsi="Times New Roman" w:cs="Times New Roman"/>
          <w:sz w:val="24"/>
          <w:szCs w:val="24"/>
        </w:rPr>
        <w:t>is</w:t>
      </w:r>
      <w:r w:rsidR="001F58A6">
        <w:rPr>
          <w:rFonts w:ascii="Times New Roman" w:hAnsi="Times New Roman" w:cs="Times New Roman"/>
          <w:sz w:val="24"/>
          <w:szCs w:val="24"/>
        </w:rPr>
        <w:t xml:space="preserve"> gerou 5 documentos contendo metas e submetas nacionais de biodiversidade para 2020, bem como submetas intermediárias para serem alcançadas até 2013 e 2017.</w:t>
      </w:r>
      <w:r>
        <w:rPr>
          <w:rFonts w:ascii="Times New Roman" w:hAnsi="Times New Roman" w:cs="Times New Roman"/>
          <w:sz w:val="24"/>
          <w:szCs w:val="24"/>
        </w:rPr>
        <w:t xml:space="preserve"> </w:t>
      </w:r>
    </w:p>
    <w:p w:rsidR="007C38D2" w:rsidRDefault="0038687A" w:rsidP="003D43B6">
      <w:pPr>
        <w:pStyle w:val="PargrafodaLista"/>
        <w:numPr>
          <w:ilvl w:val="0"/>
          <w:numId w:val="2"/>
        </w:numPr>
        <w:spacing w:before="120" w:after="120"/>
        <w:jc w:val="both"/>
        <w:rPr>
          <w:rFonts w:ascii="Times New Roman" w:hAnsi="Times New Roman" w:cs="Times New Roman"/>
          <w:sz w:val="24"/>
          <w:szCs w:val="24"/>
        </w:rPr>
      </w:pPr>
      <w:r>
        <w:rPr>
          <w:rFonts w:ascii="Times New Roman" w:hAnsi="Times New Roman" w:cs="Times New Roman"/>
          <w:sz w:val="24"/>
          <w:szCs w:val="24"/>
        </w:rPr>
        <w:t>Sistematização d</w:t>
      </w:r>
      <w:r w:rsidR="001F58A6">
        <w:rPr>
          <w:rFonts w:ascii="Times New Roman" w:hAnsi="Times New Roman" w:cs="Times New Roman"/>
          <w:sz w:val="24"/>
          <w:szCs w:val="24"/>
        </w:rPr>
        <w:t>os 25 documentos com</w:t>
      </w:r>
      <w:r>
        <w:rPr>
          <w:rFonts w:ascii="Times New Roman" w:hAnsi="Times New Roman" w:cs="Times New Roman"/>
          <w:sz w:val="24"/>
          <w:szCs w:val="24"/>
        </w:rPr>
        <w:t xml:space="preserve"> </w:t>
      </w:r>
      <w:r w:rsidR="007C38D2">
        <w:rPr>
          <w:rFonts w:ascii="Times New Roman" w:hAnsi="Times New Roman" w:cs="Times New Roman"/>
          <w:sz w:val="24"/>
          <w:szCs w:val="24"/>
        </w:rPr>
        <w:t>contribuições dos diálogos setoriais na forma de uma matriz com metas e submetas nacionais.</w:t>
      </w:r>
      <w:r w:rsidR="001F58A6">
        <w:rPr>
          <w:rFonts w:ascii="Times New Roman" w:hAnsi="Times New Roman" w:cs="Times New Roman"/>
          <w:sz w:val="24"/>
          <w:szCs w:val="24"/>
        </w:rPr>
        <w:t xml:space="preserve"> Esse documento foi chamado de “</w:t>
      </w:r>
      <w:r w:rsidR="001F58A6" w:rsidRPr="001F58A6">
        <w:rPr>
          <w:rFonts w:ascii="Times New Roman" w:hAnsi="Times New Roman" w:cs="Times New Roman"/>
          <w:i/>
          <w:sz w:val="24"/>
          <w:szCs w:val="24"/>
        </w:rPr>
        <w:t>Documento base da consulta pública</w:t>
      </w:r>
      <w:r w:rsidR="001F58A6">
        <w:rPr>
          <w:rFonts w:ascii="Times New Roman" w:hAnsi="Times New Roman" w:cs="Times New Roman"/>
          <w:sz w:val="24"/>
          <w:szCs w:val="24"/>
        </w:rPr>
        <w:t>”. Essa consolidação foi feita de maneira que as metas propostas pelos setores fossem mantidas tal como foram propostas fazendo, quando necessário, ajustes para agrupar metas muito semelhantes. Outro exercício feito nesse momento foi o de analisar se cada meta proposta era de fato uma meta ou uma ação ou atividade: buscou-se focar nas metas finalísticas, deixando para incorporar no Plano de Ação as demais propostas de ações estratégicas, condições, parceiros e indicadores.</w:t>
      </w:r>
    </w:p>
    <w:p w:rsidR="007C38D2" w:rsidRDefault="007C38D2" w:rsidP="003D43B6">
      <w:pPr>
        <w:pStyle w:val="PargrafodaLista"/>
        <w:numPr>
          <w:ilvl w:val="0"/>
          <w:numId w:val="2"/>
        </w:num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Lançamento de uma consulta pública </w:t>
      </w:r>
      <w:r w:rsidRPr="007C38D2">
        <w:rPr>
          <w:rFonts w:ascii="Times New Roman" w:hAnsi="Times New Roman" w:cs="Times New Roman"/>
          <w:i/>
          <w:sz w:val="24"/>
          <w:szCs w:val="24"/>
        </w:rPr>
        <w:t>on line</w:t>
      </w:r>
      <w:r w:rsidR="002F7D12">
        <w:rPr>
          <w:rFonts w:ascii="Times New Roman" w:hAnsi="Times New Roman" w:cs="Times New Roman"/>
          <w:sz w:val="24"/>
          <w:szCs w:val="24"/>
        </w:rPr>
        <w:t xml:space="preserve"> </w:t>
      </w:r>
      <w:r w:rsidR="0032622B">
        <w:rPr>
          <w:rFonts w:ascii="Times New Roman" w:hAnsi="Times New Roman" w:cs="Times New Roman"/>
          <w:sz w:val="24"/>
          <w:szCs w:val="24"/>
        </w:rPr>
        <w:t>(19 de dezembro de 2011 a 31 de janeiro de 2012)</w:t>
      </w:r>
      <w:r w:rsidR="002F7D12">
        <w:rPr>
          <w:rFonts w:ascii="Times New Roman" w:hAnsi="Times New Roman" w:cs="Times New Roman"/>
          <w:sz w:val="24"/>
          <w:szCs w:val="24"/>
        </w:rPr>
        <w:t xml:space="preserve"> aos resultados completos</w:t>
      </w:r>
      <w:r w:rsidR="00D47465">
        <w:rPr>
          <w:rFonts w:ascii="Times New Roman" w:hAnsi="Times New Roman" w:cs="Times New Roman"/>
          <w:sz w:val="24"/>
          <w:szCs w:val="24"/>
        </w:rPr>
        <w:t xml:space="preserve"> </w:t>
      </w:r>
      <w:r w:rsidR="0032622B">
        <w:rPr>
          <w:rFonts w:ascii="Times New Roman" w:hAnsi="Times New Roman" w:cs="Times New Roman"/>
          <w:sz w:val="24"/>
          <w:szCs w:val="24"/>
        </w:rPr>
        <w:t xml:space="preserve">dos cinco eventos </w:t>
      </w:r>
      <w:r w:rsidR="002F7D12">
        <w:rPr>
          <w:rFonts w:ascii="Times New Roman" w:hAnsi="Times New Roman" w:cs="Times New Roman"/>
          <w:sz w:val="24"/>
          <w:szCs w:val="24"/>
        </w:rPr>
        <w:t>dos diálogos</w:t>
      </w:r>
      <w:r w:rsidR="00D47465" w:rsidRPr="00D47465">
        <w:rPr>
          <w:rFonts w:ascii="Times New Roman" w:hAnsi="Times New Roman" w:cs="Times New Roman"/>
          <w:sz w:val="24"/>
          <w:szCs w:val="24"/>
        </w:rPr>
        <w:t xml:space="preserve"> </w:t>
      </w:r>
      <w:r w:rsidR="00D47465">
        <w:rPr>
          <w:rFonts w:ascii="Times New Roman" w:hAnsi="Times New Roman" w:cs="Times New Roman"/>
          <w:sz w:val="24"/>
          <w:szCs w:val="24"/>
        </w:rPr>
        <w:t xml:space="preserve">– consolidados no </w:t>
      </w:r>
      <w:r w:rsidR="00D47465" w:rsidRPr="001F58A6">
        <w:rPr>
          <w:rFonts w:ascii="Times New Roman" w:hAnsi="Times New Roman" w:cs="Times New Roman"/>
          <w:i/>
          <w:sz w:val="24"/>
          <w:szCs w:val="24"/>
        </w:rPr>
        <w:t>Documento base da consulta pública</w:t>
      </w:r>
      <w:r>
        <w:rPr>
          <w:rFonts w:ascii="Times New Roman" w:hAnsi="Times New Roman" w:cs="Times New Roman"/>
          <w:sz w:val="24"/>
          <w:szCs w:val="24"/>
        </w:rPr>
        <w:t>, com acompanhamento e compilação final das contribuições recebidas.</w:t>
      </w:r>
    </w:p>
    <w:p w:rsidR="00AB5EFA" w:rsidRDefault="00AB5EFA" w:rsidP="003D43B6">
      <w:pPr>
        <w:pStyle w:val="PargrafodaLista"/>
        <w:numPr>
          <w:ilvl w:val="0"/>
          <w:numId w:val="2"/>
        </w:num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Realização de um evento com </w:t>
      </w:r>
      <w:r w:rsidR="0032622B">
        <w:rPr>
          <w:rFonts w:ascii="Times New Roman" w:hAnsi="Times New Roman" w:cs="Times New Roman"/>
          <w:sz w:val="24"/>
          <w:szCs w:val="24"/>
        </w:rPr>
        <w:t>o</w:t>
      </w:r>
      <w:r>
        <w:rPr>
          <w:rFonts w:ascii="Times New Roman" w:hAnsi="Times New Roman" w:cs="Times New Roman"/>
          <w:sz w:val="24"/>
          <w:szCs w:val="24"/>
        </w:rPr>
        <w:t xml:space="preserve"> comitê ampliado, composto por organizações de todos os setores</w:t>
      </w:r>
      <w:r w:rsidR="0032622B">
        <w:rPr>
          <w:rFonts w:ascii="Times New Roman" w:hAnsi="Times New Roman" w:cs="Times New Roman"/>
          <w:sz w:val="24"/>
          <w:szCs w:val="24"/>
        </w:rPr>
        <w:t>, para</w:t>
      </w:r>
      <w:r w:rsidR="007C38D2">
        <w:rPr>
          <w:rFonts w:ascii="Times New Roman" w:hAnsi="Times New Roman" w:cs="Times New Roman"/>
          <w:sz w:val="24"/>
          <w:szCs w:val="24"/>
        </w:rPr>
        <w:t xml:space="preserve"> </w:t>
      </w:r>
      <w:r w:rsidR="00D47465">
        <w:rPr>
          <w:rFonts w:ascii="Times New Roman" w:hAnsi="Times New Roman" w:cs="Times New Roman"/>
          <w:sz w:val="24"/>
          <w:szCs w:val="24"/>
        </w:rPr>
        <w:t xml:space="preserve">avaliar os resultados da consulta pública e integrá-los ao </w:t>
      </w:r>
      <w:r w:rsidR="00D47465" w:rsidRPr="001F58A6">
        <w:rPr>
          <w:rFonts w:ascii="Times New Roman" w:hAnsi="Times New Roman" w:cs="Times New Roman"/>
          <w:i/>
          <w:sz w:val="24"/>
          <w:szCs w:val="24"/>
        </w:rPr>
        <w:t>Documento base da consulta pública</w:t>
      </w:r>
      <w:r w:rsidR="00D47465">
        <w:rPr>
          <w:rFonts w:ascii="Times New Roman" w:hAnsi="Times New Roman" w:cs="Times New Roman"/>
          <w:sz w:val="24"/>
          <w:szCs w:val="24"/>
        </w:rPr>
        <w:t>, preparando uma minuta de documento final.</w:t>
      </w:r>
    </w:p>
    <w:p w:rsidR="00D47465" w:rsidRDefault="00D47465" w:rsidP="003D43B6">
      <w:pPr>
        <w:pStyle w:val="PargrafodaLista"/>
        <w:numPr>
          <w:ilvl w:val="0"/>
          <w:numId w:val="2"/>
        </w:numPr>
        <w:spacing w:before="120" w:after="120"/>
        <w:jc w:val="both"/>
        <w:rPr>
          <w:rFonts w:ascii="Times New Roman" w:hAnsi="Times New Roman" w:cs="Times New Roman"/>
          <w:sz w:val="24"/>
          <w:szCs w:val="24"/>
        </w:rPr>
      </w:pPr>
      <w:r>
        <w:rPr>
          <w:rFonts w:ascii="Times New Roman" w:hAnsi="Times New Roman" w:cs="Times New Roman"/>
          <w:sz w:val="24"/>
          <w:szCs w:val="24"/>
        </w:rPr>
        <w:t>Realização de um evento final com todos os setores envolvidos no processo dos Diálogos para discussão da minuta de documento final. Esse evento produziu um documento final com</w:t>
      </w:r>
      <w:r w:rsidR="00416803">
        <w:rPr>
          <w:rFonts w:ascii="Times New Roman" w:hAnsi="Times New Roman" w:cs="Times New Roman"/>
          <w:sz w:val="24"/>
          <w:szCs w:val="24"/>
        </w:rPr>
        <w:t xml:space="preserve"> uma proposta de</w:t>
      </w:r>
      <w:r>
        <w:rPr>
          <w:rFonts w:ascii="Times New Roman" w:hAnsi="Times New Roman" w:cs="Times New Roman"/>
          <w:sz w:val="24"/>
          <w:szCs w:val="24"/>
        </w:rPr>
        <w:t xml:space="preserve"> 20 metas brasileiras de biodiversidade para 2020.</w:t>
      </w:r>
    </w:p>
    <w:p w:rsidR="00416803" w:rsidRDefault="00D47465" w:rsidP="003D43B6">
      <w:pPr>
        <w:pStyle w:val="PargrafodaLista"/>
        <w:numPr>
          <w:ilvl w:val="0"/>
          <w:numId w:val="2"/>
        </w:numPr>
        <w:spacing w:before="120" w:after="120"/>
        <w:jc w:val="both"/>
        <w:rPr>
          <w:rFonts w:ascii="Times New Roman" w:hAnsi="Times New Roman" w:cs="Times New Roman"/>
          <w:sz w:val="24"/>
          <w:szCs w:val="24"/>
        </w:rPr>
      </w:pPr>
      <w:r>
        <w:rPr>
          <w:rFonts w:ascii="Times New Roman" w:hAnsi="Times New Roman" w:cs="Times New Roman"/>
          <w:sz w:val="24"/>
          <w:szCs w:val="24"/>
        </w:rPr>
        <w:t>Apresentação</w:t>
      </w:r>
      <w:r w:rsidR="00416803">
        <w:rPr>
          <w:rFonts w:ascii="Times New Roman" w:hAnsi="Times New Roman" w:cs="Times New Roman"/>
          <w:sz w:val="24"/>
          <w:szCs w:val="24"/>
        </w:rPr>
        <w:t>, na Rio+20, da proposta de 20 metas resultante do trabalho dos Diálogos</w:t>
      </w:r>
      <w:r>
        <w:rPr>
          <w:rFonts w:ascii="Times New Roman" w:hAnsi="Times New Roman" w:cs="Times New Roman"/>
          <w:sz w:val="24"/>
          <w:szCs w:val="24"/>
        </w:rPr>
        <w:t xml:space="preserve"> </w:t>
      </w:r>
      <w:r w:rsidR="00416803">
        <w:rPr>
          <w:rFonts w:ascii="Times New Roman" w:hAnsi="Times New Roman" w:cs="Times New Roman"/>
          <w:sz w:val="24"/>
          <w:szCs w:val="24"/>
        </w:rPr>
        <w:t xml:space="preserve">sobre Biodiversidade. Durante esse mesmo evento, foi proposta, como próximo passo, a criação de um Painel Brasileiro de Biodiversidade </w:t>
      </w:r>
      <w:r w:rsidR="00D822E5">
        <w:rPr>
          <w:rFonts w:ascii="Times New Roman" w:hAnsi="Times New Roman" w:cs="Times New Roman"/>
          <w:sz w:val="24"/>
          <w:szCs w:val="24"/>
        </w:rPr>
        <w:t>(</w:t>
      </w:r>
      <w:r w:rsidR="00416803">
        <w:rPr>
          <w:rFonts w:ascii="Times New Roman" w:hAnsi="Times New Roman" w:cs="Times New Roman"/>
          <w:sz w:val="24"/>
          <w:szCs w:val="24"/>
        </w:rPr>
        <w:t>PainelBio</w:t>
      </w:r>
      <w:r w:rsidR="00D822E5">
        <w:rPr>
          <w:rFonts w:ascii="Times New Roman" w:hAnsi="Times New Roman" w:cs="Times New Roman"/>
          <w:sz w:val="24"/>
          <w:szCs w:val="24"/>
        </w:rPr>
        <w:t>)</w:t>
      </w:r>
      <w:r w:rsidR="007E63CB">
        <w:rPr>
          <w:rFonts w:ascii="Times New Roman" w:hAnsi="Times New Roman" w:cs="Times New Roman"/>
          <w:sz w:val="24"/>
          <w:szCs w:val="24"/>
        </w:rPr>
        <w:t xml:space="preserve"> com representantes de todos os setores</w:t>
      </w:r>
      <w:r w:rsidR="00416803">
        <w:rPr>
          <w:rFonts w:ascii="Times New Roman" w:hAnsi="Times New Roman" w:cs="Times New Roman"/>
          <w:sz w:val="24"/>
          <w:szCs w:val="24"/>
        </w:rPr>
        <w:t>, como um dos instrumentos de monitoramento</w:t>
      </w:r>
      <w:r w:rsidR="00416803" w:rsidRPr="00416803">
        <w:rPr>
          <w:rFonts w:ascii="Times New Roman" w:hAnsi="Times New Roman" w:cs="Times New Roman"/>
          <w:sz w:val="24"/>
          <w:szCs w:val="24"/>
        </w:rPr>
        <w:t xml:space="preserve"> </w:t>
      </w:r>
      <w:r w:rsidR="00416803">
        <w:rPr>
          <w:rFonts w:ascii="Times New Roman" w:hAnsi="Times New Roman" w:cs="Times New Roman"/>
          <w:sz w:val="24"/>
          <w:szCs w:val="24"/>
        </w:rPr>
        <w:t>da implementação das metas, geração de conhecimentos e desenvolvimento de capacidades para o alcance das metas brasileiras de biodiversidade.</w:t>
      </w:r>
    </w:p>
    <w:p w:rsidR="0038687A" w:rsidRPr="003D43B6" w:rsidRDefault="00416803" w:rsidP="003D43B6">
      <w:pPr>
        <w:pStyle w:val="PargrafodaLista"/>
        <w:numPr>
          <w:ilvl w:val="0"/>
          <w:numId w:val="2"/>
        </w:num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A proposta de 20 metas brasileiras de biodiversidade para 2020 resultantes dos Diálogos setoriais foi posteriormente apresentada para discussão na Comissão Nacional de Biodiversidade </w:t>
      </w:r>
      <w:r w:rsidR="00D822E5">
        <w:rPr>
          <w:rFonts w:ascii="Times New Roman" w:hAnsi="Times New Roman" w:cs="Times New Roman"/>
          <w:sz w:val="24"/>
          <w:szCs w:val="24"/>
        </w:rPr>
        <w:t>(</w:t>
      </w:r>
      <w:r>
        <w:rPr>
          <w:rFonts w:ascii="Times New Roman" w:hAnsi="Times New Roman" w:cs="Times New Roman"/>
          <w:sz w:val="24"/>
          <w:szCs w:val="24"/>
        </w:rPr>
        <w:t>CONABIO</w:t>
      </w:r>
      <w:r w:rsidR="00D822E5">
        <w:rPr>
          <w:rFonts w:ascii="Times New Roman" w:hAnsi="Times New Roman" w:cs="Times New Roman"/>
          <w:sz w:val="24"/>
          <w:szCs w:val="24"/>
        </w:rPr>
        <w:t>)</w:t>
      </w:r>
      <w:r>
        <w:rPr>
          <w:rFonts w:ascii="Times New Roman" w:hAnsi="Times New Roman" w:cs="Times New Roman"/>
          <w:sz w:val="24"/>
          <w:szCs w:val="24"/>
        </w:rPr>
        <w:t>, que realizou ajustes antes de publicar as Metas Nacionais de Biodiversidade para 2020 na Resolu</w:t>
      </w:r>
      <w:r w:rsidR="00767081">
        <w:rPr>
          <w:rFonts w:ascii="Times New Roman" w:hAnsi="Times New Roman" w:cs="Times New Roman"/>
          <w:sz w:val="24"/>
          <w:szCs w:val="24"/>
        </w:rPr>
        <w:t>ção CONABIO n</w:t>
      </w:r>
      <w:r w:rsidR="00767081" w:rsidRPr="00767081">
        <w:rPr>
          <w:rFonts w:ascii="Times New Roman" w:hAnsi="Times New Roman" w:cs="Times New Roman"/>
          <w:sz w:val="24"/>
          <w:szCs w:val="24"/>
          <w:vertAlign w:val="superscript"/>
        </w:rPr>
        <w:t>o</w:t>
      </w:r>
      <w:r w:rsidR="00767081">
        <w:rPr>
          <w:rFonts w:ascii="Times New Roman" w:hAnsi="Times New Roman" w:cs="Times New Roman"/>
          <w:sz w:val="24"/>
          <w:szCs w:val="24"/>
        </w:rPr>
        <w:t xml:space="preserve"> 06, de 03 de setembro de 2013.</w:t>
      </w:r>
      <w:r w:rsidR="00D47465">
        <w:rPr>
          <w:rFonts w:ascii="Times New Roman" w:hAnsi="Times New Roman" w:cs="Times New Roman"/>
          <w:sz w:val="24"/>
          <w:szCs w:val="24"/>
        </w:rPr>
        <w:t xml:space="preserve"> </w:t>
      </w:r>
    </w:p>
    <w:p w:rsidR="00F60980" w:rsidRPr="00EC57EF" w:rsidRDefault="00F60980" w:rsidP="00EC57EF">
      <w:pPr>
        <w:spacing w:before="120" w:after="120"/>
        <w:jc w:val="both"/>
        <w:rPr>
          <w:rFonts w:ascii="Times New Roman" w:hAnsi="Times New Roman" w:cs="Times New Roman"/>
          <w:sz w:val="24"/>
          <w:szCs w:val="24"/>
        </w:rPr>
      </w:pPr>
    </w:p>
    <w:p w:rsidR="00845556" w:rsidRPr="009F08EA" w:rsidRDefault="00271509" w:rsidP="009F08EA">
      <w:pPr>
        <w:spacing w:before="120" w:after="120"/>
        <w:jc w:val="both"/>
        <w:rPr>
          <w:rFonts w:ascii="Times New Roman" w:hAnsi="Times New Roman" w:cs="Times New Roman"/>
          <w:b/>
          <w:sz w:val="24"/>
          <w:szCs w:val="24"/>
        </w:rPr>
      </w:pPr>
      <w:r w:rsidRPr="00271509">
        <w:rPr>
          <w:rStyle w:val="Estilo3Char"/>
        </w:rPr>
        <w:t>6</w:t>
      </w:r>
      <w:r w:rsidR="00DD484D" w:rsidRPr="00271509">
        <w:rPr>
          <w:rStyle w:val="Estilo3Char"/>
        </w:rPr>
        <w:t>.</w:t>
      </w:r>
      <w:r w:rsidR="009F08EA" w:rsidRPr="00271509">
        <w:rPr>
          <w:rStyle w:val="Estilo3Char"/>
        </w:rPr>
        <w:t xml:space="preserve">1.2. </w:t>
      </w:r>
      <w:r w:rsidR="00845556" w:rsidRPr="00271509">
        <w:rPr>
          <w:rStyle w:val="Estilo3Char"/>
        </w:rPr>
        <w:t xml:space="preserve">Plano de Ação </w:t>
      </w:r>
      <w:r w:rsidR="00C81F17" w:rsidRPr="00271509">
        <w:rPr>
          <w:rStyle w:val="Estilo3Char"/>
        </w:rPr>
        <w:t xml:space="preserve">Governamental </w:t>
      </w:r>
      <w:r w:rsidR="00C81F17" w:rsidRPr="00271509">
        <w:rPr>
          <w:rStyle w:val="Estilo3Char"/>
        </w:rPr>
        <w:sym w:font="Wingdings" w:char="F0E0"/>
      </w:r>
      <w:r w:rsidR="00C81F17" w:rsidRPr="00271509">
        <w:rPr>
          <w:rStyle w:val="Estilo3Char"/>
        </w:rPr>
        <w:t xml:space="preserve"> Subsídios para um Plano de Ação Governamental</w:t>
      </w:r>
      <w:r w:rsidR="00AA3AE8">
        <w:rPr>
          <w:rStyle w:val="Refdenotaderodap"/>
          <w:rFonts w:ascii="Times New Roman" w:hAnsi="Times New Roman" w:cs="Times New Roman"/>
          <w:b/>
          <w:sz w:val="24"/>
          <w:szCs w:val="24"/>
        </w:rPr>
        <w:footnoteReference w:id="11"/>
      </w:r>
    </w:p>
    <w:p w:rsidR="00CD7B8C" w:rsidRPr="00AA3AE8" w:rsidRDefault="00CD7B8C" w:rsidP="00EC57EF">
      <w:pPr>
        <w:spacing w:before="120" w:after="120"/>
        <w:jc w:val="both"/>
        <w:rPr>
          <w:rFonts w:ascii="Times New Roman" w:hAnsi="Times New Roman" w:cs="Times New Roman"/>
          <w:sz w:val="24"/>
          <w:szCs w:val="24"/>
        </w:rPr>
      </w:pPr>
      <w:r w:rsidRPr="0065478F">
        <w:rPr>
          <w:rFonts w:ascii="Times New Roman" w:hAnsi="Times New Roman" w:cs="Times New Roman"/>
          <w:i/>
          <w:sz w:val="24"/>
          <w:szCs w:val="24"/>
          <w:u w:val="single"/>
        </w:rPr>
        <w:t>Histórico</w:t>
      </w:r>
      <w:r w:rsidR="00AA3AE8" w:rsidRPr="00AA3AE8">
        <w:rPr>
          <w:rStyle w:val="Refdenotaderodap"/>
          <w:rFonts w:ascii="Times New Roman" w:hAnsi="Times New Roman" w:cs="Times New Roman"/>
          <w:sz w:val="24"/>
          <w:szCs w:val="24"/>
        </w:rPr>
        <w:footnoteReference w:id="12"/>
      </w:r>
    </w:p>
    <w:p w:rsidR="00771974" w:rsidRDefault="00771974" w:rsidP="00EC57EF">
      <w:pPr>
        <w:spacing w:before="120" w:after="120"/>
        <w:jc w:val="both"/>
        <w:rPr>
          <w:rFonts w:ascii="Times New Roman" w:hAnsi="Times New Roman"/>
          <w:sz w:val="24"/>
          <w:szCs w:val="24"/>
        </w:rPr>
      </w:pPr>
      <w:r>
        <w:rPr>
          <w:rFonts w:ascii="Times New Roman" w:hAnsi="Times New Roman" w:cs="Times New Roman"/>
          <w:sz w:val="24"/>
          <w:szCs w:val="24"/>
        </w:rPr>
        <w:t xml:space="preserve">Em outubro de 2010, durante a </w:t>
      </w:r>
      <w:r w:rsidRPr="00E401BB">
        <w:rPr>
          <w:rFonts w:ascii="Times New Roman" w:hAnsi="Times New Roman"/>
          <w:sz w:val="24"/>
          <w:szCs w:val="24"/>
        </w:rPr>
        <w:t>10ª Conferência das Partes da Convenção sobre Diversidade Biológica</w:t>
      </w:r>
      <w:r>
        <w:rPr>
          <w:rFonts w:ascii="Times New Roman" w:hAnsi="Times New Roman" w:cs="Times New Roman"/>
          <w:sz w:val="24"/>
          <w:szCs w:val="24"/>
        </w:rPr>
        <w:t xml:space="preserve"> </w:t>
      </w:r>
      <w:r w:rsidR="00D822E5">
        <w:rPr>
          <w:rFonts w:ascii="Times New Roman" w:hAnsi="Times New Roman" w:cs="Times New Roman"/>
          <w:sz w:val="24"/>
          <w:szCs w:val="24"/>
        </w:rPr>
        <w:t>(</w:t>
      </w:r>
      <w:r>
        <w:rPr>
          <w:rFonts w:ascii="Times New Roman" w:hAnsi="Times New Roman" w:cs="Times New Roman"/>
          <w:sz w:val="24"/>
          <w:szCs w:val="24"/>
        </w:rPr>
        <w:t>COP-10</w:t>
      </w:r>
      <w:r w:rsidR="00D822E5">
        <w:rPr>
          <w:rFonts w:ascii="Times New Roman" w:hAnsi="Times New Roman" w:cs="Times New Roman"/>
          <w:sz w:val="24"/>
          <w:szCs w:val="24"/>
        </w:rPr>
        <w:t>)</w:t>
      </w:r>
      <w:r>
        <w:rPr>
          <w:rFonts w:ascii="Times New Roman" w:hAnsi="Times New Roman" w:cs="Times New Roman"/>
          <w:sz w:val="24"/>
          <w:szCs w:val="24"/>
        </w:rPr>
        <w:t xml:space="preserve"> da CDB, realizada em Nago</w:t>
      </w:r>
      <w:r w:rsidR="00B509B9">
        <w:rPr>
          <w:rFonts w:ascii="Times New Roman" w:hAnsi="Times New Roman" w:cs="Times New Roman"/>
          <w:sz w:val="24"/>
          <w:szCs w:val="24"/>
        </w:rPr>
        <w:t>y</w:t>
      </w:r>
      <w:r>
        <w:rPr>
          <w:rFonts w:ascii="Times New Roman" w:hAnsi="Times New Roman" w:cs="Times New Roman"/>
          <w:sz w:val="24"/>
          <w:szCs w:val="24"/>
        </w:rPr>
        <w:t>a</w:t>
      </w:r>
      <w:r w:rsidR="00D822E5">
        <w:rPr>
          <w:rFonts w:ascii="Times New Roman" w:hAnsi="Times New Roman" w:cs="Times New Roman"/>
          <w:sz w:val="24"/>
          <w:szCs w:val="24"/>
        </w:rPr>
        <w:t xml:space="preserve"> – </w:t>
      </w:r>
      <w:r>
        <w:rPr>
          <w:rFonts w:ascii="Times New Roman" w:hAnsi="Times New Roman" w:cs="Times New Roman"/>
          <w:sz w:val="24"/>
          <w:szCs w:val="24"/>
        </w:rPr>
        <w:t xml:space="preserve">Japão, </w:t>
      </w:r>
      <w:r w:rsidRPr="00E401BB">
        <w:rPr>
          <w:rFonts w:ascii="Times New Roman" w:hAnsi="Times New Roman"/>
          <w:sz w:val="24"/>
          <w:szCs w:val="24"/>
        </w:rPr>
        <w:t>os países aprovaram o Plano Estratégico de Biodiversidade para o período 2011-2020, que inclui as Metas</w:t>
      </w:r>
      <w:r w:rsidR="008D0464">
        <w:rPr>
          <w:rFonts w:ascii="Times New Roman" w:hAnsi="Times New Roman"/>
          <w:sz w:val="24"/>
          <w:szCs w:val="24"/>
        </w:rPr>
        <w:t xml:space="preserve"> Globais de Biodiversidade para 2020, conhecidas como Metas</w:t>
      </w:r>
      <w:r w:rsidRPr="00E401BB">
        <w:rPr>
          <w:rFonts w:ascii="Times New Roman" w:hAnsi="Times New Roman"/>
          <w:sz w:val="24"/>
          <w:szCs w:val="24"/>
        </w:rPr>
        <w:t xml:space="preserve"> de Aichi.</w:t>
      </w:r>
      <w:r>
        <w:rPr>
          <w:rFonts w:ascii="Times New Roman" w:hAnsi="Times New Roman"/>
          <w:sz w:val="24"/>
          <w:szCs w:val="24"/>
        </w:rPr>
        <w:t xml:space="preserve"> A partir dessas Metas, como relatado na seção anterior, o Brasil definiu seu conjunto de 20 Metas Nacio</w:t>
      </w:r>
      <w:r w:rsidR="008D0464">
        <w:rPr>
          <w:rFonts w:ascii="Times New Roman" w:hAnsi="Times New Roman"/>
          <w:sz w:val="24"/>
          <w:szCs w:val="24"/>
        </w:rPr>
        <w:t>nais de Biodiversidade para 2020 dentro de um esforço</w:t>
      </w:r>
      <w:r w:rsidR="0093617A">
        <w:rPr>
          <w:rFonts w:ascii="Times New Roman" w:hAnsi="Times New Roman"/>
          <w:sz w:val="24"/>
          <w:szCs w:val="24"/>
        </w:rPr>
        <w:t xml:space="preserve"> </w:t>
      </w:r>
      <w:r w:rsidR="008D0464">
        <w:rPr>
          <w:rFonts w:ascii="Times New Roman" w:hAnsi="Times New Roman"/>
          <w:sz w:val="24"/>
          <w:szCs w:val="24"/>
        </w:rPr>
        <w:t>para</w:t>
      </w:r>
      <w:r w:rsidR="008D0464" w:rsidRPr="00E401BB">
        <w:rPr>
          <w:rFonts w:ascii="Times New Roman" w:hAnsi="Times New Roman"/>
          <w:sz w:val="24"/>
          <w:szCs w:val="24"/>
        </w:rPr>
        <w:t xml:space="preserve"> ampliar o diálogo entre os diferentes setores da sociedade civil</w:t>
      </w:r>
      <w:r>
        <w:rPr>
          <w:rFonts w:ascii="Times New Roman" w:hAnsi="Times New Roman"/>
          <w:sz w:val="24"/>
          <w:szCs w:val="24"/>
        </w:rPr>
        <w:t>.</w:t>
      </w:r>
    </w:p>
    <w:p w:rsidR="00A94F18" w:rsidRDefault="007A3694" w:rsidP="00EC57EF">
      <w:pPr>
        <w:spacing w:before="120" w:after="120"/>
        <w:jc w:val="both"/>
        <w:rPr>
          <w:rFonts w:ascii="Times New Roman" w:hAnsi="Times New Roman"/>
          <w:sz w:val="24"/>
          <w:szCs w:val="24"/>
        </w:rPr>
      </w:pPr>
      <w:r>
        <w:rPr>
          <w:rFonts w:ascii="Times New Roman" w:hAnsi="Times New Roman" w:cs="Times New Roman"/>
          <w:sz w:val="24"/>
          <w:szCs w:val="24"/>
        </w:rPr>
        <w:t>A partir daí</w:t>
      </w:r>
      <w:r w:rsidR="008D0464">
        <w:rPr>
          <w:rFonts w:ascii="Times New Roman" w:hAnsi="Times New Roman" w:cs="Times New Roman"/>
          <w:sz w:val="24"/>
          <w:szCs w:val="24"/>
        </w:rPr>
        <w:t xml:space="preserve">, </w:t>
      </w:r>
      <w:r w:rsidR="0008772F">
        <w:rPr>
          <w:rFonts w:ascii="Times New Roman" w:hAnsi="Times New Roman" w:cs="Times New Roman"/>
          <w:sz w:val="24"/>
          <w:szCs w:val="24"/>
        </w:rPr>
        <w:t>no final de 2011</w:t>
      </w:r>
      <w:r w:rsidR="00B509B9">
        <w:rPr>
          <w:rFonts w:ascii="Times New Roman" w:hAnsi="Times New Roman" w:cs="Times New Roman"/>
          <w:sz w:val="24"/>
          <w:szCs w:val="24"/>
        </w:rPr>
        <w:t>,</w:t>
      </w:r>
      <w:r w:rsidR="0005284B">
        <w:rPr>
          <w:rFonts w:ascii="Times New Roman" w:hAnsi="Times New Roman" w:cs="Times New Roman"/>
          <w:sz w:val="24"/>
          <w:szCs w:val="24"/>
        </w:rPr>
        <w:t xml:space="preserve"> </w:t>
      </w:r>
      <w:r w:rsidR="008D0464">
        <w:rPr>
          <w:rFonts w:ascii="Times New Roman" w:hAnsi="Times New Roman" w:cs="Times New Roman"/>
          <w:sz w:val="24"/>
          <w:szCs w:val="24"/>
        </w:rPr>
        <w:t xml:space="preserve">uma parceria entre o Ministério do meio Ambiente </w:t>
      </w:r>
      <w:r w:rsidR="00D959D9">
        <w:rPr>
          <w:rFonts w:ascii="Times New Roman" w:hAnsi="Times New Roman" w:cs="Times New Roman"/>
          <w:sz w:val="24"/>
          <w:szCs w:val="24"/>
        </w:rPr>
        <w:t>(</w:t>
      </w:r>
      <w:r w:rsidR="008D0464">
        <w:rPr>
          <w:rFonts w:ascii="Times New Roman" w:hAnsi="Times New Roman" w:cs="Times New Roman"/>
          <w:sz w:val="24"/>
          <w:szCs w:val="24"/>
        </w:rPr>
        <w:t>MMA</w:t>
      </w:r>
      <w:r w:rsidR="00D959D9">
        <w:rPr>
          <w:rFonts w:ascii="Times New Roman" w:hAnsi="Times New Roman" w:cs="Times New Roman"/>
          <w:sz w:val="24"/>
          <w:szCs w:val="24"/>
        </w:rPr>
        <w:t>)</w:t>
      </w:r>
      <w:r w:rsidR="008D0464">
        <w:rPr>
          <w:rFonts w:ascii="Times New Roman" w:hAnsi="Times New Roman" w:cs="Times New Roman"/>
          <w:sz w:val="24"/>
          <w:szCs w:val="24"/>
        </w:rPr>
        <w:t xml:space="preserve">, a Secretaria de Planejamento e Investimentos Estratégicos do Ministério do Planejamento, Orçamento e Gestão </w:t>
      </w:r>
      <w:r w:rsidR="00D959D9">
        <w:rPr>
          <w:rFonts w:ascii="Times New Roman" w:hAnsi="Times New Roman" w:cs="Times New Roman"/>
          <w:sz w:val="24"/>
          <w:szCs w:val="24"/>
        </w:rPr>
        <w:t>(</w:t>
      </w:r>
      <w:r w:rsidR="008D0464">
        <w:rPr>
          <w:rFonts w:ascii="Times New Roman" w:hAnsi="Times New Roman" w:cs="Times New Roman"/>
          <w:sz w:val="24"/>
          <w:szCs w:val="24"/>
        </w:rPr>
        <w:t>MPOG/SPI</w:t>
      </w:r>
      <w:r w:rsidR="00D959D9">
        <w:rPr>
          <w:rFonts w:ascii="Times New Roman" w:hAnsi="Times New Roman" w:cs="Times New Roman"/>
          <w:sz w:val="24"/>
          <w:szCs w:val="24"/>
        </w:rPr>
        <w:t>)</w:t>
      </w:r>
      <w:r w:rsidR="008D0464">
        <w:rPr>
          <w:rFonts w:ascii="Times New Roman" w:hAnsi="Times New Roman" w:cs="Times New Roman"/>
          <w:sz w:val="24"/>
          <w:szCs w:val="24"/>
        </w:rPr>
        <w:t xml:space="preserve"> e o Fundo Brasileiro para a Biodiversidade </w:t>
      </w:r>
      <w:r w:rsidR="00D959D9">
        <w:rPr>
          <w:rFonts w:ascii="Times New Roman" w:hAnsi="Times New Roman" w:cs="Times New Roman"/>
          <w:sz w:val="24"/>
          <w:szCs w:val="24"/>
        </w:rPr>
        <w:t>(</w:t>
      </w:r>
      <w:r w:rsidR="008D0464">
        <w:rPr>
          <w:rFonts w:ascii="Times New Roman" w:hAnsi="Times New Roman" w:cs="Times New Roman"/>
          <w:sz w:val="24"/>
          <w:szCs w:val="24"/>
        </w:rPr>
        <w:t>FUNBIO</w:t>
      </w:r>
      <w:r w:rsidR="00D959D9">
        <w:rPr>
          <w:rFonts w:ascii="Times New Roman" w:hAnsi="Times New Roman" w:cs="Times New Roman"/>
          <w:sz w:val="24"/>
          <w:szCs w:val="24"/>
        </w:rPr>
        <w:t>)</w:t>
      </w:r>
      <w:r w:rsidR="008D0464">
        <w:rPr>
          <w:rFonts w:ascii="Times New Roman" w:hAnsi="Times New Roman" w:cs="Times New Roman"/>
          <w:sz w:val="24"/>
          <w:szCs w:val="24"/>
        </w:rPr>
        <w:t xml:space="preserve"> gerou a iniciativa da construção de um Plano de Ação para implementação das Metas Nacionais de Biodiversidade. </w:t>
      </w:r>
      <w:r>
        <w:rPr>
          <w:rFonts w:ascii="Times New Roman" w:hAnsi="Times New Roman" w:cs="Times New Roman"/>
          <w:sz w:val="24"/>
          <w:szCs w:val="24"/>
        </w:rPr>
        <w:t>Uma vez que a responsabilidade de cumprir os compromissos com a CDB é de todos os setores da sociedade, e</w:t>
      </w:r>
      <w:r w:rsidR="008D0464">
        <w:rPr>
          <w:rFonts w:ascii="Times New Roman" w:hAnsi="Times New Roman" w:cs="Times New Roman"/>
          <w:sz w:val="24"/>
          <w:szCs w:val="24"/>
        </w:rPr>
        <w:t xml:space="preserve">ssa iniciativa foi impulsionada </w:t>
      </w:r>
      <w:r>
        <w:rPr>
          <w:rFonts w:ascii="Times New Roman" w:hAnsi="Times New Roman" w:cs="Times New Roman"/>
          <w:sz w:val="24"/>
          <w:szCs w:val="24"/>
        </w:rPr>
        <w:t xml:space="preserve">pela necessidade de </w:t>
      </w:r>
      <w:r w:rsidRPr="00E401BB">
        <w:rPr>
          <w:rFonts w:ascii="Times New Roman" w:hAnsi="Times New Roman"/>
          <w:sz w:val="24"/>
          <w:szCs w:val="24"/>
        </w:rPr>
        <w:t>internaliza</w:t>
      </w:r>
      <w:r>
        <w:rPr>
          <w:rFonts w:ascii="Times New Roman" w:hAnsi="Times New Roman"/>
          <w:sz w:val="24"/>
          <w:szCs w:val="24"/>
        </w:rPr>
        <w:t>r</w:t>
      </w:r>
      <w:r w:rsidRPr="00E401BB">
        <w:rPr>
          <w:rFonts w:ascii="Times New Roman" w:hAnsi="Times New Roman"/>
          <w:sz w:val="24"/>
          <w:szCs w:val="24"/>
        </w:rPr>
        <w:t xml:space="preserve"> as metas</w:t>
      </w:r>
      <w:r>
        <w:rPr>
          <w:rFonts w:ascii="Times New Roman" w:hAnsi="Times New Roman"/>
          <w:sz w:val="24"/>
          <w:szCs w:val="24"/>
        </w:rPr>
        <w:t xml:space="preserve"> de biodiversidade em todos os setores, para que seja possível minimizar ou mesmo cessar as crescentes perdas de biodiversidade verificadas no país. Embora esse desafio envolva todo o governo, o setor privado e toda a sociedade, </w:t>
      </w:r>
      <w:r w:rsidR="00C056F8">
        <w:rPr>
          <w:rFonts w:ascii="Times New Roman" w:hAnsi="Times New Roman"/>
          <w:sz w:val="24"/>
          <w:szCs w:val="24"/>
        </w:rPr>
        <w:t>como primeir</w:t>
      </w:r>
      <w:r w:rsidR="0005284B">
        <w:rPr>
          <w:rFonts w:ascii="Times New Roman" w:hAnsi="Times New Roman"/>
          <w:sz w:val="24"/>
          <w:szCs w:val="24"/>
        </w:rPr>
        <w:t>a</w:t>
      </w:r>
      <w:r w:rsidR="00C056F8">
        <w:rPr>
          <w:rFonts w:ascii="Times New Roman" w:hAnsi="Times New Roman"/>
          <w:sz w:val="24"/>
          <w:szCs w:val="24"/>
        </w:rPr>
        <w:t xml:space="preserve"> </w:t>
      </w:r>
      <w:r w:rsidR="0005284B">
        <w:rPr>
          <w:rFonts w:ascii="Times New Roman" w:hAnsi="Times New Roman"/>
          <w:sz w:val="24"/>
          <w:szCs w:val="24"/>
        </w:rPr>
        <w:t>etapa</w:t>
      </w:r>
      <w:r w:rsidR="00C056F8">
        <w:rPr>
          <w:rFonts w:ascii="Times New Roman" w:hAnsi="Times New Roman"/>
          <w:sz w:val="24"/>
          <w:szCs w:val="24"/>
        </w:rPr>
        <w:t xml:space="preserve"> e</w:t>
      </w:r>
      <w:r>
        <w:rPr>
          <w:rFonts w:ascii="Times New Roman" w:hAnsi="Times New Roman"/>
          <w:sz w:val="24"/>
          <w:szCs w:val="24"/>
        </w:rPr>
        <w:t xml:space="preserve">ssa parceria </w:t>
      </w:r>
      <w:r w:rsidR="005C1E54">
        <w:rPr>
          <w:rFonts w:ascii="Times New Roman" w:hAnsi="Times New Roman"/>
          <w:sz w:val="24"/>
          <w:szCs w:val="24"/>
        </w:rPr>
        <w:t>focalizou seus</w:t>
      </w:r>
      <w:r>
        <w:rPr>
          <w:rFonts w:ascii="Times New Roman" w:hAnsi="Times New Roman"/>
          <w:sz w:val="24"/>
          <w:szCs w:val="24"/>
        </w:rPr>
        <w:t xml:space="preserve"> esforço</w:t>
      </w:r>
      <w:r w:rsidR="005C1E54">
        <w:rPr>
          <w:rFonts w:ascii="Times New Roman" w:hAnsi="Times New Roman"/>
          <w:sz w:val="24"/>
          <w:szCs w:val="24"/>
        </w:rPr>
        <w:t>s</w:t>
      </w:r>
      <w:r>
        <w:rPr>
          <w:rFonts w:ascii="Times New Roman" w:hAnsi="Times New Roman"/>
          <w:sz w:val="24"/>
          <w:szCs w:val="24"/>
        </w:rPr>
        <w:t xml:space="preserve"> </w:t>
      </w:r>
      <w:r w:rsidR="005C1E54">
        <w:rPr>
          <w:rFonts w:ascii="Times New Roman" w:hAnsi="Times New Roman"/>
          <w:sz w:val="24"/>
          <w:szCs w:val="24"/>
        </w:rPr>
        <w:t>na</w:t>
      </w:r>
      <w:r>
        <w:rPr>
          <w:rFonts w:ascii="Times New Roman" w:hAnsi="Times New Roman"/>
          <w:sz w:val="24"/>
          <w:szCs w:val="24"/>
        </w:rPr>
        <w:t xml:space="preserve"> organiza</w:t>
      </w:r>
      <w:r w:rsidR="005C1E54">
        <w:rPr>
          <w:rFonts w:ascii="Times New Roman" w:hAnsi="Times New Roman"/>
          <w:sz w:val="24"/>
          <w:szCs w:val="24"/>
        </w:rPr>
        <w:t>ção</w:t>
      </w:r>
      <w:r>
        <w:rPr>
          <w:rFonts w:ascii="Times New Roman" w:hAnsi="Times New Roman"/>
          <w:sz w:val="24"/>
          <w:szCs w:val="24"/>
        </w:rPr>
        <w:t xml:space="preserve"> e estabelec</w:t>
      </w:r>
      <w:r w:rsidR="005C1E54">
        <w:rPr>
          <w:rFonts w:ascii="Times New Roman" w:hAnsi="Times New Roman"/>
          <w:sz w:val="24"/>
          <w:szCs w:val="24"/>
        </w:rPr>
        <w:t>imento</w:t>
      </w:r>
      <w:r>
        <w:rPr>
          <w:rFonts w:ascii="Times New Roman" w:hAnsi="Times New Roman"/>
          <w:sz w:val="24"/>
          <w:szCs w:val="24"/>
        </w:rPr>
        <w:t xml:space="preserve"> </w:t>
      </w:r>
      <w:r w:rsidR="005C1E54">
        <w:rPr>
          <w:rFonts w:ascii="Times New Roman" w:hAnsi="Times New Roman"/>
          <w:sz w:val="24"/>
          <w:szCs w:val="24"/>
        </w:rPr>
        <w:t>d</w:t>
      </w:r>
      <w:r>
        <w:rPr>
          <w:rFonts w:ascii="Times New Roman" w:hAnsi="Times New Roman"/>
          <w:sz w:val="24"/>
          <w:szCs w:val="24"/>
        </w:rPr>
        <w:t xml:space="preserve">as bases necessárias para a montagem de um Plano de Ação Governamental para a Conservação </w:t>
      </w:r>
      <w:r w:rsidR="0093617A">
        <w:rPr>
          <w:rFonts w:ascii="Times New Roman" w:hAnsi="Times New Roman"/>
          <w:sz w:val="24"/>
          <w:szCs w:val="24"/>
        </w:rPr>
        <w:t xml:space="preserve">e Uso Sustentável </w:t>
      </w:r>
      <w:r>
        <w:rPr>
          <w:rFonts w:ascii="Times New Roman" w:hAnsi="Times New Roman"/>
          <w:sz w:val="24"/>
          <w:szCs w:val="24"/>
        </w:rPr>
        <w:t>da Biodiversidade</w:t>
      </w:r>
      <w:r w:rsidR="00C056F8">
        <w:rPr>
          <w:rFonts w:ascii="Times New Roman" w:hAnsi="Times New Roman"/>
          <w:sz w:val="24"/>
          <w:szCs w:val="24"/>
        </w:rPr>
        <w:t>, envolvendo todos os setores governamentais federais</w:t>
      </w:r>
      <w:r>
        <w:rPr>
          <w:rFonts w:ascii="Times New Roman" w:hAnsi="Times New Roman"/>
          <w:sz w:val="24"/>
          <w:szCs w:val="24"/>
        </w:rPr>
        <w:t>.</w:t>
      </w:r>
      <w:r w:rsidR="0065478F">
        <w:rPr>
          <w:rFonts w:ascii="Times New Roman" w:hAnsi="Times New Roman"/>
          <w:sz w:val="24"/>
          <w:szCs w:val="24"/>
        </w:rPr>
        <w:t xml:space="preserve"> </w:t>
      </w:r>
    </w:p>
    <w:p w:rsidR="00A94F18" w:rsidRDefault="00A94F18" w:rsidP="00EC57EF">
      <w:pPr>
        <w:spacing w:before="120" w:after="120"/>
        <w:jc w:val="both"/>
        <w:rPr>
          <w:rFonts w:ascii="Times New Roman" w:hAnsi="Times New Roman"/>
          <w:sz w:val="24"/>
          <w:szCs w:val="24"/>
        </w:rPr>
      </w:pPr>
      <w:r>
        <w:rPr>
          <w:rFonts w:ascii="Times New Roman" w:hAnsi="Times New Roman"/>
          <w:sz w:val="24"/>
          <w:szCs w:val="24"/>
        </w:rPr>
        <w:t>Entretanto, como descrito abaixo, ao longo do</w:t>
      </w:r>
      <w:r w:rsidR="0065478F">
        <w:rPr>
          <w:rFonts w:ascii="Times New Roman" w:hAnsi="Times New Roman"/>
          <w:sz w:val="24"/>
          <w:szCs w:val="24"/>
        </w:rPr>
        <w:t xml:space="preserve"> rico processo </w:t>
      </w:r>
      <w:r>
        <w:rPr>
          <w:rFonts w:ascii="Times New Roman" w:hAnsi="Times New Roman"/>
          <w:sz w:val="24"/>
          <w:szCs w:val="24"/>
        </w:rPr>
        <w:t xml:space="preserve">de discussão </w:t>
      </w:r>
      <w:r w:rsidR="0065478F">
        <w:rPr>
          <w:rFonts w:ascii="Times New Roman" w:hAnsi="Times New Roman"/>
          <w:sz w:val="24"/>
          <w:szCs w:val="24"/>
        </w:rPr>
        <w:t>de</w:t>
      </w:r>
      <w:r>
        <w:rPr>
          <w:rFonts w:ascii="Times New Roman" w:hAnsi="Times New Roman"/>
          <w:sz w:val="24"/>
          <w:szCs w:val="24"/>
        </w:rPr>
        <w:t xml:space="preserve">senvolvido pelo Governo Federal foi tomada uma decisão estratégica de transformar o resultado do processo até 2014 em </w:t>
      </w:r>
      <w:r w:rsidRPr="00A94F18">
        <w:rPr>
          <w:rFonts w:ascii="Times New Roman" w:hAnsi="Times New Roman"/>
          <w:sz w:val="24"/>
          <w:szCs w:val="24"/>
          <w:u w:val="single"/>
        </w:rPr>
        <w:t>subsídios</w:t>
      </w:r>
      <w:r>
        <w:rPr>
          <w:rFonts w:ascii="Times New Roman" w:hAnsi="Times New Roman"/>
          <w:sz w:val="24"/>
          <w:szCs w:val="24"/>
        </w:rPr>
        <w:t xml:space="preserve"> para um Plano de Ação Governamental que pudesse fornecer </w:t>
      </w:r>
      <w:r w:rsidRPr="00A94F18">
        <w:rPr>
          <w:rFonts w:ascii="Times New Roman" w:hAnsi="Times New Roman"/>
          <w:sz w:val="24"/>
          <w:szCs w:val="24"/>
          <w:u w:val="single"/>
        </w:rPr>
        <w:t>diretrizes</w:t>
      </w:r>
      <w:r>
        <w:rPr>
          <w:rFonts w:ascii="Times New Roman" w:hAnsi="Times New Roman"/>
          <w:sz w:val="24"/>
          <w:szCs w:val="24"/>
        </w:rPr>
        <w:t xml:space="preserve"> para a preparação do ciclo seguinte do PPA (2016-2019), finalizando o Plano </w:t>
      </w:r>
      <w:r w:rsidR="00B60F6F">
        <w:rPr>
          <w:rFonts w:ascii="Times New Roman" w:hAnsi="Times New Roman"/>
          <w:sz w:val="24"/>
          <w:szCs w:val="24"/>
        </w:rPr>
        <w:t xml:space="preserve">de fato </w:t>
      </w:r>
      <w:r>
        <w:rPr>
          <w:rFonts w:ascii="Times New Roman" w:hAnsi="Times New Roman"/>
          <w:sz w:val="24"/>
          <w:szCs w:val="24"/>
        </w:rPr>
        <w:t>com base em uma atualização das análises e discussões a partir do novo PPA.</w:t>
      </w:r>
    </w:p>
    <w:p w:rsidR="00CD7B8C" w:rsidRPr="0065478F" w:rsidRDefault="00CD7B8C" w:rsidP="00EC57EF">
      <w:pPr>
        <w:spacing w:before="120" w:after="120"/>
        <w:jc w:val="both"/>
        <w:rPr>
          <w:rFonts w:ascii="Times New Roman" w:hAnsi="Times New Roman" w:cs="Times New Roman"/>
          <w:i/>
          <w:sz w:val="24"/>
          <w:szCs w:val="24"/>
          <w:u w:val="single"/>
        </w:rPr>
      </w:pPr>
      <w:r w:rsidRPr="0065478F">
        <w:rPr>
          <w:rFonts w:ascii="Times New Roman" w:hAnsi="Times New Roman" w:cs="Times New Roman"/>
          <w:i/>
          <w:sz w:val="24"/>
          <w:szCs w:val="24"/>
          <w:u w:val="single"/>
        </w:rPr>
        <w:t>Governança do processo</w:t>
      </w:r>
    </w:p>
    <w:p w:rsidR="00C81F17" w:rsidRDefault="00922C84" w:rsidP="00EC57EF">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O processo de levantamento de informações e liderança das discussões foi coordenado pelo </w:t>
      </w:r>
      <w:r w:rsidR="007C1627">
        <w:rPr>
          <w:rFonts w:ascii="Times New Roman" w:hAnsi="Times New Roman" w:cs="Times New Roman"/>
          <w:sz w:val="24"/>
          <w:szCs w:val="24"/>
        </w:rPr>
        <w:t>MMA</w:t>
      </w:r>
      <w:r>
        <w:rPr>
          <w:rFonts w:ascii="Times New Roman" w:hAnsi="Times New Roman" w:cs="Times New Roman"/>
          <w:sz w:val="24"/>
          <w:szCs w:val="24"/>
        </w:rPr>
        <w:t xml:space="preserve"> </w:t>
      </w:r>
      <w:r w:rsidR="007C1627">
        <w:rPr>
          <w:rFonts w:ascii="Times New Roman" w:hAnsi="Times New Roman" w:cs="Times New Roman"/>
          <w:sz w:val="24"/>
          <w:szCs w:val="24"/>
        </w:rPr>
        <w:t>com apoio do FUNBIO e em parceria com o MPOG.</w:t>
      </w:r>
    </w:p>
    <w:p w:rsidR="007C1627" w:rsidRDefault="007C1627" w:rsidP="00EC57EF">
      <w:pPr>
        <w:spacing w:before="120" w:after="120"/>
        <w:jc w:val="both"/>
        <w:rPr>
          <w:rFonts w:ascii="Times New Roman" w:hAnsi="Times New Roman" w:cs="Times New Roman"/>
          <w:sz w:val="24"/>
          <w:szCs w:val="24"/>
        </w:rPr>
      </w:pPr>
      <w:r>
        <w:rPr>
          <w:rFonts w:ascii="Times New Roman" w:hAnsi="Times New Roman" w:cs="Times New Roman"/>
          <w:sz w:val="24"/>
          <w:szCs w:val="24"/>
        </w:rPr>
        <w:t>Participaram do processo de construção, nas suas diferentes etapas</w:t>
      </w:r>
      <w:r w:rsidR="00B60F6F">
        <w:rPr>
          <w:rFonts w:ascii="Times New Roman" w:hAnsi="Times New Roman" w:cs="Times New Roman"/>
          <w:sz w:val="24"/>
          <w:szCs w:val="24"/>
        </w:rPr>
        <w:t xml:space="preserve"> até o final de 2014</w:t>
      </w:r>
      <w:r>
        <w:rPr>
          <w:rFonts w:ascii="Times New Roman" w:hAnsi="Times New Roman" w:cs="Times New Roman"/>
          <w:sz w:val="24"/>
          <w:szCs w:val="24"/>
        </w:rPr>
        <w:t>, 20 Ministérios e Secretarias da Presidência da República e 13 órgãos vinculados:</w:t>
      </w:r>
    </w:p>
    <w:p w:rsidR="00922C84" w:rsidRDefault="007C1627" w:rsidP="00EC57EF">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Fundo Brasileiro para a Biodiversidade </w:t>
      </w:r>
      <w:r w:rsidR="00D959D9">
        <w:rPr>
          <w:rFonts w:ascii="Times New Roman" w:hAnsi="Times New Roman" w:cs="Times New Roman"/>
          <w:sz w:val="24"/>
          <w:szCs w:val="24"/>
        </w:rPr>
        <w:t>(</w:t>
      </w:r>
      <w:r>
        <w:rPr>
          <w:rFonts w:ascii="Times New Roman" w:hAnsi="Times New Roman" w:cs="Times New Roman"/>
          <w:sz w:val="24"/>
          <w:szCs w:val="24"/>
        </w:rPr>
        <w:t>FUNBIO</w:t>
      </w:r>
      <w:r w:rsidR="00D959D9">
        <w:rPr>
          <w:rFonts w:ascii="Times New Roman" w:hAnsi="Times New Roman" w:cs="Times New Roman"/>
          <w:sz w:val="24"/>
          <w:szCs w:val="24"/>
        </w:rPr>
        <w:t>)</w:t>
      </w:r>
      <w:r>
        <w:rPr>
          <w:rFonts w:ascii="Times New Roman" w:hAnsi="Times New Roman" w:cs="Times New Roman"/>
          <w:sz w:val="24"/>
          <w:szCs w:val="24"/>
        </w:rPr>
        <w:t xml:space="preserve">; Fundação Nacional do Índio </w:t>
      </w:r>
      <w:r w:rsidR="00D959D9">
        <w:rPr>
          <w:rFonts w:ascii="Times New Roman" w:hAnsi="Times New Roman" w:cs="Times New Roman"/>
          <w:sz w:val="24"/>
          <w:szCs w:val="24"/>
        </w:rPr>
        <w:t>(</w:t>
      </w:r>
      <w:r>
        <w:rPr>
          <w:rFonts w:ascii="Times New Roman" w:hAnsi="Times New Roman" w:cs="Times New Roman"/>
          <w:sz w:val="24"/>
          <w:szCs w:val="24"/>
        </w:rPr>
        <w:t>FUNAI</w:t>
      </w:r>
      <w:r w:rsidR="00D959D9">
        <w:rPr>
          <w:rFonts w:ascii="Times New Roman" w:hAnsi="Times New Roman" w:cs="Times New Roman"/>
          <w:sz w:val="24"/>
          <w:szCs w:val="24"/>
        </w:rPr>
        <w:t>)</w:t>
      </w:r>
      <w:r>
        <w:rPr>
          <w:rFonts w:ascii="Times New Roman" w:hAnsi="Times New Roman" w:cs="Times New Roman"/>
          <w:sz w:val="24"/>
          <w:szCs w:val="24"/>
        </w:rPr>
        <w:t xml:space="preserve">; Instituto Nacional de Colonização e Reforma Agrária </w:t>
      </w:r>
      <w:r w:rsidR="00D959D9">
        <w:rPr>
          <w:rFonts w:ascii="Times New Roman" w:hAnsi="Times New Roman" w:cs="Times New Roman"/>
          <w:sz w:val="24"/>
          <w:szCs w:val="24"/>
        </w:rPr>
        <w:t>(</w:t>
      </w:r>
      <w:r>
        <w:rPr>
          <w:rFonts w:ascii="Times New Roman" w:hAnsi="Times New Roman" w:cs="Times New Roman"/>
          <w:sz w:val="24"/>
          <w:szCs w:val="24"/>
        </w:rPr>
        <w:t>INCRA</w:t>
      </w:r>
      <w:r w:rsidR="00D959D9">
        <w:rPr>
          <w:rFonts w:ascii="Times New Roman" w:hAnsi="Times New Roman" w:cs="Times New Roman"/>
          <w:sz w:val="24"/>
          <w:szCs w:val="24"/>
        </w:rPr>
        <w:t>)</w:t>
      </w:r>
      <w:r>
        <w:rPr>
          <w:rFonts w:ascii="Times New Roman" w:hAnsi="Times New Roman" w:cs="Times New Roman"/>
          <w:sz w:val="24"/>
          <w:szCs w:val="24"/>
        </w:rPr>
        <w:t>; Empresa Brasi</w:t>
      </w:r>
      <w:r w:rsidR="00D959D9">
        <w:rPr>
          <w:rFonts w:ascii="Times New Roman" w:hAnsi="Times New Roman" w:cs="Times New Roman"/>
          <w:sz w:val="24"/>
          <w:szCs w:val="24"/>
        </w:rPr>
        <w:t>leira de Pesquisa Agropecuária (</w:t>
      </w:r>
      <w:r>
        <w:rPr>
          <w:rFonts w:ascii="Times New Roman" w:hAnsi="Times New Roman" w:cs="Times New Roman"/>
          <w:sz w:val="24"/>
          <w:szCs w:val="24"/>
        </w:rPr>
        <w:t>Embrapa</w:t>
      </w:r>
      <w:r w:rsidR="00D959D9">
        <w:rPr>
          <w:rFonts w:ascii="Times New Roman" w:hAnsi="Times New Roman" w:cs="Times New Roman"/>
          <w:sz w:val="24"/>
          <w:szCs w:val="24"/>
        </w:rPr>
        <w:t>)</w:t>
      </w:r>
      <w:r>
        <w:rPr>
          <w:rFonts w:ascii="Times New Roman" w:hAnsi="Times New Roman" w:cs="Times New Roman"/>
          <w:sz w:val="24"/>
          <w:szCs w:val="24"/>
        </w:rPr>
        <w:t xml:space="preserve">; Fundação Oswaldo Cruz </w:t>
      </w:r>
      <w:r w:rsidR="00D959D9">
        <w:rPr>
          <w:rFonts w:ascii="Times New Roman" w:hAnsi="Times New Roman" w:cs="Times New Roman"/>
          <w:sz w:val="24"/>
          <w:szCs w:val="24"/>
        </w:rPr>
        <w:t>(</w:t>
      </w:r>
      <w:r>
        <w:rPr>
          <w:rFonts w:ascii="Times New Roman" w:hAnsi="Times New Roman" w:cs="Times New Roman"/>
          <w:sz w:val="24"/>
          <w:szCs w:val="24"/>
        </w:rPr>
        <w:t>Fiocruz</w:t>
      </w:r>
      <w:r w:rsidR="00D959D9">
        <w:rPr>
          <w:rFonts w:ascii="Times New Roman" w:hAnsi="Times New Roman" w:cs="Times New Roman"/>
          <w:sz w:val="24"/>
          <w:szCs w:val="24"/>
        </w:rPr>
        <w:t>)</w:t>
      </w:r>
      <w:r>
        <w:rPr>
          <w:rFonts w:ascii="Times New Roman" w:hAnsi="Times New Roman" w:cs="Times New Roman"/>
          <w:sz w:val="24"/>
          <w:szCs w:val="24"/>
        </w:rPr>
        <w:t xml:space="preserve">; Fundação Nacional de Saúde </w:t>
      </w:r>
      <w:r w:rsidR="00D959D9">
        <w:rPr>
          <w:rFonts w:ascii="Times New Roman" w:hAnsi="Times New Roman" w:cs="Times New Roman"/>
          <w:sz w:val="24"/>
          <w:szCs w:val="24"/>
        </w:rPr>
        <w:t>(</w:t>
      </w:r>
      <w:r>
        <w:rPr>
          <w:rFonts w:ascii="Times New Roman" w:hAnsi="Times New Roman" w:cs="Times New Roman"/>
          <w:sz w:val="24"/>
          <w:szCs w:val="24"/>
        </w:rPr>
        <w:t>Funasa</w:t>
      </w:r>
      <w:r w:rsidR="00D959D9">
        <w:rPr>
          <w:rFonts w:ascii="Times New Roman" w:hAnsi="Times New Roman" w:cs="Times New Roman"/>
          <w:sz w:val="24"/>
          <w:szCs w:val="24"/>
        </w:rPr>
        <w:t>)</w:t>
      </w:r>
      <w:r>
        <w:rPr>
          <w:rFonts w:ascii="Times New Roman" w:hAnsi="Times New Roman" w:cs="Times New Roman"/>
          <w:sz w:val="24"/>
          <w:szCs w:val="24"/>
        </w:rPr>
        <w:t xml:space="preserve">; Comissão Interministerial para os Recursos do Mar </w:t>
      </w:r>
      <w:r w:rsidR="00D959D9">
        <w:rPr>
          <w:rFonts w:ascii="Times New Roman" w:hAnsi="Times New Roman" w:cs="Times New Roman"/>
          <w:sz w:val="24"/>
          <w:szCs w:val="24"/>
        </w:rPr>
        <w:t>(</w:t>
      </w:r>
      <w:r>
        <w:rPr>
          <w:rFonts w:ascii="Times New Roman" w:hAnsi="Times New Roman" w:cs="Times New Roman"/>
          <w:sz w:val="24"/>
          <w:szCs w:val="24"/>
        </w:rPr>
        <w:t>CIRM</w:t>
      </w:r>
      <w:r w:rsidR="00D959D9">
        <w:rPr>
          <w:rFonts w:ascii="Times New Roman" w:hAnsi="Times New Roman" w:cs="Times New Roman"/>
          <w:sz w:val="24"/>
          <w:szCs w:val="24"/>
        </w:rPr>
        <w:t>)</w:t>
      </w:r>
      <w:r>
        <w:rPr>
          <w:rFonts w:ascii="Times New Roman" w:hAnsi="Times New Roman" w:cs="Times New Roman"/>
          <w:sz w:val="24"/>
          <w:szCs w:val="24"/>
        </w:rPr>
        <w:t xml:space="preserve">; Secretaria de Portos da Presidência da República; Secretaria de Comunicação Social </w:t>
      </w:r>
      <w:r w:rsidR="00D959D9">
        <w:rPr>
          <w:rFonts w:ascii="Times New Roman" w:hAnsi="Times New Roman" w:cs="Times New Roman"/>
          <w:sz w:val="24"/>
          <w:szCs w:val="24"/>
        </w:rPr>
        <w:t>(</w:t>
      </w:r>
      <w:r>
        <w:rPr>
          <w:rFonts w:ascii="Times New Roman" w:hAnsi="Times New Roman" w:cs="Times New Roman"/>
          <w:sz w:val="24"/>
          <w:szCs w:val="24"/>
        </w:rPr>
        <w:t>Secom/PR</w:t>
      </w:r>
      <w:r w:rsidR="00D959D9">
        <w:rPr>
          <w:rFonts w:ascii="Times New Roman" w:hAnsi="Times New Roman" w:cs="Times New Roman"/>
          <w:sz w:val="24"/>
          <w:szCs w:val="24"/>
        </w:rPr>
        <w:t>)</w:t>
      </w:r>
      <w:r>
        <w:rPr>
          <w:rFonts w:ascii="Times New Roman" w:hAnsi="Times New Roman" w:cs="Times New Roman"/>
          <w:sz w:val="24"/>
          <w:szCs w:val="24"/>
        </w:rPr>
        <w:t xml:space="preserve">; Casa Civil/PR; Secretaria de Assuntos Estratégicos </w:t>
      </w:r>
      <w:r w:rsidR="00D959D9">
        <w:rPr>
          <w:rFonts w:ascii="Times New Roman" w:hAnsi="Times New Roman" w:cs="Times New Roman"/>
          <w:sz w:val="24"/>
          <w:szCs w:val="24"/>
        </w:rPr>
        <w:t>(</w:t>
      </w:r>
      <w:r>
        <w:rPr>
          <w:rFonts w:ascii="Times New Roman" w:hAnsi="Times New Roman" w:cs="Times New Roman"/>
          <w:sz w:val="24"/>
          <w:szCs w:val="24"/>
        </w:rPr>
        <w:t>SAE</w:t>
      </w:r>
      <w:r w:rsidR="00D959D9">
        <w:rPr>
          <w:rFonts w:ascii="Times New Roman" w:hAnsi="Times New Roman" w:cs="Times New Roman"/>
          <w:sz w:val="24"/>
          <w:szCs w:val="24"/>
        </w:rPr>
        <w:t>)</w:t>
      </w:r>
      <w:r>
        <w:rPr>
          <w:rFonts w:ascii="Times New Roman" w:hAnsi="Times New Roman" w:cs="Times New Roman"/>
          <w:sz w:val="24"/>
          <w:szCs w:val="24"/>
        </w:rPr>
        <w:t xml:space="preserve">; Ministério de Minas e Energia </w:t>
      </w:r>
      <w:r w:rsidR="00D959D9">
        <w:rPr>
          <w:rFonts w:ascii="Times New Roman" w:hAnsi="Times New Roman" w:cs="Times New Roman"/>
          <w:sz w:val="24"/>
          <w:szCs w:val="24"/>
        </w:rPr>
        <w:t>(</w:t>
      </w:r>
      <w:r>
        <w:rPr>
          <w:rFonts w:ascii="Times New Roman" w:hAnsi="Times New Roman" w:cs="Times New Roman"/>
          <w:sz w:val="24"/>
          <w:szCs w:val="24"/>
        </w:rPr>
        <w:t>MME</w:t>
      </w:r>
      <w:r w:rsidR="00D959D9">
        <w:rPr>
          <w:rFonts w:ascii="Times New Roman" w:hAnsi="Times New Roman" w:cs="Times New Roman"/>
          <w:sz w:val="24"/>
          <w:szCs w:val="24"/>
        </w:rPr>
        <w:t>)</w:t>
      </w:r>
      <w:r>
        <w:rPr>
          <w:rFonts w:ascii="Times New Roman" w:hAnsi="Times New Roman" w:cs="Times New Roman"/>
          <w:sz w:val="24"/>
          <w:szCs w:val="24"/>
        </w:rPr>
        <w:t xml:space="preserve">; Ministério da Fazenda </w:t>
      </w:r>
      <w:r w:rsidR="00D959D9">
        <w:rPr>
          <w:rFonts w:ascii="Times New Roman" w:hAnsi="Times New Roman" w:cs="Times New Roman"/>
          <w:sz w:val="24"/>
          <w:szCs w:val="24"/>
        </w:rPr>
        <w:t>(</w:t>
      </w:r>
      <w:r>
        <w:rPr>
          <w:rFonts w:ascii="Times New Roman" w:hAnsi="Times New Roman" w:cs="Times New Roman"/>
          <w:sz w:val="24"/>
          <w:szCs w:val="24"/>
        </w:rPr>
        <w:t>MF</w:t>
      </w:r>
      <w:r w:rsidR="00D959D9">
        <w:rPr>
          <w:rFonts w:ascii="Times New Roman" w:hAnsi="Times New Roman" w:cs="Times New Roman"/>
          <w:sz w:val="24"/>
          <w:szCs w:val="24"/>
        </w:rPr>
        <w:t>)</w:t>
      </w:r>
      <w:r>
        <w:rPr>
          <w:rFonts w:ascii="Times New Roman" w:hAnsi="Times New Roman" w:cs="Times New Roman"/>
          <w:sz w:val="24"/>
          <w:szCs w:val="24"/>
        </w:rPr>
        <w:t xml:space="preserve">; Ministério do Desenvolvimento, Indústria e Comércio Exterior </w:t>
      </w:r>
      <w:r w:rsidR="00D959D9">
        <w:rPr>
          <w:rFonts w:ascii="Times New Roman" w:hAnsi="Times New Roman" w:cs="Times New Roman"/>
          <w:sz w:val="24"/>
          <w:szCs w:val="24"/>
        </w:rPr>
        <w:t>(</w:t>
      </w:r>
      <w:r>
        <w:rPr>
          <w:rFonts w:ascii="Times New Roman" w:hAnsi="Times New Roman" w:cs="Times New Roman"/>
          <w:sz w:val="24"/>
          <w:szCs w:val="24"/>
        </w:rPr>
        <w:t>MDIC</w:t>
      </w:r>
      <w:r w:rsidR="00D959D9">
        <w:rPr>
          <w:rFonts w:ascii="Times New Roman" w:hAnsi="Times New Roman" w:cs="Times New Roman"/>
          <w:sz w:val="24"/>
          <w:szCs w:val="24"/>
        </w:rPr>
        <w:t>)</w:t>
      </w:r>
      <w:r>
        <w:rPr>
          <w:rFonts w:ascii="Times New Roman" w:hAnsi="Times New Roman" w:cs="Times New Roman"/>
          <w:sz w:val="24"/>
          <w:szCs w:val="24"/>
        </w:rPr>
        <w:t xml:space="preserve">; Ministério da Agricultura, Pecuária e Abastecimento </w:t>
      </w:r>
      <w:r w:rsidR="00D959D9">
        <w:rPr>
          <w:rFonts w:ascii="Times New Roman" w:hAnsi="Times New Roman" w:cs="Times New Roman"/>
          <w:sz w:val="24"/>
          <w:szCs w:val="24"/>
        </w:rPr>
        <w:t>(</w:t>
      </w:r>
      <w:r>
        <w:rPr>
          <w:rFonts w:ascii="Times New Roman" w:hAnsi="Times New Roman" w:cs="Times New Roman"/>
          <w:sz w:val="24"/>
          <w:szCs w:val="24"/>
        </w:rPr>
        <w:t>MAPA</w:t>
      </w:r>
      <w:r w:rsidR="00D959D9">
        <w:rPr>
          <w:rFonts w:ascii="Times New Roman" w:hAnsi="Times New Roman" w:cs="Times New Roman"/>
          <w:sz w:val="24"/>
          <w:szCs w:val="24"/>
        </w:rPr>
        <w:t>)</w:t>
      </w:r>
      <w:r>
        <w:rPr>
          <w:rFonts w:ascii="Times New Roman" w:hAnsi="Times New Roman" w:cs="Times New Roman"/>
          <w:sz w:val="24"/>
          <w:szCs w:val="24"/>
        </w:rPr>
        <w:t xml:space="preserve">; Ministério das Cidades </w:t>
      </w:r>
      <w:r w:rsidR="00D959D9">
        <w:rPr>
          <w:rFonts w:ascii="Times New Roman" w:hAnsi="Times New Roman" w:cs="Times New Roman"/>
          <w:sz w:val="24"/>
          <w:szCs w:val="24"/>
        </w:rPr>
        <w:t>(</w:t>
      </w:r>
      <w:r>
        <w:rPr>
          <w:rFonts w:ascii="Times New Roman" w:hAnsi="Times New Roman" w:cs="Times New Roman"/>
          <w:sz w:val="24"/>
          <w:szCs w:val="24"/>
        </w:rPr>
        <w:t>MCidades</w:t>
      </w:r>
      <w:r w:rsidR="00D959D9">
        <w:rPr>
          <w:rFonts w:ascii="Times New Roman" w:hAnsi="Times New Roman" w:cs="Times New Roman"/>
          <w:sz w:val="24"/>
          <w:szCs w:val="24"/>
        </w:rPr>
        <w:t>)</w:t>
      </w:r>
      <w:r>
        <w:rPr>
          <w:rFonts w:ascii="Times New Roman" w:hAnsi="Times New Roman" w:cs="Times New Roman"/>
          <w:sz w:val="24"/>
          <w:szCs w:val="24"/>
        </w:rPr>
        <w:t xml:space="preserve">; Ministério da Ciência, Tecnologia e Inovação </w:t>
      </w:r>
      <w:r w:rsidR="00D959D9">
        <w:rPr>
          <w:rFonts w:ascii="Times New Roman" w:hAnsi="Times New Roman" w:cs="Times New Roman"/>
          <w:sz w:val="24"/>
          <w:szCs w:val="24"/>
        </w:rPr>
        <w:t>(</w:t>
      </w:r>
      <w:r>
        <w:rPr>
          <w:rFonts w:ascii="Times New Roman" w:hAnsi="Times New Roman" w:cs="Times New Roman"/>
          <w:sz w:val="24"/>
          <w:szCs w:val="24"/>
        </w:rPr>
        <w:t>MCTI</w:t>
      </w:r>
      <w:r w:rsidR="00D959D9">
        <w:rPr>
          <w:rFonts w:ascii="Times New Roman" w:hAnsi="Times New Roman" w:cs="Times New Roman"/>
          <w:sz w:val="24"/>
          <w:szCs w:val="24"/>
        </w:rPr>
        <w:t>)</w:t>
      </w:r>
      <w:r>
        <w:rPr>
          <w:rFonts w:ascii="Times New Roman" w:hAnsi="Times New Roman" w:cs="Times New Roman"/>
          <w:sz w:val="24"/>
          <w:szCs w:val="24"/>
        </w:rPr>
        <w:t xml:space="preserve">; Ministério da Defesa </w:t>
      </w:r>
      <w:r w:rsidR="00D959D9">
        <w:rPr>
          <w:rFonts w:ascii="Times New Roman" w:hAnsi="Times New Roman" w:cs="Times New Roman"/>
          <w:sz w:val="24"/>
          <w:szCs w:val="24"/>
        </w:rPr>
        <w:t>(</w:t>
      </w:r>
      <w:r>
        <w:rPr>
          <w:rFonts w:ascii="Times New Roman" w:hAnsi="Times New Roman" w:cs="Times New Roman"/>
          <w:sz w:val="24"/>
          <w:szCs w:val="24"/>
        </w:rPr>
        <w:t>MD</w:t>
      </w:r>
      <w:r w:rsidR="00D959D9">
        <w:rPr>
          <w:rFonts w:ascii="Times New Roman" w:hAnsi="Times New Roman" w:cs="Times New Roman"/>
          <w:sz w:val="24"/>
          <w:szCs w:val="24"/>
        </w:rPr>
        <w:t>)</w:t>
      </w:r>
      <w:r>
        <w:rPr>
          <w:rFonts w:ascii="Times New Roman" w:hAnsi="Times New Roman" w:cs="Times New Roman"/>
          <w:sz w:val="24"/>
          <w:szCs w:val="24"/>
        </w:rPr>
        <w:t xml:space="preserve">; Ministério do Desenvolvimento Agrário </w:t>
      </w:r>
      <w:r w:rsidR="00D959D9">
        <w:rPr>
          <w:rFonts w:ascii="Times New Roman" w:hAnsi="Times New Roman" w:cs="Times New Roman"/>
          <w:sz w:val="24"/>
          <w:szCs w:val="24"/>
        </w:rPr>
        <w:t>(</w:t>
      </w:r>
      <w:r>
        <w:rPr>
          <w:rFonts w:ascii="Times New Roman" w:hAnsi="Times New Roman" w:cs="Times New Roman"/>
          <w:sz w:val="24"/>
          <w:szCs w:val="24"/>
        </w:rPr>
        <w:t>MDA</w:t>
      </w:r>
      <w:r w:rsidR="00D959D9">
        <w:rPr>
          <w:rFonts w:ascii="Times New Roman" w:hAnsi="Times New Roman" w:cs="Times New Roman"/>
          <w:sz w:val="24"/>
          <w:szCs w:val="24"/>
        </w:rPr>
        <w:t>)</w:t>
      </w:r>
      <w:r>
        <w:rPr>
          <w:rFonts w:ascii="Times New Roman" w:hAnsi="Times New Roman" w:cs="Times New Roman"/>
          <w:sz w:val="24"/>
          <w:szCs w:val="24"/>
        </w:rPr>
        <w:t xml:space="preserve">; Ministério do Desenvolvimento Social e Combate à Fome </w:t>
      </w:r>
      <w:r w:rsidR="00D959D9">
        <w:rPr>
          <w:rFonts w:ascii="Times New Roman" w:hAnsi="Times New Roman" w:cs="Times New Roman"/>
          <w:sz w:val="24"/>
          <w:szCs w:val="24"/>
        </w:rPr>
        <w:t>(</w:t>
      </w:r>
      <w:r>
        <w:rPr>
          <w:rFonts w:ascii="Times New Roman" w:hAnsi="Times New Roman" w:cs="Times New Roman"/>
          <w:sz w:val="24"/>
          <w:szCs w:val="24"/>
        </w:rPr>
        <w:t>MDS</w:t>
      </w:r>
      <w:r w:rsidR="00D959D9">
        <w:rPr>
          <w:rFonts w:ascii="Times New Roman" w:hAnsi="Times New Roman" w:cs="Times New Roman"/>
          <w:sz w:val="24"/>
          <w:szCs w:val="24"/>
        </w:rPr>
        <w:t>)</w:t>
      </w:r>
      <w:r>
        <w:rPr>
          <w:rFonts w:ascii="Times New Roman" w:hAnsi="Times New Roman" w:cs="Times New Roman"/>
          <w:sz w:val="24"/>
          <w:szCs w:val="24"/>
        </w:rPr>
        <w:t>; Ministério</w:t>
      </w:r>
      <w:r w:rsidR="00566B18">
        <w:rPr>
          <w:rFonts w:ascii="Times New Roman" w:hAnsi="Times New Roman" w:cs="Times New Roman"/>
          <w:sz w:val="24"/>
          <w:szCs w:val="24"/>
        </w:rPr>
        <w:t xml:space="preserve"> da Integração Nacional </w:t>
      </w:r>
      <w:r w:rsidR="00D959D9">
        <w:rPr>
          <w:rFonts w:ascii="Times New Roman" w:hAnsi="Times New Roman" w:cs="Times New Roman"/>
          <w:sz w:val="24"/>
          <w:szCs w:val="24"/>
        </w:rPr>
        <w:t>(</w:t>
      </w:r>
      <w:r w:rsidR="00566B18">
        <w:rPr>
          <w:rFonts w:ascii="Times New Roman" w:hAnsi="Times New Roman" w:cs="Times New Roman"/>
          <w:sz w:val="24"/>
          <w:szCs w:val="24"/>
        </w:rPr>
        <w:t>MI</w:t>
      </w:r>
      <w:r w:rsidR="00D959D9">
        <w:rPr>
          <w:rFonts w:ascii="Times New Roman" w:hAnsi="Times New Roman" w:cs="Times New Roman"/>
          <w:sz w:val="24"/>
          <w:szCs w:val="24"/>
        </w:rPr>
        <w:t>)</w:t>
      </w:r>
      <w:r w:rsidR="00566B18">
        <w:rPr>
          <w:rFonts w:ascii="Times New Roman" w:hAnsi="Times New Roman" w:cs="Times New Roman"/>
          <w:sz w:val="24"/>
          <w:szCs w:val="24"/>
        </w:rPr>
        <w:t xml:space="preserve">; Ministério da Cultura </w:t>
      </w:r>
      <w:r w:rsidR="00D959D9">
        <w:rPr>
          <w:rFonts w:ascii="Times New Roman" w:hAnsi="Times New Roman" w:cs="Times New Roman"/>
          <w:sz w:val="24"/>
          <w:szCs w:val="24"/>
        </w:rPr>
        <w:t>(</w:t>
      </w:r>
      <w:r w:rsidR="00566B18">
        <w:rPr>
          <w:rFonts w:ascii="Times New Roman" w:hAnsi="Times New Roman" w:cs="Times New Roman"/>
          <w:sz w:val="24"/>
          <w:szCs w:val="24"/>
        </w:rPr>
        <w:t>MinC</w:t>
      </w:r>
      <w:r w:rsidR="00D959D9">
        <w:rPr>
          <w:rFonts w:ascii="Times New Roman" w:hAnsi="Times New Roman" w:cs="Times New Roman"/>
          <w:sz w:val="24"/>
          <w:szCs w:val="24"/>
        </w:rPr>
        <w:t>)</w:t>
      </w:r>
      <w:r w:rsidR="00566B18">
        <w:rPr>
          <w:rFonts w:ascii="Times New Roman" w:hAnsi="Times New Roman" w:cs="Times New Roman"/>
          <w:sz w:val="24"/>
          <w:szCs w:val="24"/>
        </w:rPr>
        <w:t xml:space="preserve">; Ministério da Pesca e Aquicultura </w:t>
      </w:r>
      <w:r w:rsidR="00D959D9">
        <w:rPr>
          <w:rFonts w:ascii="Times New Roman" w:hAnsi="Times New Roman" w:cs="Times New Roman"/>
          <w:sz w:val="24"/>
          <w:szCs w:val="24"/>
        </w:rPr>
        <w:t>(</w:t>
      </w:r>
      <w:r w:rsidR="00566B18">
        <w:rPr>
          <w:rFonts w:ascii="Times New Roman" w:hAnsi="Times New Roman" w:cs="Times New Roman"/>
          <w:sz w:val="24"/>
          <w:szCs w:val="24"/>
        </w:rPr>
        <w:t>MPA</w:t>
      </w:r>
      <w:r w:rsidR="00D959D9">
        <w:rPr>
          <w:rFonts w:ascii="Times New Roman" w:hAnsi="Times New Roman" w:cs="Times New Roman"/>
          <w:sz w:val="24"/>
          <w:szCs w:val="24"/>
        </w:rPr>
        <w:t>)</w:t>
      </w:r>
      <w:r w:rsidR="00566B18">
        <w:rPr>
          <w:rFonts w:ascii="Times New Roman" w:hAnsi="Times New Roman" w:cs="Times New Roman"/>
          <w:sz w:val="24"/>
          <w:szCs w:val="24"/>
        </w:rPr>
        <w:t xml:space="preserve">; Ministério das Relações Exteriores </w:t>
      </w:r>
      <w:r w:rsidR="00D959D9">
        <w:rPr>
          <w:rFonts w:ascii="Times New Roman" w:hAnsi="Times New Roman" w:cs="Times New Roman"/>
          <w:sz w:val="24"/>
          <w:szCs w:val="24"/>
        </w:rPr>
        <w:t>(</w:t>
      </w:r>
      <w:r w:rsidR="00566B18">
        <w:rPr>
          <w:rFonts w:ascii="Times New Roman" w:hAnsi="Times New Roman" w:cs="Times New Roman"/>
          <w:sz w:val="24"/>
          <w:szCs w:val="24"/>
        </w:rPr>
        <w:t>MRE</w:t>
      </w:r>
      <w:r w:rsidR="00D959D9">
        <w:rPr>
          <w:rFonts w:ascii="Times New Roman" w:hAnsi="Times New Roman" w:cs="Times New Roman"/>
          <w:sz w:val="24"/>
          <w:szCs w:val="24"/>
        </w:rPr>
        <w:t>)</w:t>
      </w:r>
      <w:r w:rsidR="00566B18">
        <w:rPr>
          <w:rFonts w:ascii="Times New Roman" w:hAnsi="Times New Roman" w:cs="Times New Roman"/>
          <w:sz w:val="24"/>
          <w:szCs w:val="24"/>
        </w:rPr>
        <w:t xml:space="preserve">; Ministério da Saúde </w:t>
      </w:r>
      <w:r w:rsidR="00D959D9">
        <w:rPr>
          <w:rFonts w:ascii="Times New Roman" w:hAnsi="Times New Roman" w:cs="Times New Roman"/>
          <w:sz w:val="24"/>
          <w:szCs w:val="24"/>
        </w:rPr>
        <w:t>(</w:t>
      </w:r>
      <w:r w:rsidR="00566B18">
        <w:rPr>
          <w:rFonts w:ascii="Times New Roman" w:hAnsi="Times New Roman" w:cs="Times New Roman"/>
          <w:sz w:val="24"/>
          <w:szCs w:val="24"/>
        </w:rPr>
        <w:t>MS</w:t>
      </w:r>
      <w:r w:rsidR="00D959D9">
        <w:rPr>
          <w:rFonts w:ascii="Times New Roman" w:hAnsi="Times New Roman" w:cs="Times New Roman"/>
          <w:sz w:val="24"/>
          <w:szCs w:val="24"/>
        </w:rPr>
        <w:t>)</w:t>
      </w:r>
      <w:r w:rsidR="00566B18">
        <w:rPr>
          <w:rFonts w:ascii="Times New Roman" w:hAnsi="Times New Roman" w:cs="Times New Roman"/>
          <w:sz w:val="24"/>
          <w:szCs w:val="24"/>
        </w:rPr>
        <w:t xml:space="preserve">; Ministério dos Transportes </w:t>
      </w:r>
      <w:r w:rsidR="00D959D9">
        <w:rPr>
          <w:rFonts w:ascii="Times New Roman" w:hAnsi="Times New Roman" w:cs="Times New Roman"/>
          <w:sz w:val="24"/>
          <w:szCs w:val="24"/>
        </w:rPr>
        <w:t>(</w:t>
      </w:r>
      <w:r w:rsidR="00566B18">
        <w:rPr>
          <w:rFonts w:ascii="Times New Roman" w:hAnsi="Times New Roman" w:cs="Times New Roman"/>
          <w:sz w:val="24"/>
          <w:szCs w:val="24"/>
        </w:rPr>
        <w:t>MT</w:t>
      </w:r>
      <w:r w:rsidR="00D959D9">
        <w:rPr>
          <w:rFonts w:ascii="Times New Roman" w:hAnsi="Times New Roman" w:cs="Times New Roman"/>
          <w:sz w:val="24"/>
          <w:szCs w:val="24"/>
        </w:rPr>
        <w:t>)</w:t>
      </w:r>
      <w:r w:rsidR="00566B18">
        <w:rPr>
          <w:rFonts w:ascii="Times New Roman" w:hAnsi="Times New Roman" w:cs="Times New Roman"/>
          <w:sz w:val="24"/>
          <w:szCs w:val="24"/>
        </w:rPr>
        <w:t xml:space="preserve">; Ministério do Planejamento, Orçamento e Gestão </w:t>
      </w:r>
      <w:r w:rsidR="00D959D9">
        <w:rPr>
          <w:rFonts w:ascii="Times New Roman" w:hAnsi="Times New Roman" w:cs="Times New Roman"/>
          <w:sz w:val="24"/>
          <w:szCs w:val="24"/>
        </w:rPr>
        <w:t>(</w:t>
      </w:r>
      <w:r w:rsidR="00566B18">
        <w:rPr>
          <w:rFonts w:ascii="Times New Roman" w:hAnsi="Times New Roman" w:cs="Times New Roman"/>
          <w:sz w:val="24"/>
          <w:szCs w:val="24"/>
        </w:rPr>
        <w:t>MPOG</w:t>
      </w:r>
      <w:r w:rsidR="00D959D9">
        <w:rPr>
          <w:rFonts w:ascii="Times New Roman" w:hAnsi="Times New Roman" w:cs="Times New Roman"/>
          <w:sz w:val="24"/>
          <w:szCs w:val="24"/>
        </w:rPr>
        <w:t>)</w:t>
      </w:r>
      <w:r w:rsidR="00566B18">
        <w:rPr>
          <w:rFonts w:ascii="Times New Roman" w:hAnsi="Times New Roman" w:cs="Times New Roman"/>
          <w:sz w:val="24"/>
          <w:szCs w:val="24"/>
        </w:rPr>
        <w:t xml:space="preserve">; Ministério do Meio Ambiente </w:t>
      </w:r>
      <w:r w:rsidR="00D959D9">
        <w:rPr>
          <w:rFonts w:ascii="Times New Roman" w:hAnsi="Times New Roman" w:cs="Times New Roman"/>
          <w:sz w:val="24"/>
          <w:szCs w:val="24"/>
        </w:rPr>
        <w:t>(</w:t>
      </w:r>
      <w:r w:rsidR="00566B18">
        <w:rPr>
          <w:rFonts w:ascii="Times New Roman" w:hAnsi="Times New Roman" w:cs="Times New Roman"/>
          <w:sz w:val="24"/>
          <w:szCs w:val="24"/>
        </w:rPr>
        <w:t>MMA</w:t>
      </w:r>
      <w:r w:rsidR="00D959D9">
        <w:rPr>
          <w:rFonts w:ascii="Times New Roman" w:hAnsi="Times New Roman" w:cs="Times New Roman"/>
          <w:sz w:val="24"/>
          <w:szCs w:val="24"/>
        </w:rPr>
        <w:t>)</w:t>
      </w:r>
      <w:r w:rsidR="00566B18">
        <w:rPr>
          <w:rFonts w:ascii="Times New Roman" w:hAnsi="Times New Roman" w:cs="Times New Roman"/>
          <w:sz w:val="24"/>
          <w:szCs w:val="24"/>
        </w:rPr>
        <w:t xml:space="preserve"> e suas vinculadas: Agência Nacional das Águas </w:t>
      </w:r>
      <w:r w:rsidR="00D959D9">
        <w:rPr>
          <w:rFonts w:ascii="Times New Roman" w:hAnsi="Times New Roman" w:cs="Times New Roman"/>
          <w:sz w:val="24"/>
          <w:szCs w:val="24"/>
        </w:rPr>
        <w:t>(</w:t>
      </w:r>
      <w:r w:rsidR="00566B18">
        <w:rPr>
          <w:rFonts w:ascii="Times New Roman" w:hAnsi="Times New Roman" w:cs="Times New Roman"/>
          <w:sz w:val="24"/>
          <w:szCs w:val="24"/>
        </w:rPr>
        <w:t>ANA</w:t>
      </w:r>
      <w:r w:rsidR="00D959D9">
        <w:rPr>
          <w:rFonts w:ascii="Times New Roman" w:hAnsi="Times New Roman" w:cs="Times New Roman"/>
          <w:sz w:val="24"/>
          <w:szCs w:val="24"/>
        </w:rPr>
        <w:t>)</w:t>
      </w:r>
      <w:r w:rsidR="00566B18">
        <w:rPr>
          <w:rFonts w:ascii="Times New Roman" w:hAnsi="Times New Roman" w:cs="Times New Roman"/>
          <w:sz w:val="24"/>
          <w:szCs w:val="24"/>
        </w:rPr>
        <w:t xml:space="preserve">, Instituto Brasileiro de Meio Ambiente e Recursos Naturais Renováveis </w:t>
      </w:r>
      <w:r w:rsidR="00D959D9">
        <w:rPr>
          <w:rFonts w:ascii="Times New Roman" w:hAnsi="Times New Roman" w:cs="Times New Roman"/>
          <w:sz w:val="24"/>
          <w:szCs w:val="24"/>
        </w:rPr>
        <w:t>(</w:t>
      </w:r>
      <w:r w:rsidR="00566B18">
        <w:rPr>
          <w:rFonts w:ascii="Times New Roman" w:hAnsi="Times New Roman" w:cs="Times New Roman"/>
          <w:sz w:val="24"/>
          <w:szCs w:val="24"/>
        </w:rPr>
        <w:t>IBAMA</w:t>
      </w:r>
      <w:r w:rsidR="00D959D9">
        <w:rPr>
          <w:rFonts w:ascii="Times New Roman" w:hAnsi="Times New Roman" w:cs="Times New Roman"/>
          <w:sz w:val="24"/>
          <w:szCs w:val="24"/>
        </w:rPr>
        <w:t>)</w:t>
      </w:r>
      <w:r w:rsidR="00566B18">
        <w:rPr>
          <w:rFonts w:ascii="Times New Roman" w:hAnsi="Times New Roman" w:cs="Times New Roman"/>
          <w:sz w:val="24"/>
          <w:szCs w:val="24"/>
        </w:rPr>
        <w:t xml:space="preserve">, Instituto Chico Mendes de Conservação da Biodiversidade </w:t>
      </w:r>
      <w:r w:rsidR="00D959D9">
        <w:rPr>
          <w:rFonts w:ascii="Times New Roman" w:hAnsi="Times New Roman" w:cs="Times New Roman"/>
          <w:sz w:val="24"/>
          <w:szCs w:val="24"/>
        </w:rPr>
        <w:t>(</w:t>
      </w:r>
      <w:r w:rsidR="00566B18">
        <w:rPr>
          <w:rFonts w:ascii="Times New Roman" w:hAnsi="Times New Roman" w:cs="Times New Roman"/>
          <w:sz w:val="24"/>
          <w:szCs w:val="24"/>
        </w:rPr>
        <w:t>ICMBio</w:t>
      </w:r>
      <w:r w:rsidR="00D959D9">
        <w:rPr>
          <w:rFonts w:ascii="Times New Roman" w:hAnsi="Times New Roman" w:cs="Times New Roman"/>
          <w:sz w:val="24"/>
          <w:szCs w:val="24"/>
        </w:rPr>
        <w:t>)</w:t>
      </w:r>
      <w:r w:rsidR="00566B18">
        <w:rPr>
          <w:rFonts w:ascii="Times New Roman" w:hAnsi="Times New Roman" w:cs="Times New Roman"/>
          <w:sz w:val="24"/>
          <w:szCs w:val="24"/>
        </w:rPr>
        <w:t xml:space="preserve">, Jardim Botânico do Rio de Janeiro </w:t>
      </w:r>
      <w:r w:rsidR="00D959D9">
        <w:rPr>
          <w:rFonts w:ascii="Times New Roman" w:hAnsi="Times New Roman" w:cs="Times New Roman"/>
          <w:sz w:val="24"/>
          <w:szCs w:val="24"/>
        </w:rPr>
        <w:t>(</w:t>
      </w:r>
      <w:r w:rsidR="00566B18">
        <w:rPr>
          <w:rFonts w:ascii="Times New Roman" w:hAnsi="Times New Roman" w:cs="Times New Roman"/>
          <w:sz w:val="24"/>
          <w:szCs w:val="24"/>
        </w:rPr>
        <w:t>JBRJ</w:t>
      </w:r>
      <w:r w:rsidR="00D959D9">
        <w:rPr>
          <w:rFonts w:ascii="Times New Roman" w:hAnsi="Times New Roman" w:cs="Times New Roman"/>
          <w:sz w:val="24"/>
          <w:szCs w:val="24"/>
        </w:rPr>
        <w:t>)</w:t>
      </w:r>
      <w:r w:rsidR="00566B18">
        <w:rPr>
          <w:rFonts w:ascii="Times New Roman" w:hAnsi="Times New Roman" w:cs="Times New Roman"/>
          <w:sz w:val="24"/>
          <w:szCs w:val="24"/>
        </w:rPr>
        <w:t xml:space="preserve"> e Serviço Florestal Brasileiro </w:t>
      </w:r>
      <w:r w:rsidR="00D959D9">
        <w:rPr>
          <w:rFonts w:ascii="Times New Roman" w:hAnsi="Times New Roman" w:cs="Times New Roman"/>
          <w:sz w:val="24"/>
          <w:szCs w:val="24"/>
        </w:rPr>
        <w:t>(</w:t>
      </w:r>
      <w:r w:rsidR="00566B18">
        <w:rPr>
          <w:rFonts w:ascii="Times New Roman" w:hAnsi="Times New Roman" w:cs="Times New Roman"/>
          <w:sz w:val="24"/>
          <w:szCs w:val="24"/>
        </w:rPr>
        <w:t>SFB</w:t>
      </w:r>
      <w:r w:rsidR="00D959D9">
        <w:rPr>
          <w:rFonts w:ascii="Times New Roman" w:hAnsi="Times New Roman" w:cs="Times New Roman"/>
          <w:sz w:val="24"/>
          <w:szCs w:val="24"/>
        </w:rPr>
        <w:t>)</w:t>
      </w:r>
      <w:r w:rsidR="00566B18">
        <w:rPr>
          <w:rFonts w:ascii="Times New Roman" w:hAnsi="Times New Roman" w:cs="Times New Roman"/>
          <w:sz w:val="24"/>
          <w:szCs w:val="24"/>
        </w:rPr>
        <w:t>.</w:t>
      </w:r>
    </w:p>
    <w:p w:rsidR="00CD7B8C" w:rsidRPr="00C52FDC" w:rsidRDefault="00CD7B8C" w:rsidP="00EC57EF">
      <w:pPr>
        <w:spacing w:before="120" w:after="120"/>
        <w:jc w:val="both"/>
        <w:rPr>
          <w:rFonts w:ascii="Times New Roman" w:hAnsi="Times New Roman" w:cs="Times New Roman"/>
          <w:sz w:val="24"/>
          <w:szCs w:val="24"/>
        </w:rPr>
      </w:pPr>
      <w:r w:rsidRPr="00566B18">
        <w:rPr>
          <w:rFonts w:ascii="Times New Roman" w:hAnsi="Times New Roman" w:cs="Times New Roman"/>
          <w:i/>
          <w:sz w:val="24"/>
          <w:szCs w:val="24"/>
          <w:u w:val="single"/>
        </w:rPr>
        <w:t>Execução do processo</w:t>
      </w:r>
      <w:r w:rsidR="00C52FDC" w:rsidRPr="00C52FDC">
        <w:rPr>
          <w:rStyle w:val="Refdenotaderodap"/>
          <w:rFonts w:ascii="Times New Roman" w:hAnsi="Times New Roman" w:cs="Times New Roman"/>
          <w:sz w:val="24"/>
          <w:szCs w:val="24"/>
        </w:rPr>
        <w:footnoteReference w:id="13"/>
      </w:r>
    </w:p>
    <w:p w:rsidR="007F3F66" w:rsidRDefault="007F3F66" w:rsidP="0065478F">
      <w:pPr>
        <w:spacing w:before="120" w:after="120"/>
        <w:jc w:val="both"/>
        <w:rPr>
          <w:rFonts w:ascii="Times New Roman" w:hAnsi="Times New Roman"/>
          <w:sz w:val="24"/>
          <w:szCs w:val="24"/>
        </w:rPr>
      </w:pPr>
      <w:r>
        <w:rPr>
          <w:rFonts w:ascii="Times New Roman" w:hAnsi="Times New Roman"/>
          <w:sz w:val="24"/>
          <w:szCs w:val="24"/>
        </w:rPr>
        <w:t xml:space="preserve">O Modelo Lógico adotado para a preparação do Plano </w:t>
      </w:r>
      <w:r w:rsidR="003B6B9E">
        <w:rPr>
          <w:rFonts w:ascii="Times New Roman" w:hAnsi="Times New Roman"/>
          <w:sz w:val="24"/>
          <w:szCs w:val="24"/>
        </w:rPr>
        <w:t xml:space="preserve">de Ação Governamental para a Conservação e Uso Sustentável da Biodiversidade </w:t>
      </w:r>
      <w:r>
        <w:rPr>
          <w:rFonts w:ascii="Times New Roman" w:hAnsi="Times New Roman"/>
          <w:sz w:val="24"/>
          <w:szCs w:val="24"/>
        </w:rPr>
        <w:t>parte da construção do entendimento do Governo Federal sobre o problema da perda da biodiversidade e da consolidação deste em uma árvore de problemas.</w:t>
      </w:r>
    </w:p>
    <w:p w:rsidR="0065478F" w:rsidRDefault="0065478F" w:rsidP="0065478F">
      <w:pPr>
        <w:spacing w:before="120" w:after="120"/>
        <w:jc w:val="both"/>
        <w:rPr>
          <w:rFonts w:ascii="Times New Roman" w:hAnsi="Times New Roman"/>
          <w:sz w:val="24"/>
          <w:szCs w:val="24"/>
        </w:rPr>
      </w:pPr>
      <w:r>
        <w:rPr>
          <w:rFonts w:ascii="Times New Roman" w:hAnsi="Times New Roman"/>
          <w:sz w:val="24"/>
          <w:szCs w:val="24"/>
        </w:rPr>
        <w:t xml:space="preserve">Para construir </w:t>
      </w:r>
      <w:r w:rsidR="003B6B9E">
        <w:rPr>
          <w:rFonts w:ascii="Times New Roman" w:hAnsi="Times New Roman"/>
          <w:sz w:val="24"/>
          <w:szCs w:val="24"/>
        </w:rPr>
        <w:t>esse</w:t>
      </w:r>
      <w:r>
        <w:rPr>
          <w:rFonts w:ascii="Times New Roman" w:hAnsi="Times New Roman"/>
          <w:sz w:val="24"/>
          <w:szCs w:val="24"/>
        </w:rPr>
        <w:t xml:space="preserve"> entendimento, primeiramente foram realizadas 40 entrevistas com representantes de 17 Ministérios para fazer um </w:t>
      </w:r>
      <w:r w:rsidRPr="00E23E27">
        <w:rPr>
          <w:rFonts w:ascii="Times New Roman" w:hAnsi="Times New Roman"/>
          <w:sz w:val="24"/>
          <w:szCs w:val="24"/>
          <w:u w:val="single"/>
        </w:rPr>
        <w:t>levantamento das políticas públicas</w:t>
      </w:r>
      <w:r>
        <w:rPr>
          <w:rFonts w:ascii="Times New Roman" w:hAnsi="Times New Roman"/>
          <w:sz w:val="24"/>
          <w:szCs w:val="24"/>
        </w:rPr>
        <w:t xml:space="preserve"> em andamento</w:t>
      </w:r>
      <w:r w:rsidR="005F7958">
        <w:rPr>
          <w:rFonts w:ascii="Times New Roman" w:hAnsi="Times New Roman"/>
          <w:sz w:val="24"/>
          <w:szCs w:val="24"/>
        </w:rPr>
        <w:t xml:space="preserve"> (PPA 201</w:t>
      </w:r>
      <w:r w:rsidR="00636536">
        <w:rPr>
          <w:rFonts w:ascii="Times New Roman" w:hAnsi="Times New Roman"/>
          <w:sz w:val="24"/>
          <w:szCs w:val="24"/>
        </w:rPr>
        <w:t>2</w:t>
      </w:r>
      <w:r w:rsidR="005F7958">
        <w:rPr>
          <w:rFonts w:ascii="Times New Roman" w:hAnsi="Times New Roman"/>
          <w:sz w:val="24"/>
          <w:szCs w:val="24"/>
        </w:rPr>
        <w:t>-2015)</w:t>
      </w:r>
      <w:r>
        <w:rPr>
          <w:rFonts w:ascii="Times New Roman" w:hAnsi="Times New Roman"/>
          <w:sz w:val="24"/>
          <w:szCs w:val="24"/>
        </w:rPr>
        <w:t xml:space="preserve"> no âmbito do Governo Federal </w:t>
      </w:r>
      <w:r w:rsidRPr="00E23E27">
        <w:rPr>
          <w:rFonts w:ascii="Times New Roman" w:hAnsi="Times New Roman"/>
          <w:sz w:val="24"/>
          <w:szCs w:val="24"/>
          <w:u w:val="single"/>
        </w:rPr>
        <w:t>que interferem</w:t>
      </w:r>
      <w:r w:rsidRPr="0093617A">
        <w:rPr>
          <w:rFonts w:ascii="Times New Roman" w:hAnsi="Times New Roman"/>
          <w:sz w:val="24"/>
          <w:szCs w:val="24"/>
        </w:rPr>
        <w:t xml:space="preserve"> – de maneira positiva ou negativa – </w:t>
      </w:r>
      <w:r w:rsidRPr="00E23E27">
        <w:rPr>
          <w:rFonts w:ascii="Times New Roman" w:hAnsi="Times New Roman"/>
          <w:sz w:val="24"/>
          <w:szCs w:val="24"/>
          <w:u w:val="single"/>
        </w:rPr>
        <w:t>com a biodiversidade</w:t>
      </w:r>
      <w:r>
        <w:rPr>
          <w:rFonts w:ascii="Times New Roman" w:hAnsi="Times New Roman"/>
          <w:sz w:val="24"/>
          <w:szCs w:val="24"/>
        </w:rPr>
        <w:t>. Em paralelo, foram realizadas diversas reuniões com o setor ambiental do Governo Federal para sintetizar os principais elementos que deveriam ser discutidos em âmbito interministerial para a construção e implementação do</w:t>
      </w:r>
      <w:r w:rsidRPr="0093617A">
        <w:rPr>
          <w:rFonts w:ascii="Times New Roman" w:hAnsi="Times New Roman"/>
          <w:sz w:val="24"/>
          <w:szCs w:val="24"/>
        </w:rPr>
        <w:t xml:space="preserve"> </w:t>
      </w:r>
      <w:r>
        <w:rPr>
          <w:rFonts w:ascii="Times New Roman" w:hAnsi="Times New Roman"/>
          <w:sz w:val="24"/>
          <w:szCs w:val="24"/>
        </w:rPr>
        <w:t xml:space="preserve">Plano de Ação Governamental. </w:t>
      </w:r>
    </w:p>
    <w:p w:rsidR="003B6B9E" w:rsidRDefault="003B6B9E" w:rsidP="0065478F">
      <w:pPr>
        <w:spacing w:before="120" w:after="120"/>
        <w:jc w:val="both"/>
        <w:rPr>
          <w:rFonts w:ascii="Times New Roman" w:hAnsi="Times New Roman"/>
          <w:sz w:val="24"/>
          <w:szCs w:val="24"/>
        </w:rPr>
      </w:pPr>
      <w:r>
        <w:rPr>
          <w:rFonts w:ascii="Times New Roman" w:hAnsi="Times New Roman"/>
          <w:sz w:val="24"/>
          <w:szCs w:val="24"/>
        </w:rPr>
        <w:t>Foram ainda realizadas 19 entrevistas com dirigentes e pessoas chave integrantes do Ministério da Ciência, Tecnologia e Inovação; Ministério da Integração Nacional; e Ministério do Meio Ambiente e seus órgãos vinculados (ICMBio, SFB, IBAMA, JBRJ e ANA).</w:t>
      </w:r>
      <w:r w:rsidR="00B60F6F">
        <w:rPr>
          <w:rFonts w:ascii="Times New Roman" w:hAnsi="Times New Roman"/>
          <w:sz w:val="24"/>
          <w:szCs w:val="24"/>
        </w:rPr>
        <w:t xml:space="preserve"> Essas agências foram entrevistadas por estarem mais diretamente ligadas ao tema.</w:t>
      </w:r>
      <w:r>
        <w:rPr>
          <w:rFonts w:ascii="Times New Roman" w:hAnsi="Times New Roman"/>
          <w:sz w:val="24"/>
          <w:szCs w:val="24"/>
        </w:rPr>
        <w:t xml:space="preserve"> As entrevistas buscaram identificar a </w:t>
      </w:r>
      <w:r w:rsidRPr="00E23E27">
        <w:rPr>
          <w:rFonts w:ascii="Times New Roman" w:hAnsi="Times New Roman"/>
          <w:sz w:val="24"/>
          <w:szCs w:val="24"/>
          <w:u w:val="single"/>
        </w:rPr>
        <w:t>visão do Governo Federal sobre as causas e consequências relacionadas ao problema da perda de biodiversidade</w:t>
      </w:r>
      <w:r>
        <w:rPr>
          <w:rFonts w:ascii="Times New Roman" w:hAnsi="Times New Roman"/>
          <w:sz w:val="24"/>
          <w:szCs w:val="24"/>
        </w:rPr>
        <w:t>.</w:t>
      </w:r>
    </w:p>
    <w:p w:rsidR="003B6B9E" w:rsidRDefault="00E23E27" w:rsidP="003B6B9E">
      <w:pPr>
        <w:spacing w:before="120" w:after="120"/>
        <w:jc w:val="both"/>
        <w:rPr>
          <w:rFonts w:ascii="Times New Roman" w:hAnsi="Times New Roman" w:cs="Times New Roman"/>
          <w:sz w:val="24"/>
          <w:szCs w:val="24"/>
        </w:rPr>
      </w:pPr>
      <w:r>
        <w:rPr>
          <w:rFonts w:ascii="Times New Roman" w:hAnsi="Times New Roman" w:cs="Times New Roman"/>
          <w:sz w:val="24"/>
          <w:szCs w:val="24"/>
        </w:rPr>
        <w:t>Com base nessa visão e no levantamento de políticas públicas</w:t>
      </w:r>
      <w:r w:rsidR="00B60F6F">
        <w:rPr>
          <w:rFonts w:ascii="Times New Roman" w:hAnsi="Times New Roman" w:cs="Times New Roman"/>
          <w:sz w:val="24"/>
          <w:szCs w:val="24"/>
        </w:rPr>
        <w:t xml:space="preserve"> tendo como referência o PPA 2012-2015</w:t>
      </w:r>
      <w:r>
        <w:rPr>
          <w:rFonts w:ascii="Times New Roman" w:hAnsi="Times New Roman" w:cs="Times New Roman"/>
          <w:sz w:val="24"/>
          <w:szCs w:val="24"/>
        </w:rPr>
        <w:t xml:space="preserve">, foi montada uma </w:t>
      </w:r>
      <w:r w:rsidRPr="00F67CAE">
        <w:rPr>
          <w:rFonts w:ascii="Times New Roman" w:hAnsi="Times New Roman" w:cs="Times New Roman"/>
          <w:sz w:val="24"/>
          <w:szCs w:val="24"/>
          <w:u w:val="single"/>
        </w:rPr>
        <w:t>árvore de problemas</w:t>
      </w:r>
      <w:r>
        <w:rPr>
          <w:rFonts w:ascii="Times New Roman" w:hAnsi="Times New Roman" w:cs="Times New Roman"/>
          <w:sz w:val="24"/>
          <w:szCs w:val="24"/>
        </w:rPr>
        <w:t xml:space="preserve"> </w:t>
      </w:r>
      <w:r w:rsidR="00F67CAE">
        <w:rPr>
          <w:rFonts w:ascii="Times New Roman" w:hAnsi="Times New Roman" w:cs="Times New Roman"/>
          <w:sz w:val="24"/>
          <w:szCs w:val="24"/>
        </w:rPr>
        <w:t xml:space="preserve">com as causas e consequências da perda de biodiversidade. </w:t>
      </w:r>
      <w:r>
        <w:rPr>
          <w:rFonts w:ascii="Times New Roman" w:hAnsi="Times New Roman" w:cs="Times New Roman"/>
          <w:sz w:val="24"/>
          <w:szCs w:val="24"/>
        </w:rPr>
        <w:t>A partir das 19 entrevistas</w:t>
      </w:r>
      <w:r w:rsidR="00FF4792">
        <w:rPr>
          <w:rStyle w:val="Refdenotaderodap"/>
          <w:rFonts w:ascii="Times New Roman" w:hAnsi="Times New Roman" w:cs="Times New Roman"/>
          <w:sz w:val="24"/>
          <w:szCs w:val="24"/>
        </w:rPr>
        <w:footnoteReference w:id="14"/>
      </w:r>
      <w:r>
        <w:rPr>
          <w:rFonts w:ascii="Times New Roman" w:hAnsi="Times New Roman" w:cs="Times New Roman"/>
          <w:sz w:val="24"/>
          <w:szCs w:val="24"/>
        </w:rPr>
        <w:t xml:space="preserve"> foram identificadas </w:t>
      </w:r>
      <w:r w:rsidRPr="00F67CAE">
        <w:rPr>
          <w:rFonts w:ascii="Times New Roman" w:hAnsi="Times New Roman" w:cs="Times New Roman"/>
          <w:sz w:val="24"/>
          <w:szCs w:val="24"/>
          <w:u w:val="single"/>
        </w:rPr>
        <w:t>87 causas de perda de biodiversidade</w:t>
      </w:r>
      <w:r>
        <w:rPr>
          <w:rFonts w:ascii="Times New Roman" w:hAnsi="Times New Roman" w:cs="Times New Roman"/>
          <w:sz w:val="24"/>
          <w:szCs w:val="24"/>
        </w:rPr>
        <w:t>. A redação das causas identificadas nas entrevistas foi aprimorada de modo a possibilitar o agrupamento de idéias muito semelhantes e facilitar a montagem da árvore de problemas</w:t>
      </w:r>
      <w:r w:rsidR="00F67CAE">
        <w:rPr>
          <w:rFonts w:ascii="Times New Roman" w:hAnsi="Times New Roman" w:cs="Times New Roman"/>
          <w:sz w:val="24"/>
          <w:szCs w:val="24"/>
        </w:rPr>
        <w:t>. No entanto, nos casos onde o agrupamento poderia resultar em perda de conteúdo, optou-se pela manutenção das causas de forma independente. A estrutura resultante do modelo conceitual para enfrentamento do problema da perda de biodiversidade foi configurada em três eixos estratégicos ou causas primárias, que foram desdobradas e detalhadas em um conjunto de 158 causas secundárias, terciárias, quaternárias, quinárias e até de sexto nível: (i) Eixo 1 – Conservação, com 33 causas; (ii) Eixo 2 – Habitat, com 60 causas; e (iii) Eixo 3 – Valorização, com 65 causas.</w:t>
      </w:r>
    </w:p>
    <w:p w:rsidR="00767224" w:rsidRDefault="00767224" w:rsidP="003B6B9E">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Essas informações foram organizadas </w:t>
      </w:r>
      <w:r w:rsidR="004430E3">
        <w:rPr>
          <w:rFonts w:ascii="Times New Roman" w:hAnsi="Times New Roman" w:cs="Times New Roman"/>
          <w:sz w:val="24"/>
          <w:szCs w:val="24"/>
        </w:rPr>
        <w:t xml:space="preserve">para cada eixo </w:t>
      </w:r>
      <w:r>
        <w:rPr>
          <w:rFonts w:ascii="Times New Roman" w:hAnsi="Times New Roman" w:cs="Times New Roman"/>
          <w:sz w:val="24"/>
          <w:szCs w:val="24"/>
        </w:rPr>
        <w:t>em uma hierarquia em torno do problema central (a perda de biodiversidade) no formato de uma árvore de problemas pré-montada. Os três eixos da árvore foram trabalhados durante seis oficinas</w:t>
      </w:r>
      <w:r w:rsidR="004430E3">
        <w:rPr>
          <w:rFonts w:ascii="Times New Roman" w:hAnsi="Times New Roman" w:cs="Times New Roman"/>
          <w:sz w:val="24"/>
          <w:szCs w:val="24"/>
        </w:rPr>
        <w:t xml:space="preserve"> envolvendo o Ministério do Meio Ambiente e órgãos vinculados, </w:t>
      </w:r>
      <w:r w:rsidR="00382FE9">
        <w:rPr>
          <w:rFonts w:ascii="Times New Roman" w:hAnsi="Times New Roman" w:cs="Times New Roman"/>
          <w:sz w:val="24"/>
          <w:szCs w:val="24"/>
        </w:rPr>
        <w:t xml:space="preserve">e </w:t>
      </w:r>
      <w:r w:rsidR="004430E3">
        <w:rPr>
          <w:rFonts w:ascii="Times New Roman" w:hAnsi="Times New Roman" w:cs="Times New Roman"/>
          <w:sz w:val="24"/>
          <w:szCs w:val="24"/>
        </w:rPr>
        <w:t xml:space="preserve">MPOG por meio da Secretaria de Planejamento e Investimentos Estratégicos </w:t>
      </w:r>
      <w:r w:rsidR="00D959D9">
        <w:rPr>
          <w:rFonts w:ascii="Times New Roman" w:hAnsi="Times New Roman" w:cs="Times New Roman"/>
          <w:sz w:val="24"/>
          <w:szCs w:val="24"/>
        </w:rPr>
        <w:t>(</w:t>
      </w:r>
      <w:r w:rsidR="004430E3">
        <w:rPr>
          <w:rFonts w:ascii="Times New Roman" w:hAnsi="Times New Roman" w:cs="Times New Roman"/>
          <w:sz w:val="24"/>
          <w:szCs w:val="24"/>
        </w:rPr>
        <w:t>SPI/MPOG</w:t>
      </w:r>
      <w:r w:rsidR="00D959D9">
        <w:rPr>
          <w:rFonts w:ascii="Times New Roman" w:hAnsi="Times New Roman" w:cs="Times New Roman"/>
          <w:sz w:val="24"/>
          <w:szCs w:val="24"/>
        </w:rPr>
        <w:t>)</w:t>
      </w:r>
      <w:r w:rsidR="004430E3">
        <w:rPr>
          <w:rFonts w:ascii="Times New Roman" w:hAnsi="Times New Roman" w:cs="Times New Roman"/>
          <w:sz w:val="24"/>
          <w:szCs w:val="24"/>
        </w:rPr>
        <w:t>, em parceria com o FUNBIO.</w:t>
      </w:r>
    </w:p>
    <w:p w:rsidR="004430E3" w:rsidRDefault="004430E3" w:rsidP="003B6B9E">
      <w:pPr>
        <w:spacing w:before="120" w:after="120"/>
        <w:jc w:val="both"/>
        <w:rPr>
          <w:rFonts w:ascii="Times New Roman" w:hAnsi="Times New Roman" w:cs="Times New Roman"/>
          <w:sz w:val="24"/>
          <w:szCs w:val="24"/>
        </w:rPr>
      </w:pPr>
      <w:r>
        <w:rPr>
          <w:rFonts w:ascii="Times New Roman" w:hAnsi="Times New Roman" w:cs="Times New Roman"/>
          <w:sz w:val="24"/>
          <w:szCs w:val="24"/>
        </w:rPr>
        <w:t>Nas seis oficinas de trabalho realizadas de maio a setembro de 2012, foram discutidas e reconstruídas todas as relações causais, de acordo com o entendimento do grupo, buscando desta forma garantir a coerência e consistência na pré-montagem da árvore de causas. Essa árvore pré-montada foi então submetida à discussão e validação pelos diferentes setores do Governo Federal em oficinas interministeriais</w:t>
      </w:r>
      <w:r w:rsidR="00823E1B">
        <w:rPr>
          <w:rFonts w:ascii="Times New Roman" w:hAnsi="Times New Roman" w:cs="Times New Roman"/>
          <w:sz w:val="24"/>
          <w:szCs w:val="24"/>
        </w:rPr>
        <w:t xml:space="preserve"> em novembro e dezembro de 2012</w:t>
      </w:r>
      <w:r>
        <w:rPr>
          <w:rFonts w:ascii="Times New Roman" w:hAnsi="Times New Roman" w:cs="Times New Roman"/>
          <w:sz w:val="24"/>
          <w:szCs w:val="24"/>
        </w:rPr>
        <w:t>.</w:t>
      </w:r>
    </w:p>
    <w:p w:rsidR="004430E3" w:rsidRDefault="004430E3" w:rsidP="003B6B9E">
      <w:pPr>
        <w:spacing w:before="120" w:after="120"/>
        <w:jc w:val="both"/>
        <w:rPr>
          <w:rFonts w:ascii="Times New Roman" w:hAnsi="Times New Roman" w:cs="Times New Roman"/>
          <w:sz w:val="24"/>
          <w:szCs w:val="24"/>
        </w:rPr>
      </w:pPr>
      <w:r>
        <w:rPr>
          <w:rFonts w:ascii="Times New Roman" w:hAnsi="Times New Roman" w:cs="Times New Roman"/>
          <w:sz w:val="24"/>
          <w:szCs w:val="24"/>
        </w:rPr>
        <w:t>Nessa fase, as relações causais identificadas durante as entrevistas e reconstruídas na pré-montagem foram revisadas, ajustadas e validadas junto aos representantes dos Ministérios e órgãos vinculados presentes nas oficinas, resultando na construção da primeira versão da árvore de problemas. Essa versão foi revisada para adequar os textos das causas de forma a tornar mais claras as relações com os problemas decorrentes da perda da biodiversidade</w:t>
      </w:r>
      <w:r w:rsidR="004B3C75">
        <w:rPr>
          <w:rFonts w:ascii="Times New Roman" w:hAnsi="Times New Roman" w:cs="Times New Roman"/>
          <w:sz w:val="24"/>
          <w:szCs w:val="24"/>
        </w:rPr>
        <w:t>, bem como para eliminar causas repetidas ou redundantes no mesmo ramo da árvore, resultando em uma nova versão</w:t>
      </w:r>
      <w:r w:rsidR="005A6B02">
        <w:rPr>
          <w:rFonts w:ascii="Times New Roman" w:hAnsi="Times New Roman" w:cs="Times New Roman"/>
          <w:sz w:val="24"/>
          <w:szCs w:val="24"/>
        </w:rPr>
        <w:t>, que teve em seguida as causas priorizadas como descrito mais adiante</w:t>
      </w:r>
      <w:r>
        <w:rPr>
          <w:rFonts w:ascii="Times New Roman" w:hAnsi="Times New Roman" w:cs="Times New Roman"/>
          <w:sz w:val="24"/>
          <w:szCs w:val="24"/>
        </w:rPr>
        <w:t xml:space="preserve"> (Figuras</w:t>
      </w:r>
      <w:r w:rsidR="0058583C">
        <w:rPr>
          <w:rFonts w:ascii="Times New Roman" w:hAnsi="Times New Roman" w:cs="Times New Roman"/>
          <w:sz w:val="24"/>
          <w:szCs w:val="24"/>
        </w:rPr>
        <w:t xml:space="preserve"> </w:t>
      </w:r>
      <w:r>
        <w:rPr>
          <w:rFonts w:ascii="Times New Roman" w:hAnsi="Times New Roman" w:cs="Times New Roman"/>
          <w:sz w:val="24"/>
          <w:szCs w:val="24"/>
        </w:rPr>
        <w:t>2</w:t>
      </w:r>
      <w:r w:rsidR="0058583C">
        <w:rPr>
          <w:rFonts w:ascii="Times New Roman" w:hAnsi="Times New Roman" w:cs="Times New Roman"/>
          <w:sz w:val="24"/>
          <w:szCs w:val="24"/>
        </w:rPr>
        <w:t>,</w:t>
      </w:r>
      <w:r>
        <w:rPr>
          <w:rFonts w:ascii="Times New Roman" w:hAnsi="Times New Roman" w:cs="Times New Roman"/>
          <w:sz w:val="24"/>
          <w:szCs w:val="24"/>
        </w:rPr>
        <w:t xml:space="preserve"> </w:t>
      </w:r>
      <w:r w:rsidR="0058583C">
        <w:rPr>
          <w:rFonts w:ascii="Times New Roman" w:hAnsi="Times New Roman" w:cs="Times New Roman"/>
          <w:sz w:val="24"/>
          <w:szCs w:val="24"/>
        </w:rPr>
        <w:t xml:space="preserve">3 </w:t>
      </w:r>
      <w:r>
        <w:rPr>
          <w:rFonts w:ascii="Times New Roman" w:hAnsi="Times New Roman" w:cs="Times New Roman"/>
          <w:sz w:val="24"/>
          <w:szCs w:val="24"/>
        </w:rPr>
        <w:t xml:space="preserve">e </w:t>
      </w:r>
      <w:r w:rsidR="0058583C">
        <w:rPr>
          <w:rFonts w:ascii="Times New Roman" w:hAnsi="Times New Roman" w:cs="Times New Roman"/>
          <w:sz w:val="24"/>
          <w:szCs w:val="24"/>
        </w:rPr>
        <w:t>4</w:t>
      </w:r>
      <w:r>
        <w:rPr>
          <w:rFonts w:ascii="Times New Roman" w:hAnsi="Times New Roman" w:cs="Times New Roman"/>
          <w:sz w:val="24"/>
          <w:szCs w:val="24"/>
        </w:rPr>
        <w:t>).</w:t>
      </w:r>
    </w:p>
    <w:p w:rsidR="004B3C75" w:rsidRDefault="005A6B02" w:rsidP="004B3C75">
      <w:pPr>
        <w:spacing w:before="120" w:after="120"/>
        <w:jc w:val="both"/>
        <w:rPr>
          <w:rFonts w:ascii="Times New Roman" w:hAnsi="Times New Roman"/>
          <w:sz w:val="24"/>
          <w:szCs w:val="24"/>
        </w:rPr>
      </w:pPr>
      <w:r>
        <w:rPr>
          <w:rFonts w:ascii="Calibri" w:hAnsi="Calibri" w:cs="Times New Roman"/>
          <w:noProof/>
          <w:color w:val="000000"/>
          <w:lang w:eastAsia="pt-BR"/>
        </w:rPr>
        <w:drawing>
          <wp:inline distT="0" distB="0" distL="0" distR="0" wp14:anchorId="038245AB" wp14:editId="37B755B0">
            <wp:extent cx="5400040" cy="6235065"/>
            <wp:effectExtent l="19050" t="19050" r="10160" b="13335"/>
            <wp:docPr id="15" name="Imagem 14" descr="EIXO 1- CONSERVACAO_RC_13_01_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XO 1- CONSERVACAO_RC_13_01_14.bmp"/>
                    <pic:cNvPicPr/>
                  </pic:nvPicPr>
                  <pic:blipFill>
                    <a:blip r:embed="rId20" cstate="print"/>
                    <a:stretch>
                      <a:fillRect/>
                    </a:stretch>
                  </pic:blipFill>
                  <pic:spPr>
                    <a:xfrm>
                      <a:off x="0" y="0"/>
                      <a:ext cx="5400040" cy="6235065"/>
                    </a:xfrm>
                    <a:prstGeom prst="rect">
                      <a:avLst/>
                    </a:prstGeom>
                    <a:ln>
                      <a:solidFill>
                        <a:schemeClr val="tx1"/>
                      </a:solidFill>
                    </a:ln>
                  </pic:spPr>
                </pic:pic>
              </a:graphicData>
            </a:graphic>
          </wp:inline>
        </w:drawing>
      </w:r>
    </w:p>
    <w:p w:rsidR="00C52FDC" w:rsidRPr="00C509F1" w:rsidRDefault="004B3C75" w:rsidP="00C509F1">
      <w:pPr>
        <w:pStyle w:val="Figura"/>
        <w:rPr>
          <w:b w:val="0"/>
        </w:rPr>
      </w:pPr>
      <w:bookmarkStart w:id="32" w:name="_Toc438246125"/>
      <w:r w:rsidRPr="00C509F1">
        <w:t xml:space="preserve">Figura </w:t>
      </w:r>
      <w:r w:rsidR="0058583C" w:rsidRPr="00C509F1">
        <w:t>2</w:t>
      </w:r>
      <w:r w:rsidRPr="00C509F1">
        <w:t xml:space="preserve">: </w:t>
      </w:r>
      <w:r w:rsidRPr="00C509F1">
        <w:rPr>
          <w:b w:val="0"/>
        </w:rPr>
        <w:t>Causas da perda de biodiversidade para o Eixo 1 – Conservação</w:t>
      </w:r>
      <w:r w:rsidR="005A6B02" w:rsidRPr="00C509F1">
        <w:rPr>
          <w:b w:val="0"/>
        </w:rPr>
        <w:t>, com indicação das causas prioritárias</w:t>
      </w:r>
      <w:r w:rsidR="00C52FDC" w:rsidRPr="00C509F1">
        <w:rPr>
          <w:b w:val="0"/>
        </w:rPr>
        <w:t>.</w:t>
      </w:r>
      <w:bookmarkEnd w:id="32"/>
    </w:p>
    <w:p w:rsidR="004B3C75" w:rsidRPr="00C52FDC" w:rsidRDefault="00C52FDC" w:rsidP="0058583C">
      <w:pPr>
        <w:jc w:val="both"/>
        <w:rPr>
          <w:rFonts w:ascii="Times New Roman" w:hAnsi="Times New Roman" w:cs="Times New Roman"/>
          <w:sz w:val="20"/>
          <w:szCs w:val="20"/>
        </w:rPr>
      </w:pPr>
      <w:r w:rsidRPr="00454C09">
        <w:rPr>
          <w:rFonts w:ascii="Times New Roman" w:hAnsi="Times New Roman" w:cs="Times New Roman"/>
          <w:b/>
          <w:sz w:val="20"/>
          <w:szCs w:val="20"/>
        </w:rPr>
        <w:t>Fonte:</w:t>
      </w:r>
      <w:r w:rsidRPr="00C52FDC">
        <w:rPr>
          <w:rFonts w:ascii="Times New Roman" w:hAnsi="Times New Roman" w:cs="Times New Roman"/>
          <w:sz w:val="20"/>
          <w:szCs w:val="20"/>
        </w:rPr>
        <w:t xml:space="preserve"> MMA/SBF/Departamento de Conservação da Biodiversidade, 2015. Subsídios para um Plano de Ação Governamental e Diretrizes para o PPA 2016-19: Conservação e Uso Sustentável da Biodiversidade. Brasília, 66 p.</w:t>
      </w:r>
      <w:r w:rsidR="004B3C75" w:rsidRPr="00C52FDC">
        <w:rPr>
          <w:rFonts w:ascii="Times New Roman" w:hAnsi="Times New Roman" w:cs="Times New Roman"/>
          <w:sz w:val="20"/>
          <w:szCs w:val="20"/>
        </w:rPr>
        <w:t xml:space="preserve"> </w:t>
      </w:r>
    </w:p>
    <w:p w:rsidR="004B3C75" w:rsidRDefault="004B3C75">
      <w:pPr>
        <w:rPr>
          <w:rFonts w:ascii="Times New Roman" w:hAnsi="Times New Roman"/>
          <w:sz w:val="24"/>
          <w:szCs w:val="24"/>
        </w:rPr>
      </w:pPr>
    </w:p>
    <w:p w:rsidR="00454C09" w:rsidRDefault="00454C09">
      <w:pPr>
        <w:rPr>
          <w:rFonts w:ascii="Times New Roman" w:hAnsi="Times New Roman"/>
          <w:sz w:val="24"/>
          <w:szCs w:val="24"/>
        </w:rPr>
        <w:sectPr w:rsidR="00454C09" w:rsidSect="0071314B">
          <w:pgSz w:w="11906" w:h="16838"/>
          <w:pgMar w:top="1417" w:right="1701" w:bottom="1417" w:left="1701" w:header="708" w:footer="708" w:gutter="0"/>
          <w:cols w:space="708"/>
          <w:titlePg/>
          <w:docGrid w:linePitch="360"/>
        </w:sectPr>
      </w:pPr>
    </w:p>
    <w:p w:rsidR="005A6B02" w:rsidRDefault="005A6B02" w:rsidP="00C52FDC">
      <w:pPr>
        <w:jc w:val="both"/>
        <w:rPr>
          <w:rFonts w:ascii="Times New Roman" w:hAnsi="Times New Roman"/>
          <w:b/>
          <w:sz w:val="20"/>
          <w:szCs w:val="20"/>
        </w:rPr>
      </w:pPr>
      <w:r>
        <w:rPr>
          <w:rFonts w:ascii="Calibri" w:hAnsi="Calibri" w:cs="Times New Roman"/>
          <w:noProof/>
          <w:color w:val="000000"/>
          <w:lang w:eastAsia="pt-BR"/>
        </w:rPr>
        <w:drawing>
          <wp:inline distT="0" distB="0" distL="0" distR="0" wp14:anchorId="0F5F0CFE" wp14:editId="4C822DC3">
            <wp:extent cx="8714631" cy="4842344"/>
            <wp:effectExtent l="19050" t="19050" r="10795" b="15875"/>
            <wp:docPr id="16" name="Imagem 15" descr="EIXO 2 - HABITATS_RC 13_01_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XO 2 - HABITATS_RC 13_01_14.bmp"/>
                    <pic:cNvPicPr/>
                  </pic:nvPicPr>
                  <pic:blipFill>
                    <a:blip r:embed="rId21" cstate="print"/>
                    <a:stretch>
                      <a:fillRect/>
                    </a:stretch>
                  </pic:blipFill>
                  <pic:spPr>
                    <a:xfrm>
                      <a:off x="0" y="0"/>
                      <a:ext cx="8721813" cy="4846335"/>
                    </a:xfrm>
                    <a:prstGeom prst="rect">
                      <a:avLst/>
                    </a:prstGeom>
                    <a:ln>
                      <a:solidFill>
                        <a:schemeClr val="tx1"/>
                      </a:solidFill>
                    </a:ln>
                  </pic:spPr>
                </pic:pic>
              </a:graphicData>
            </a:graphic>
          </wp:inline>
        </w:drawing>
      </w:r>
    </w:p>
    <w:p w:rsidR="004B3C75" w:rsidRPr="00C509F1" w:rsidRDefault="004B3C75" w:rsidP="00C509F1">
      <w:pPr>
        <w:pStyle w:val="Figura"/>
        <w:rPr>
          <w:b w:val="0"/>
        </w:rPr>
      </w:pPr>
      <w:bookmarkStart w:id="33" w:name="_Toc438246126"/>
      <w:r w:rsidRPr="00C509F1">
        <w:t xml:space="preserve">Figura </w:t>
      </w:r>
      <w:r w:rsidR="0058583C" w:rsidRPr="00C509F1">
        <w:t>3</w:t>
      </w:r>
      <w:r w:rsidRPr="00C509F1">
        <w:t xml:space="preserve">: </w:t>
      </w:r>
      <w:r w:rsidRPr="00C509F1">
        <w:rPr>
          <w:b w:val="0"/>
        </w:rPr>
        <w:t>Causas da perda de biodiversidade para o Eixo 2 – Habitats</w:t>
      </w:r>
      <w:r w:rsidR="005A6B02" w:rsidRPr="00C509F1">
        <w:rPr>
          <w:b w:val="0"/>
        </w:rPr>
        <w:t>, com indicação das causas prioritárias</w:t>
      </w:r>
      <w:r w:rsidRPr="00C509F1">
        <w:rPr>
          <w:b w:val="0"/>
        </w:rPr>
        <w:t>.</w:t>
      </w:r>
      <w:bookmarkEnd w:id="33"/>
    </w:p>
    <w:p w:rsidR="004B3C75" w:rsidRDefault="00C52FDC" w:rsidP="0058583C">
      <w:pPr>
        <w:jc w:val="both"/>
        <w:rPr>
          <w:rFonts w:ascii="Times New Roman" w:hAnsi="Times New Roman"/>
          <w:sz w:val="24"/>
          <w:szCs w:val="24"/>
        </w:rPr>
      </w:pPr>
      <w:r w:rsidRPr="00454C09">
        <w:rPr>
          <w:rFonts w:ascii="Times New Roman" w:hAnsi="Times New Roman" w:cs="Times New Roman"/>
          <w:b/>
          <w:sz w:val="20"/>
          <w:szCs w:val="20"/>
        </w:rPr>
        <w:t>Fonte:</w:t>
      </w:r>
      <w:r w:rsidRPr="00C52FDC">
        <w:rPr>
          <w:rFonts w:ascii="Times New Roman" w:hAnsi="Times New Roman" w:cs="Times New Roman"/>
          <w:sz w:val="20"/>
          <w:szCs w:val="20"/>
        </w:rPr>
        <w:t xml:space="preserve"> MMA/SBF/Departamento de Conservação da Biodiversidade, 2015. Subsídios para um Plano de Ação Governamental e Diretrizes para o PPA 2016-19: Conservação e Uso Sustentável da Biodiversidade. Brasília, 66 p</w:t>
      </w:r>
      <w:r>
        <w:rPr>
          <w:rFonts w:ascii="Times New Roman" w:hAnsi="Times New Roman" w:cs="Times New Roman"/>
          <w:sz w:val="20"/>
          <w:szCs w:val="20"/>
        </w:rPr>
        <w:t>.</w:t>
      </w:r>
    </w:p>
    <w:p w:rsidR="004B3C75" w:rsidRDefault="004B3C75">
      <w:pPr>
        <w:rPr>
          <w:rFonts w:ascii="Times New Roman" w:hAnsi="Times New Roman"/>
          <w:sz w:val="24"/>
          <w:szCs w:val="24"/>
        </w:rPr>
        <w:sectPr w:rsidR="004B3C75" w:rsidSect="004B3C75">
          <w:pgSz w:w="16838" w:h="11906" w:orient="landscape"/>
          <w:pgMar w:top="1701" w:right="1417" w:bottom="1701" w:left="1417" w:header="708" w:footer="708" w:gutter="0"/>
          <w:cols w:space="708"/>
          <w:docGrid w:linePitch="360"/>
        </w:sectPr>
      </w:pPr>
    </w:p>
    <w:p w:rsidR="004B3C75" w:rsidRDefault="004B3C75">
      <w:pPr>
        <w:rPr>
          <w:rFonts w:ascii="Times New Roman" w:hAnsi="Times New Roman"/>
          <w:sz w:val="24"/>
          <w:szCs w:val="24"/>
        </w:rPr>
      </w:pPr>
    </w:p>
    <w:p w:rsidR="004B3C75" w:rsidRDefault="005A6B02" w:rsidP="004B3C75">
      <w:pPr>
        <w:spacing w:before="120" w:after="120"/>
        <w:jc w:val="both"/>
        <w:rPr>
          <w:rFonts w:ascii="Times New Roman" w:hAnsi="Times New Roman"/>
          <w:sz w:val="24"/>
          <w:szCs w:val="24"/>
        </w:rPr>
      </w:pPr>
      <w:r>
        <w:rPr>
          <w:rFonts w:ascii="Calibri" w:hAnsi="Calibri" w:cs="Times New Roman"/>
          <w:noProof/>
          <w:color w:val="000000"/>
          <w:lang w:eastAsia="pt-BR"/>
        </w:rPr>
        <w:drawing>
          <wp:inline distT="0" distB="0" distL="0" distR="0" wp14:anchorId="3922623D" wp14:editId="771F942D">
            <wp:extent cx="5406887" cy="6512118"/>
            <wp:effectExtent l="19050" t="19050" r="22860" b="22225"/>
            <wp:docPr id="17" name="Imagem 16" descr="EIXO 3 - VALORIZAÇÃO_RC_13_01_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XO 3 - VALORIZAÇÃO_RC_13_01_14.bmp"/>
                    <pic:cNvPicPr/>
                  </pic:nvPicPr>
                  <pic:blipFill>
                    <a:blip r:embed="rId22" cstate="print"/>
                    <a:stretch>
                      <a:fillRect/>
                    </a:stretch>
                  </pic:blipFill>
                  <pic:spPr>
                    <a:xfrm>
                      <a:off x="0" y="0"/>
                      <a:ext cx="5400040" cy="6503871"/>
                    </a:xfrm>
                    <a:prstGeom prst="rect">
                      <a:avLst/>
                    </a:prstGeom>
                    <a:ln>
                      <a:solidFill>
                        <a:schemeClr val="tx1"/>
                      </a:solidFill>
                    </a:ln>
                  </pic:spPr>
                </pic:pic>
              </a:graphicData>
            </a:graphic>
          </wp:inline>
        </w:drawing>
      </w:r>
    </w:p>
    <w:p w:rsidR="004B3C75" w:rsidRPr="00C509F1" w:rsidRDefault="004B3C75" w:rsidP="00C509F1">
      <w:pPr>
        <w:pStyle w:val="Figura"/>
        <w:rPr>
          <w:b w:val="0"/>
        </w:rPr>
      </w:pPr>
      <w:bookmarkStart w:id="34" w:name="_Toc438246127"/>
      <w:r w:rsidRPr="00C509F1">
        <w:t xml:space="preserve">Figura </w:t>
      </w:r>
      <w:r w:rsidR="0058583C" w:rsidRPr="00C509F1">
        <w:t>4</w:t>
      </w:r>
      <w:r w:rsidRPr="00C509F1">
        <w:t xml:space="preserve">: </w:t>
      </w:r>
      <w:r w:rsidRPr="00C509F1">
        <w:rPr>
          <w:b w:val="0"/>
        </w:rPr>
        <w:t>Causas da perda de biodiversidade para o Eixo 3</w:t>
      </w:r>
      <w:r w:rsidR="00F0771E" w:rsidRPr="00C509F1">
        <w:rPr>
          <w:b w:val="0"/>
        </w:rPr>
        <w:t xml:space="preserve"> – Valorização</w:t>
      </w:r>
      <w:r w:rsidR="005A6B02" w:rsidRPr="00C509F1">
        <w:rPr>
          <w:b w:val="0"/>
        </w:rPr>
        <w:t>, com indicação das causas prioritárias</w:t>
      </w:r>
      <w:r w:rsidR="00F0771E" w:rsidRPr="00C509F1">
        <w:rPr>
          <w:b w:val="0"/>
        </w:rPr>
        <w:t>.</w:t>
      </w:r>
      <w:bookmarkEnd w:id="34"/>
    </w:p>
    <w:p w:rsidR="00C52FDC" w:rsidRPr="00F0771E" w:rsidRDefault="00C52FDC" w:rsidP="0058583C">
      <w:pPr>
        <w:jc w:val="both"/>
        <w:rPr>
          <w:rFonts w:ascii="Times New Roman" w:hAnsi="Times New Roman"/>
          <w:sz w:val="20"/>
          <w:szCs w:val="20"/>
        </w:rPr>
      </w:pPr>
      <w:r w:rsidRPr="00454C09">
        <w:rPr>
          <w:rFonts w:ascii="Times New Roman" w:hAnsi="Times New Roman" w:cs="Times New Roman"/>
          <w:b/>
          <w:sz w:val="20"/>
          <w:szCs w:val="20"/>
        </w:rPr>
        <w:t>Fonte:</w:t>
      </w:r>
      <w:r w:rsidRPr="00C52FDC">
        <w:rPr>
          <w:rFonts w:ascii="Times New Roman" w:hAnsi="Times New Roman" w:cs="Times New Roman"/>
          <w:sz w:val="20"/>
          <w:szCs w:val="20"/>
        </w:rPr>
        <w:t xml:space="preserve"> MMA/SBF/Departamento de Conservação da Biodiversidade, 2015. Subsídios para um Plano de Ação Governamental e Diretrizes para o PPA 2016-19: Conservação e Uso Sustentável da Biodiversidade. Brasília, 66 p</w:t>
      </w:r>
      <w:r>
        <w:rPr>
          <w:rFonts w:ascii="Times New Roman" w:hAnsi="Times New Roman" w:cs="Times New Roman"/>
          <w:sz w:val="20"/>
          <w:szCs w:val="20"/>
        </w:rPr>
        <w:t>.</w:t>
      </w:r>
    </w:p>
    <w:p w:rsidR="00F67CAE" w:rsidRPr="00983704" w:rsidRDefault="004B3C75" w:rsidP="003B6B9E">
      <w:pPr>
        <w:spacing w:before="120" w:after="120"/>
        <w:jc w:val="both"/>
        <w:rPr>
          <w:rFonts w:ascii="Times New Roman" w:hAnsi="Times New Roman" w:cs="Times New Roman"/>
          <w:sz w:val="24"/>
          <w:szCs w:val="24"/>
        </w:rPr>
      </w:pPr>
      <w:r>
        <w:rPr>
          <w:rFonts w:ascii="Times New Roman" w:hAnsi="Times New Roman" w:cs="Times New Roman"/>
          <w:sz w:val="24"/>
          <w:szCs w:val="24"/>
        </w:rPr>
        <w:t>Foram</w:t>
      </w:r>
      <w:r w:rsidR="00F67CAE">
        <w:rPr>
          <w:rFonts w:ascii="Times New Roman" w:hAnsi="Times New Roman" w:cs="Times New Roman"/>
          <w:sz w:val="24"/>
          <w:szCs w:val="24"/>
        </w:rPr>
        <w:t xml:space="preserve"> ainda</w:t>
      </w:r>
      <w:r>
        <w:rPr>
          <w:rFonts w:ascii="Times New Roman" w:hAnsi="Times New Roman" w:cs="Times New Roman"/>
          <w:sz w:val="24"/>
          <w:szCs w:val="24"/>
        </w:rPr>
        <w:t xml:space="preserve"> identificadas</w:t>
      </w:r>
      <w:r w:rsidR="00F67CAE">
        <w:rPr>
          <w:rFonts w:ascii="Times New Roman" w:hAnsi="Times New Roman" w:cs="Times New Roman"/>
          <w:sz w:val="24"/>
          <w:szCs w:val="24"/>
        </w:rPr>
        <w:t xml:space="preserve"> </w:t>
      </w:r>
      <w:r w:rsidR="00F67CAE" w:rsidRPr="006458EC">
        <w:rPr>
          <w:rFonts w:ascii="Times New Roman" w:hAnsi="Times New Roman" w:cs="Times New Roman"/>
          <w:sz w:val="24"/>
          <w:szCs w:val="24"/>
        </w:rPr>
        <w:t>26 consequências do processo de perda de biodiversidade</w:t>
      </w:r>
      <w:r w:rsidR="00F67CAE">
        <w:rPr>
          <w:rFonts w:ascii="Times New Roman" w:hAnsi="Times New Roman" w:cs="Times New Roman"/>
          <w:sz w:val="24"/>
          <w:szCs w:val="24"/>
        </w:rPr>
        <w:t>, sendo a extinção de espécies e a perda de conhecimento tradicional as mais perceptíveis, na opinião do Governo Federal.</w:t>
      </w:r>
      <w:r w:rsidR="00EF3683">
        <w:rPr>
          <w:rFonts w:ascii="Times New Roman" w:hAnsi="Times New Roman" w:cs="Times New Roman"/>
          <w:sz w:val="24"/>
          <w:szCs w:val="24"/>
        </w:rPr>
        <w:t xml:space="preserve"> As entrevistas também levantaram as percepções sobre as </w:t>
      </w:r>
      <w:r w:rsidR="00EF3683" w:rsidRPr="006458EC">
        <w:rPr>
          <w:rFonts w:ascii="Times New Roman" w:hAnsi="Times New Roman" w:cs="Times New Roman"/>
          <w:sz w:val="24"/>
          <w:szCs w:val="24"/>
        </w:rPr>
        <w:t>vulnerabilidades</w:t>
      </w:r>
      <w:r w:rsidR="005317EC" w:rsidRPr="006458EC">
        <w:rPr>
          <w:rFonts w:ascii="Times New Roman" w:hAnsi="Times New Roman" w:cs="Times New Roman"/>
          <w:sz w:val="24"/>
          <w:szCs w:val="24"/>
        </w:rPr>
        <w:t xml:space="preserve"> e elementos do contexto</w:t>
      </w:r>
      <w:r w:rsidR="00EF3683" w:rsidRPr="006458EC">
        <w:rPr>
          <w:rFonts w:ascii="Times New Roman" w:hAnsi="Times New Roman" w:cs="Times New Roman"/>
          <w:sz w:val="24"/>
          <w:szCs w:val="24"/>
        </w:rPr>
        <w:t xml:space="preserve"> </w:t>
      </w:r>
      <w:r w:rsidR="005317EC" w:rsidRPr="006458EC">
        <w:rPr>
          <w:rFonts w:ascii="Times New Roman" w:hAnsi="Times New Roman" w:cs="Times New Roman"/>
          <w:sz w:val="24"/>
          <w:szCs w:val="24"/>
        </w:rPr>
        <w:t>que limitam</w:t>
      </w:r>
      <w:r w:rsidR="00EF3683" w:rsidRPr="006458EC">
        <w:rPr>
          <w:rFonts w:ascii="Times New Roman" w:hAnsi="Times New Roman" w:cs="Times New Roman"/>
          <w:sz w:val="24"/>
          <w:szCs w:val="24"/>
        </w:rPr>
        <w:t xml:space="preserve"> </w:t>
      </w:r>
      <w:r w:rsidR="005317EC" w:rsidRPr="006458EC">
        <w:rPr>
          <w:rFonts w:ascii="Times New Roman" w:hAnsi="Times New Roman" w:cs="Times New Roman"/>
          <w:sz w:val="24"/>
          <w:szCs w:val="24"/>
        </w:rPr>
        <w:t>o processo de construção e implementação do Plano de Ação Governamental</w:t>
      </w:r>
      <w:r w:rsidR="005317EC">
        <w:rPr>
          <w:rFonts w:ascii="Times New Roman" w:hAnsi="Times New Roman" w:cs="Times New Roman"/>
          <w:sz w:val="24"/>
          <w:szCs w:val="24"/>
        </w:rPr>
        <w:t xml:space="preserve">, para subsidiar a definição de ações </w:t>
      </w:r>
      <w:r w:rsidR="005317EC" w:rsidRPr="00983704">
        <w:rPr>
          <w:rFonts w:ascii="Times New Roman" w:hAnsi="Times New Roman" w:cs="Times New Roman"/>
          <w:sz w:val="24"/>
          <w:szCs w:val="24"/>
        </w:rPr>
        <w:t>necessárias nas demais etapas de elaboração, implementação e monitoramento</w:t>
      </w:r>
      <w:r w:rsidR="00382FE9">
        <w:rPr>
          <w:rFonts w:ascii="Times New Roman" w:hAnsi="Times New Roman" w:cs="Times New Roman"/>
          <w:sz w:val="24"/>
          <w:szCs w:val="24"/>
        </w:rPr>
        <w:t xml:space="preserve"> do Plano</w:t>
      </w:r>
      <w:r w:rsidR="005317EC" w:rsidRPr="00983704">
        <w:rPr>
          <w:rFonts w:ascii="Times New Roman" w:hAnsi="Times New Roman" w:cs="Times New Roman"/>
          <w:sz w:val="24"/>
          <w:szCs w:val="24"/>
        </w:rPr>
        <w:t xml:space="preserve">: </w:t>
      </w:r>
    </w:p>
    <w:p w:rsidR="005317EC" w:rsidRPr="00983704" w:rsidRDefault="00382FE9" w:rsidP="005317EC">
      <w:pPr>
        <w:pStyle w:val="PargrafodaLista"/>
        <w:numPr>
          <w:ilvl w:val="0"/>
          <w:numId w:val="5"/>
        </w:num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Limitações no p</w:t>
      </w:r>
      <w:r w:rsidR="005317EC" w:rsidRPr="00983704">
        <w:rPr>
          <w:rFonts w:ascii="Times New Roman" w:hAnsi="Times New Roman" w:cs="Times New Roman"/>
          <w:color w:val="000000"/>
          <w:sz w:val="24"/>
          <w:szCs w:val="24"/>
        </w:rPr>
        <w:t xml:space="preserve">rocesso de construção e implementação do </w:t>
      </w:r>
      <w:r>
        <w:rPr>
          <w:rFonts w:ascii="Times New Roman" w:hAnsi="Times New Roman" w:cs="Times New Roman"/>
          <w:color w:val="000000"/>
          <w:sz w:val="24"/>
          <w:szCs w:val="24"/>
        </w:rPr>
        <w:t>P</w:t>
      </w:r>
      <w:r w:rsidR="005317EC" w:rsidRPr="00983704">
        <w:rPr>
          <w:rFonts w:ascii="Times New Roman" w:hAnsi="Times New Roman" w:cs="Times New Roman"/>
          <w:color w:val="000000"/>
          <w:sz w:val="24"/>
          <w:szCs w:val="24"/>
        </w:rPr>
        <w:t>lano:</w:t>
      </w:r>
    </w:p>
    <w:p w:rsidR="005317EC" w:rsidRPr="00983704" w:rsidRDefault="005317EC" w:rsidP="00E82315">
      <w:pPr>
        <w:pStyle w:val="PargrafodaLista"/>
        <w:numPr>
          <w:ilvl w:val="1"/>
          <w:numId w:val="5"/>
        </w:numPr>
        <w:autoSpaceDE w:val="0"/>
        <w:autoSpaceDN w:val="0"/>
        <w:adjustRightInd w:val="0"/>
        <w:ind w:left="1434" w:hanging="357"/>
        <w:jc w:val="both"/>
        <w:rPr>
          <w:rFonts w:ascii="Times New Roman" w:hAnsi="Times New Roman" w:cs="Times New Roman"/>
          <w:color w:val="000000"/>
          <w:sz w:val="24"/>
          <w:szCs w:val="24"/>
        </w:rPr>
      </w:pPr>
      <w:r w:rsidRPr="00983704">
        <w:rPr>
          <w:rFonts w:ascii="Times New Roman" w:hAnsi="Times New Roman" w:cs="Times New Roman"/>
          <w:color w:val="000000"/>
          <w:sz w:val="24"/>
          <w:szCs w:val="24"/>
        </w:rPr>
        <w:t>Falta de recursos financeiros;</w:t>
      </w:r>
    </w:p>
    <w:p w:rsidR="005317EC" w:rsidRPr="00983704" w:rsidRDefault="005317EC" w:rsidP="00E82315">
      <w:pPr>
        <w:pStyle w:val="PargrafodaLista"/>
        <w:numPr>
          <w:ilvl w:val="1"/>
          <w:numId w:val="5"/>
        </w:numPr>
        <w:autoSpaceDE w:val="0"/>
        <w:autoSpaceDN w:val="0"/>
        <w:adjustRightInd w:val="0"/>
        <w:ind w:left="1434" w:hanging="357"/>
        <w:jc w:val="both"/>
        <w:rPr>
          <w:rFonts w:ascii="Times New Roman" w:hAnsi="Times New Roman" w:cs="Times New Roman"/>
          <w:color w:val="000000"/>
          <w:sz w:val="24"/>
          <w:szCs w:val="24"/>
        </w:rPr>
      </w:pPr>
      <w:r w:rsidRPr="00983704">
        <w:rPr>
          <w:rFonts w:ascii="Times New Roman" w:hAnsi="Times New Roman" w:cs="Times New Roman"/>
          <w:color w:val="000000"/>
          <w:sz w:val="24"/>
          <w:szCs w:val="24"/>
        </w:rPr>
        <w:t>Número excessivo de metas;</w:t>
      </w:r>
    </w:p>
    <w:p w:rsidR="005317EC" w:rsidRPr="00983704" w:rsidRDefault="005317EC" w:rsidP="00E82315">
      <w:pPr>
        <w:pStyle w:val="PargrafodaLista"/>
        <w:numPr>
          <w:ilvl w:val="1"/>
          <w:numId w:val="5"/>
        </w:numPr>
        <w:autoSpaceDE w:val="0"/>
        <w:autoSpaceDN w:val="0"/>
        <w:adjustRightInd w:val="0"/>
        <w:ind w:left="1434" w:hanging="357"/>
        <w:jc w:val="both"/>
        <w:rPr>
          <w:rFonts w:ascii="Times New Roman" w:hAnsi="Times New Roman" w:cs="Times New Roman"/>
          <w:color w:val="000000"/>
          <w:sz w:val="24"/>
          <w:szCs w:val="24"/>
        </w:rPr>
      </w:pPr>
      <w:r w:rsidRPr="00983704">
        <w:rPr>
          <w:rFonts w:ascii="Times New Roman" w:hAnsi="Times New Roman" w:cs="Times New Roman"/>
          <w:color w:val="000000"/>
          <w:sz w:val="24"/>
          <w:szCs w:val="24"/>
        </w:rPr>
        <w:t>Falta de coordenação com outros setores;</w:t>
      </w:r>
    </w:p>
    <w:p w:rsidR="005317EC" w:rsidRPr="00983704" w:rsidRDefault="005317EC" w:rsidP="00E82315">
      <w:pPr>
        <w:pStyle w:val="PargrafodaLista"/>
        <w:numPr>
          <w:ilvl w:val="1"/>
          <w:numId w:val="5"/>
        </w:numPr>
        <w:autoSpaceDE w:val="0"/>
        <w:autoSpaceDN w:val="0"/>
        <w:adjustRightInd w:val="0"/>
        <w:ind w:left="1434" w:hanging="357"/>
        <w:jc w:val="both"/>
        <w:rPr>
          <w:rFonts w:ascii="Times New Roman" w:hAnsi="Times New Roman" w:cs="Times New Roman"/>
          <w:color w:val="000000"/>
          <w:sz w:val="24"/>
          <w:szCs w:val="24"/>
        </w:rPr>
      </w:pPr>
      <w:r w:rsidRPr="00983704">
        <w:rPr>
          <w:rFonts w:ascii="Times New Roman" w:hAnsi="Times New Roman" w:cs="Times New Roman"/>
          <w:color w:val="000000"/>
          <w:sz w:val="24"/>
          <w:szCs w:val="24"/>
        </w:rPr>
        <w:t xml:space="preserve">Entendimento de que o </w:t>
      </w:r>
      <w:r w:rsidR="00382FE9">
        <w:rPr>
          <w:rFonts w:ascii="Times New Roman" w:hAnsi="Times New Roman" w:cs="Times New Roman"/>
          <w:color w:val="000000"/>
          <w:sz w:val="24"/>
          <w:szCs w:val="24"/>
        </w:rPr>
        <w:t>P</w:t>
      </w:r>
      <w:r w:rsidRPr="00983704">
        <w:rPr>
          <w:rFonts w:ascii="Times New Roman" w:hAnsi="Times New Roman" w:cs="Times New Roman"/>
          <w:color w:val="000000"/>
          <w:sz w:val="24"/>
          <w:szCs w:val="24"/>
        </w:rPr>
        <w:t>lano é um produto final;</w:t>
      </w:r>
    </w:p>
    <w:p w:rsidR="005317EC" w:rsidRPr="00983704" w:rsidRDefault="005317EC" w:rsidP="00E82315">
      <w:pPr>
        <w:pStyle w:val="PargrafodaLista"/>
        <w:numPr>
          <w:ilvl w:val="1"/>
          <w:numId w:val="5"/>
        </w:numPr>
        <w:autoSpaceDE w:val="0"/>
        <w:autoSpaceDN w:val="0"/>
        <w:adjustRightInd w:val="0"/>
        <w:ind w:left="1434" w:hanging="357"/>
        <w:jc w:val="both"/>
        <w:rPr>
          <w:rFonts w:ascii="Times New Roman" w:hAnsi="Times New Roman" w:cs="Times New Roman"/>
          <w:color w:val="000000"/>
          <w:sz w:val="24"/>
          <w:szCs w:val="24"/>
        </w:rPr>
      </w:pPr>
      <w:r w:rsidRPr="00983704">
        <w:rPr>
          <w:rFonts w:ascii="Times New Roman" w:hAnsi="Times New Roman" w:cs="Times New Roman"/>
          <w:color w:val="000000"/>
          <w:sz w:val="24"/>
          <w:szCs w:val="24"/>
        </w:rPr>
        <w:t>Plano deveria ser transformado em lei; e</w:t>
      </w:r>
    </w:p>
    <w:p w:rsidR="005317EC" w:rsidRPr="00983704" w:rsidRDefault="005317EC" w:rsidP="00E82315">
      <w:pPr>
        <w:pStyle w:val="PargrafodaLista"/>
        <w:numPr>
          <w:ilvl w:val="1"/>
          <w:numId w:val="5"/>
        </w:numPr>
        <w:autoSpaceDE w:val="0"/>
        <w:autoSpaceDN w:val="0"/>
        <w:adjustRightInd w:val="0"/>
        <w:ind w:left="1434" w:hanging="357"/>
        <w:jc w:val="both"/>
        <w:rPr>
          <w:rFonts w:ascii="Times New Roman" w:hAnsi="Times New Roman" w:cs="Times New Roman"/>
          <w:color w:val="000000"/>
          <w:sz w:val="24"/>
          <w:szCs w:val="24"/>
        </w:rPr>
      </w:pPr>
      <w:r w:rsidRPr="00983704">
        <w:rPr>
          <w:rFonts w:ascii="Times New Roman" w:hAnsi="Times New Roman" w:cs="Times New Roman"/>
          <w:color w:val="000000"/>
          <w:sz w:val="24"/>
          <w:szCs w:val="24"/>
        </w:rPr>
        <w:t>Congresso deveria acompanhar sua execução.</w:t>
      </w:r>
    </w:p>
    <w:p w:rsidR="005317EC" w:rsidRPr="00983704" w:rsidRDefault="00382FE9" w:rsidP="005317EC">
      <w:pPr>
        <w:pStyle w:val="PargrafodaLista"/>
        <w:numPr>
          <w:ilvl w:val="0"/>
          <w:numId w:val="5"/>
        </w:num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Limitações relacionadas a e</w:t>
      </w:r>
      <w:r w:rsidR="005317EC" w:rsidRPr="00983704">
        <w:rPr>
          <w:rFonts w:ascii="Times New Roman" w:hAnsi="Times New Roman" w:cs="Times New Roman"/>
          <w:color w:val="000000"/>
          <w:sz w:val="24"/>
          <w:szCs w:val="24"/>
        </w:rPr>
        <w:t>lementos de contexto:</w:t>
      </w:r>
    </w:p>
    <w:p w:rsidR="005317EC" w:rsidRPr="00983704" w:rsidRDefault="005317EC" w:rsidP="00E82315">
      <w:pPr>
        <w:pStyle w:val="PargrafodaLista"/>
        <w:numPr>
          <w:ilvl w:val="1"/>
          <w:numId w:val="5"/>
        </w:numPr>
        <w:autoSpaceDE w:val="0"/>
        <w:autoSpaceDN w:val="0"/>
        <w:adjustRightInd w:val="0"/>
        <w:ind w:left="1434" w:hanging="357"/>
        <w:jc w:val="both"/>
        <w:rPr>
          <w:rFonts w:ascii="Times New Roman" w:hAnsi="Times New Roman" w:cs="Times New Roman"/>
          <w:color w:val="000000"/>
          <w:sz w:val="24"/>
          <w:szCs w:val="24"/>
        </w:rPr>
      </w:pPr>
      <w:r w:rsidRPr="00983704">
        <w:rPr>
          <w:rFonts w:ascii="Times New Roman" w:hAnsi="Times New Roman" w:cs="Times New Roman"/>
          <w:color w:val="000000"/>
          <w:sz w:val="24"/>
          <w:szCs w:val="24"/>
        </w:rPr>
        <w:t xml:space="preserve">Mudança de </w:t>
      </w:r>
      <w:r w:rsidR="00382FE9">
        <w:rPr>
          <w:rFonts w:ascii="Times New Roman" w:hAnsi="Times New Roman" w:cs="Times New Roman"/>
          <w:color w:val="000000"/>
          <w:sz w:val="24"/>
          <w:szCs w:val="24"/>
        </w:rPr>
        <w:t>g</w:t>
      </w:r>
      <w:r w:rsidRPr="00983704">
        <w:rPr>
          <w:rFonts w:ascii="Times New Roman" w:hAnsi="Times New Roman" w:cs="Times New Roman"/>
          <w:color w:val="000000"/>
          <w:sz w:val="24"/>
          <w:szCs w:val="24"/>
        </w:rPr>
        <w:t>overno e/ou orientação política;</w:t>
      </w:r>
    </w:p>
    <w:p w:rsidR="005317EC" w:rsidRPr="00983704" w:rsidRDefault="005317EC" w:rsidP="00E82315">
      <w:pPr>
        <w:pStyle w:val="PargrafodaLista"/>
        <w:numPr>
          <w:ilvl w:val="1"/>
          <w:numId w:val="5"/>
        </w:numPr>
        <w:autoSpaceDE w:val="0"/>
        <w:autoSpaceDN w:val="0"/>
        <w:adjustRightInd w:val="0"/>
        <w:ind w:left="1434" w:hanging="357"/>
        <w:jc w:val="both"/>
        <w:rPr>
          <w:rFonts w:ascii="Times New Roman" w:hAnsi="Times New Roman" w:cs="Times New Roman"/>
          <w:color w:val="000000"/>
          <w:sz w:val="24"/>
          <w:szCs w:val="24"/>
        </w:rPr>
      </w:pPr>
      <w:r w:rsidRPr="00983704">
        <w:rPr>
          <w:rFonts w:ascii="Times New Roman" w:hAnsi="Times New Roman" w:cs="Times New Roman"/>
          <w:color w:val="000000"/>
          <w:sz w:val="24"/>
          <w:szCs w:val="24"/>
        </w:rPr>
        <w:t>Baixos índices de educação;</w:t>
      </w:r>
    </w:p>
    <w:p w:rsidR="005317EC" w:rsidRPr="00983704" w:rsidRDefault="005317EC" w:rsidP="00E82315">
      <w:pPr>
        <w:pStyle w:val="PargrafodaLista"/>
        <w:numPr>
          <w:ilvl w:val="1"/>
          <w:numId w:val="5"/>
        </w:numPr>
        <w:autoSpaceDE w:val="0"/>
        <w:autoSpaceDN w:val="0"/>
        <w:adjustRightInd w:val="0"/>
        <w:ind w:left="1434" w:hanging="357"/>
        <w:jc w:val="both"/>
        <w:rPr>
          <w:rFonts w:ascii="Times New Roman" w:hAnsi="Times New Roman" w:cs="Times New Roman"/>
          <w:color w:val="000000"/>
          <w:sz w:val="24"/>
          <w:szCs w:val="24"/>
        </w:rPr>
      </w:pPr>
      <w:r w:rsidRPr="00983704">
        <w:rPr>
          <w:rFonts w:ascii="Times New Roman" w:hAnsi="Times New Roman" w:cs="Times New Roman"/>
          <w:color w:val="000000"/>
          <w:sz w:val="24"/>
          <w:szCs w:val="24"/>
        </w:rPr>
        <w:t>Momento de crescimento econômico do país;</w:t>
      </w:r>
    </w:p>
    <w:p w:rsidR="005317EC" w:rsidRPr="00983704" w:rsidRDefault="005317EC" w:rsidP="00E82315">
      <w:pPr>
        <w:pStyle w:val="PargrafodaLista"/>
        <w:numPr>
          <w:ilvl w:val="1"/>
          <w:numId w:val="5"/>
        </w:numPr>
        <w:autoSpaceDE w:val="0"/>
        <w:autoSpaceDN w:val="0"/>
        <w:adjustRightInd w:val="0"/>
        <w:ind w:left="1434" w:hanging="357"/>
        <w:jc w:val="both"/>
        <w:rPr>
          <w:rFonts w:ascii="Times New Roman" w:hAnsi="Times New Roman" w:cs="Times New Roman"/>
          <w:color w:val="000000"/>
          <w:sz w:val="24"/>
          <w:szCs w:val="24"/>
        </w:rPr>
      </w:pPr>
      <w:r w:rsidRPr="00983704">
        <w:rPr>
          <w:rFonts w:ascii="Times New Roman" w:hAnsi="Times New Roman" w:cs="Times New Roman"/>
          <w:color w:val="000000"/>
          <w:sz w:val="24"/>
          <w:szCs w:val="24"/>
        </w:rPr>
        <w:t>Crise econômica;</w:t>
      </w:r>
    </w:p>
    <w:p w:rsidR="005317EC" w:rsidRPr="00983704" w:rsidRDefault="005317EC" w:rsidP="00E82315">
      <w:pPr>
        <w:pStyle w:val="PargrafodaLista"/>
        <w:numPr>
          <w:ilvl w:val="1"/>
          <w:numId w:val="5"/>
        </w:numPr>
        <w:autoSpaceDE w:val="0"/>
        <w:autoSpaceDN w:val="0"/>
        <w:adjustRightInd w:val="0"/>
        <w:ind w:left="1434" w:hanging="357"/>
        <w:jc w:val="both"/>
        <w:rPr>
          <w:rFonts w:ascii="Times New Roman" w:hAnsi="Times New Roman" w:cs="Times New Roman"/>
          <w:color w:val="000000"/>
          <w:sz w:val="24"/>
          <w:szCs w:val="24"/>
        </w:rPr>
      </w:pPr>
      <w:r w:rsidRPr="00983704">
        <w:rPr>
          <w:rFonts w:ascii="Times New Roman" w:hAnsi="Times New Roman" w:cs="Times New Roman"/>
          <w:color w:val="000000"/>
          <w:sz w:val="24"/>
          <w:szCs w:val="24"/>
        </w:rPr>
        <w:t>Ignorância da população sobre questões ambientais; e</w:t>
      </w:r>
    </w:p>
    <w:p w:rsidR="005317EC" w:rsidRPr="00983704" w:rsidRDefault="005317EC" w:rsidP="00E82315">
      <w:pPr>
        <w:pStyle w:val="PargrafodaLista"/>
        <w:numPr>
          <w:ilvl w:val="1"/>
          <w:numId w:val="5"/>
        </w:numPr>
        <w:autoSpaceDE w:val="0"/>
        <w:autoSpaceDN w:val="0"/>
        <w:adjustRightInd w:val="0"/>
        <w:spacing w:before="120" w:after="120"/>
        <w:ind w:left="1434" w:hanging="357"/>
        <w:jc w:val="both"/>
        <w:rPr>
          <w:rFonts w:ascii="Times New Roman" w:hAnsi="Times New Roman" w:cs="Times New Roman"/>
          <w:color w:val="000000"/>
          <w:sz w:val="24"/>
          <w:szCs w:val="24"/>
        </w:rPr>
      </w:pPr>
      <w:r w:rsidRPr="00983704">
        <w:rPr>
          <w:rFonts w:ascii="Times New Roman" w:hAnsi="Times New Roman" w:cs="Times New Roman"/>
          <w:color w:val="000000"/>
          <w:sz w:val="24"/>
          <w:szCs w:val="24"/>
        </w:rPr>
        <w:t>Desconhecimento do que é biodiversidade, sua importância e valor.</w:t>
      </w:r>
    </w:p>
    <w:p w:rsidR="005317EC" w:rsidRPr="00983704" w:rsidRDefault="00E82315" w:rsidP="00E82315">
      <w:pPr>
        <w:autoSpaceDE w:val="0"/>
        <w:autoSpaceDN w:val="0"/>
        <w:adjustRightInd w:val="0"/>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Durante a realização das entrevistas, as percepções sobre as vulnerabilidades tiveram ampla variação, mas a questão do isolamento do setor ambiental de outros setores foi convergente entre quase todos os entrevistados.</w:t>
      </w:r>
      <w:r w:rsidR="00EE3520">
        <w:rPr>
          <w:rFonts w:ascii="Times New Roman" w:hAnsi="Times New Roman" w:cs="Times New Roman"/>
          <w:color w:val="000000"/>
          <w:sz w:val="24"/>
          <w:szCs w:val="24"/>
        </w:rPr>
        <w:t xml:space="preserve"> Foram citadas questões como a inserção inadequada da temática ambiental na agenda do governo, a dificuldade de engajar setores que geram impactos na biodiversidade, bem como o predomínio de um modelo de desenvolvimento socioeconômico sem uma perspectiva de sustentabilidade e com uma visão de curto prazo.</w:t>
      </w:r>
    </w:p>
    <w:p w:rsidR="005317EC" w:rsidRDefault="00D858F6" w:rsidP="003141C1">
      <w:pPr>
        <w:spacing w:before="120" w:after="120"/>
        <w:jc w:val="both"/>
        <w:rPr>
          <w:rFonts w:ascii="Times New Roman" w:hAnsi="Times New Roman" w:cs="Times New Roman"/>
          <w:sz w:val="24"/>
          <w:szCs w:val="24"/>
        </w:rPr>
      </w:pPr>
      <w:r w:rsidRPr="00D858F6">
        <w:rPr>
          <w:rFonts w:ascii="Times New Roman" w:hAnsi="Times New Roman" w:cs="Times New Roman"/>
          <w:sz w:val="24"/>
          <w:szCs w:val="24"/>
          <w:u w:val="single"/>
        </w:rPr>
        <w:t>Priorização das causas</w:t>
      </w:r>
      <w:r>
        <w:rPr>
          <w:rFonts w:ascii="Times New Roman" w:hAnsi="Times New Roman" w:cs="Times New Roman"/>
          <w:sz w:val="24"/>
          <w:szCs w:val="24"/>
        </w:rPr>
        <w:t xml:space="preserve">: </w:t>
      </w:r>
      <w:r w:rsidR="00075F7A">
        <w:rPr>
          <w:rFonts w:ascii="Times New Roman" w:hAnsi="Times New Roman" w:cs="Times New Roman"/>
          <w:sz w:val="24"/>
          <w:szCs w:val="24"/>
        </w:rPr>
        <w:t>Como passo seguinte, p</w:t>
      </w:r>
      <w:r>
        <w:rPr>
          <w:rFonts w:ascii="Times New Roman" w:hAnsi="Times New Roman" w:cs="Times New Roman"/>
          <w:sz w:val="24"/>
          <w:szCs w:val="24"/>
        </w:rPr>
        <w:t xml:space="preserve">ara </w:t>
      </w:r>
      <w:r w:rsidR="00382FE9">
        <w:rPr>
          <w:rFonts w:ascii="Times New Roman" w:hAnsi="Times New Roman" w:cs="Times New Roman"/>
          <w:sz w:val="24"/>
          <w:szCs w:val="24"/>
        </w:rPr>
        <w:t xml:space="preserve">ajudar a identificar e </w:t>
      </w:r>
      <w:r w:rsidR="00075F7A">
        <w:rPr>
          <w:rFonts w:ascii="Times New Roman" w:hAnsi="Times New Roman" w:cs="Times New Roman"/>
          <w:sz w:val="24"/>
          <w:szCs w:val="24"/>
        </w:rPr>
        <w:t xml:space="preserve">priorizar as atividades que serão levantadas para a construção do Plano de Ação, foi realizada uma correlação entre as Metas Nacionais de Biodiversidade e as causas identificadas e agrupadas nos três eixos da árvore de problemas (Figura </w:t>
      </w:r>
      <w:r w:rsidR="000B5CCC">
        <w:rPr>
          <w:rFonts w:ascii="Times New Roman" w:hAnsi="Times New Roman" w:cs="Times New Roman"/>
          <w:sz w:val="24"/>
          <w:szCs w:val="24"/>
        </w:rPr>
        <w:t>5</w:t>
      </w:r>
      <w:r w:rsidR="00075F7A">
        <w:rPr>
          <w:rFonts w:ascii="Times New Roman" w:hAnsi="Times New Roman" w:cs="Times New Roman"/>
          <w:sz w:val="24"/>
          <w:szCs w:val="24"/>
        </w:rPr>
        <w:t>)</w:t>
      </w:r>
      <w:r w:rsidR="00382FE9">
        <w:rPr>
          <w:rFonts w:ascii="Times New Roman" w:hAnsi="Times New Roman" w:cs="Times New Roman"/>
          <w:sz w:val="24"/>
          <w:szCs w:val="24"/>
        </w:rPr>
        <w:t xml:space="preserve">, para identificar as causas </w:t>
      </w:r>
      <w:r w:rsidR="00DC6D45">
        <w:rPr>
          <w:rFonts w:ascii="Times New Roman" w:hAnsi="Times New Roman" w:cs="Times New Roman"/>
          <w:sz w:val="24"/>
          <w:szCs w:val="24"/>
        </w:rPr>
        <w:t>mais abrangentes e impactantes que devem ser tratadas com maior urgência</w:t>
      </w:r>
      <w:r w:rsidR="00075F7A">
        <w:rPr>
          <w:rFonts w:ascii="Times New Roman" w:hAnsi="Times New Roman" w:cs="Times New Roman"/>
          <w:sz w:val="24"/>
          <w:szCs w:val="24"/>
        </w:rPr>
        <w:t>.</w:t>
      </w:r>
    </w:p>
    <w:p w:rsidR="00075F7A" w:rsidRDefault="00075F7A" w:rsidP="003141C1">
      <w:pPr>
        <w:spacing w:before="120" w:after="120"/>
        <w:jc w:val="both"/>
        <w:rPr>
          <w:rFonts w:ascii="Times New Roman" w:hAnsi="Times New Roman" w:cs="Times New Roman"/>
          <w:sz w:val="24"/>
          <w:szCs w:val="24"/>
        </w:rPr>
      </w:pPr>
      <w:r w:rsidRPr="001F155A">
        <w:rPr>
          <w:noProof/>
          <w:lang w:eastAsia="pt-BR"/>
        </w:rPr>
        <w:drawing>
          <wp:inline distT="0" distB="0" distL="0" distR="0" wp14:anchorId="11847045" wp14:editId="20D3CC87">
            <wp:extent cx="5400040" cy="3098165"/>
            <wp:effectExtent l="0" t="0" r="0" b="698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srcRect/>
                    <a:stretch>
                      <a:fillRect/>
                    </a:stretch>
                  </pic:blipFill>
                  <pic:spPr bwMode="auto">
                    <a:xfrm>
                      <a:off x="0" y="0"/>
                      <a:ext cx="5400040" cy="3098165"/>
                    </a:xfrm>
                    <a:prstGeom prst="rect">
                      <a:avLst/>
                    </a:prstGeom>
                    <a:noFill/>
                    <a:ln w="9525">
                      <a:noFill/>
                      <a:miter lim="800000"/>
                      <a:headEnd/>
                      <a:tailEnd/>
                    </a:ln>
                  </pic:spPr>
                </pic:pic>
              </a:graphicData>
            </a:graphic>
          </wp:inline>
        </w:drawing>
      </w:r>
    </w:p>
    <w:p w:rsidR="00075F7A" w:rsidRPr="00C509F1" w:rsidRDefault="00075F7A" w:rsidP="00C509F1">
      <w:pPr>
        <w:pStyle w:val="Figura"/>
        <w:rPr>
          <w:b w:val="0"/>
        </w:rPr>
      </w:pPr>
      <w:bookmarkStart w:id="35" w:name="_Toc438246128"/>
      <w:r w:rsidRPr="00C509F1">
        <w:t xml:space="preserve">Figura </w:t>
      </w:r>
      <w:r w:rsidR="0058583C" w:rsidRPr="00C509F1">
        <w:t>5</w:t>
      </w:r>
      <w:r w:rsidRPr="00C509F1">
        <w:t xml:space="preserve">: </w:t>
      </w:r>
      <w:r w:rsidRPr="00C509F1">
        <w:rPr>
          <w:b w:val="0"/>
        </w:rPr>
        <w:t>Matriz de correlação entre as causas da perda de biodiversidade e as metas nacionais de biodiversidade para 2020.</w:t>
      </w:r>
      <w:bookmarkEnd w:id="35"/>
    </w:p>
    <w:p w:rsidR="00C52FDC" w:rsidRPr="00075F7A" w:rsidRDefault="00C52FDC" w:rsidP="0058583C">
      <w:pPr>
        <w:jc w:val="both"/>
        <w:rPr>
          <w:rFonts w:ascii="Times New Roman" w:hAnsi="Times New Roman" w:cs="Times New Roman"/>
          <w:sz w:val="20"/>
          <w:szCs w:val="20"/>
        </w:rPr>
      </w:pPr>
      <w:r w:rsidRPr="00454C09">
        <w:rPr>
          <w:rFonts w:ascii="Times New Roman" w:hAnsi="Times New Roman" w:cs="Times New Roman"/>
          <w:b/>
          <w:sz w:val="20"/>
          <w:szCs w:val="20"/>
        </w:rPr>
        <w:t>Fonte:</w:t>
      </w:r>
      <w:r w:rsidRPr="00C52FDC">
        <w:rPr>
          <w:rFonts w:ascii="Times New Roman" w:hAnsi="Times New Roman" w:cs="Times New Roman"/>
          <w:sz w:val="20"/>
          <w:szCs w:val="20"/>
        </w:rPr>
        <w:t xml:space="preserve"> MMA/SBF/Departamento de Conservação da Biodiversidade, 2015. Subsídios para um Plano de Ação Governamental e Diretrizes para o PPA 2016-19: Conservação e Uso Sustentável da Biodiversidade. Brasília, 66 p</w:t>
      </w:r>
      <w:r>
        <w:rPr>
          <w:rFonts w:ascii="Times New Roman" w:hAnsi="Times New Roman" w:cs="Times New Roman"/>
          <w:sz w:val="20"/>
          <w:szCs w:val="20"/>
        </w:rPr>
        <w:t>.</w:t>
      </w:r>
    </w:p>
    <w:p w:rsidR="00537CE9" w:rsidRDefault="00DC6D45" w:rsidP="00537CE9">
      <w:pPr>
        <w:spacing w:before="120" w:after="120"/>
        <w:jc w:val="both"/>
        <w:rPr>
          <w:rFonts w:ascii="Times New Roman" w:hAnsi="Times New Roman" w:cs="Times New Roman"/>
          <w:sz w:val="24"/>
          <w:szCs w:val="24"/>
        </w:rPr>
      </w:pPr>
      <w:r>
        <w:rPr>
          <w:rFonts w:ascii="Times New Roman" w:hAnsi="Times New Roman" w:cs="Times New Roman"/>
          <w:sz w:val="24"/>
          <w:szCs w:val="24"/>
        </w:rPr>
        <w:t>Uma vez identificadas todas as causas que afetam cada meta, a</w:t>
      </w:r>
      <w:r w:rsidR="00537CE9">
        <w:rPr>
          <w:rFonts w:ascii="Times New Roman" w:hAnsi="Times New Roman" w:cs="Times New Roman"/>
          <w:sz w:val="24"/>
          <w:szCs w:val="24"/>
        </w:rPr>
        <w:t xml:space="preserve"> análise da contribuição das causas em relação às Metas utilizou um critério de ponderação de forma a reconhecer a importância das causas hierarquicamente superiores na árvore de problemas, de acordo com a Tabela </w:t>
      </w:r>
      <w:r w:rsidR="00FB6C8C">
        <w:rPr>
          <w:rFonts w:ascii="Times New Roman" w:hAnsi="Times New Roman" w:cs="Times New Roman"/>
          <w:sz w:val="24"/>
          <w:szCs w:val="24"/>
        </w:rPr>
        <w:t>8</w:t>
      </w:r>
      <w:r w:rsidR="00537CE9">
        <w:rPr>
          <w:rFonts w:ascii="Times New Roman" w:hAnsi="Times New Roman" w:cs="Times New Roman"/>
          <w:sz w:val="24"/>
          <w:szCs w:val="24"/>
        </w:rPr>
        <w:t>.</w:t>
      </w:r>
    </w:p>
    <w:p w:rsidR="00537CE9" w:rsidRPr="00C509F1" w:rsidRDefault="00537CE9" w:rsidP="00C509F1">
      <w:pPr>
        <w:pStyle w:val="Ttulo5"/>
        <w:rPr>
          <w:rFonts w:ascii="Times New Roman" w:hAnsi="Times New Roman" w:cs="Times New Roman"/>
          <w:color w:val="auto"/>
          <w:sz w:val="20"/>
          <w:szCs w:val="20"/>
        </w:rPr>
      </w:pPr>
      <w:bookmarkStart w:id="36" w:name="_Toc438246117"/>
      <w:r w:rsidRPr="00C509F1">
        <w:rPr>
          <w:rStyle w:val="Ttulo5Char"/>
          <w:rFonts w:ascii="Times New Roman" w:hAnsi="Times New Roman" w:cs="Times New Roman"/>
          <w:b/>
          <w:color w:val="auto"/>
          <w:sz w:val="20"/>
          <w:szCs w:val="20"/>
        </w:rPr>
        <w:t xml:space="preserve">Tabela </w:t>
      </w:r>
      <w:r w:rsidR="002D1ED3" w:rsidRPr="00C509F1">
        <w:rPr>
          <w:rStyle w:val="Ttulo5Char"/>
          <w:rFonts w:ascii="Times New Roman" w:hAnsi="Times New Roman" w:cs="Times New Roman"/>
          <w:b/>
          <w:color w:val="auto"/>
          <w:sz w:val="20"/>
          <w:szCs w:val="20"/>
        </w:rPr>
        <w:t>8</w:t>
      </w:r>
      <w:r w:rsidRPr="00C509F1">
        <w:rPr>
          <w:rStyle w:val="Ttulo5Char"/>
          <w:rFonts w:ascii="Times New Roman" w:hAnsi="Times New Roman" w:cs="Times New Roman"/>
          <w:b/>
          <w:color w:val="auto"/>
          <w:sz w:val="20"/>
          <w:szCs w:val="20"/>
        </w:rPr>
        <w:t xml:space="preserve">: </w:t>
      </w:r>
      <w:r w:rsidRPr="00C509F1">
        <w:rPr>
          <w:rFonts w:ascii="Times New Roman" w:hAnsi="Times New Roman" w:cs="Times New Roman"/>
          <w:color w:val="auto"/>
          <w:sz w:val="20"/>
          <w:szCs w:val="20"/>
        </w:rPr>
        <w:t>Critério de ponderação utilizado na priorização de causas</w:t>
      </w:r>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2161"/>
        <w:gridCol w:w="2161"/>
        <w:gridCol w:w="2161"/>
      </w:tblGrid>
      <w:tr w:rsidR="00537CE9" w:rsidRPr="00715F7E" w:rsidTr="0059472A">
        <w:tc>
          <w:tcPr>
            <w:tcW w:w="2161" w:type="dxa"/>
            <w:vMerge w:val="restart"/>
            <w:shd w:val="clear" w:color="auto" w:fill="C2D69B" w:themeFill="accent3" w:themeFillTint="99"/>
            <w:vAlign w:val="center"/>
          </w:tcPr>
          <w:p w:rsidR="00537CE9" w:rsidRPr="00715F7E" w:rsidRDefault="00537CE9" w:rsidP="0059472A">
            <w:pPr>
              <w:jc w:val="both"/>
              <w:rPr>
                <w:rFonts w:ascii="Times New Roman" w:hAnsi="Times New Roman" w:cs="Times New Roman"/>
                <w:b/>
                <w:bCs/>
                <w:sz w:val="20"/>
                <w:szCs w:val="20"/>
              </w:rPr>
            </w:pPr>
            <w:r w:rsidRPr="00715F7E">
              <w:rPr>
                <w:rFonts w:ascii="Times New Roman" w:hAnsi="Times New Roman" w:cs="Times New Roman"/>
                <w:b/>
                <w:bCs/>
                <w:sz w:val="20"/>
                <w:szCs w:val="20"/>
              </w:rPr>
              <w:t>NÍVEL DAS CAUSAS</w:t>
            </w:r>
          </w:p>
        </w:tc>
        <w:tc>
          <w:tcPr>
            <w:tcW w:w="6483" w:type="dxa"/>
            <w:gridSpan w:val="3"/>
            <w:shd w:val="clear" w:color="auto" w:fill="C2D69B" w:themeFill="accent3" w:themeFillTint="99"/>
          </w:tcPr>
          <w:p w:rsidR="00537CE9" w:rsidRPr="00715F7E" w:rsidRDefault="00537CE9" w:rsidP="0059472A">
            <w:pPr>
              <w:jc w:val="center"/>
              <w:rPr>
                <w:rFonts w:ascii="Times New Roman" w:hAnsi="Times New Roman" w:cs="Times New Roman"/>
                <w:b/>
                <w:bCs/>
                <w:sz w:val="20"/>
                <w:szCs w:val="20"/>
              </w:rPr>
            </w:pPr>
            <w:r w:rsidRPr="00715F7E">
              <w:rPr>
                <w:rFonts w:ascii="Times New Roman" w:hAnsi="Times New Roman" w:cs="Times New Roman"/>
                <w:b/>
                <w:bCs/>
                <w:sz w:val="20"/>
                <w:szCs w:val="20"/>
              </w:rPr>
              <w:t>PESOS UTILIZADOS</w:t>
            </w:r>
          </w:p>
        </w:tc>
      </w:tr>
      <w:tr w:rsidR="00537CE9" w:rsidRPr="00715F7E" w:rsidTr="0059472A">
        <w:tc>
          <w:tcPr>
            <w:tcW w:w="2161" w:type="dxa"/>
            <w:vMerge/>
            <w:shd w:val="clear" w:color="auto" w:fill="C2D69B" w:themeFill="accent3" w:themeFillTint="99"/>
          </w:tcPr>
          <w:p w:rsidR="00537CE9" w:rsidRPr="00715F7E" w:rsidRDefault="00537CE9" w:rsidP="0059472A">
            <w:pPr>
              <w:jc w:val="both"/>
              <w:rPr>
                <w:rFonts w:ascii="Times New Roman" w:eastAsiaTheme="majorEastAsia" w:hAnsi="Times New Roman" w:cs="Times New Roman"/>
                <w:b/>
                <w:bCs/>
                <w:color w:val="4F81BD" w:themeColor="accent1"/>
                <w:sz w:val="20"/>
                <w:szCs w:val="20"/>
              </w:rPr>
            </w:pPr>
          </w:p>
        </w:tc>
        <w:tc>
          <w:tcPr>
            <w:tcW w:w="2161" w:type="dxa"/>
            <w:shd w:val="clear" w:color="auto" w:fill="C2D69B" w:themeFill="accent3" w:themeFillTint="99"/>
          </w:tcPr>
          <w:p w:rsidR="00537CE9" w:rsidRPr="00715F7E" w:rsidRDefault="00537CE9" w:rsidP="0059472A">
            <w:pPr>
              <w:jc w:val="center"/>
              <w:rPr>
                <w:rFonts w:ascii="Times New Roman" w:hAnsi="Times New Roman" w:cs="Times New Roman"/>
                <w:b/>
                <w:bCs/>
                <w:sz w:val="20"/>
                <w:szCs w:val="20"/>
              </w:rPr>
            </w:pPr>
            <w:r w:rsidRPr="00715F7E">
              <w:rPr>
                <w:rFonts w:ascii="Times New Roman" w:hAnsi="Times New Roman" w:cs="Times New Roman"/>
                <w:b/>
                <w:bCs/>
                <w:sz w:val="20"/>
                <w:szCs w:val="20"/>
              </w:rPr>
              <w:t>EIXO 1</w:t>
            </w:r>
          </w:p>
        </w:tc>
        <w:tc>
          <w:tcPr>
            <w:tcW w:w="2161" w:type="dxa"/>
            <w:shd w:val="clear" w:color="auto" w:fill="C2D69B" w:themeFill="accent3" w:themeFillTint="99"/>
          </w:tcPr>
          <w:p w:rsidR="00537CE9" w:rsidRPr="00715F7E" w:rsidRDefault="00537CE9" w:rsidP="0059472A">
            <w:pPr>
              <w:jc w:val="center"/>
              <w:rPr>
                <w:rFonts w:ascii="Times New Roman" w:hAnsi="Times New Roman" w:cs="Times New Roman"/>
                <w:b/>
                <w:bCs/>
                <w:sz w:val="20"/>
                <w:szCs w:val="20"/>
              </w:rPr>
            </w:pPr>
            <w:r w:rsidRPr="00715F7E">
              <w:rPr>
                <w:rFonts w:ascii="Times New Roman" w:hAnsi="Times New Roman" w:cs="Times New Roman"/>
                <w:b/>
                <w:bCs/>
                <w:sz w:val="20"/>
                <w:szCs w:val="20"/>
              </w:rPr>
              <w:t>EIXO 2</w:t>
            </w:r>
          </w:p>
        </w:tc>
        <w:tc>
          <w:tcPr>
            <w:tcW w:w="2161" w:type="dxa"/>
            <w:shd w:val="clear" w:color="auto" w:fill="C2D69B" w:themeFill="accent3" w:themeFillTint="99"/>
          </w:tcPr>
          <w:p w:rsidR="00537CE9" w:rsidRPr="00715F7E" w:rsidRDefault="00537CE9" w:rsidP="0059472A">
            <w:pPr>
              <w:jc w:val="center"/>
              <w:rPr>
                <w:rFonts w:ascii="Times New Roman" w:hAnsi="Times New Roman" w:cs="Times New Roman"/>
                <w:b/>
                <w:bCs/>
                <w:sz w:val="20"/>
                <w:szCs w:val="20"/>
              </w:rPr>
            </w:pPr>
            <w:r w:rsidRPr="00715F7E">
              <w:rPr>
                <w:rFonts w:ascii="Times New Roman" w:hAnsi="Times New Roman" w:cs="Times New Roman"/>
                <w:b/>
                <w:bCs/>
                <w:sz w:val="20"/>
                <w:szCs w:val="20"/>
              </w:rPr>
              <w:t>EIXO 3</w:t>
            </w:r>
          </w:p>
        </w:tc>
      </w:tr>
      <w:tr w:rsidR="00537CE9" w:rsidRPr="00715F7E" w:rsidTr="0059472A">
        <w:tc>
          <w:tcPr>
            <w:tcW w:w="2161" w:type="dxa"/>
          </w:tcPr>
          <w:p w:rsidR="00537CE9" w:rsidRPr="00715F7E" w:rsidRDefault="00537CE9" w:rsidP="0059472A">
            <w:pPr>
              <w:jc w:val="both"/>
              <w:rPr>
                <w:rFonts w:ascii="Times New Roman" w:hAnsi="Times New Roman" w:cs="Times New Roman"/>
                <w:bCs/>
                <w:sz w:val="20"/>
                <w:szCs w:val="20"/>
              </w:rPr>
            </w:pPr>
            <w:r w:rsidRPr="00715F7E">
              <w:rPr>
                <w:rFonts w:ascii="Times New Roman" w:hAnsi="Times New Roman" w:cs="Times New Roman"/>
                <w:bCs/>
                <w:sz w:val="20"/>
                <w:szCs w:val="20"/>
              </w:rPr>
              <w:t>Primária</w:t>
            </w:r>
          </w:p>
        </w:tc>
        <w:tc>
          <w:tcPr>
            <w:tcW w:w="2161" w:type="dxa"/>
            <w:vAlign w:val="center"/>
          </w:tcPr>
          <w:p w:rsidR="00537CE9" w:rsidRPr="00715F7E" w:rsidRDefault="00537CE9" w:rsidP="0059472A">
            <w:pPr>
              <w:jc w:val="center"/>
              <w:rPr>
                <w:rFonts w:ascii="Times New Roman" w:hAnsi="Times New Roman" w:cs="Times New Roman"/>
                <w:bCs/>
                <w:sz w:val="20"/>
                <w:szCs w:val="20"/>
              </w:rPr>
            </w:pPr>
            <w:r w:rsidRPr="00715F7E">
              <w:rPr>
                <w:rFonts w:ascii="Times New Roman" w:hAnsi="Times New Roman" w:cs="Times New Roman"/>
                <w:bCs/>
                <w:sz w:val="20"/>
                <w:szCs w:val="20"/>
              </w:rPr>
              <w:t>4</w:t>
            </w:r>
          </w:p>
        </w:tc>
        <w:tc>
          <w:tcPr>
            <w:tcW w:w="2161" w:type="dxa"/>
            <w:vAlign w:val="center"/>
          </w:tcPr>
          <w:p w:rsidR="00537CE9" w:rsidRPr="00715F7E" w:rsidRDefault="00537CE9" w:rsidP="0059472A">
            <w:pPr>
              <w:jc w:val="center"/>
              <w:rPr>
                <w:rFonts w:ascii="Times New Roman" w:hAnsi="Times New Roman" w:cs="Times New Roman"/>
                <w:bCs/>
                <w:sz w:val="20"/>
                <w:szCs w:val="20"/>
              </w:rPr>
            </w:pPr>
            <w:r w:rsidRPr="00715F7E">
              <w:rPr>
                <w:rFonts w:ascii="Times New Roman" w:hAnsi="Times New Roman" w:cs="Times New Roman"/>
                <w:bCs/>
                <w:sz w:val="20"/>
                <w:szCs w:val="20"/>
              </w:rPr>
              <w:t>5</w:t>
            </w:r>
          </w:p>
        </w:tc>
        <w:tc>
          <w:tcPr>
            <w:tcW w:w="2161" w:type="dxa"/>
            <w:vAlign w:val="center"/>
          </w:tcPr>
          <w:p w:rsidR="00537CE9" w:rsidRPr="00715F7E" w:rsidRDefault="00537CE9" w:rsidP="0059472A">
            <w:pPr>
              <w:jc w:val="center"/>
              <w:rPr>
                <w:rFonts w:ascii="Times New Roman" w:hAnsi="Times New Roman" w:cs="Times New Roman"/>
                <w:bCs/>
                <w:sz w:val="20"/>
                <w:szCs w:val="20"/>
              </w:rPr>
            </w:pPr>
            <w:r w:rsidRPr="00715F7E">
              <w:rPr>
                <w:rFonts w:ascii="Times New Roman" w:hAnsi="Times New Roman" w:cs="Times New Roman"/>
                <w:bCs/>
                <w:sz w:val="20"/>
                <w:szCs w:val="20"/>
              </w:rPr>
              <w:t>6</w:t>
            </w:r>
          </w:p>
        </w:tc>
      </w:tr>
      <w:tr w:rsidR="00537CE9" w:rsidRPr="00715F7E" w:rsidTr="0059472A">
        <w:tc>
          <w:tcPr>
            <w:tcW w:w="2161" w:type="dxa"/>
          </w:tcPr>
          <w:p w:rsidR="00537CE9" w:rsidRPr="00715F7E" w:rsidRDefault="00537CE9" w:rsidP="0059472A">
            <w:pPr>
              <w:jc w:val="both"/>
              <w:rPr>
                <w:rFonts w:ascii="Times New Roman" w:hAnsi="Times New Roman" w:cs="Times New Roman"/>
                <w:bCs/>
                <w:sz w:val="20"/>
                <w:szCs w:val="20"/>
              </w:rPr>
            </w:pPr>
            <w:r w:rsidRPr="00715F7E">
              <w:rPr>
                <w:rFonts w:ascii="Times New Roman" w:hAnsi="Times New Roman" w:cs="Times New Roman"/>
                <w:bCs/>
                <w:sz w:val="20"/>
                <w:szCs w:val="20"/>
              </w:rPr>
              <w:t>Secundária</w:t>
            </w:r>
          </w:p>
        </w:tc>
        <w:tc>
          <w:tcPr>
            <w:tcW w:w="2161" w:type="dxa"/>
            <w:vAlign w:val="center"/>
          </w:tcPr>
          <w:p w:rsidR="00537CE9" w:rsidRPr="00715F7E" w:rsidRDefault="00537CE9" w:rsidP="0059472A">
            <w:pPr>
              <w:jc w:val="center"/>
              <w:rPr>
                <w:rFonts w:ascii="Times New Roman" w:hAnsi="Times New Roman" w:cs="Times New Roman"/>
                <w:bCs/>
                <w:sz w:val="20"/>
                <w:szCs w:val="20"/>
              </w:rPr>
            </w:pPr>
            <w:r w:rsidRPr="00715F7E">
              <w:rPr>
                <w:rFonts w:ascii="Times New Roman" w:hAnsi="Times New Roman" w:cs="Times New Roman"/>
                <w:bCs/>
                <w:sz w:val="20"/>
                <w:szCs w:val="20"/>
              </w:rPr>
              <w:t>3</w:t>
            </w:r>
          </w:p>
        </w:tc>
        <w:tc>
          <w:tcPr>
            <w:tcW w:w="2161" w:type="dxa"/>
            <w:vAlign w:val="center"/>
          </w:tcPr>
          <w:p w:rsidR="00537CE9" w:rsidRPr="00715F7E" w:rsidRDefault="00537CE9" w:rsidP="0059472A">
            <w:pPr>
              <w:jc w:val="center"/>
              <w:rPr>
                <w:rFonts w:ascii="Times New Roman" w:hAnsi="Times New Roman" w:cs="Times New Roman"/>
                <w:bCs/>
                <w:sz w:val="20"/>
                <w:szCs w:val="20"/>
              </w:rPr>
            </w:pPr>
            <w:r w:rsidRPr="00715F7E">
              <w:rPr>
                <w:rFonts w:ascii="Times New Roman" w:hAnsi="Times New Roman" w:cs="Times New Roman"/>
                <w:bCs/>
                <w:sz w:val="20"/>
                <w:szCs w:val="20"/>
              </w:rPr>
              <w:t>4</w:t>
            </w:r>
          </w:p>
        </w:tc>
        <w:tc>
          <w:tcPr>
            <w:tcW w:w="2161" w:type="dxa"/>
            <w:vAlign w:val="center"/>
          </w:tcPr>
          <w:p w:rsidR="00537CE9" w:rsidRPr="00715F7E" w:rsidRDefault="00537CE9" w:rsidP="0059472A">
            <w:pPr>
              <w:jc w:val="center"/>
              <w:rPr>
                <w:rFonts w:ascii="Times New Roman" w:hAnsi="Times New Roman" w:cs="Times New Roman"/>
                <w:bCs/>
                <w:sz w:val="20"/>
                <w:szCs w:val="20"/>
              </w:rPr>
            </w:pPr>
            <w:r w:rsidRPr="00715F7E">
              <w:rPr>
                <w:rFonts w:ascii="Times New Roman" w:hAnsi="Times New Roman" w:cs="Times New Roman"/>
                <w:bCs/>
                <w:sz w:val="20"/>
                <w:szCs w:val="20"/>
              </w:rPr>
              <w:t>5</w:t>
            </w:r>
          </w:p>
        </w:tc>
      </w:tr>
      <w:tr w:rsidR="00537CE9" w:rsidRPr="00715F7E" w:rsidTr="0059472A">
        <w:tc>
          <w:tcPr>
            <w:tcW w:w="2161" w:type="dxa"/>
          </w:tcPr>
          <w:p w:rsidR="00537CE9" w:rsidRPr="00715F7E" w:rsidRDefault="00537CE9" w:rsidP="0059472A">
            <w:pPr>
              <w:jc w:val="both"/>
              <w:rPr>
                <w:rFonts w:ascii="Times New Roman" w:hAnsi="Times New Roman" w:cs="Times New Roman"/>
                <w:bCs/>
                <w:sz w:val="20"/>
                <w:szCs w:val="20"/>
              </w:rPr>
            </w:pPr>
            <w:r w:rsidRPr="00715F7E">
              <w:rPr>
                <w:rFonts w:ascii="Times New Roman" w:hAnsi="Times New Roman" w:cs="Times New Roman"/>
                <w:bCs/>
                <w:sz w:val="20"/>
                <w:szCs w:val="20"/>
              </w:rPr>
              <w:t>Terciária</w:t>
            </w:r>
          </w:p>
        </w:tc>
        <w:tc>
          <w:tcPr>
            <w:tcW w:w="2161" w:type="dxa"/>
            <w:vAlign w:val="center"/>
          </w:tcPr>
          <w:p w:rsidR="00537CE9" w:rsidRPr="00715F7E" w:rsidRDefault="00537CE9" w:rsidP="0059472A">
            <w:pPr>
              <w:jc w:val="center"/>
              <w:rPr>
                <w:rFonts w:ascii="Times New Roman" w:hAnsi="Times New Roman" w:cs="Times New Roman"/>
                <w:bCs/>
                <w:sz w:val="20"/>
                <w:szCs w:val="20"/>
              </w:rPr>
            </w:pPr>
            <w:r w:rsidRPr="00715F7E">
              <w:rPr>
                <w:rFonts w:ascii="Times New Roman" w:hAnsi="Times New Roman" w:cs="Times New Roman"/>
                <w:bCs/>
                <w:sz w:val="20"/>
                <w:szCs w:val="20"/>
              </w:rPr>
              <w:t>2</w:t>
            </w:r>
          </w:p>
        </w:tc>
        <w:tc>
          <w:tcPr>
            <w:tcW w:w="2161" w:type="dxa"/>
            <w:vAlign w:val="center"/>
          </w:tcPr>
          <w:p w:rsidR="00537CE9" w:rsidRPr="00715F7E" w:rsidRDefault="00537CE9" w:rsidP="0059472A">
            <w:pPr>
              <w:jc w:val="center"/>
              <w:rPr>
                <w:rFonts w:ascii="Times New Roman" w:hAnsi="Times New Roman" w:cs="Times New Roman"/>
                <w:bCs/>
                <w:sz w:val="20"/>
                <w:szCs w:val="20"/>
              </w:rPr>
            </w:pPr>
            <w:r w:rsidRPr="00715F7E">
              <w:rPr>
                <w:rFonts w:ascii="Times New Roman" w:hAnsi="Times New Roman" w:cs="Times New Roman"/>
                <w:bCs/>
                <w:sz w:val="20"/>
                <w:szCs w:val="20"/>
              </w:rPr>
              <w:t>3</w:t>
            </w:r>
          </w:p>
        </w:tc>
        <w:tc>
          <w:tcPr>
            <w:tcW w:w="2161" w:type="dxa"/>
            <w:vAlign w:val="center"/>
          </w:tcPr>
          <w:p w:rsidR="00537CE9" w:rsidRPr="00715F7E" w:rsidRDefault="00537CE9" w:rsidP="0059472A">
            <w:pPr>
              <w:jc w:val="center"/>
              <w:rPr>
                <w:rFonts w:ascii="Times New Roman" w:hAnsi="Times New Roman" w:cs="Times New Roman"/>
                <w:bCs/>
                <w:sz w:val="20"/>
                <w:szCs w:val="20"/>
              </w:rPr>
            </w:pPr>
            <w:r w:rsidRPr="00715F7E">
              <w:rPr>
                <w:rFonts w:ascii="Times New Roman" w:hAnsi="Times New Roman" w:cs="Times New Roman"/>
                <w:bCs/>
                <w:sz w:val="20"/>
                <w:szCs w:val="20"/>
              </w:rPr>
              <w:t>4</w:t>
            </w:r>
          </w:p>
        </w:tc>
      </w:tr>
      <w:tr w:rsidR="00537CE9" w:rsidRPr="00715F7E" w:rsidTr="0059472A">
        <w:tc>
          <w:tcPr>
            <w:tcW w:w="2161" w:type="dxa"/>
          </w:tcPr>
          <w:p w:rsidR="00537CE9" w:rsidRPr="00715F7E" w:rsidRDefault="00537CE9" w:rsidP="0059472A">
            <w:pPr>
              <w:jc w:val="both"/>
              <w:rPr>
                <w:rFonts w:ascii="Times New Roman" w:hAnsi="Times New Roman" w:cs="Times New Roman"/>
                <w:bCs/>
                <w:sz w:val="20"/>
                <w:szCs w:val="20"/>
              </w:rPr>
            </w:pPr>
            <w:r w:rsidRPr="00715F7E">
              <w:rPr>
                <w:rFonts w:ascii="Times New Roman" w:hAnsi="Times New Roman" w:cs="Times New Roman"/>
                <w:bCs/>
                <w:sz w:val="20"/>
                <w:szCs w:val="20"/>
              </w:rPr>
              <w:t>Quaternária</w:t>
            </w:r>
          </w:p>
        </w:tc>
        <w:tc>
          <w:tcPr>
            <w:tcW w:w="2161" w:type="dxa"/>
            <w:vAlign w:val="center"/>
          </w:tcPr>
          <w:p w:rsidR="00537CE9" w:rsidRPr="00715F7E" w:rsidRDefault="00537CE9" w:rsidP="0059472A">
            <w:pPr>
              <w:jc w:val="center"/>
              <w:rPr>
                <w:rFonts w:ascii="Times New Roman" w:hAnsi="Times New Roman" w:cs="Times New Roman"/>
                <w:bCs/>
                <w:sz w:val="20"/>
                <w:szCs w:val="20"/>
              </w:rPr>
            </w:pPr>
            <w:r w:rsidRPr="00715F7E">
              <w:rPr>
                <w:rFonts w:ascii="Times New Roman" w:hAnsi="Times New Roman" w:cs="Times New Roman"/>
                <w:bCs/>
                <w:sz w:val="20"/>
                <w:szCs w:val="20"/>
              </w:rPr>
              <w:t>1</w:t>
            </w:r>
          </w:p>
        </w:tc>
        <w:tc>
          <w:tcPr>
            <w:tcW w:w="2161" w:type="dxa"/>
            <w:vAlign w:val="center"/>
          </w:tcPr>
          <w:p w:rsidR="00537CE9" w:rsidRPr="00715F7E" w:rsidRDefault="00537CE9" w:rsidP="0059472A">
            <w:pPr>
              <w:jc w:val="center"/>
              <w:rPr>
                <w:rFonts w:ascii="Times New Roman" w:hAnsi="Times New Roman" w:cs="Times New Roman"/>
                <w:bCs/>
                <w:sz w:val="20"/>
                <w:szCs w:val="20"/>
              </w:rPr>
            </w:pPr>
            <w:r w:rsidRPr="00715F7E">
              <w:rPr>
                <w:rFonts w:ascii="Times New Roman" w:hAnsi="Times New Roman" w:cs="Times New Roman"/>
                <w:bCs/>
                <w:sz w:val="20"/>
                <w:szCs w:val="20"/>
              </w:rPr>
              <w:t>2</w:t>
            </w:r>
          </w:p>
        </w:tc>
        <w:tc>
          <w:tcPr>
            <w:tcW w:w="2161" w:type="dxa"/>
            <w:vAlign w:val="center"/>
          </w:tcPr>
          <w:p w:rsidR="00537CE9" w:rsidRPr="00715F7E" w:rsidRDefault="00537CE9" w:rsidP="0059472A">
            <w:pPr>
              <w:jc w:val="center"/>
              <w:rPr>
                <w:rFonts w:ascii="Times New Roman" w:hAnsi="Times New Roman" w:cs="Times New Roman"/>
                <w:bCs/>
                <w:sz w:val="20"/>
                <w:szCs w:val="20"/>
              </w:rPr>
            </w:pPr>
            <w:r w:rsidRPr="00715F7E">
              <w:rPr>
                <w:rFonts w:ascii="Times New Roman" w:hAnsi="Times New Roman" w:cs="Times New Roman"/>
                <w:bCs/>
                <w:sz w:val="20"/>
                <w:szCs w:val="20"/>
              </w:rPr>
              <w:t>3</w:t>
            </w:r>
          </w:p>
        </w:tc>
      </w:tr>
      <w:tr w:rsidR="00537CE9" w:rsidRPr="00715F7E" w:rsidTr="0059472A">
        <w:tc>
          <w:tcPr>
            <w:tcW w:w="2161" w:type="dxa"/>
          </w:tcPr>
          <w:p w:rsidR="00537CE9" w:rsidRPr="00715F7E" w:rsidRDefault="00537CE9" w:rsidP="0059472A">
            <w:pPr>
              <w:jc w:val="both"/>
              <w:rPr>
                <w:rFonts w:ascii="Times New Roman" w:hAnsi="Times New Roman" w:cs="Times New Roman"/>
                <w:bCs/>
                <w:sz w:val="20"/>
                <w:szCs w:val="20"/>
              </w:rPr>
            </w:pPr>
            <w:r w:rsidRPr="00715F7E">
              <w:rPr>
                <w:rFonts w:ascii="Times New Roman" w:hAnsi="Times New Roman" w:cs="Times New Roman"/>
                <w:bCs/>
                <w:sz w:val="20"/>
                <w:szCs w:val="20"/>
              </w:rPr>
              <w:t>Quinária</w:t>
            </w:r>
          </w:p>
        </w:tc>
        <w:tc>
          <w:tcPr>
            <w:tcW w:w="2161" w:type="dxa"/>
            <w:vAlign w:val="center"/>
          </w:tcPr>
          <w:p w:rsidR="00537CE9" w:rsidRPr="00715F7E" w:rsidRDefault="00537CE9" w:rsidP="0059472A">
            <w:pPr>
              <w:jc w:val="center"/>
              <w:rPr>
                <w:rFonts w:ascii="Times New Roman" w:hAnsi="Times New Roman" w:cs="Times New Roman"/>
                <w:bCs/>
                <w:sz w:val="20"/>
                <w:szCs w:val="20"/>
              </w:rPr>
            </w:pPr>
            <w:r w:rsidRPr="00715F7E">
              <w:rPr>
                <w:rFonts w:ascii="Times New Roman" w:hAnsi="Times New Roman" w:cs="Times New Roman"/>
                <w:bCs/>
                <w:sz w:val="20"/>
                <w:szCs w:val="20"/>
              </w:rPr>
              <w:t>--</w:t>
            </w:r>
          </w:p>
        </w:tc>
        <w:tc>
          <w:tcPr>
            <w:tcW w:w="2161" w:type="dxa"/>
            <w:vAlign w:val="center"/>
          </w:tcPr>
          <w:p w:rsidR="00537CE9" w:rsidRPr="00715F7E" w:rsidRDefault="00537CE9" w:rsidP="0059472A">
            <w:pPr>
              <w:jc w:val="center"/>
              <w:rPr>
                <w:rFonts w:ascii="Times New Roman" w:hAnsi="Times New Roman" w:cs="Times New Roman"/>
                <w:bCs/>
                <w:sz w:val="20"/>
                <w:szCs w:val="20"/>
              </w:rPr>
            </w:pPr>
            <w:r w:rsidRPr="00715F7E">
              <w:rPr>
                <w:rFonts w:ascii="Times New Roman" w:hAnsi="Times New Roman" w:cs="Times New Roman"/>
                <w:bCs/>
                <w:sz w:val="20"/>
                <w:szCs w:val="20"/>
              </w:rPr>
              <w:t>1</w:t>
            </w:r>
          </w:p>
        </w:tc>
        <w:tc>
          <w:tcPr>
            <w:tcW w:w="2161" w:type="dxa"/>
            <w:vAlign w:val="center"/>
          </w:tcPr>
          <w:p w:rsidR="00537CE9" w:rsidRPr="00715F7E" w:rsidRDefault="00537CE9" w:rsidP="0059472A">
            <w:pPr>
              <w:jc w:val="center"/>
              <w:rPr>
                <w:rFonts w:ascii="Times New Roman" w:hAnsi="Times New Roman" w:cs="Times New Roman"/>
                <w:bCs/>
                <w:sz w:val="20"/>
                <w:szCs w:val="20"/>
              </w:rPr>
            </w:pPr>
            <w:r w:rsidRPr="00715F7E">
              <w:rPr>
                <w:rFonts w:ascii="Times New Roman" w:hAnsi="Times New Roman" w:cs="Times New Roman"/>
                <w:bCs/>
                <w:sz w:val="20"/>
                <w:szCs w:val="20"/>
              </w:rPr>
              <w:t>2</w:t>
            </w:r>
          </w:p>
        </w:tc>
      </w:tr>
      <w:tr w:rsidR="00537CE9" w:rsidRPr="00715F7E" w:rsidTr="0059472A">
        <w:tc>
          <w:tcPr>
            <w:tcW w:w="2161" w:type="dxa"/>
          </w:tcPr>
          <w:p w:rsidR="00537CE9" w:rsidRPr="00715F7E" w:rsidRDefault="00537CE9" w:rsidP="0059472A">
            <w:pPr>
              <w:jc w:val="both"/>
              <w:rPr>
                <w:rFonts w:ascii="Times New Roman" w:hAnsi="Times New Roman" w:cs="Times New Roman"/>
                <w:bCs/>
                <w:sz w:val="20"/>
                <w:szCs w:val="20"/>
              </w:rPr>
            </w:pPr>
            <w:r w:rsidRPr="00715F7E">
              <w:rPr>
                <w:rFonts w:ascii="Times New Roman" w:hAnsi="Times New Roman" w:cs="Times New Roman"/>
                <w:bCs/>
                <w:sz w:val="20"/>
                <w:szCs w:val="20"/>
              </w:rPr>
              <w:t>Sexto</w:t>
            </w:r>
          </w:p>
        </w:tc>
        <w:tc>
          <w:tcPr>
            <w:tcW w:w="2161" w:type="dxa"/>
            <w:vAlign w:val="center"/>
          </w:tcPr>
          <w:p w:rsidR="00537CE9" w:rsidRPr="00715F7E" w:rsidRDefault="00537CE9" w:rsidP="0059472A">
            <w:pPr>
              <w:jc w:val="center"/>
              <w:rPr>
                <w:rFonts w:ascii="Times New Roman" w:hAnsi="Times New Roman" w:cs="Times New Roman"/>
                <w:bCs/>
                <w:sz w:val="20"/>
                <w:szCs w:val="20"/>
              </w:rPr>
            </w:pPr>
            <w:r w:rsidRPr="00715F7E">
              <w:rPr>
                <w:rFonts w:ascii="Times New Roman" w:hAnsi="Times New Roman" w:cs="Times New Roman"/>
                <w:bCs/>
                <w:sz w:val="20"/>
                <w:szCs w:val="20"/>
              </w:rPr>
              <w:t>--</w:t>
            </w:r>
          </w:p>
        </w:tc>
        <w:tc>
          <w:tcPr>
            <w:tcW w:w="2161" w:type="dxa"/>
            <w:vAlign w:val="center"/>
          </w:tcPr>
          <w:p w:rsidR="00537CE9" w:rsidRPr="00715F7E" w:rsidRDefault="00537CE9" w:rsidP="0059472A">
            <w:pPr>
              <w:jc w:val="center"/>
              <w:rPr>
                <w:rFonts w:ascii="Times New Roman" w:hAnsi="Times New Roman" w:cs="Times New Roman"/>
                <w:bCs/>
                <w:sz w:val="20"/>
                <w:szCs w:val="20"/>
              </w:rPr>
            </w:pPr>
            <w:r w:rsidRPr="00715F7E">
              <w:rPr>
                <w:rFonts w:ascii="Times New Roman" w:hAnsi="Times New Roman" w:cs="Times New Roman"/>
                <w:bCs/>
                <w:sz w:val="20"/>
                <w:szCs w:val="20"/>
              </w:rPr>
              <w:t>--</w:t>
            </w:r>
          </w:p>
        </w:tc>
        <w:tc>
          <w:tcPr>
            <w:tcW w:w="2161" w:type="dxa"/>
            <w:vAlign w:val="center"/>
          </w:tcPr>
          <w:p w:rsidR="00537CE9" w:rsidRPr="00715F7E" w:rsidRDefault="00537CE9" w:rsidP="0059472A">
            <w:pPr>
              <w:jc w:val="center"/>
              <w:rPr>
                <w:rFonts w:ascii="Times New Roman" w:hAnsi="Times New Roman" w:cs="Times New Roman"/>
                <w:bCs/>
                <w:sz w:val="20"/>
                <w:szCs w:val="20"/>
              </w:rPr>
            </w:pPr>
            <w:r w:rsidRPr="00715F7E">
              <w:rPr>
                <w:rFonts w:ascii="Times New Roman" w:hAnsi="Times New Roman" w:cs="Times New Roman"/>
                <w:bCs/>
                <w:sz w:val="20"/>
                <w:szCs w:val="20"/>
              </w:rPr>
              <w:t>1</w:t>
            </w:r>
          </w:p>
        </w:tc>
      </w:tr>
    </w:tbl>
    <w:p w:rsidR="00537CE9" w:rsidRDefault="00537CE9" w:rsidP="00537CE9">
      <w:pPr>
        <w:jc w:val="both"/>
        <w:rPr>
          <w:rFonts w:ascii="Times New Roman" w:hAnsi="Times New Roman" w:cs="Times New Roman"/>
          <w:sz w:val="24"/>
          <w:szCs w:val="24"/>
        </w:rPr>
      </w:pPr>
      <w:r w:rsidRPr="00454C09">
        <w:rPr>
          <w:rFonts w:ascii="Times New Roman" w:hAnsi="Times New Roman" w:cs="Times New Roman"/>
          <w:b/>
          <w:sz w:val="20"/>
          <w:szCs w:val="20"/>
        </w:rPr>
        <w:t>Fonte:</w:t>
      </w:r>
      <w:r w:rsidRPr="00C52FDC">
        <w:rPr>
          <w:rFonts w:ascii="Times New Roman" w:hAnsi="Times New Roman" w:cs="Times New Roman"/>
          <w:sz w:val="20"/>
          <w:szCs w:val="20"/>
        </w:rPr>
        <w:t xml:space="preserve"> MMA/SBF/Departamento de Conservação da Biodiversidade, 2015. Subsídios para um Plano de Ação Governamental e Diretrizes para o PPA 2016-19: Conservação e Uso Sustentável da Biodiversidade. Brasília, 66 p</w:t>
      </w:r>
      <w:r>
        <w:rPr>
          <w:rFonts w:ascii="Times New Roman" w:hAnsi="Times New Roman" w:cs="Times New Roman"/>
          <w:sz w:val="20"/>
          <w:szCs w:val="20"/>
        </w:rPr>
        <w:t>.</w:t>
      </w:r>
    </w:p>
    <w:p w:rsidR="00075F7A" w:rsidRDefault="004E7FA9" w:rsidP="003141C1">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A correlação realizada entre as Metas Nacionais de Biodiversidade e a árvore de problemas evidenciou as </w:t>
      </w:r>
      <w:r w:rsidRPr="004E7FA9">
        <w:rPr>
          <w:rFonts w:ascii="Times New Roman" w:hAnsi="Times New Roman" w:cs="Times New Roman"/>
          <w:sz w:val="24"/>
          <w:szCs w:val="24"/>
          <w:u w:val="single"/>
        </w:rPr>
        <w:t>causas mais relevantes</w:t>
      </w:r>
      <w:r>
        <w:rPr>
          <w:rFonts w:ascii="Times New Roman" w:hAnsi="Times New Roman" w:cs="Times New Roman"/>
          <w:sz w:val="24"/>
          <w:szCs w:val="24"/>
        </w:rPr>
        <w:t xml:space="preserve"> para o alcance do conjunto das Metas Nacionais, uma vez que o método de priorização adotou a seleção de 25% das causas com maior pontuação (após ponderação) em cada eixo</w:t>
      </w:r>
      <w:r w:rsidR="00DC6D45">
        <w:rPr>
          <w:rFonts w:ascii="Times New Roman" w:hAnsi="Times New Roman" w:cs="Times New Roman"/>
          <w:sz w:val="24"/>
          <w:szCs w:val="24"/>
        </w:rPr>
        <w:t xml:space="preserve">. As </w:t>
      </w:r>
      <w:r w:rsidR="00090EB3">
        <w:rPr>
          <w:rFonts w:ascii="Times New Roman" w:hAnsi="Times New Roman" w:cs="Times New Roman"/>
          <w:sz w:val="24"/>
          <w:szCs w:val="24"/>
        </w:rPr>
        <w:t xml:space="preserve">41 </w:t>
      </w:r>
      <w:r w:rsidR="00DC6D45">
        <w:rPr>
          <w:rFonts w:ascii="Times New Roman" w:hAnsi="Times New Roman" w:cs="Times New Roman"/>
          <w:sz w:val="24"/>
          <w:szCs w:val="24"/>
        </w:rPr>
        <w:t>causas prioritárias</w:t>
      </w:r>
      <w:r w:rsidR="005A6B02">
        <w:rPr>
          <w:rFonts w:ascii="Times New Roman" w:hAnsi="Times New Roman" w:cs="Times New Roman"/>
          <w:sz w:val="24"/>
          <w:szCs w:val="24"/>
        </w:rPr>
        <w:t xml:space="preserve"> </w:t>
      </w:r>
      <w:r w:rsidR="00DC6D45">
        <w:rPr>
          <w:rFonts w:ascii="Times New Roman" w:hAnsi="Times New Roman" w:cs="Times New Roman"/>
          <w:sz w:val="24"/>
          <w:szCs w:val="24"/>
        </w:rPr>
        <w:t>estão evidenciadas</w:t>
      </w:r>
      <w:r w:rsidR="005A6B02">
        <w:rPr>
          <w:rFonts w:ascii="Times New Roman" w:hAnsi="Times New Roman" w:cs="Times New Roman"/>
          <w:sz w:val="24"/>
          <w:szCs w:val="24"/>
        </w:rPr>
        <w:t xml:space="preserve"> nas Figuras </w:t>
      </w:r>
      <w:r w:rsidR="006D3354">
        <w:rPr>
          <w:rFonts w:ascii="Times New Roman" w:hAnsi="Times New Roman" w:cs="Times New Roman"/>
          <w:sz w:val="24"/>
          <w:szCs w:val="24"/>
        </w:rPr>
        <w:t>A</w:t>
      </w:r>
      <w:r w:rsidR="005A6B02">
        <w:rPr>
          <w:rFonts w:ascii="Times New Roman" w:hAnsi="Times New Roman" w:cs="Times New Roman"/>
          <w:sz w:val="24"/>
          <w:szCs w:val="24"/>
        </w:rPr>
        <w:t xml:space="preserve">1 a </w:t>
      </w:r>
      <w:r w:rsidR="006D3354">
        <w:rPr>
          <w:rFonts w:ascii="Times New Roman" w:hAnsi="Times New Roman" w:cs="Times New Roman"/>
          <w:sz w:val="24"/>
          <w:szCs w:val="24"/>
        </w:rPr>
        <w:t>A</w:t>
      </w:r>
      <w:r w:rsidR="005A6B02">
        <w:rPr>
          <w:rFonts w:ascii="Times New Roman" w:hAnsi="Times New Roman" w:cs="Times New Roman"/>
          <w:sz w:val="24"/>
          <w:szCs w:val="24"/>
        </w:rPr>
        <w:t>3</w:t>
      </w:r>
      <w:r w:rsidR="00DC6D45">
        <w:rPr>
          <w:rFonts w:ascii="Times New Roman" w:hAnsi="Times New Roman" w:cs="Times New Roman"/>
          <w:sz w:val="24"/>
          <w:szCs w:val="24"/>
        </w:rPr>
        <w:t>, mostradas anteriormente</w:t>
      </w:r>
      <w:r>
        <w:rPr>
          <w:rFonts w:ascii="Times New Roman" w:hAnsi="Times New Roman" w:cs="Times New Roman"/>
          <w:sz w:val="24"/>
          <w:szCs w:val="24"/>
        </w:rPr>
        <w:t>. Este resultado foi enviado</w:t>
      </w:r>
      <w:r w:rsidR="00DC6D45">
        <w:rPr>
          <w:rFonts w:ascii="Times New Roman" w:hAnsi="Times New Roman" w:cs="Times New Roman"/>
          <w:sz w:val="24"/>
          <w:szCs w:val="24"/>
        </w:rPr>
        <w:t xml:space="preserve"> </w:t>
      </w:r>
      <w:r w:rsidR="001A0ED4">
        <w:rPr>
          <w:rFonts w:ascii="Times New Roman" w:hAnsi="Times New Roman" w:cs="Times New Roman"/>
          <w:sz w:val="24"/>
          <w:szCs w:val="24"/>
        </w:rPr>
        <w:t>no início de abril</w:t>
      </w:r>
      <w:r w:rsidR="00DC6D45">
        <w:rPr>
          <w:rFonts w:ascii="Times New Roman" w:hAnsi="Times New Roman" w:cs="Times New Roman"/>
          <w:sz w:val="24"/>
          <w:szCs w:val="24"/>
        </w:rPr>
        <w:t xml:space="preserve"> de 2015</w:t>
      </w:r>
      <w:r w:rsidR="001A0ED4">
        <w:rPr>
          <w:rFonts w:ascii="Times New Roman" w:hAnsi="Times New Roman" w:cs="Times New Roman"/>
          <w:sz w:val="24"/>
          <w:szCs w:val="24"/>
        </w:rPr>
        <w:t xml:space="preserve"> (antes da primeira reunião do PPA)</w:t>
      </w:r>
      <w:r>
        <w:rPr>
          <w:rFonts w:ascii="Times New Roman" w:hAnsi="Times New Roman" w:cs="Times New Roman"/>
          <w:sz w:val="24"/>
          <w:szCs w:val="24"/>
        </w:rPr>
        <w:t xml:space="preserve"> a todos os Ministérios e</w:t>
      </w:r>
      <w:r w:rsidR="00390EBD">
        <w:rPr>
          <w:rFonts w:ascii="Times New Roman" w:hAnsi="Times New Roman" w:cs="Times New Roman"/>
          <w:sz w:val="24"/>
          <w:szCs w:val="24"/>
        </w:rPr>
        <w:t xml:space="preserve"> órgãos que participaram do processo, além de amplamente</w:t>
      </w:r>
      <w:r>
        <w:rPr>
          <w:rFonts w:ascii="Times New Roman" w:hAnsi="Times New Roman" w:cs="Times New Roman"/>
          <w:sz w:val="24"/>
          <w:szCs w:val="24"/>
        </w:rPr>
        <w:t xml:space="preserve"> divulgado no MMA e órgãos vinculados, como subsídio para a identificação e inserção de ações prioritárias para a conservação e uso sustentável da biodiversidade pelos Ministérios na construção do PPA 2016-2019</w:t>
      </w:r>
      <w:r w:rsidR="005A6B02">
        <w:rPr>
          <w:rFonts w:ascii="Times New Roman" w:hAnsi="Times New Roman" w:cs="Times New Roman"/>
          <w:sz w:val="24"/>
          <w:szCs w:val="24"/>
        </w:rPr>
        <w:t>, solicitando especial atenção às causas prioritárias</w:t>
      </w:r>
      <w:r>
        <w:rPr>
          <w:rFonts w:ascii="Times New Roman" w:hAnsi="Times New Roman" w:cs="Times New Roman"/>
          <w:sz w:val="24"/>
          <w:szCs w:val="24"/>
        </w:rPr>
        <w:t>.</w:t>
      </w:r>
      <w:r w:rsidR="00715F7E">
        <w:rPr>
          <w:rFonts w:ascii="Times New Roman" w:hAnsi="Times New Roman" w:cs="Times New Roman"/>
          <w:sz w:val="24"/>
          <w:szCs w:val="24"/>
        </w:rPr>
        <w:t xml:space="preserve"> </w:t>
      </w:r>
    </w:p>
    <w:p w:rsidR="00D773CC" w:rsidRDefault="005F7958" w:rsidP="003141C1">
      <w:pPr>
        <w:spacing w:before="120" w:after="120"/>
        <w:jc w:val="both"/>
        <w:rPr>
          <w:rFonts w:ascii="Times New Roman" w:hAnsi="Times New Roman" w:cs="Times New Roman"/>
          <w:sz w:val="24"/>
          <w:szCs w:val="24"/>
        </w:rPr>
      </w:pPr>
      <w:r w:rsidRPr="005F7958">
        <w:rPr>
          <w:rFonts w:ascii="Times New Roman" w:hAnsi="Times New Roman" w:cs="Times New Roman"/>
          <w:sz w:val="24"/>
          <w:szCs w:val="24"/>
          <w:u w:val="single"/>
        </w:rPr>
        <w:t>Ações que contribuem para combater as causas da perda de biodiversidade</w:t>
      </w:r>
      <w:r>
        <w:rPr>
          <w:rFonts w:ascii="Times New Roman" w:hAnsi="Times New Roman" w:cs="Times New Roman"/>
          <w:sz w:val="24"/>
          <w:szCs w:val="24"/>
        </w:rPr>
        <w:t xml:space="preserve">: Em preparação para a construção de um Plano de Ação para a Estratégia Nacional, foi realizada </w:t>
      </w:r>
      <w:r w:rsidR="001A0ED4">
        <w:rPr>
          <w:rFonts w:ascii="Times New Roman" w:hAnsi="Times New Roman" w:cs="Times New Roman"/>
          <w:sz w:val="24"/>
          <w:szCs w:val="24"/>
        </w:rPr>
        <w:t xml:space="preserve">também </w:t>
      </w:r>
      <w:r>
        <w:rPr>
          <w:rFonts w:ascii="Times New Roman" w:hAnsi="Times New Roman" w:cs="Times New Roman"/>
          <w:sz w:val="24"/>
          <w:szCs w:val="24"/>
        </w:rPr>
        <w:t xml:space="preserve">uma </w:t>
      </w:r>
      <w:r w:rsidR="00303FB6">
        <w:rPr>
          <w:rFonts w:ascii="Times New Roman" w:hAnsi="Times New Roman" w:cs="Times New Roman"/>
          <w:sz w:val="24"/>
          <w:szCs w:val="24"/>
        </w:rPr>
        <w:t>pré-</w:t>
      </w:r>
      <w:r>
        <w:rPr>
          <w:rFonts w:ascii="Times New Roman" w:hAnsi="Times New Roman" w:cs="Times New Roman"/>
          <w:sz w:val="24"/>
          <w:szCs w:val="24"/>
        </w:rPr>
        <w:t xml:space="preserve">análise de suficiência das ações governamentais existentes para atingir o objetivo de combater efetivamente as causas da perda de biodiversidade. </w:t>
      </w:r>
      <w:r w:rsidR="00303FB6">
        <w:rPr>
          <w:rFonts w:ascii="Times New Roman" w:hAnsi="Times New Roman" w:cs="Times New Roman"/>
          <w:sz w:val="24"/>
          <w:szCs w:val="24"/>
        </w:rPr>
        <w:t>Com base nas</w:t>
      </w:r>
      <w:r>
        <w:rPr>
          <w:rFonts w:ascii="Times New Roman" w:hAnsi="Times New Roman" w:cs="Times New Roman"/>
          <w:sz w:val="24"/>
          <w:szCs w:val="24"/>
        </w:rPr>
        <w:t xml:space="preserve"> ações do PPA 20</w:t>
      </w:r>
      <w:r w:rsidR="001A0ED4">
        <w:rPr>
          <w:rFonts w:ascii="Times New Roman" w:hAnsi="Times New Roman" w:cs="Times New Roman"/>
          <w:sz w:val="24"/>
          <w:szCs w:val="24"/>
        </w:rPr>
        <w:t>12-2015</w:t>
      </w:r>
      <w:r w:rsidR="00303FB6">
        <w:rPr>
          <w:rFonts w:ascii="Times New Roman" w:hAnsi="Times New Roman" w:cs="Times New Roman"/>
          <w:sz w:val="24"/>
          <w:szCs w:val="24"/>
        </w:rPr>
        <w:t>, os diferentes Ministérios e órgãos vinculados informaram 1.303 ações que, na opinião deles, poderiam contribuir de alguma forma para esse objetivo.</w:t>
      </w:r>
    </w:p>
    <w:p w:rsidR="00303FB6" w:rsidRDefault="00303FB6" w:rsidP="003141C1">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Essas ações foram primeiramente agrupadas por tipo de ação. Em seguida, as ações de cada grupo foram analisadas individualmente com relação a todas as causas, para avaliar sua capacidade de efetivamente combatê-las. Essa análise resultou em uma lista de ações </w:t>
      </w:r>
      <w:r w:rsidR="0003237A">
        <w:rPr>
          <w:rFonts w:ascii="Times New Roman" w:hAnsi="Times New Roman" w:cs="Times New Roman"/>
          <w:sz w:val="24"/>
          <w:szCs w:val="24"/>
        </w:rPr>
        <w:t xml:space="preserve">existentes </w:t>
      </w:r>
      <w:r>
        <w:rPr>
          <w:rFonts w:ascii="Times New Roman" w:hAnsi="Times New Roman" w:cs="Times New Roman"/>
          <w:sz w:val="24"/>
          <w:szCs w:val="24"/>
        </w:rPr>
        <w:t xml:space="preserve">com maior capacidade de impacto sobre as causas de cada eixo, como mostrado </w:t>
      </w:r>
      <w:r w:rsidR="00323AA7">
        <w:rPr>
          <w:rFonts w:ascii="Times New Roman" w:hAnsi="Times New Roman" w:cs="Times New Roman"/>
          <w:sz w:val="24"/>
          <w:szCs w:val="24"/>
        </w:rPr>
        <w:t xml:space="preserve">na Tabela </w:t>
      </w:r>
      <w:r w:rsidR="000B5CCC">
        <w:rPr>
          <w:rFonts w:ascii="Times New Roman" w:hAnsi="Times New Roman" w:cs="Times New Roman"/>
          <w:sz w:val="24"/>
          <w:szCs w:val="24"/>
        </w:rPr>
        <w:t>9</w:t>
      </w:r>
      <w:r w:rsidR="00323AA7">
        <w:rPr>
          <w:rFonts w:ascii="Times New Roman" w:hAnsi="Times New Roman" w:cs="Times New Roman"/>
          <w:sz w:val="24"/>
          <w:szCs w:val="24"/>
        </w:rPr>
        <w:t>.</w:t>
      </w:r>
    </w:p>
    <w:p w:rsidR="00323AA7" w:rsidRPr="00C509F1" w:rsidRDefault="00323AA7" w:rsidP="00C509F1">
      <w:pPr>
        <w:pStyle w:val="Ttulo5"/>
        <w:ind w:left="0" w:firstLine="0"/>
        <w:jc w:val="both"/>
        <w:rPr>
          <w:rFonts w:ascii="Times New Roman" w:hAnsi="Times New Roman" w:cs="Times New Roman"/>
          <w:color w:val="auto"/>
          <w:sz w:val="20"/>
          <w:szCs w:val="20"/>
        </w:rPr>
      </w:pPr>
      <w:bookmarkStart w:id="37" w:name="_Toc438246118"/>
      <w:r w:rsidRPr="00C509F1">
        <w:rPr>
          <w:rStyle w:val="Ttulo5Char"/>
          <w:rFonts w:ascii="Times New Roman" w:hAnsi="Times New Roman" w:cs="Times New Roman"/>
          <w:b/>
          <w:color w:val="auto"/>
          <w:sz w:val="20"/>
          <w:szCs w:val="20"/>
        </w:rPr>
        <w:t xml:space="preserve">Tabela </w:t>
      </w:r>
      <w:r w:rsidR="002D1ED3" w:rsidRPr="00C509F1">
        <w:rPr>
          <w:rStyle w:val="Ttulo5Char"/>
          <w:rFonts w:ascii="Times New Roman" w:hAnsi="Times New Roman" w:cs="Times New Roman"/>
          <w:b/>
          <w:color w:val="auto"/>
          <w:sz w:val="20"/>
          <w:szCs w:val="20"/>
        </w:rPr>
        <w:t>9</w:t>
      </w:r>
      <w:r w:rsidRPr="00C509F1">
        <w:rPr>
          <w:rStyle w:val="Ttulo5Char"/>
          <w:rFonts w:ascii="Times New Roman" w:hAnsi="Times New Roman" w:cs="Times New Roman"/>
          <w:b/>
          <w:color w:val="auto"/>
          <w:sz w:val="20"/>
          <w:szCs w:val="20"/>
        </w:rPr>
        <w:t>:</w:t>
      </w:r>
      <w:r w:rsidRPr="00C509F1">
        <w:rPr>
          <w:rFonts w:ascii="Times New Roman" w:hAnsi="Times New Roman" w:cs="Times New Roman"/>
          <w:color w:val="auto"/>
          <w:sz w:val="20"/>
          <w:szCs w:val="20"/>
        </w:rPr>
        <w:t xml:space="preserve"> Tipos de ação existentes (PPA 2012-2015)</w:t>
      </w:r>
      <w:r w:rsidR="00E43AAE" w:rsidRPr="00C509F1">
        <w:rPr>
          <w:rFonts w:ascii="Times New Roman" w:hAnsi="Times New Roman" w:cs="Times New Roman"/>
          <w:color w:val="auto"/>
          <w:sz w:val="20"/>
          <w:szCs w:val="20"/>
        </w:rPr>
        <w:t xml:space="preserve"> em todos os setores</w:t>
      </w:r>
      <w:r w:rsidRPr="00C509F1">
        <w:rPr>
          <w:rFonts w:ascii="Times New Roman" w:hAnsi="Times New Roman" w:cs="Times New Roman"/>
          <w:color w:val="auto"/>
          <w:sz w:val="20"/>
          <w:szCs w:val="20"/>
        </w:rPr>
        <w:t xml:space="preserve"> com maior potencial para combater as causas da perda de biodiversidade</w:t>
      </w:r>
      <w:r w:rsidR="0003237A" w:rsidRPr="00C509F1">
        <w:rPr>
          <w:rFonts w:ascii="Times New Roman" w:hAnsi="Times New Roman" w:cs="Times New Roman"/>
          <w:color w:val="auto"/>
          <w:sz w:val="20"/>
          <w:szCs w:val="20"/>
        </w:rPr>
        <w:t xml:space="preserve"> em cada eixo da árvore de problemas</w:t>
      </w:r>
      <w:r w:rsidRPr="00C509F1">
        <w:rPr>
          <w:rFonts w:ascii="Times New Roman" w:hAnsi="Times New Roman" w:cs="Times New Roman"/>
          <w:color w:val="auto"/>
          <w:sz w:val="20"/>
          <w:szCs w:val="20"/>
        </w:rPr>
        <w:t>.</w:t>
      </w:r>
      <w:bookmarkEnd w:id="37"/>
    </w:p>
    <w:tbl>
      <w:tblPr>
        <w:tblStyle w:val="Tabelacomgrade"/>
        <w:tblW w:w="0" w:type="auto"/>
        <w:tblLook w:val="04A0" w:firstRow="1" w:lastRow="0" w:firstColumn="1" w:lastColumn="0" w:noHBand="0" w:noVBand="1"/>
      </w:tblPr>
      <w:tblGrid>
        <w:gridCol w:w="8644"/>
      </w:tblGrid>
      <w:tr w:rsidR="00323AA7" w:rsidRPr="00323AA7" w:rsidTr="00323AA7">
        <w:tc>
          <w:tcPr>
            <w:tcW w:w="8644" w:type="dxa"/>
            <w:shd w:val="clear" w:color="auto" w:fill="C2D69B" w:themeFill="accent3" w:themeFillTint="99"/>
          </w:tcPr>
          <w:p w:rsidR="00323AA7" w:rsidRPr="00C22EE5" w:rsidRDefault="00323AA7" w:rsidP="00323AA7">
            <w:pPr>
              <w:jc w:val="both"/>
              <w:rPr>
                <w:rFonts w:ascii="Times New Roman" w:hAnsi="Times New Roman" w:cs="Times New Roman"/>
                <w:b/>
                <w:sz w:val="20"/>
                <w:szCs w:val="20"/>
              </w:rPr>
            </w:pPr>
            <w:r w:rsidRPr="00C22EE5">
              <w:rPr>
                <w:rFonts w:ascii="Times New Roman" w:hAnsi="Times New Roman" w:cs="Times New Roman"/>
                <w:b/>
                <w:color w:val="000000"/>
                <w:sz w:val="20"/>
                <w:szCs w:val="20"/>
              </w:rPr>
              <w:t>Eixo 1 – Produção e Consumo Sustentável</w:t>
            </w:r>
          </w:p>
        </w:tc>
      </w:tr>
      <w:tr w:rsidR="00323AA7" w:rsidRPr="00323AA7" w:rsidTr="00323AA7">
        <w:tc>
          <w:tcPr>
            <w:tcW w:w="8644" w:type="dxa"/>
          </w:tcPr>
          <w:p w:rsidR="00323AA7" w:rsidRPr="00323AA7" w:rsidRDefault="00323AA7" w:rsidP="00323AA7">
            <w:pPr>
              <w:autoSpaceDE w:val="0"/>
              <w:autoSpaceDN w:val="0"/>
              <w:adjustRightInd w:val="0"/>
              <w:jc w:val="both"/>
              <w:rPr>
                <w:rFonts w:ascii="Times New Roman" w:hAnsi="Times New Roman" w:cs="Times New Roman"/>
                <w:color w:val="000000"/>
                <w:sz w:val="20"/>
                <w:szCs w:val="20"/>
              </w:rPr>
            </w:pPr>
            <w:r w:rsidRPr="00323AA7">
              <w:rPr>
                <w:rFonts w:ascii="Times New Roman" w:hAnsi="Times New Roman" w:cs="Times New Roman"/>
                <w:color w:val="000000"/>
                <w:sz w:val="20"/>
                <w:szCs w:val="20"/>
              </w:rPr>
              <w:t>Assistência técnica;</w:t>
            </w:r>
          </w:p>
          <w:p w:rsidR="00323AA7" w:rsidRPr="00323AA7" w:rsidRDefault="00323AA7" w:rsidP="00323AA7">
            <w:pPr>
              <w:autoSpaceDE w:val="0"/>
              <w:autoSpaceDN w:val="0"/>
              <w:adjustRightInd w:val="0"/>
              <w:jc w:val="both"/>
              <w:rPr>
                <w:rFonts w:ascii="Times New Roman" w:hAnsi="Times New Roman" w:cs="Times New Roman"/>
                <w:color w:val="000000"/>
                <w:sz w:val="20"/>
                <w:szCs w:val="20"/>
              </w:rPr>
            </w:pPr>
            <w:r w:rsidRPr="00323AA7">
              <w:rPr>
                <w:rFonts w:ascii="Times New Roman" w:hAnsi="Times New Roman" w:cs="Times New Roman"/>
                <w:color w:val="000000"/>
                <w:sz w:val="20"/>
                <w:szCs w:val="20"/>
              </w:rPr>
              <w:t>Educação ambiental;</w:t>
            </w:r>
          </w:p>
          <w:p w:rsidR="00323AA7" w:rsidRPr="00323AA7" w:rsidRDefault="00323AA7" w:rsidP="00323AA7">
            <w:pPr>
              <w:autoSpaceDE w:val="0"/>
              <w:autoSpaceDN w:val="0"/>
              <w:adjustRightInd w:val="0"/>
              <w:jc w:val="both"/>
              <w:rPr>
                <w:rFonts w:ascii="Times New Roman" w:hAnsi="Times New Roman" w:cs="Times New Roman"/>
                <w:color w:val="000000"/>
                <w:sz w:val="20"/>
                <w:szCs w:val="20"/>
              </w:rPr>
            </w:pPr>
            <w:r w:rsidRPr="00323AA7">
              <w:rPr>
                <w:rFonts w:ascii="Times New Roman" w:hAnsi="Times New Roman" w:cs="Times New Roman"/>
                <w:color w:val="000000"/>
                <w:sz w:val="20"/>
                <w:szCs w:val="20"/>
              </w:rPr>
              <w:t>Fomento à produção sustentável;</w:t>
            </w:r>
          </w:p>
          <w:p w:rsidR="00323AA7" w:rsidRPr="00323AA7" w:rsidRDefault="00323AA7" w:rsidP="00323AA7">
            <w:pPr>
              <w:autoSpaceDE w:val="0"/>
              <w:autoSpaceDN w:val="0"/>
              <w:adjustRightInd w:val="0"/>
              <w:jc w:val="both"/>
              <w:rPr>
                <w:rFonts w:ascii="Times New Roman" w:hAnsi="Times New Roman" w:cs="Times New Roman"/>
                <w:color w:val="000000"/>
                <w:sz w:val="20"/>
                <w:szCs w:val="20"/>
              </w:rPr>
            </w:pPr>
            <w:r w:rsidRPr="00323AA7">
              <w:rPr>
                <w:rFonts w:ascii="Times New Roman" w:hAnsi="Times New Roman" w:cs="Times New Roman"/>
                <w:color w:val="000000"/>
                <w:sz w:val="20"/>
                <w:szCs w:val="20"/>
              </w:rPr>
              <w:t>Incentivos financeiros;</w:t>
            </w:r>
          </w:p>
          <w:p w:rsidR="00323AA7" w:rsidRPr="00323AA7" w:rsidRDefault="00323AA7" w:rsidP="00323AA7">
            <w:pPr>
              <w:autoSpaceDE w:val="0"/>
              <w:autoSpaceDN w:val="0"/>
              <w:adjustRightInd w:val="0"/>
              <w:jc w:val="both"/>
              <w:rPr>
                <w:rFonts w:ascii="Times New Roman" w:hAnsi="Times New Roman" w:cs="Times New Roman"/>
                <w:color w:val="000000"/>
                <w:sz w:val="20"/>
                <w:szCs w:val="20"/>
              </w:rPr>
            </w:pPr>
            <w:r w:rsidRPr="00323AA7">
              <w:rPr>
                <w:rFonts w:ascii="Times New Roman" w:hAnsi="Times New Roman" w:cs="Times New Roman"/>
                <w:color w:val="000000"/>
                <w:sz w:val="20"/>
                <w:szCs w:val="20"/>
              </w:rPr>
              <w:t>Regulamentação; e</w:t>
            </w:r>
          </w:p>
          <w:p w:rsidR="00323AA7" w:rsidRPr="00323AA7" w:rsidRDefault="00323AA7" w:rsidP="00323AA7">
            <w:pPr>
              <w:jc w:val="both"/>
              <w:rPr>
                <w:rFonts w:ascii="Times New Roman" w:hAnsi="Times New Roman" w:cs="Times New Roman"/>
                <w:sz w:val="20"/>
                <w:szCs w:val="20"/>
              </w:rPr>
            </w:pPr>
            <w:r w:rsidRPr="00323AA7">
              <w:rPr>
                <w:rFonts w:ascii="Times New Roman" w:hAnsi="Times New Roman" w:cs="Times New Roman"/>
                <w:color w:val="000000"/>
                <w:sz w:val="20"/>
                <w:szCs w:val="20"/>
              </w:rPr>
              <w:t>Unidades produtoras e/ou demonstrativas</w:t>
            </w:r>
            <w:r w:rsidR="00E43AAE">
              <w:rPr>
                <w:rFonts w:ascii="Times New Roman" w:hAnsi="Times New Roman" w:cs="Times New Roman"/>
                <w:color w:val="000000"/>
                <w:sz w:val="20"/>
                <w:szCs w:val="20"/>
              </w:rPr>
              <w:t>.</w:t>
            </w:r>
          </w:p>
        </w:tc>
      </w:tr>
      <w:tr w:rsidR="00323AA7" w:rsidRPr="00323AA7" w:rsidTr="00323AA7">
        <w:tc>
          <w:tcPr>
            <w:tcW w:w="8644" w:type="dxa"/>
            <w:shd w:val="clear" w:color="auto" w:fill="C2D69B" w:themeFill="accent3" w:themeFillTint="99"/>
          </w:tcPr>
          <w:p w:rsidR="00323AA7" w:rsidRPr="00C22EE5" w:rsidRDefault="00323AA7" w:rsidP="00323AA7">
            <w:pPr>
              <w:jc w:val="both"/>
              <w:rPr>
                <w:rFonts w:ascii="Times New Roman" w:hAnsi="Times New Roman" w:cs="Times New Roman"/>
                <w:b/>
                <w:sz w:val="20"/>
                <w:szCs w:val="20"/>
              </w:rPr>
            </w:pPr>
            <w:r w:rsidRPr="00C22EE5">
              <w:rPr>
                <w:rFonts w:ascii="Times New Roman" w:hAnsi="Times New Roman" w:cs="Times New Roman"/>
                <w:b/>
                <w:color w:val="000000"/>
                <w:sz w:val="20"/>
                <w:szCs w:val="20"/>
              </w:rPr>
              <w:t>Eixo 2 – Conservação de Ecossistemas</w:t>
            </w:r>
          </w:p>
        </w:tc>
      </w:tr>
      <w:tr w:rsidR="00323AA7" w:rsidRPr="00323AA7" w:rsidTr="00323AA7">
        <w:tc>
          <w:tcPr>
            <w:tcW w:w="8644" w:type="dxa"/>
          </w:tcPr>
          <w:p w:rsidR="00323AA7" w:rsidRPr="00323AA7" w:rsidRDefault="00323AA7" w:rsidP="00323AA7">
            <w:pPr>
              <w:autoSpaceDE w:val="0"/>
              <w:autoSpaceDN w:val="0"/>
              <w:adjustRightInd w:val="0"/>
              <w:jc w:val="both"/>
              <w:rPr>
                <w:rFonts w:ascii="Times New Roman" w:hAnsi="Times New Roman" w:cs="Times New Roman"/>
                <w:color w:val="000000"/>
                <w:sz w:val="20"/>
                <w:szCs w:val="20"/>
              </w:rPr>
            </w:pPr>
            <w:r w:rsidRPr="00323AA7">
              <w:rPr>
                <w:rFonts w:ascii="Times New Roman" w:hAnsi="Times New Roman" w:cs="Times New Roman"/>
                <w:color w:val="000000"/>
                <w:sz w:val="20"/>
                <w:szCs w:val="20"/>
              </w:rPr>
              <w:t>Autorização, anuência e licenciamento;</w:t>
            </w:r>
          </w:p>
          <w:p w:rsidR="00323AA7" w:rsidRPr="00323AA7" w:rsidRDefault="00323AA7" w:rsidP="00323AA7">
            <w:pPr>
              <w:autoSpaceDE w:val="0"/>
              <w:autoSpaceDN w:val="0"/>
              <w:adjustRightInd w:val="0"/>
              <w:jc w:val="both"/>
              <w:rPr>
                <w:rFonts w:ascii="Times New Roman" w:hAnsi="Times New Roman" w:cs="Times New Roman"/>
                <w:color w:val="000000"/>
                <w:sz w:val="20"/>
                <w:szCs w:val="20"/>
              </w:rPr>
            </w:pPr>
            <w:r w:rsidRPr="00323AA7">
              <w:rPr>
                <w:rFonts w:ascii="Times New Roman" w:hAnsi="Times New Roman" w:cs="Times New Roman"/>
                <w:color w:val="000000"/>
                <w:sz w:val="20"/>
                <w:szCs w:val="20"/>
              </w:rPr>
              <w:t>Criação e gestão de UCs;</w:t>
            </w:r>
          </w:p>
          <w:p w:rsidR="00323AA7" w:rsidRPr="00323AA7" w:rsidRDefault="00323AA7" w:rsidP="00323AA7">
            <w:pPr>
              <w:autoSpaceDE w:val="0"/>
              <w:autoSpaceDN w:val="0"/>
              <w:adjustRightInd w:val="0"/>
              <w:jc w:val="both"/>
              <w:rPr>
                <w:rFonts w:ascii="Times New Roman" w:hAnsi="Times New Roman" w:cs="Times New Roman"/>
                <w:color w:val="000000"/>
                <w:sz w:val="20"/>
                <w:szCs w:val="20"/>
              </w:rPr>
            </w:pPr>
            <w:r w:rsidRPr="00323AA7">
              <w:rPr>
                <w:rFonts w:ascii="Times New Roman" w:hAnsi="Times New Roman" w:cs="Times New Roman"/>
                <w:color w:val="000000"/>
                <w:sz w:val="20"/>
                <w:szCs w:val="20"/>
              </w:rPr>
              <w:t>Planejamento e ordenamento territorial;</w:t>
            </w:r>
          </w:p>
          <w:p w:rsidR="00323AA7" w:rsidRPr="00323AA7" w:rsidRDefault="00323AA7" w:rsidP="00323AA7">
            <w:pPr>
              <w:autoSpaceDE w:val="0"/>
              <w:autoSpaceDN w:val="0"/>
              <w:adjustRightInd w:val="0"/>
              <w:jc w:val="both"/>
              <w:rPr>
                <w:rFonts w:ascii="Times New Roman" w:hAnsi="Times New Roman" w:cs="Times New Roman"/>
                <w:color w:val="000000"/>
                <w:sz w:val="20"/>
                <w:szCs w:val="20"/>
              </w:rPr>
            </w:pPr>
            <w:r w:rsidRPr="00323AA7">
              <w:rPr>
                <w:rFonts w:ascii="Times New Roman" w:hAnsi="Times New Roman" w:cs="Times New Roman"/>
                <w:color w:val="000000"/>
                <w:sz w:val="20"/>
                <w:szCs w:val="20"/>
              </w:rPr>
              <w:t>Restauração e recuperação;</w:t>
            </w:r>
          </w:p>
          <w:p w:rsidR="00323AA7" w:rsidRPr="00323AA7" w:rsidRDefault="00323AA7" w:rsidP="00323AA7">
            <w:pPr>
              <w:autoSpaceDE w:val="0"/>
              <w:autoSpaceDN w:val="0"/>
              <w:adjustRightInd w:val="0"/>
              <w:jc w:val="both"/>
              <w:rPr>
                <w:rFonts w:ascii="Times New Roman" w:hAnsi="Times New Roman" w:cs="Times New Roman"/>
                <w:color w:val="000000"/>
                <w:sz w:val="20"/>
                <w:szCs w:val="20"/>
              </w:rPr>
            </w:pPr>
            <w:r w:rsidRPr="00323AA7">
              <w:rPr>
                <w:rFonts w:ascii="Times New Roman" w:hAnsi="Times New Roman" w:cs="Times New Roman"/>
                <w:color w:val="000000"/>
                <w:sz w:val="20"/>
                <w:szCs w:val="20"/>
              </w:rPr>
              <w:t>Regulamentação;</w:t>
            </w:r>
          </w:p>
          <w:p w:rsidR="00323AA7" w:rsidRPr="00323AA7" w:rsidRDefault="00323AA7" w:rsidP="00323AA7">
            <w:pPr>
              <w:autoSpaceDE w:val="0"/>
              <w:autoSpaceDN w:val="0"/>
              <w:adjustRightInd w:val="0"/>
              <w:jc w:val="both"/>
              <w:rPr>
                <w:rFonts w:ascii="Times New Roman" w:hAnsi="Times New Roman" w:cs="Times New Roman"/>
                <w:color w:val="000000"/>
                <w:sz w:val="20"/>
                <w:szCs w:val="20"/>
              </w:rPr>
            </w:pPr>
            <w:r w:rsidRPr="00323AA7">
              <w:rPr>
                <w:rFonts w:ascii="Times New Roman" w:hAnsi="Times New Roman" w:cs="Times New Roman"/>
                <w:color w:val="000000"/>
                <w:sz w:val="20"/>
                <w:szCs w:val="20"/>
              </w:rPr>
              <w:t>Diagnóstico e mapeamento;</w:t>
            </w:r>
          </w:p>
          <w:p w:rsidR="00323AA7" w:rsidRPr="00323AA7" w:rsidRDefault="00323AA7" w:rsidP="00323AA7">
            <w:pPr>
              <w:autoSpaceDE w:val="0"/>
              <w:autoSpaceDN w:val="0"/>
              <w:adjustRightInd w:val="0"/>
              <w:jc w:val="both"/>
              <w:rPr>
                <w:rFonts w:ascii="Times New Roman" w:hAnsi="Times New Roman" w:cs="Times New Roman"/>
                <w:color w:val="000000"/>
                <w:sz w:val="20"/>
                <w:szCs w:val="20"/>
              </w:rPr>
            </w:pPr>
            <w:r w:rsidRPr="00323AA7">
              <w:rPr>
                <w:rFonts w:ascii="Times New Roman" w:hAnsi="Times New Roman" w:cs="Times New Roman"/>
                <w:color w:val="000000"/>
                <w:sz w:val="20"/>
                <w:szCs w:val="20"/>
              </w:rPr>
              <w:t>Educação ambiental;</w:t>
            </w:r>
          </w:p>
          <w:p w:rsidR="00323AA7" w:rsidRPr="00323AA7" w:rsidRDefault="00323AA7" w:rsidP="00323AA7">
            <w:pPr>
              <w:autoSpaceDE w:val="0"/>
              <w:autoSpaceDN w:val="0"/>
              <w:adjustRightInd w:val="0"/>
              <w:jc w:val="both"/>
              <w:rPr>
                <w:rFonts w:ascii="Times New Roman" w:hAnsi="Times New Roman" w:cs="Times New Roman"/>
                <w:color w:val="000000"/>
                <w:sz w:val="20"/>
                <w:szCs w:val="20"/>
              </w:rPr>
            </w:pPr>
            <w:r w:rsidRPr="00323AA7">
              <w:rPr>
                <w:rFonts w:ascii="Times New Roman" w:hAnsi="Times New Roman" w:cs="Times New Roman"/>
                <w:color w:val="000000"/>
                <w:sz w:val="20"/>
                <w:szCs w:val="20"/>
              </w:rPr>
              <w:t>Fiscalização e controle;</w:t>
            </w:r>
          </w:p>
          <w:p w:rsidR="00323AA7" w:rsidRPr="00323AA7" w:rsidRDefault="00323AA7" w:rsidP="00323AA7">
            <w:pPr>
              <w:autoSpaceDE w:val="0"/>
              <w:autoSpaceDN w:val="0"/>
              <w:adjustRightInd w:val="0"/>
              <w:jc w:val="both"/>
              <w:rPr>
                <w:rFonts w:ascii="Times New Roman" w:hAnsi="Times New Roman" w:cs="Times New Roman"/>
                <w:color w:val="000000"/>
                <w:sz w:val="20"/>
                <w:szCs w:val="20"/>
              </w:rPr>
            </w:pPr>
            <w:r w:rsidRPr="00323AA7">
              <w:rPr>
                <w:rFonts w:ascii="Times New Roman" w:hAnsi="Times New Roman" w:cs="Times New Roman"/>
                <w:color w:val="000000"/>
                <w:sz w:val="20"/>
                <w:szCs w:val="20"/>
              </w:rPr>
              <w:t>Fomento à produção sustentável;</w:t>
            </w:r>
          </w:p>
          <w:p w:rsidR="00323AA7" w:rsidRPr="00323AA7" w:rsidRDefault="00323AA7" w:rsidP="00323AA7">
            <w:pPr>
              <w:autoSpaceDE w:val="0"/>
              <w:autoSpaceDN w:val="0"/>
              <w:adjustRightInd w:val="0"/>
              <w:jc w:val="both"/>
              <w:rPr>
                <w:rFonts w:ascii="Times New Roman" w:hAnsi="Times New Roman" w:cs="Times New Roman"/>
                <w:color w:val="000000"/>
                <w:sz w:val="20"/>
                <w:szCs w:val="20"/>
              </w:rPr>
            </w:pPr>
            <w:r w:rsidRPr="00323AA7">
              <w:rPr>
                <w:rFonts w:ascii="Times New Roman" w:hAnsi="Times New Roman" w:cs="Times New Roman"/>
                <w:color w:val="000000"/>
                <w:sz w:val="20"/>
                <w:szCs w:val="20"/>
              </w:rPr>
              <w:t>Assistência técnica; e</w:t>
            </w:r>
          </w:p>
          <w:p w:rsidR="00323AA7" w:rsidRPr="00323AA7" w:rsidRDefault="00323AA7" w:rsidP="00323AA7">
            <w:pPr>
              <w:jc w:val="both"/>
              <w:rPr>
                <w:rFonts w:ascii="Times New Roman" w:hAnsi="Times New Roman" w:cs="Times New Roman"/>
                <w:sz w:val="20"/>
                <w:szCs w:val="20"/>
              </w:rPr>
            </w:pPr>
            <w:r w:rsidRPr="00323AA7">
              <w:rPr>
                <w:rFonts w:ascii="Times New Roman" w:hAnsi="Times New Roman" w:cs="Times New Roman"/>
                <w:color w:val="000000"/>
                <w:sz w:val="20"/>
                <w:szCs w:val="20"/>
              </w:rPr>
              <w:t>Manejo</w:t>
            </w:r>
            <w:r w:rsidR="00E43AAE">
              <w:rPr>
                <w:rFonts w:ascii="Times New Roman" w:hAnsi="Times New Roman" w:cs="Times New Roman"/>
                <w:color w:val="000000"/>
                <w:sz w:val="20"/>
                <w:szCs w:val="20"/>
              </w:rPr>
              <w:t>.</w:t>
            </w:r>
          </w:p>
        </w:tc>
      </w:tr>
      <w:tr w:rsidR="00323AA7" w:rsidRPr="00323AA7" w:rsidTr="00323AA7">
        <w:tc>
          <w:tcPr>
            <w:tcW w:w="8644" w:type="dxa"/>
            <w:shd w:val="clear" w:color="auto" w:fill="C2D69B" w:themeFill="accent3" w:themeFillTint="99"/>
          </w:tcPr>
          <w:p w:rsidR="00323AA7" w:rsidRPr="00C22EE5" w:rsidRDefault="00323AA7" w:rsidP="00323AA7">
            <w:pPr>
              <w:jc w:val="both"/>
              <w:rPr>
                <w:rFonts w:ascii="Times New Roman" w:hAnsi="Times New Roman" w:cs="Times New Roman"/>
                <w:b/>
                <w:sz w:val="20"/>
                <w:szCs w:val="20"/>
              </w:rPr>
            </w:pPr>
            <w:r w:rsidRPr="00C22EE5">
              <w:rPr>
                <w:rFonts w:ascii="Times New Roman" w:hAnsi="Times New Roman" w:cs="Times New Roman"/>
                <w:b/>
                <w:color w:val="000000"/>
                <w:sz w:val="20"/>
                <w:szCs w:val="20"/>
              </w:rPr>
              <w:t>Eixo 3 – Promoção dos Valores da Biodiversidade e do Conhecimento Tradicional Associado</w:t>
            </w:r>
          </w:p>
        </w:tc>
      </w:tr>
      <w:tr w:rsidR="00323AA7" w:rsidRPr="00323AA7" w:rsidTr="00323AA7">
        <w:tc>
          <w:tcPr>
            <w:tcW w:w="8644" w:type="dxa"/>
          </w:tcPr>
          <w:p w:rsidR="00323AA7" w:rsidRPr="00323AA7" w:rsidRDefault="00323AA7" w:rsidP="00323AA7">
            <w:pPr>
              <w:autoSpaceDE w:val="0"/>
              <w:autoSpaceDN w:val="0"/>
              <w:adjustRightInd w:val="0"/>
              <w:jc w:val="both"/>
              <w:rPr>
                <w:rFonts w:ascii="Times New Roman" w:hAnsi="Times New Roman" w:cs="Times New Roman"/>
                <w:color w:val="000000"/>
                <w:sz w:val="20"/>
                <w:szCs w:val="20"/>
              </w:rPr>
            </w:pPr>
            <w:r w:rsidRPr="00323AA7">
              <w:rPr>
                <w:rFonts w:ascii="Times New Roman" w:hAnsi="Times New Roman" w:cs="Times New Roman"/>
                <w:color w:val="000000"/>
                <w:sz w:val="20"/>
                <w:szCs w:val="20"/>
              </w:rPr>
              <w:t>Desenvolvimento e difusão de tecnologia;</w:t>
            </w:r>
          </w:p>
          <w:p w:rsidR="00323AA7" w:rsidRPr="00323AA7" w:rsidRDefault="00323AA7" w:rsidP="00323AA7">
            <w:pPr>
              <w:autoSpaceDE w:val="0"/>
              <w:autoSpaceDN w:val="0"/>
              <w:adjustRightInd w:val="0"/>
              <w:jc w:val="both"/>
              <w:rPr>
                <w:rFonts w:ascii="Times New Roman" w:hAnsi="Times New Roman" w:cs="Times New Roman"/>
                <w:color w:val="000000"/>
                <w:sz w:val="20"/>
                <w:szCs w:val="20"/>
              </w:rPr>
            </w:pPr>
            <w:r w:rsidRPr="00323AA7">
              <w:rPr>
                <w:rFonts w:ascii="Times New Roman" w:hAnsi="Times New Roman" w:cs="Times New Roman"/>
                <w:color w:val="000000"/>
                <w:sz w:val="20"/>
                <w:szCs w:val="20"/>
              </w:rPr>
              <w:t>Estudos, pesquisas e desenvolvimento;</w:t>
            </w:r>
          </w:p>
          <w:p w:rsidR="00323AA7" w:rsidRPr="00323AA7" w:rsidRDefault="00323AA7" w:rsidP="00323AA7">
            <w:pPr>
              <w:autoSpaceDE w:val="0"/>
              <w:autoSpaceDN w:val="0"/>
              <w:adjustRightInd w:val="0"/>
              <w:jc w:val="both"/>
              <w:rPr>
                <w:rFonts w:ascii="Times New Roman" w:hAnsi="Times New Roman" w:cs="Times New Roman"/>
                <w:color w:val="000000"/>
                <w:sz w:val="20"/>
                <w:szCs w:val="20"/>
              </w:rPr>
            </w:pPr>
            <w:r w:rsidRPr="00323AA7">
              <w:rPr>
                <w:rFonts w:ascii="Times New Roman" w:hAnsi="Times New Roman" w:cs="Times New Roman"/>
                <w:color w:val="000000"/>
                <w:sz w:val="20"/>
                <w:szCs w:val="20"/>
              </w:rPr>
              <w:t>Incentivos financeiros;</w:t>
            </w:r>
          </w:p>
          <w:p w:rsidR="00323AA7" w:rsidRPr="00323AA7" w:rsidRDefault="00323AA7" w:rsidP="00323AA7">
            <w:pPr>
              <w:autoSpaceDE w:val="0"/>
              <w:autoSpaceDN w:val="0"/>
              <w:adjustRightInd w:val="0"/>
              <w:jc w:val="both"/>
              <w:rPr>
                <w:rFonts w:ascii="Times New Roman" w:hAnsi="Times New Roman" w:cs="Times New Roman"/>
                <w:color w:val="000000"/>
                <w:sz w:val="20"/>
                <w:szCs w:val="20"/>
              </w:rPr>
            </w:pPr>
            <w:r w:rsidRPr="00323AA7">
              <w:rPr>
                <w:rFonts w:ascii="Times New Roman" w:hAnsi="Times New Roman" w:cs="Times New Roman"/>
                <w:color w:val="000000"/>
                <w:sz w:val="20"/>
                <w:szCs w:val="20"/>
              </w:rPr>
              <w:t>Fomento à produção sustentável;</w:t>
            </w:r>
          </w:p>
          <w:p w:rsidR="00323AA7" w:rsidRPr="00323AA7" w:rsidRDefault="00323AA7" w:rsidP="00323AA7">
            <w:pPr>
              <w:autoSpaceDE w:val="0"/>
              <w:autoSpaceDN w:val="0"/>
              <w:adjustRightInd w:val="0"/>
              <w:jc w:val="both"/>
              <w:rPr>
                <w:rFonts w:ascii="Times New Roman" w:hAnsi="Times New Roman" w:cs="Times New Roman"/>
                <w:color w:val="000000"/>
                <w:sz w:val="20"/>
                <w:szCs w:val="20"/>
              </w:rPr>
            </w:pPr>
            <w:r w:rsidRPr="00323AA7">
              <w:rPr>
                <w:rFonts w:ascii="Times New Roman" w:hAnsi="Times New Roman" w:cs="Times New Roman"/>
                <w:color w:val="000000"/>
                <w:sz w:val="20"/>
                <w:szCs w:val="20"/>
              </w:rPr>
              <w:t>Gestão do conhecimento;</w:t>
            </w:r>
          </w:p>
          <w:p w:rsidR="00323AA7" w:rsidRPr="00323AA7" w:rsidRDefault="00323AA7" w:rsidP="00323AA7">
            <w:pPr>
              <w:autoSpaceDE w:val="0"/>
              <w:autoSpaceDN w:val="0"/>
              <w:adjustRightInd w:val="0"/>
              <w:jc w:val="both"/>
              <w:rPr>
                <w:rFonts w:ascii="Times New Roman" w:hAnsi="Times New Roman" w:cs="Times New Roman"/>
                <w:color w:val="000000"/>
                <w:sz w:val="20"/>
                <w:szCs w:val="20"/>
              </w:rPr>
            </w:pPr>
            <w:r w:rsidRPr="00323AA7">
              <w:rPr>
                <w:rFonts w:ascii="Times New Roman" w:hAnsi="Times New Roman" w:cs="Times New Roman"/>
                <w:color w:val="000000"/>
                <w:sz w:val="20"/>
                <w:szCs w:val="20"/>
              </w:rPr>
              <w:t>Repartição de benefícios;</w:t>
            </w:r>
          </w:p>
          <w:p w:rsidR="00323AA7" w:rsidRPr="00323AA7" w:rsidRDefault="00323AA7" w:rsidP="00323AA7">
            <w:pPr>
              <w:autoSpaceDE w:val="0"/>
              <w:autoSpaceDN w:val="0"/>
              <w:adjustRightInd w:val="0"/>
              <w:jc w:val="both"/>
              <w:rPr>
                <w:rFonts w:ascii="Times New Roman" w:hAnsi="Times New Roman" w:cs="Times New Roman"/>
                <w:color w:val="000000"/>
                <w:sz w:val="20"/>
                <w:szCs w:val="20"/>
              </w:rPr>
            </w:pPr>
            <w:r w:rsidRPr="00323AA7">
              <w:rPr>
                <w:rFonts w:ascii="Times New Roman" w:hAnsi="Times New Roman" w:cs="Times New Roman"/>
                <w:color w:val="000000"/>
                <w:sz w:val="20"/>
                <w:szCs w:val="20"/>
              </w:rPr>
              <w:t>Avaliação e monitoramento; e</w:t>
            </w:r>
          </w:p>
          <w:p w:rsidR="00323AA7" w:rsidRPr="00323AA7" w:rsidRDefault="00323AA7" w:rsidP="00323AA7">
            <w:pPr>
              <w:jc w:val="both"/>
              <w:rPr>
                <w:rFonts w:ascii="Times New Roman" w:hAnsi="Times New Roman" w:cs="Times New Roman"/>
                <w:sz w:val="20"/>
                <w:szCs w:val="20"/>
              </w:rPr>
            </w:pPr>
            <w:r w:rsidRPr="00323AA7">
              <w:rPr>
                <w:rFonts w:ascii="Times New Roman" w:hAnsi="Times New Roman" w:cs="Times New Roman"/>
                <w:color w:val="000000"/>
                <w:sz w:val="20"/>
                <w:szCs w:val="20"/>
              </w:rPr>
              <w:t>Formulação e implementação de políticas</w:t>
            </w:r>
            <w:r w:rsidR="00E43AAE">
              <w:rPr>
                <w:rFonts w:ascii="Times New Roman" w:hAnsi="Times New Roman" w:cs="Times New Roman"/>
                <w:color w:val="000000"/>
                <w:sz w:val="20"/>
                <w:szCs w:val="20"/>
              </w:rPr>
              <w:t>.</w:t>
            </w:r>
          </w:p>
        </w:tc>
      </w:tr>
    </w:tbl>
    <w:p w:rsidR="00323AA7" w:rsidRPr="00323AA7" w:rsidRDefault="00323AA7" w:rsidP="00323AA7">
      <w:pPr>
        <w:jc w:val="both"/>
        <w:rPr>
          <w:rFonts w:ascii="Times New Roman" w:hAnsi="Times New Roman" w:cs="Times New Roman"/>
          <w:sz w:val="20"/>
          <w:szCs w:val="20"/>
        </w:rPr>
      </w:pPr>
      <w:r w:rsidRPr="00323AA7">
        <w:rPr>
          <w:rFonts w:ascii="Times New Roman" w:hAnsi="Times New Roman" w:cs="Times New Roman"/>
          <w:b/>
          <w:sz w:val="20"/>
          <w:szCs w:val="20"/>
        </w:rPr>
        <w:t>Fonte:</w:t>
      </w:r>
      <w:r w:rsidRPr="00323AA7">
        <w:rPr>
          <w:rFonts w:ascii="Times New Roman" w:hAnsi="Times New Roman" w:cs="Times New Roman"/>
          <w:sz w:val="20"/>
          <w:szCs w:val="20"/>
        </w:rPr>
        <w:t xml:space="preserve"> </w:t>
      </w:r>
      <w:r w:rsidR="0003237A">
        <w:rPr>
          <w:rFonts w:ascii="Times New Roman" w:hAnsi="Times New Roman" w:cs="Times New Roman"/>
          <w:sz w:val="20"/>
          <w:szCs w:val="20"/>
        </w:rPr>
        <w:t xml:space="preserve">Modificado de: </w:t>
      </w:r>
      <w:r w:rsidRPr="00323AA7">
        <w:rPr>
          <w:rFonts w:ascii="Times New Roman" w:hAnsi="Times New Roman" w:cs="Times New Roman"/>
          <w:sz w:val="20"/>
          <w:szCs w:val="20"/>
        </w:rPr>
        <w:t>MMA/SBF/Departamento de Conservação da Biodiversidade, 2015. Subsídios para um Plano de Ação Governamental e Diretrizes para o PPA 2016-19: Conservação e Uso Sustentável da Biodiversidade. Brasília, 66 p.</w:t>
      </w:r>
    </w:p>
    <w:p w:rsidR="00303FB6" w:rsidRDefault="00303FB6" w:rsidP="003141C1">
      <w:pPr>
        <w:spacing w:before="120" w:after="120"/>
        <w:jc w:val="both"/>
        <w:rPr>
          <w:rFonts w:ascii="Times New Roman" w:hAnsi="Times New Roman" w:cs="Times New Roman"/>
          <w:sz w:val="24"/>
          <w:szCs w:val="24"/>
        </w:rPr>
      </w:pPr>
      <w:r>
        <w:rPr>
          <w:rFonts w:ascii="Times New Roman" w:hAnsi="Times New Roman" w:cs="Times New Roman"/>
          <w:sz w:val="24"/>
          <w:szCs w:val="24"/>
        </w:rPr>
        <w:t>Essa análise das ações existentes com maior potencial para combater as causas da perda de biodiversidade</w:t>
      </w:r>
      <w:r w:rsidR="0003237A">
        <w:rPr>
          <w:rFonts w:ascii="Times New Roman" w:hAnsi="Times New Roman" w:cs="Times New Roman"/>
          <w:sz w:val="24"/>
          <w:szCs w:val="24"/>
        </w:rPr>
        <w:t xml:space="preserve">, juntamente com </w:t>
      </w:r>
      <w:r>
        <w:rPr>
          <w:rFonts w:ascii="Times New Roman" w:hAnsi="Times New Roman" w:cs="Times New Roman"/>
          <w:sz w:val="24"/>
          <w:szCs w:val="24"/>
        </w:rPr>
        <w:t>a lista de causas prioritárias a serem combatidas</w:t>
      </w:r>
      <w:r w:rsidR="0003237A">
        <w:rPr>
          <w:rFonts w:ascii="Times New Roman" w:hAnsi="Times New Roman" w:cs="Times New Roman"/>
          <w:sz w:val="24"/>
          <w:szCs w:val="24"/>
        </w:rPr>
        <w:t>, forma uma base importante</w:t>
      </w:r>
      <w:r w:rsidR="00323AA7">
        <w:rPr>
          <w:rFonts w:ascii="Times New Roman" w:hAnsi="Times New Roman" w:cs="Times New Roman"/>
          <w:sz w:val="24"/>
          <w:szCs w:val="24"/>
        </w:rPr>
        <w:t xml:space="preserve"> para a preparação do Plano de Ação</w:t>
      </w:r>
      <w:r w:rsidR="0003237A">
        <w:rPr>
          <w:rFonts w:ascii="Times New Roman" w:hAnsi="Times New Roman" w:cs="Times New Roman"/>
          <w:sz w:val="24"/>
          <w:szCs w:val="24"/>
        </w:rPr>
        <w:t xml:space="preserve"> Governamental, permitindo uma análise de lacunas e a identificação das ações prioritárias para compor o Plano.</w:t>
      </w:r>
    </w:p>
    <w:p w:rsidR="0003237A" w:rsidRDefault="00A45461" w:rsidP="003141C1">
      <w:pPr>
        <w:spacing w:before="120" w:after="120"/>
        <w:jc w:val="both"/>
        <w:rPr>
          <w:rFonts w:ascii="Times New Roman" w:hAnsi="Times New Roman" w:cs="Times New Roman"/>
          <w:sz w:val="24"/>
          <w:szCs w:val="24"/>
        </w:rPr>
      </w:pPr>
      <w:r w:rsidRPr="00A45461">
        <w:rPr>
          <w:rFonts w:ascii="Times New Roman" w:hAnsi="Times New Roman" w:cs="Times New Roman"/>
          <w:sz w:val="24"/>
          <w:szCs w:val="24"/>
          <w:u w:val="single"/>
        </w:rPr>
        <w:t>Proposta de estruturação do Plano de Ação</w:t>
      </w:r>
      <w:r>
        <w:rPr>
          <w:rFonts w:ascii="Times New Roman" w:hAnsi="Times New Roman" w:cs="Times New Roman"/>
          <w:sz w:val="24"/>
          <w:szCs w:val="24"/>
        </w:rPr>
        <w:t xml:space="preserve">: O trabalho realizado até o início de 2015 e que resultou </w:t>
      </w:r>
      <w:r w:rsidRPr="00A45461">
        <w:rPr>
          <w:rFonts w:ascii="Times New Roman" w:hAnsi="Times New Roman" w:cs="Times New Roman"/>
          <w:sz w:val="24"/>
          <w:szCs w:val="24"/>
        </w:rPr>
        <w:t>nos Subsídios para um Plano de Ação Governamental e Diretrizes para o PPA 2016-19</w:t>
      </w:r>
      <w:r>
        <w:rPr>
          <w:rFonts w:ascii="Times New Roman" w:hAnsi="Times New Roman" w:cs="Times New Roman"/>
          <w:sz w:val="24"/>
          <w:szCs w:val="24"/>
        </w:rPr>
        <w:t xml:space="preserve"> </w:t>
      </w:r>
      <w:r w:rsidR="00C22EE5">
        <w:rPr>
          <w:rFonts w:ascii="Times New Roman" w:hAnsi="Times New Roman" w:cs="Times New Roman"/>
          <w:sz w:val="24"/>
          <w:szCs w:val="24"/>
        </w:rPr>
        <w:t>resultou</w:t>
      </w:r>
      <w:r>
        <w:rPr>
          <w:rFonts w:ascii="Times New Roman" w:hAnsi="Times New Roman" w:cs="Times New Roman"/>
          <w:sz w:val="24"/>
          <w:szCs w:val="24"/>
        </w:rPr>
        <w:t xml:space="preserve"> também </w:t>
      </w:r>
      <w:r w:rsidR="00C22EE5">
        <w:rPr>
          <w:rFonts w:ascii="Times New Roman" w:hAnsi="Times New Roman" w:cs="Times New Roman"/>
          <w:sz w:val="24"/>
          <w:szCs w:val="24"/>
        </w:rPr>
        <w:t xml:space="preserve">em </w:t>
      </w:r>
      <w:r>
        <w:rPr>
          <w:rFonts w:ascii="Times New Roman" w:hAnsi="Times New Roman" w:cs="Times New Roman"/>
          <w:sz w:val="24"/>
          <w:szCs w:val="24"/>
        </w:rPr>
        <w:t>uma proposta de estruturação para o Plano de Ação a ser preparado</w:t>
      </w:r>
      <w:r w:rsidR="00390EBD" w:rsidRPr="00390EBD">
        <w:rPr>
          <w:rFonts w:ascii="Times New Roman" w:hAnsi="Times New Roman" w:cs="Times New Roman"/>
          <w:sz w:val="24"/>
          <w:szCs w:val="24"/>
        </w:rPr>
        <w:t xml:space="preserve"> </w:t>
      </w:r>
      <w:r w:rsidR="00390EBD">
        <w:rPr>
          <w:rFonts w:ascii="Times New Roman" w:hAnsi="Times New Roman" w:cs="Times New Roman"/>
          <w:sz w:val="24"/>
          <w:szCs w:val="24"/>
        </w:rPr>
        <w:t xml:space="preserve">a partir de </w:t>
      </w:r>
      <w:r w:rsidR="00390EBD">
        <w:rPr>
          <w:rFonts w:ascii="Times New Roman" w:hAnsi="Times New Roman"/>
          <w:sz w:val="24"/>
          <w:szCs w:val="24"/>
        </w:rPr>
        <w:t>uma atualização das análises e discussões com base no novo PPA</w:t>
      </w:r>
      <w:r>
        <w:rPr>
          <w:rFonts w:ascii="Times New Roman" w:hAnsi="Times New Roman" w:cs="Times New Roman"/>
          <w:sz w:val="24"/>
          <w:szCs w:val="24"/>
        </w:rPr>
        <w:t>.</w:t>
      </w:r>
      <w:r w:rsidR="005F4839">
        <w:rPr>
          <w:rFonts w:ascii="Times New Roman" w:hAnsi="Times New Roman" w:cs="Times New Roman"/>
          <w:sz w:val="24"/>
          <w:szCs w:val="24"/>
        </w:rPr>
        <w:t xml:space="preserve"> </w:t>
      </w:r>
      <w:r w:rsidR="006D3354">
        <w:rPr>
          <w:rFonts w:ascii="Times New Roman" w:hAnsi="Times New Roman" w:cs="Times New Roman"/>
          <w:sz w:val="24"/>
          <w:szCs w:val="24"/>
        </w:rPr>
        <w:t>Essa proposta</w:t>
      </w:r>
      <w:r w:rsidR="005F4839">
        <w:rPr>
          <w:rFonts w:ascii="Times New Roman" w:hAnsi="Times New Roman" w:cs="Times New Roman"/>
          <w:sz w:val="24"/>
          <w:szCs w:val="24"/>
        </w:rPr>
        <w:t xml:space="preserve"> </w:t>
      </w:r>
      <w:r w:rsidR="006D3354">
        <w:rPr>
          <w:rFonts w:ascii="Times New Roman" w:hAnsi="Times New Roman" w:cs="Times New Roman"/>
          <w:sz w:val="24"/>
          <w:szCs w:val="24"/>
        </w:rPr>
        <w:t>foi</w:t>
      </w:r>
      <w:r w:rsidR="005F4839">
        <w:rPr>
          <w:rFonts w:ascii="Times New Roman" w:hAnsi="Times New Roman" w:cs="Times New Roman"/>
          <w:sz w:val="24"/>
          <w:szCs w:val="24"/>
        </w:rPr>
        <w:t xml:space="preserve"> complementa</w:t>
      </w:r>
      <w:r w:rsidR="006D3354">
        <w:rPr>
          <w:rFonts w:ascii="Times New Roman" w:hAnsi="Times New Roman" w:cs="Times New Roman"/>
          <w:sz w:val="24"/>
          <w:szCs w:val="24"/>
        </w:rPr>
        <w:t>da, resultando na estrutura apresentada no item 3 (Plano de Ação) da EPANB</w:t>
      </w:r>
      <w:r w:rsidR="005F4839">
        <w:rPr>
          <w:rFonts w:ascii="Times New Roman" w:hAnsi="Times New Roman" w:cs="Times New Roman"/>
          <w:sz w:val="24"/>
          <w:szCs w:val="24"/>
        </w:rPr>
        <w:t>.</w:t>
      </w:r>
    </w:p>
    <w:p w:rsidR="00845556" w:rsidRDefault="00845556" w:rsidP="00EC57EF">
      <w:pPr>
        <w:spacing w:before="120" w:after="120"/>
        <w:jc w:val="both"/>
        <w:rPr>
          <w:rFonts w:ascii="Times New Roman" w:hAnsi="Times New Roman" w:cs="Times New Roman"/>
          <w:sz w:val="24"/>
          <w:szCs w:val="24"/>
        </w:rPr>
      </w:pPr>
    </w:p>
    <w:p w:rsidR="00133A3C" w:rsidRPr="00133A3C" w:rsidRDefault="00271509" w:rsidP="00271509">
      <w:pPr>
        <w:pStyle w:val="Estilo3"/>
      </w:pPr>
      <w:r>
        <w:t>6</w:t>
      </w:r>
      <w:r w:rsidR="00133A3C" w:rsidRPr="00133A3C">
        <w:t>.1.3. PainelBio</w:t>
      </w:r>
      <w:r w:rsidR="000C2470">
        <w:t xml:space="preserve"> e indicadores para as Metas 2020</w:t>
      </w:r>
    </w:p>
    <w:p w:rsidR="00133A3C" w:rsidRPr="003B39B4" w:rsidRDefault="00133A3C" w:rsidP="00133A3C">
      <w:pPr>
        <w:spacing w:before="120" w:after="120"/>
        <w:jc w:val="both"/>
        <w:rPr>
          <w:rFonts w:ascii="Times New Roman" w:hAnsi="Times New Roman" w:cs="Times New Roman"/>
          <w:sz w:val="24"/>
          <w:szCs w:val="24"/>
        </w:rPr>
      </w:pPr>
      <w:r w:rsidRPr="003B39B4">
        <w:rPr>
          <w:rFonts w:ascii="Times New Roman" w:eastAsiaTheme="majorEastAsia" w:hAnsi="Times New Roman" w:cs="Times New Roman"/>
          <w:bCs/>
          <w:sz w:val="24"/>
          <w:szCs w:val="24"/>
        </w:rPr>
        <w:t>Ao final do processo dos Diálogos sobre a Biodiversidade em 2012, para</w:t>
      </w:r>
      <w:r w:rsidRPr="003B39B4">
        <w:rPr>
          <w:rFonts w:ascii="Times New Roman" w:eastAsia="Times New Roman" w:hAnsi="Times New Roman" w:cs="Times New Roman"/>
          <w:sz w:val="24"/>
          <w:szCs w:val="24"/>
          <w:lang w:eastAsia="pt-BR"/>
        </w:rPr>
        <w:t xml:space="preserve"> complementar o Plano de Ação Governamental</w:t>
      </w:r>
      <w:r>
        <w:rPr>
          <w:rFonts w:ascii="Times New Roman" w:eastAsia="Times New Roman" w:hAnsi="Times New Roman" w:cs="Times New Roman"/>
          <w:sz w:val="24"/>
          <w:szCs w:val="24"/>
          <w:lang w:eastAsia="pt-BR"/>
        </w:rPr>
        <w:t xml:space="preserve"> então em construção</w:t>
      </w:r>
      <w:r w:rsidRPr="003B39B4">
        <w:rPr>
          <w:rFonts w:ascii="Times New Roman" w:eastAsia="Times New Roman" w:hAnsi="Times New Roman" w:cs="Times New Roman"/>
          <w:sz w:val="24"/>
          <w:szCs w:val="24"/>
          <w:lang w:eastAsia="pt-BR"/>
        </w:rPr>
        <w:t xml:space="preserve"> e garantir o envolvimento necessário de todos os setores para alcançar as metas de conservação da biodiversidade, uma discussão foi iniciada entre os setores que participaram do processo dos Diálogos para construir um painel com múltiplos atores, com a função de promover o cumprimento das Metas Nacionais de Biodiversidade. Essa iniciativa foi lançada durante a Conferência Rio+20 (2012) e seu formato proposto foi discutido e detalhado ao longo de 2012 e 2013. </w:t>
      </w:r>
      <w:r w:rsidR="00CC0D4F">
        <w:rPr>
          <w:rFonts w:ascii="Times New Roman" w:eastAsia="Times New Roman" w:hAnsi="Times New Roman" w:cs="Times New Roman"/>
          <w:sz w:val="24"/>
          <w:szCs w:val="24"/>
          <w:lang w:eastAsia="pt-BR"/>
        </w:rPr>
        <w:t>A iniciativa resultou no</w:t>
      </w:r>
      <w:r w:rsidRPr="003B39B4">
        <w:rPr>
          <w:rFonts w:ascii="Times New Roman" w:eastAsia="Times New Roman" w:hAnsi="Times New Roman" w:cs="Times New Roman"/>
          <w:sz w:val="24"/>
          <w:szCs w:val="24"/>
          <w:lang w:eastAsia="pt-BR"/>
        </w:rPr>
        <w:t xml:space="preserve"> Painel </w:t>
      </w:r>
      <w:r>
        <w:rPr>
          <w:rFonts w:ascii="Times New Roman" w:eastAsia="Times New Roman" w:hAnsi="Times New Roman" w:cs="Times New Roman"/>
          <w:sz w:val="24"/>
          <w:szCs w:val="24"/>
          <w:lang w:eastAsia="pt-BR"/>
        </w:rPr>
        <w:t xml:space="preserve">Brasileiro </w:t>
      </w:r>
      <w:r w:rsidRPr="003B39B4">
        <w:rPr>
          <w:rFonts w:ascii="Times New Roman" w:eastAsia="Times New Roman" w:hAnsi="Times New Roman" w:cs="Times New Roman"/>
          <w:sz w:val="24"/>
          <w:szCs w:val="24"/>
          <w:lang w:eastAsia="pt-BR"/>
        </w:rPr>
        <w:t>de Biodiversidade (PainelBio)</w:t>
      </w:r>
      <w:r w:rsidR="00CC0D4F">
        <w:rPr>
          <w:rFonts w:ascii="Times New Roman" w:eastAsia="Times New Roman" w:hAnsi="Times New Roman" w:cs="Times New Roman"/>
          <w:sz w:val="24"/>
          <w:szCs w:val="24"/>
          <w:lang w:eastAsia="pt-BR"/>
        </w:rPr>
        <w:t>, em cuja reunião</w:t>
      </w:r>
      <w:r w:rsidRPr="003B39B4">
        <w:rPr>
          <w:rFonts w:ascii="Times New Roman" w:eastAsia="Times New Roman" w:hAnsi="Times New Roman" w:cs="Times New Roman"/>
          <w:sz w:val="24"/>
          <w:szCs w:val="24"/>
          <w:lang w:eastAsia="pt-BR"/>
        </w:rPr>
        <w:t xml:space="preserve"> </w:t>
      </w:r>
      <w:r w:rsidR="00CC0D4F">
        <w:rPr>
          <w:rFonts w:ascii="Times New Roman" w:eastAsia="Times New Roman" w:hAnsi="Times New Roman" w:cs="Times New Roman"/>
          <w:sz w:val="24"/>
          <w:szCs w:val="24"/>
          <w:lang w:eastAsia="pt-BR"/>
        </w:rPr>
        <w:t>realizada em 27 de maio de 2014</w:t>
      </w:r>
      <w:r w:rsidRPr="003B39B4">
        <w:rPr>
          <w:rFonts w:ascii="Times New Roman" w:eastAsia="Times New Roman" w:hAnsi="Times New Roman" w:cs="Times New Roman"/>
          <w:sz w:val="24"/>
          <w:szCs w:val="24"/>
          <w:lang w:eastAsia="pt-BR"/>
        </w:rPr>
        <w:t xml:space="preserve"> um Acordo Constitutivo foi acordado entre as instituições de diferentes setores</w:t>
      </w:r>
      <w:r w:rsidRPr="003B39B4">
        <w:rPr>
          <w:rStyle w:val="Refdenotaderodap"/>
          <w:rFonts w:ascii="Times New Roman" w:hAnsi="Times New Roman" w:cs="Times New Roman"/>
          <w:sz w:val="24"/>
          <w:szCs w:val="24"/>
        </w:rPr>
        <w:footnoteReference w:id="15"/>
      </w:r>
      <w:r w:rsidRPr="003B39B4">
        <w:rPr>
          <w:rFonts w:ascii="Times New Roman" w:eastAsia="Times New Roman" w:hAnsi="Times New Roman" w:cs="Times New Roman"/>
          <w:sz w:val="24"/>
          <w:szCs w:val="24"/>
          <w:lang w:eastAsia="pt-BR"/>
        </w:rPr>
        <w:t xml:space="preserve"> que constitu</w:t>
      </w:r>
      <w:r w:rsidR="009D07C0">
        <w:rPr>
          <w:rFonts w:ascii="Times New Roman" w:eastAsia="Times New Roman" w:hAnsi="Times New Roman" w:cs="Times New Roman"/>
          <w:sz w:val="24"/>
          <w:szCs w:val="24"/>
          <w:lang w:eastAsia="pt-BR"/>
        </w:rPr>
        <w:t>í</w:t>
      </w:r>
      <w:r w:rsidRPr="003B39B4">
        <w:rPr>
          <w:rFonts w:ascii="Times New Roman" w:eastAsia="Times New Roman" w:hAnsi="Times New Roman" w:cs="Times New Roman"/>
          <w:sz w:val="24"/>
          <w:szCs w:val="24"/>
          <w:lang w:eastAsia="pt-BR"/>
        </w:rPr>
        <w:t>r</w:t>
      </w:r>
      <w:r w:rsidR="00A165EB">
        <w:rPr>
          <w:rFonts w:ascii="Times New Roman" w:eastAsia="Times New Roman" w:hAnsi="Times New Roman" w:cs="Times New Roman"/>
          <w:sz w:val="24"/>
          <w:szCs w:val="24"/>
          <w:lang w:eastAsia="pt-BR"/>
        </w:rPr>
        <w:t>am</w:t>
      </w:r>
      <w:r w:rsidRPr="003B39B4">
        <w:rPr>
          <w:rFonts w:ascii="Times New Roman" w:eastAsia="Times New Roman" w:hAnsi="Times New Roman" w:cs="Times New Roman"/>
          <w:sz w:val="24"/>
          <w:szCs w:val="24"/>
          <w:lang w:eastAsia="pt-BR"/>
        </w:rPr>
        <w:t xml:space="preserve"> o Painel. Algumas assinaturas foram obtidas</w:t>
      </w:r>
      <w:r w:rsidR="00CC0D4F">
        <w:rPr>
          <w:rFonts w:ascii="Times New Roman" w:eastAsia="Times New Roman" w:hAnsi="Times New Roman" w:cs="Times New Roman"/>
          <w:sz w:val="24"/>
          <w:szCs w:val="24"/>
          <w:lang w:eastAsia="pt-BR"/>
        </w:rPr>
        <w:t xml:space="preserve"> na ocasião</w:t>
      </w:r>
      <w:r w:rsidRPr="003B39B4">
        <w:rPr>
          <w:rFonts w:ascii="Times New Roman" w:eastAsia="Times New Roman" w:hAnsi="Times New Roman" w:cs="Times New Roman"/>
          <w:sz w:val="24"/>
          <w:szCs w:val="24"/>
          <w:lang w:eastAsia="pt-BR"/>
        </w:rPr>
        <w:t xml:space="preserve"> e a primeira reunião do Conselho Diretor do Painel foi realizada em 22 de julho de 2014</w:t>
      </w:r>
      <w:r w:rsidRPr="003B39B4">
        <w:rPr>
          <w:rFonts w:ascii="Times New Roman" w:hAnsi="Times New Roman" w:cs="Times New Roman"/>
          <w:sz w:val="24"/>
          <w:szCs w:val="24"/>
        </w:rPr>
        <w:t>.</w:t>
      </w:r>
    </w:p>
    <w:p w:rsidR="00133A3C" w:rsidRPr="003B39B4" w:rsidRDefault="00133A3C" w:rsidP="00133A3C">
      <w:pPr>
        <w:spacing w:before="120" w:after="120"/>
        <w:jc w:val="both"/>
        <w:rPr>
          <w:rFonts w:ascii="Times New Roman" w:hAnsi="Times New Roman" w:cs="Times New Roman"/>
          <w:sz w:val="24"/>
          <w:szCs w:val="24"/>
        </w:rPr>
      </w:pPr>
      <w:r w:rsidRPr="003B39B4">
        <w:rPr>
          <w:rFonts w:ascii="Times New Roman" w:eastAsia="Times New Roman" w:hAnsi="Times New Roman" w:cs="Times New Roman"/>
          <w:sz w:val="24"/>
          <w:szCs w:val="24"/>
          <w:lang w:eastAsia="pt-BR"/>
        </w:rPr>
        <w:t>A missão do PainelBio é “</w:t>
      </w:r>
      <w:r w:rsidRPr="00133A3C">
        <w:rPr>
          <w:rFonts w:ascii="Times New Roman" w:eastAsia="Times New Roman" w:hAnsi="Times New Roman" w:cs="Times New Roman"/>
          <w:i/>
          <w:sz w:val="24"/>
          <w:szCs w:val="24"/>
          <w:lang w:eastAsia="pt-BR"/>
        </w:rPr>
        <w:t>contribuir para a conservação e uso sustentável da biodiversidade brasileira, promovendo sinergias entre instituições e áreas do conhecimento, disponibilizando informações científicas para a sociedade, fomentando capacitações em diversos níveis e fornecendo subsídios para os processos de tomada de decisão e políticas públicas para o alcance das Metas de Aichi no Brasil</w:t>
      </w:r>
      <w:r w:rsidRPr="003B39B4">
        <w:rPr>
          <w:rFonts w:ascii="Times New Roman" w:eastAsia="Times New Roman" w:hAnsi="Times New Roman" w:cs="Times New Roman"/>
          <w:sz w:val="24"/>
          <w:szCs w:val="24"/>
          <w:lang w:eastAsia="pt-BR"/>
        </w:rPr>
        <w:t xml:space="preserve">”. A IUCN-Brasil é a Secretaria Executiva do Painel </w:t>
      </w:r>
      <w:r>
        <w:rPr>
          <w:rFonts w:ascii="Times New Roman" w:eastAsia="Times New Roman" w:hAnsi="Times New Roman" w:cs="Times New Roman"/>
          <w:sz w:val="24"/>
          <w:szCs w:val="24"/>
          <w:lang w:eastAsia="pt-BR"/>
        </w:rPr>
        <w:t xml:space="preserve">Brasileiro </w:t>
      </w:r>
      <w:r w:rsidRPr="003B39B4">
        <w:rPr>
          <w:rFonts w:ascii="Times New Roman" w:eastAsia="Times New Roman" w:hAnsi="Times New Roman" w:cs="Times New Roman"/>
          <w:sz w:val="24"/>
          <w:szCs w:val="24"/>
          <w:lang w:eastAsia="pt-BR"/>
        </w:rPr>
        <w:t>de Biodiversidade. Os recursos para</w:t>
      </w:r>
      <w:r>
        <w:rPr>
          <w:rFonts w:ascii="Times New Roman" w:eastAsia="Times New Roman" w:hAnsi="Times New Roman" w:cs="Times New Roman"/>
          <w:sz w:val="24"/>
          <w:szCs w:val="24"/>
          <w:lang w:eastAsia="pt-BR"/>
        </w:rPr>
        <w:t xml:space="preserve"> deflagrar</w:t>
      </w:r>
      <w:r w:rsidRPr="003B39B4">
        <w:rPr>
          <w:rFonts w:ascii="Times New Roman" w:eastAsia="Times New Roman" w:hAnsi="Times New Roman" w:cs="Times New Roman"/>
          <w:sz w:val="24"/>
          <w:szCs w:val="24"/>
          <w:lang w:eastAsia="pt-BR"/>
        </w:rPr>
        <w:t xml:space="preserve"> essa iniciativa foram originados do Projeto Nacional de Ações Integradas Público-Privadas para a Biodiversidade – PROBIO II, um projeto financiado pelo GEF</w:t>
      </w:r>
      <w:r>
        <w:rPr>
          <w:rFonts w:ascii="Times New Roman" w:eastAsia="Times New Roman" w:hAnsi="Times New Roman" w:cs="Times New Roman"/>
          <w:sz w:val="24"/>
          <w:szCs w:val="24"/>
          <w:lang w:eastAsia="pt-BR"/>
        </w:rPr>
        <w:t xml:space="preserve"> que encerrou no final de 2014</w:t>
      </w:r>
      <w:r w:rsidRPr="003B39B4">
        <w:rPr>
          <w:rFonts w:ascii="Times New Roman" w:eastAsia="Times New Roman" w:hAnsi="Times New Roman" w:cs="Times New Roman"/>
          <w:sz w:val="24"/>
          <w:szCs w:val="24"/>
          <w:lang w:eastAsia="pt-BR"/>
        </w:rPr>
        <w:t>. Inicialmente, o painel se chamaria Instituto Virtual da Biodiversidade Brasileira, conforme mencionado no 4º Relatório Nacional para a CDB, mas o conceito e o nome da iniciativa evoluíram para compor o PainelBio</w:t>
      </w:r>
      <w:r w:rsidRPr="003B39B4">
        <w:rPr>
          <w:rFonts w:ascii="Times New Roman" w:hAnsi="Times New Roman" w:cs="Times New Roman"/>
          <w:sz w:val="24"/>
          <w:szCs w:val="24"/>
        </w:rPr>
        <w:t>.</w:t>
      </w:r>
    </w:p>
    <w:p w:rsidR="000C2470" w:rsidRDefault="00133A3C" w:rsidP="00133A3C">
      <w:pPr>
        <w:spacing w:before="120" w:after="120"/>
        <w:jc w:val="both"/>
        <w:rPr>
          <w:rFonts w:ascii="Times New Roman" w:eastAsia="Times New Roman" w:hAnsi="Times New Roman" w:cs="Times New Roman"/>
          <w:sz w:val="24"/>
          <w:szCs w:val="24"/>
          <w:lang w:eastAsia="pt-BR"/>
        </w:rPr>
      </w:pPr>
      <w:r w:rsidRPr="003B39B4">
        <w:rPr>
          <w:rFonts w:ascii="Times New Roman" w:eastAsia="Times New Roman" w:hAnsi="Times New Roman" w:cs="Times New Roman"/>
          <w:sz w:val="24"/>
          <w:szCs w:val="24"/>
          <w:lang w:eastAsia="pt-BR"/>
        </w:rPr>
        <w:t>Outro resultado importante decorrente daquela reunião foi a definição de um processo participativo para a construção de indicadores para avaliar a implementação das Metas Nacionais de Biodiversidade</w:t>
      </w:r>
      <w:r w:rsidR="000C2470">
        <w:rPr>
          <w:rFonts w:ascii="Times New Roman" w:eastAsia="Times New Roman" w:hAnsi="Times New Roman" w:cs="Times New Roman"/>
          <w:sz w:val="24"/>
          <w:szCs w:val="24"/>
          <w:lang w:eastAsia="pt-BR"/>
        </w:rPr>
        <w:t xml:space="preserve"> para 2020</w:t>
      </w:r>
      <w:r w:rsidRPr="003B39B4">
        <w:rPr>
          <w:rFonts w:ascii="Times New Roman" w:eastAsia="Times New Roman" w:hAnsi="Times New Roman" w:cs="Times New Roman"/>
          <w:sz w:val="24"/>
          <w:szCs w:val="24"/>
          <w:lang w:eastAsia="pt-BR"/>
        </w:rPr>
        <w:t xml:space="preserve">. </w:t>
      </w:r>
      <w:r w:rsidR="000C2470" w:rsidRPr="003B39B4">
        <w:rPr>
          <w:rFonts w:ascii="Times New Roman" w:eastAsia="Times New Roman" w:hAnsi="Times New Roman" w:cs="Times New Roman"/>
          <w:sz w:val="24"/>
          <w:szCs w:val="24"/>
          <w:lang w:eastAsia="pt-BR"/>
        </w:rPr>
        <w:t xml:space="preserve">Como acordado na CONABIO, a definição de indicadores para as novas Metas Nacionais de Biodiversidade tornou-se a primeira tarefa atribuída ao PainelBio. </w:t>
      </w:r>
      <w:r w:rsidRPr="003B39B4">
        <w:rPr>
          <w:rFonts w:ascii="Times New Roman" w:eastAsia="Times New Roman" w:hAnsi="Times New Roman" w:cs="Times New Roman"/>
          <w:sz w:val="24"/>
          <w:szCs w:val="24"/>
          <w:lang w:eastAsia="pt-BR"/>
        </w:rPr>
        <w:t xml:space="preserve">Essa </w:t>
      </w:r>
      <w:r w:rsidR="000C2470">
        <w:rPr>
          <w:rFonts w:ascii="Times New Roman" w:eastAsia="Times New Roman" w:hAnsi="Times New Roman" w:cs="Times New Roman"/>
          <w:sz w:val="24"/>
          <w:szCs w:val="24"/>
          <w:lang w:eastAsia="pt-BR"/>
        </w:rPr>
        <w:t>tarefa</w:t>
      </w:r>
      <w:r w:rsidRPr="003B39B4">
        <w:rPr>
          <w:rFonts w:ascii="Times New Roman" w:eastAsia="Times New Roman" w:hAnsi="Times New Roman" w:cs="Times New Roman"/>
          <w:sz w:val="24"/>
          <w:szCs w:val="24"/>
          <w:lang w:eastAsia="pt-BR"/>
        </w:rPr>
        <w:t xml:space="preserve"> envolve</w:t>
      </w:r>
      <w:r>
        <w:rPr>
          <w:rFonts w:ascii="Times New Roman" w:eastAsia="Times New Roman" w:hAnsi="Times New Roman" w:cs="Times New Roman"/>
          <w:sz w:val="24"/>
          <w:szCs w:val="24"/>
          <w:lang w:eastAsia="pt-BR"/>
        </w:rPr>
        <w:t>u</w:t>
      </w:r>
      <w:r w:rsidRPr="003B39B4">
        <w:rPr>
          <w:rFonts w:ascii="Times New Roman" w:eastAsia="Times New Roman" w:hAnsi="Times New Roman" w:cs="Times New Roman"/>
          <w:sz w:val="24"/>
          <w:szCs w:val="24"/>
          <w:lang w:eastAsia="pt-BR"/>
        </w:rPr>
        <w:t xml:space="preserve"> uma capacitação com o apoio da Parceria de Indicadores de Biodiversidade (</w:t>
      </w:r>
      <w:r w:rsidRPr="003B39B4">
        <w:rPr>
          <w:rFonts w:ascii="Times New Roman" w:hAnsi="Times New Roman" w:cs="Times New Roman"/>
          <w:i/>
          <w:sz w:val="24"/>
          <w:szCs w:val="24"/>
        </w:rPr>
        <w:t>Biodiversity Indicators Partnership</w:t>
      </w:r>
      <w:r w:rsidRPr="003B39B4">
        <w:rPr>
          <w:rFonts w:ascii="Times New Roman" w:hAnsi="Times New Roman" w:cs="Times New Roman"/>
          <w:sz w:val="24"/>
          <w:szCs w:val="24"/>
        </w:rPr>
        <w:t xml:space="preserve"> – BIP, </w:t>
      </w:r>
      <w:hyperlink r:id="rId24" w:history="1">
        <w:r w:rsidRPr="003B39B4">
          <w:rPr>
            <w:rStyle w:val="Hyperlink"/>
            <w:rFonts w:ascii="Times New Roman" w:hAnsi="Times New Roman" w:cs="Times New Roman"/>
            <w:sz w:val="24"/>
            <w:szCs w:val="24"/>
          </w:rPr>
          <w:t>http://www.bipindicators.net/</w:t>
        </w:r>
      </w:hyperlink>
      <w:r w:rsidRPr="003B39B4">
        <w:rPr>
          <w:rFonts w:ascii="Times New Roman" w:hAnsi="Times New Roman" w:cs="Times New Roman"/>
          <w:sz w:val="24"/>
          <w:szCs w:val="24"/>
        </w:rPr>
        <w:t>),</w:t>
      </w:r>
      <w:r>
        <w:rPr>
          <w:rFonts w:ascii="Times New Roman" w:hAnsi="Times New Roman" w:cs="Times New Roman"/>
          <w:sz w:val="24"/>
          <w:szCs w:val="24"/>
        </w:rPr>
        <w:t xml:space="preserve"> que ocorreu em setembro de 2014,</w:t>
      </w:r>
      <w:r w:rsidRPr="003B39B4">
        <w:rPr>
          <w:rFonts w:ascii="Times New Roman" w:hAnsi="Times New Roman" w:cs="Times New Roman"/>
          <w:sz w:val="24"/>
          <w:szCs w:val="24"/>
        </w:rPr>
        <w:t xml:space="preserve"> </w:t>
      </w:r>
      <w:r w:rsidRPr="003B39B4">
        <w:rPr>
          <w:rFonts w:ascii="Times New Roman" w:eastAsia="Times New Roman" w:hAnsi="Times New Roman" w:cs="Times New Roman"/>
          <w:sz w:val="24"/>
          <w:szCs w:val="24"/>
          <w:lang w:eastAsia="pt-BR"/>
        </w:rPr>
        <w:t xml:space="preserve">depois da qual </w:t>
      </w:r>
      <w:r>
        <w:rPr>
          <w:rFonts w:ascii="Times New Roman" w:eastAsia="Times New Roman" w:hAnsi="Times New Roman" w:cs="Times New Roman"/>
          <w:sz w:val="24"/>
          <w:szCs w:val="24"/>
          <w:lang w:eastAsia="pt-BR"/>
        </w:rPr>
        <w:t>foram</w:t>
      </w:r>
      <w:r w:rsidRPr="003B39B4">
        <w:rPr>
          <w:rFonts w:ascii="Times New Roman" w:eastAsia="Times New Roman" w:hAnsi="Times New Roman" w:cs="Times New Roman"/>
          <w:sz w:val="24"/>
          <w:szCs w:val="24"/>
          <w:lang w:eastAsia="pt-BR"/>
        </w:rPr>
        <w:t xml:space="preserve"> realizadas </w:t>
      </w:r>
      <w:r>
        <w:rPr>
          <w:rFonts w:ascii="Times New Roman" w:eastAsia="Times New Roman" w:hAnsi="Times New Roman" w:cs="Times New Roman"/>
          <w:sz w:val="24"/>
          <w:szCs w:val="24"/>
          <w:lang w:eastAsia="pt-BR"/>
        </w:rPr>
        <w:t>quatro</w:t>
      </w:r>
      <w:r w:rsidRPr="003B39B4">
        <w:rPr>
          <w:rFonts w:ascii="Times New Roman" w:eastAsia="Times New Roman" w:hAnsi="Times New Roman" w:cs="Times New Roman"/>
          <w:sz w:val="24"/>
          <w:szCs w:val="24"/>
          <w:lang w:eastAsia="pt-BR"/>
        </w:rPr>
        <w:t xml:space="preserve"> oficinas</w:t>
      </w:r>
      <w:r w:rsidR="000C2470">
        <w:rPr>
          <w:rFonts w:ascii="Times New Roman" w:eastAsia="Times New Roman" w:hAnsi="Times New Roman" w:cs="Times New Roman"/>
          <w:sz w:val="24"/>
          <w:szCs w:val="24"/>
          <w:lang w:eastAsia="pt-BR"/>
        </w:rPr>
        <w:t xml:space="preserve"> para definição de indicadores para as metas.</w:t>
      </w:r>
    </w:p>
    <w:p w:rsidR="00133A3C" w:rsidRDefault="000C2470" w:rsidP="00133A3C">
      <w:pPr>
        <w:spacing w:before="120" w:after="12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Cada oficina abordou um dos cinco objetivos estratégicos </w:t>
      </w:r>
      <w:r w:rsidR="00133A3C" w:rsidRPr="003B39B4">
        <w:rPr>
          <w:rFonts w:ascii="Times New Roman" w:eastAsia="Times New Roman" w:hAnsi="Times New Roman" w:cs="Times New Roman"/>
          <w:sz w:val="24"/>
          <w:szCs w:val="24"/>
          <w:lang w:eastAsia="pt-BR"/>
        </w:rPr>
        <w:t>das Metas Nacionais de Biodiversidade</w:t>
      </w:r>
      <w:r w:rsidR="00133A3C">
        <w:rPr>
          <w:rFonts w:ascii="Times New Roman" w:eastAsia="Times New Roman" w:hAnsi="Times New Roman" w:cs="Times New Roman"/>
          <w:sz w:val="24"/>
          <w:szCs w:val="24"/>
          <w:lang w:eastAsia="pt-BR"/>
        </w:rPr>
        <w:t>, sendo que a última oficina abordou dois objetivos</w:t>
      </w:r>
      <w:r>
        <w:rPr>
          <w:rFonts w:ascii="Times New Roman" w:eastAsia="Times New Roman" w:hAnsi="Times New Roman" w:cs="Times New Roman"/>
          <w:sz w:val="24"/>
          <w:szCs w:val="24"/>
          <w:lang w:eastAsia="pt-BR"/>
        </w:rPr>
        <w:t>: (i) Objetivo Estratégico D, em 6 e 7 de novembro de 2014; (ii) Objetivo Estratégico C, em 9 e 10 de dezembro de 2014; (iii) Objetivo Estratégico B, em 25-27 de março de 2015; (iv) Objetivos Estratégicos A e E, em 10-12 de junho de 2015.</w:t>
      </w:r>
      <w:r w:rsidR="00133A3C" w:rsidRPr="003B39B4">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Além dos membros do PainelBio, e</w:t>
      </w:r>
      <w:r w:rsidR="00133A3C" w:rsidRPr="003B39B4">
        <w:rPr>
          <w:rFonts w:ascii="Times New Roman" w:eastAsia="Times New Roman" w:hAnsi="Times New Roman" w:cs="Times New Roman"/>
          <w:sz w:val="24"/>
          <w:szCs w:val="24"/>
          <w:lang w:eastAsia="pt-BR"/>
        </w:rPr>
        <w:t xml:space="preserve">ssas oficinas </w:t>
      </w:r>
      <w:r>
        <w:rPr>
          <w:rFonts w:ascii="Times New Roman" w:eastAsia="Times New Roman" w:hAnsi="Times New Roman" w:cs="Times New Roman"/>
          <w:sz w:val="24"/>
          <w:szCs w:val="24"/>
          <w:lang w:eastAsia="pt-BR"/>
        </w:rPr>
        <w:t>tiveram</w:t>
      </w:r>
      <w:r w:rsidR="00133A3C" w:rsidRPr="003B39B4">
        <w:rPr>
          <w:rFonts w:ascii="Times New Roman" w:eastAsia="Times New Roman" w:hAnsi="Times New Roman" w:cs="Times New Roman"/>
          <w:sz w:val="24"/>
          <w:szCs w:val="24"/>
          <w:lang w:eastAsia="pt-BR"/>
        </w:rPr>
        <w:t xml:space="preserve"> a participação de diversos setores e instituições importantes para a implementação de estratégias</w:t>
      </w:r>
      <w:r>
        <w:rPr>
          <w:rFonts w:ascii="Times New Roman" w:eastAsia="Times New Roman" w:hAnsi="Times New Roman" w:cs="Times New Roman"/>
          <w:sz w:val="24"/>
          <w:szCs w:val="24"/>
          <w:lang w:eastAsia="pt-BR"/>
        </w:rPr>
        <w:t>, buscando</w:t>
      </w:r>
      <w:r w:rsidR="00133A3C" w:rsidRPr="003B39B4">
        <w:rPr>
          <w:rFonts w:ascii="Times New Roman" w:eastAsia="Times New Roman" w:hAnsi="Times New Roman" w:cs="Times New Roman"/>
          <w:sz w:val="24"/>
          <w:szCs w:val="24"/>
          <w:lang w:eastAsia="pt-BR"/>
        </w:rPr>
        <w:t xml:space="preserve"> a integração das Metas Nacionais nos vários setores</w:t>
      </w:r>
      <w:r>
        <w:rPr>
          <w:rFonts w:ascii="Times New Roman" w:eastAsia="Times New Roman" w:hAnsi="Times New Roman" w:cs="Times New Roman"/>
          <w:sz w:val="24"/>
          <w:szCs w:val="24"/>
          <w:lang w:eastAsia="pt-BR"/>
        </w:rPr>
        <w:t>. Cada evento</w:t>
      </w:r>
      <w:r w:rsidR="00133A3C" w:rsidRPr="003B39B4">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envolveu</w:t>
      </w:r>
      <w:r w:rsidR="00133A3C" w:rsidRPr="003B39B4">
        <w:rPr>
          <w:rFonts w:ascii="Times New Roman" w:eastAsia="Times New Roman" w:hAnsi="Times New Roman" w:cs="Times New Roman"/>
          <w:sz w:val="24"/>
          <w:szCs w:val="24"/>
          <w:lang w:eastAsia="pt-BR"/>
        </w:rPr>
        <w:t xml:space="preserve"> a discussão e harmonização de conceitos</w:t>
      </w:r>
      <w:r>
        <w:rPr>
          <w:rFonts w:ascii="Times New Roman" w:eastAsia="Times New Roman" w:hAnsi="Times New Roman" w:cs="Times New Roman"/>
          <w:sz w:val="24"/>
          <w:szCs w:val="24"/>
          <w:lang w:eastAsia="pt-BR"/>
        </w:rPr>
        <w:t xml:space="preserve"> para entendimento das metas</w:t>
      </w:r>
      <w:r w:rsidR="00133A3C" w:rsidRPr="003B39B4">
        <w:rPr>
          <w:rFonts w:ascii="Times New Roman" w:eastAsia="Times New Roman" w:hAnsi="Times New Roman" w:cs="Times New Roman"/>
          <w:sz w:val="24"/>
          <w:szCs w:val="24"/>
          <w:lang w:eastAsia="pt-BR"/>
        </w:rPr>
        <w:t xml:space="preserve">, bem como o desenvolvimento de indicadores </w:t>
      </w:r>
      <w:r>
        <w:rPr>
          <w:rFonts w:ascii="Times New Roman" w:eastAsia="Times New Roman" w:hAnsi="Times New Roman" w:cs="Times New Roman"/>
          <w:sz w:val="24"/>
          <w:szCs w:val="24"/>
          <w:lang w:eastAsia="pt-BR"/>
        </w:rPr>
        <w:t>para</w:t>
      </w:r>
      <w:r w:rsidR="00133A3C" w:rsidRPr="003B39B4">
        <w:rPr>
          <w:rFonts w:ascii="Times New Roman" w:eastAsia="Times New Roman" w:hAnsi="Times New Roman" w:cs="Times New Roman"/>
          <w:sz w:val="24"/>
          <w:szCs w:val="24"/>
          <w:lang w:eastAsia="pt-BR"/>
        </w:rPr>
        <w:t xml:space="preserve"> monitoramento</w:t>
      </w:r>
      <w:r>
        <w:rPr>
          <w:rFonts w:ascii="Times New Roman" w:eastAsia="Times New Roman" w:hAnsi="Times New Roman" w:cs="Times New Roman"/>
          <w:sz w:val="24"/>
          <w:szCs w:val="24"/>
          <w:lang w:eastAsia="pt-BR"/>
        </w:rPr>
        <w:t xml:space="preserve"> de cada meta</w:t>
      </w:r>
      <w:r w:rsidR="00133A3C" w:rsidRPr="003B39B4">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w:t>
      </w:r>
    </w:p>
    <w:p w:rsidR="002D579B" w:rsidRPr="002D579B" w:rsidRDefault="002D579B" w:rsidP="00133A3C">
      <w:pPr>
        <w:spacing w:before="120" w:after="120"/>
        <w:jc w:val="both"/>
        <w:rPr>
          <w:rFonts w:ascii="Times New Roman" w:eastAsia="Times New Roman" w:hAnsi="Times New Roman" w:cs="Times New Roman"/>
          <w:i/>
          <w:sz w:val="24"/>
          <w:szCs w:val="24"/>
          <w:u w:val="single"/>
          <w:lang w:eastAsia="pt-BR"/>
        </w:rPr>
      </w:pPr>
      <w:r w:rsidRPr="002D579B">
        <w:rPr>
          <w:rFonts w:ascii="Times New Roman" w:eastAsia="Times New Roman" w:hAnsi="Times New Roman" w:cs="Times New Roman"/>
          <w:i/>
          <w:sz w:val="24"/>
          <w:szCs w:val="24"/>
          <w:u w:val="single"/>
          <w:lang w:eastAsia="pt-BR"/>
        </w:rPr>
        <w:t>Conceitos para entendimento das Metas</w:t>
      </w:r>
    </w:p>
    <w:p w:rsidR="002D579B" w:rsidRDefault="002D579B" w:rsidP="00133A3C">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Para subsidiar as oficinas de definição de indicadores, consultorias individuais foram contratadas para desenvolver </w:t>
      </w:r>
      <w:r w:rsidRPr="00740001">
        <w:rPr>
          <w:rFonts w:ascii="Times New Roman" w:hAnsi="Times New Roman" w:cs="Times New Roman"/>
          <w:i/>
          <w:sz w:val="24"/>
          <w:szCs w:val="24"/>
        </w:rPr>
        <w:t>white papers</w:t>
      </w:r>
      <w:r>
        <w:rPr>
          <w:rFonts w:ascii="Times New Roman" w:hAnsi="Times New Roman" w:cs="Times New Roman"/>
          <w:sz w:val="24"/>
          <w:szCs w:val="24"/>
        </w:rPr>
        <w:t xml:space="preserve"> sobre cada conjunto de metas, agrupadas por Objetivo Estratégico (A a E). Os cinco </w:t>
      </w:r>
      <w:r w:rsidRPr="00740001">
        <w:rPr>
          <w:rFonts w:ascii="Times New Roman" w:hAnsi="Times New Roman" w:cs="Times New Roman"/>
          <w:i/>
          <w:sz w:val="24"/>
          <w:szCs w:val="24"/>
        </w:rPr>
        <w:t>white papers</w:t>
      </w:r>
      <w:r>
        <w:rPr>
          <w:rFonts w:ascii="Times New Roman" w:hAnsi="Times New Roman" w:cs="Times New Roman"/>
          <w:sz w:val="24"/>
          <w:szCs w:val="24"/>
        </w:rPr>
        <w:t xml:space="preserve"> preparados serviram de base para as discussões das oficinas, fornecendo </w:t>
      </w:r>
      <w:r w:rsidR="00A34E8B">
        <w:rPr>
          <w:rFonts w:ascii="Times New Roman" w:hAnsi="Times New Roman" w:cs="Times New Roman"/>
          <w:sz w:val="24"/>
          <w:szCs w:val="24"/>
        </w:rPr>
        <w:t>não apenas sugestões de indicadores, mas também a sugestão da definição de conceitos estratégicos dentro de cada meta para harmonizar o entendimento sobre o texto da meta.</w:t>
      </w:r>
    </w:p>
    <w:p w:rsidR="00A34E8B" w:rsidRDefault="00A34E8B" w:rsidP="00133A3C">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As definições dos conceitos foram discutidas e aprimoradas nas oficinas, resultando no entendimento apresentado na Tabela </w:t>
      </w:r>
      <w:r w:rsidR="000B5CCC">
        <w:rPr>
          <w:rFonts w:ascii="Times New Roman" w:hAnsi="Times New Roman" w:cs="Times New Roman"/>
          <w:sz w:val="24"/>
          <w:szCs w:val="24"/>
        </w:rPr>
        <w:t>10</w:t>
      </w:r>
      <w:r>
        <w:rPr>
          <w:rFonts w:ascii="Times New Roman" w:hAnsi="Times New Roman" w:cs="Times New Roman"/>
          <w:sz w:val="24"/>
          <w:szCs w:val="24"/>
        </w:rPr>
        <w:t xml:space="preserve"> abaixo. </w:t>
      </w:r>
    </w:p>
    <w:p w:rsidR="00A34E8B" w:rsidRPr="00C509F1" w:rsidRDefault="00A34E8B" w:rsidP="00C509F1">
      <w:pPr>
        <w:pStyle w:val="Ttulo5"/>
        <w:ind w:left="0" w:firstLine="0"/>
        <w:jc w:val="both"/>
        <w:rPr>
          <w:rFonts w:ascii="Times New Roman" w:hAnsi="Times New Roman" w:cs="Times New Roman"/>
          <w:color w:val="auto"/>
          <w:sz w:val="20"/>
          <w:szCs w:val="20"/>
        </w:rPr>
      </w:pPr>
      <w:bookmarkStart w:id="38" w:name="_Toc438246119"/>
      <w:r w:rsidRPr="00C509F1">
        <w:rPr>
          <w:rStyle w:val="Ttulo5Char"/>
          <w:rFonts w:ascii="Times New Roman" w:hAnsi="Times New Roman" w:cs="Times New Roman"/>
          <w:b/>
          <w:color w:val="auto"/>
          <w:sz w:val="20"/>
          <w:szCs w:val="20"/>
        </w:rPr>
        <w:t xml:space="preserve">Tabela </w:t>
      </w:r>
      <w:r w:rsidR="002D1ED3" w:rsidRPr="00C509F1">
        <w:rPr>
          <w:rStyle w:val="Ttulo5Char"/>
          <w:rFonts w:ascii="Times New Roman" w:hAnsi="Times New Roman" w:cs="Times New Roman"/>
          <w:b/>
          <w:color w:val="auto"/>
          <w:sz w:val="20"/>
          <w:szCs w:val="20"/>
        </w:rPr>
        <w:t>10</w:t>
      </w:r>
      <w:r w:rsidRPr="00C509F1">
        <w:rPr>
          <w:rStyle w:val="Ttulo5Char"/>
          <w:rFonts w:ascii="Times New Roman" w:hAnsi="Times New Roman" w:cs="Times New Roman"/>
          <w:b/>
          <w:color w:val="auto"/>
          <w:sz w:val="20"/>
          <w:szCs w:val="20"/>
        </w:rPr>
        <w:t xml:space="preserve">: </w:t>
      </w:r>
      <w:r w:rsidRPr="00C509F1">
        <w:rPr>
          <w:rFonts w:ascii="Times New Roman" w:hAnsi="Times New Roman" w:cs="Times New Roman"/>
          <w:color w:val="auto"/>
          <w:sz w:val="20"/>
          <w:szCs w:val="20"/>
        </w:rPr>
        <w:t>Conceitos recomendados pelo PainelBio para harmonizar o entendimento do texto das Metas Nacionais de Biodiversidade 2020.</w:t>
      </w:r>
      <w:bookmarkEnd w:id="38"/>
    </w:p>
    <w:tbl>
      <w:tblPr>
        <w:tblStyle w:val="Tabelacomgrade"/>
        <w:tblW w:w="0" w:type="auto"/>
        <w:tblLook w:val="04A0" w:firstRow="1" w:lastRow="0" w:firstColumn="1" w:lastColumn="0" w:noHBand="0" w:noVBand="1"/>
      </w:tblPr>
      <w:tblGrid>
        <w:gridCol w:w="3085"/>
        <w:gridCol w:w="5559"/>
      </w:tblGrid>
      <w:tr w:rsidR="00A34E8B" w:rsidRPr="00A34E8B" w:rsidTr="00073F27">
        <w:trPr>
          <w:tblHeader/>
        </w:trPr>
        <w:tc>
          <w:tcPr>
            <w:tcW w:w="3085" w:type="dxa"/>
            <w:shd w:val="clear" w:color="auto" w:fill="C2D69B" w:themeFill="accent3" w:themeFillTint="99"/>
          </w:tcPr>
          <w:p w:rsidR="00A34E8B" w:rsidRPr="001B4506" w:rsidRDefault="001B4506" w:rsidP="001B4506">
            <w:pPr>
              <w:jc w:val="center"/>
              <w:rPr>
                <w:rFonts w:ascii="Times New Roman" w:hAnsi="Times New Roman" w:cs="Times New Roman"/>
                <w:b/>
                <w:sz w:val="20"/>
                <w:szCs w:val="20"/>
              </w:rPr>
            </w:pPr>
            <w:r w:rsidRPr="001B4506">
              <w:rPr>
                <w:rFonts w:ascii="Times New Roman" w:hAnsi="Times New Roman" w:cs="Times New Roman"/>
                <w:b/>
                <w:sz w:val="20"/>
                <w:szCs w:val="20"/>
              </w:rPr>
              <w:t>Questões conceituais</w:t>
            </w:r>
          </w:p>
        </w:tc>
        <w:tc>
          <w:tcPr>
            <w:tcW w:w="5559" w:type="dxa"/>
            <w:shd w:val="clear" w:color="auto" w:fill="C2D69B" w:themeFill="accent3" w:themeFillTint="99"/>
          </w:tcPr>
          <w:p w:rsidR="00A34E8B" w:rsidRPr="001B4506" w:rsidRDefault="001B4506" w:rsidP="001B4506">
            <w:pPr>
              <w:jc w:val="center"/>
              <w:rPr>
                <w:rFonts w:ascii="Times New Roman" w:hAnsi="Times New Roman" w:cs="Times New Roman"/>
                <w:b/>
                <w:sz w:val="20"/>
                <w:szCs w:val="20"/>
              </w:rPr>
            </w:pPr>
            <w:r w:rsidRPr="001B4506">
              <w:rPr>
                <w:rFonts w:ascii="Times New Roman" w:hAnsi="Times New Roman" w:cs="Times New Roman"/>
                <w:b/>
                <w:sz w:val="20"/>
                <w:szCs w:val="20"/>
              </w:rPr>
              <w:t>Definições e abordagens recomendadas</w:t>
            </w:r>
          </w:p>
        </w:tc>
      </w:tr>
      <w:tr w:rsidR="001B4506" w:rsidRPr="00A34E8B" w:rsidTr="002E385A">
        <w:tc>
          <w:tcPr>
            <w:tcW w:w="8644" w:type="dxa"/>
            <w:gridSpan w:val="2"/>
            <w:shd w:val="clear" w:color="auto" w:fill="D6E3BC" w:themeFill="accent3" w:themeFillTint="66"/>
          </w:tcPr>
          <w:p w:rsidR="001B4506" w:rsidRPr="001B4506" w:rsidRDefault="001B4506" w:rsidP="00A34E8B">
            <w:pPr>
              <w:jc w:val="both"/>
              <w:rPr>
                <w:rFonts w:ascii="Times New Roman" w:hAnsi="Times New Roman" w:cs="Times New Roman"/>
                <w:sz w:val="20"/>
                <w:szCs w:val="20"/>
              </w:rPr>
            </w:pPr>
            <w:r w:rsidRPr="001B4506">
              <w:rPr>
                <w:rFonts w:ascii="Times New Roman" w:hAnsi="Times New Roman" w:cs="Times New Roman"/>
                <w:b/>
                <w:sz w:val="20"/>
                <w:szCs w:val="20"/>
              </w:rPr>
              <w:t xml:space="preserve">Meta Nacional 1: </w:t>
            </w:r>
            <w:r w:rsidRPr="001B4506">
              <w:rPr>
                <w:rFonts w:ascii="Times New Roman" w:hAnsi="Times New Roman" w:cs="Times New Roman"/>
                <w:sz w:val="20"/>
                <w:szCs w:val="20"/>
              </w:rPr>
              <w:t xml:space="preserve">Até 2020, no mais tardar, a população brasileira </w:t>
            </w:r>
            <w:r w:rsidRPr="00115515">
              <w:rPr>
                <w:rFonts w:ascii="Times New Roman" w:hAnsi="Times New Roman" w:cs="Times New Roman"/>
                <w:b/>
                <w:sz w:val="20"/>
                <w:szCs w:val="20"/>
              </w:rPr>
              <w:t>terá conhecimento</w:t>
            </w:r>
            <w:r w:rsidRPr="001B4506">
              <w:rPr>
                <w:rFonts w:ascii="Times New Roman" w:hAnsi="Times New Roman" w:cs="Times New Roman"/>
                <w:sz w:val="20"/>
                <w:szCs w:val="20"/>
              </w:rPr>
              <w:t xml:space="preserve"> dos </w:t>
            </w:r>
            <w:r w:rsidRPr="00115515">
              <w:rPr>
                <w:rFonts w:ascii="Times New Roman" w:hAnsi="Times New Roman" w:cs="Times New Roman"/>
                <w:b/>
                <w:sz w:val="20"/>
                <w:szCs w:val="20"/>
              </w:rPr>
              <w:t>valores da biodiversidade</w:t>
            </w:r>
            <w:r w:rsidRPr="001B4506">
              <w:rPr>
                <w:rFonts w:ascii="Times New Roman" w:hAnsi="Times New Roman" w:cs="Times New Roman"/>
                <w:sz w:val="20"/>
                <w:szCs w:val="20"/>
              </w:rPr>
              <w:t xml:space="preserve"> e das </w:t>
            </w:r>
            <w:r w:rsidRPr="00115515">
              <w:rPr>
                <w:rFonts w:ascii="Times New Roman" w:hAnsi="Times New Roman" w:cs="Times New Roman"/>
                <w:b/>
                <w:sz w:val="20"/>
                <w:szCs w:val="20"/>
              </w:rPr>
              <w:t>medidas que poderá tomar para conservá-la e utilizá-la de forma sustentável</w:t>
            </w:r>
            <w:r w:rsidRPr="001B4506">
              <w:rPr>
                <w:rFonts w:ascii="Times New Roman" w:hAnsi="Times New Roman" w:cs="Times New Roman"/>
                <w:sz w:val="20"/>
                <w:szCs w:val="20"/>
              </w:rPr>
              <w:t>.</w:t>
            </w:r>
          </w:p>
        </w:tc>
      </w:tr>
      <w:tr w:rsidR="00172C34" w:rsidRPr="00A34E8B" w:rsidTr="00172C34">
        <w:tc>
          <w:tcPr>
            <w:tcW w:w="3085" w:type="dxa"/>
          </w:tcPr>
          <w:p w:rsidR="00172C34" w:rsidRPr="00172C34" w:rsidRDefault="00172C34" w:rsidP="00172C34">
            <w:pPr>
              <w:jc w:val="both"/>
              <w:rPr>
                <w:rFonts w:ascii="Times New Roman" w:eastAsia="Times New Roman" w:hAnsi="Times New Roman" w:cs="Times New Roman"/>
                <w:color w:val="000000"/>
                <w:sz w:val="20"/>
                <w:szCs w:val="20"/>
              </w:rPr>
            </w:pPr>
            <w:r w:rsidRPr="00172C34">
              <w:rPr>
                <w:rFonts w:ascii="Times New Roman" w:eastAsia="Times New Roman" w:hAnsi="Times New Roman" w:cs="Times New Roman"/>
                <w:color w:val="000000"/>
                <w:sz w:val="20"/>
                <w:szCs w:val="20"/>
              </w:rPr>
              <w:t>Quais são as principais causas fundamentais</w:t>
            </w:r>
            <w:r>
              <w:rPr>
                <w:rFonts w:ascii="Times New Roman" w:eastAsia="Times New Roman" w:hAnsi="Times New Roman" w:cs="Times New Roman"/>
                <w:color w:val="000000"/>
                <w:sz w:val="20"/>
                <w:szCs w:val="20"/>
              </w:rPr>
              <w:t xml:space="preserve"> da perda de biodiversidade</w:t>
            </w:r>
            <w:r w:rsidRPr="00172C34">
              <w:rPr>
                <w:rFonts w:ascii="Times New Roman" w:eastAsia="Times New Roman" w:hAnsi="Times New Roman" w:cs="Times New Roman"/>
                <w:color w:val="000000"/>
                <w:sz w:val="20"/>
                <w:szCs w:val="20"/>
              </w:rPr>
              <w:t>?</w:t>
            </w:r>
          </w:p>
        </w:tc>
        <w:tc>
          <w:tcPr>
            <w:tcW w:w="5559" w:type="dxa"/>
          </w:tcPr>
          <w:p w:rsidR="00172C34" w:rsidRPr="00172C34" w:rsidRDefault="00172C34" w:rsidP="00172C34">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172C34">
              <w:rPr>
                <w:rFonts w:ascii="Times New Roman" w:eastAsia="Times New Roman" w:hAnsi="Times New Roman" w:cs="Times New Roman"/>
                <w:color w:val="000000"/>
                <w:sz w:val="20"/>
                <w:szCs w:val="20"/>
              </w:rPr>
              <w:t>onsidera</w:t>
            </w:r>
            <w:r>
              <w:rPr>
                <w:rFonts w:ascii="Times New Roman" w:eastAsia="Times New Roman" w:hAnsi="Times New Roman" w:cs="Times New Roman"/>
                <w:color w:val="000000"/>
                <w:sz w:val="20"/>
                <w:szCs w:val="20"/>
              </w:rPr>
              <w:t>-se</w:t>
            </w:r>
            <w:r w:rsidRPr="00172C34">
              <w:rPr>
                <w:rFonts w:ascii="Times New Roman" w:eastAsia="Times New Roman" w:hAnsi="Times New Roman" w:cs="Times New Roman"/>
                <w:color w:val="000000"/>
                <w:sz w:val="20"/>
                <w:szCs w:val="20"/>
              </w:rPr>
              <w:t xml:space="preserve"> que as causas fundamentais, foco deste objetivo, </w:t>
            </w:r>
            <w:r>
              <w:rPr>
                <w:rFonts w:ascii="Times New Roman" w:eastAsia="Times New Roman" w:hAnsi="Times New Roman" w:cs="Times New Roman"/>
                <w:color w:val="000000"/>
                <w:sz w:val="20"/>
                <w:szCs w:val="20"/>
              </w:rPr>
              <w:t>compreendem</w:t>
            </w:r>
            <w:r w:rsidRPr="00172C34">
              <w:rPr>
                <w:rFonts w:ascii="Times New Roman" w:eastAsia="Times New Roman" w:hAnsi="Times New Roman" w:cs="Times New Roman"/>
                <w:color w:val="000000"/>
                <w:sz w:val="20"/>
                <w:szCs w:val="20"/>
              </w:rPr>
              <w:t xml:space="preserve"> toda ação antrópica direta ou indireta que conduz à perda da biodiversidade e as principais são, por exemplo: destruição da vegetação nativa proveniente de expansão da fronteira agrícola, questões fundiárias, intervenções em infraestrutura, uso impróprio dos recursos naturais, falta de capacidades para cumprimento da legislação, entre outros.</w:t>
            </w:r>
          </w:p>
        </w:tc>
      </w:tr>
      <w:tr w:rsidR="00172C34" w:rsidRPr="00A34E8B" w:rsidTr="00172C34">
        <w:tc>
          <w:tcPr>
            <w:tcW w:w="3085" w:type="dxa"/>
          </w:tcPr>
          <w:p w:rsidR="00172C34" w:rsidRPr="00172C34" w:rsidRDefault="00172C34" w:rsidP="00172C34">
            <w:pPr>
              <w:jc w:val="both"/>
              <w:rPr>
                <w:rFonts w:ascii="Times New Roman" w:eastAsia="Times New Roman" w:hAnsi="Times New Roman" w:cs="Times New Roman"/>
                <w:color w:val="000000"/>
                <w:sz w:val="20"/>
                <w:szCs w:val="20"/>
              </w:rPr>
            </w:pPr>
            <w:r w:rsidRPr="00172C34">
              <w:rPr>
                <w:rFonts w:ascii="Times New Roman" w:eastAsia="Times New Roman" w:hAnsi="Times New Roman" w:cs="Times New Roman"/>
                <w:color w:val="000000"/>
                <w:sz w:val="20"/>
                <w:szCs w:val="20"/>
              </w:rPr>
              <w:t>O consideramos como preocupações com a biodiversidade?</w:t>
            </w:r>
          </w:p>
        </w:tc>
        <w:tc>
          <w:tcPr>
            <w:tcW w:w="5559" w:type="dxa"/>
          </w:tcPr>
          <w:p w:rsidR="00172C34" w:rsidRPr="00172C34" w:rsidRDefault="00172C34" w:rsidP="0033351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Considera-se que</w:t>
            </w:r>
            <w:r w:rsidRPr="00172C34">
              <w:rPr>
                <w:rFonts w:ascii="Times New Roman" w:eastAsia="Times New Roman" w:hAnsi="Times New Roman" w:cs="Times New Roman"/>
                <w:color w:val="000000"/>
                <w:sz w:val="20"/>
                <w:szCs w:val="20"/>
              </w:rPr>
              <w:t xml:space="preserve"> estas preocupações estão relacionadas com a construção de uma consciência e um senso de responsabilidade sobre a biodiversidade, resultando em mudança de atitudes e comportamentos para um modelo de vida e desenvolvimento mais sustentável. </w:t>
            </w:r>
            <w:r w:rsidR="0033351C">
              <w:rPr>
                <w:rFonts w:ascii="Times New Roman" w:eastAsia="Times New Roman" w:hAnsi="Times New Roman" w:cs="Times New Roman"/>
                <w:color w:val="000000"/>
                <w:sz w:val="20"/>
                <w:szCs w:val="20"/>
              </w:rPr>
              <w:t>Considera-se</w:t>
            </w:r>
            <w:r w:rsidRPr="00172C34">
              <w:rPr>
                <w:rFonts w:ascii="Times New Roman" w:eastAsia="Times New Roman" w:hAnsi="Times New Roman" w:cs="Times New Roman"/>
                <w:color w:val="000000"/>
                <w:sz w:val="20"/>
                <w:szCs w:val="20"/>
              </w:rPr>
              <w:t xml:space="preserve"> também que estas preocupações são refletidas, em nível de governo, na proposição e execução de políticas públicas que resultem em conservação da biodiversidade por meio de uso sustentável e socialmente justo.</w:t>
            </w:r>
          </w:p>
        </w:tc>
      </w:tr>
      <w:tr w:rsidR="0033351C" w:rsidRPr="00A34E8B" w:rsidTr="0033351C">
        <w:tc>
          <w:tcPr>
            <w:tcW w:w="3085" w:type="dxa"/>
          </w:tcPr>
          <w:p w:rsidR="0033351C" w:rsidRPr="0033351C" w:rsidRDefault="0033351C" w:rsidP="0033351C">
            <w:pPr>
              <w:jc w:val="both"/>
              <w:rPr>
                <w:rFonts w:ascii="Times New Roman" w:eastAsia="Times New Roman" w:hAnsi="Times New Roman" w:cs="Times New Roman"/>
                <w:color w:val="000000"/>
                <w:sz w:val="20"/>
                <w:szCs w:val="20"/>
              </w:rPr>
            </w:pPr>
            <w:r w:rsidRPr="0033351C">
              <w:rPr>
                <w:rFonts w:ascii="Times New Roman" w:eastAsia="Times New Roman" w:hAnsi="Times New Roman" w:cs="Times New Roman"/>
                <w:color w:val="000000"/>
                <w:sz w:val="20"/>
                <w:szCs w:val="20"/>
              </w:rPr>
              <w:t xml:space="preserve">Para esta meta, em que consiste </w:t>
            </w:r>
            <w:r w:rsidRPr="0033351C">
              <w:rPr>
                <w:rFonts w:ascii="Times New Roman" w:eastAsia="Times New Roman" w:hAnsi="Times New Roman" w:cs="Times New Roman"/>
                <w:b/>
                <w:color w:val="000000"/>
                <w:sz w:val="20"/>
                <w:szCs w:val="20"/>
              </w:rPr>
              <w:t>ter conhecimento</w:t>
            </w:r>
            <w:r w:rsidRPr="0033351C">
              <w:rPr>
                <w:rFonts w:ascii="Times New Roman" w:eastAsia="Times New Roman" w:hAnsi="Times New Roman" w:cs="Times New Roman"/>
                <w:color w:val="000000"/>
                <w:sz w:val="20"/>
                <w:szCs w:val="20"/>
              </w:rPr>
              <w:t>?</w:t>
            </w:r>
          </w:p>
        </w:tc>
        <w:tc>
          <w:tcPr>
            <w:tcW w:w="5559" w:type="dxa"/>
          </w:tcPr>
          <w:p w:rsidR="0033351C" w:rsidRPr="0033351C" w:rsidRDefault="0033351C" w:rsidP="0033351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Considera-se</w:t>
            </w:r>
            <w:r w:rsidRPr="0033351C">
              <w:rPr>
                <w:rFonts w:ascii="Times New Roman" w:eastAsia="Times New Roman" w:hAnsi="Times New Roman" w:cs="Times New Roman"/>
                <w:color w:val="000000"/>
                <w:sz w:val="20"/>
                <w:szCs w:val="20"/>
              </w:rPr>
              <w:t xml:space="preserve"> que ter conhecimento não significa somente reproduzir os conceitos, mas também compreender o contexto socioambiental, político, econômico e cultural e ter a capacidade de se inserir na relação de causa e efeito referente à conservação da biodiversidade. Considera</w:t>
            </w:r>
            <w:r>
              <w:rPr>
                <w:rFonts w:ascii="Times New Roman" w:eastAsia="Times New Roman" w:hAnsi="Times New Roman" w:cs="Times New Roman"/>
                <w:color w:val="000000"/>
                <w:sz w:val="20"/>
                <w:szCs w:val="20"/>
              </w:rPr>
              <w:t>-se</w:t>
            </w:r>
            <w:r w:rsidRPr="0033351C">
              <w:rPr>
                <w:rFonts w:ascii="Times New Roman" w:eastAsia="Times New Roman" w:hAnsi="Times New Roman" w:cs="Times New Roman"/>
                <w:color w:val="000000"/>
                <w:sz w:val="20"/>
                <w:szCs w:val="20"/>
              </w:rPr>
              <w:t xml:space="preserve"> como prioridades a apropriação dos saberes tradicionais e científicos, a mudança do modelo de desenvolvimento e </w:t>
            </w:r>
            <w:r>
              <w:rPr>
                <w:rFonts w:ascii="Times New Roman" w:eastAsia="Times New Roman" w:hAnsi="Times New Roman" w:cs="Times New Roman"/>
                <w:color w:val="000000"/>
                <w:sz w:val="20"/>
                <w:szCs w:val="20"/>
              </w:rPr>
              <w:t xml:space="preserve">a </w:t>
            </w:r>
            <w:r w:rsidRPr="0033351C">
              <w:rPr>
                <w:rFonts w:ascii="Times New Roman" w:eastAsia="Times New Roman" w:hAnsi="Times New Roman" w:cs="Times New Roman"/>
                <w:color w:val="000000"/>
                <w:sz w:val="20"/>
                <w:szCs w:val="20"/>
              </w:rPr>
              <w:t>adoção de práticas mais sustentáveis.</w:t>
            </w:r>
          </w:p>
        </w:tc>
      </w:tr>
      <w:tr w:rsidR="00621B7A" w:rsidRPr="00A34E8B" w:rsidTr="00621B7A">
        <w:tc>
          <w:tcPr>
            <w:tcW w:w="3085" w:type="dxa"/>
          </w:tcPr>
          <w:p w:rsidR="00621B7A" w:rsidRPr="00621B7A" w:rsidRDefault="00621B7A" w:rsidP="00621B7A">
            <w:pPr>
              <w:jc w:val="both"/>
              <w:rPr>
                <w:rFonts w:ascii="Times New Roman" w:eastAsia="Times New Roman" w:hAnsi="Times New Roman" w:cs="Times New Roman"/>
                <w:color w:val="000000"/>
                <w:sz w:val="20"/>
                <w:szCs w:val="20"/>
              </w:rPr>
            </w:pPr>
            <w:r w:rsidRPr="00621B7A">
              <w:rPr>
                <w:rFonts w:ascii="Times New Roman" w:eastAsia="Times New Roman" w:hAnsi="Times New Roman" w:cs="Times New Roman"/>
                <w:color w:val="000000"/>
                <w:sz w:val="20"/>
                <w:szCs w:val="20"/>
              </w:rPr>
              <w:t xml:space="preserve">Quais são os </w:t>
            </w:r>
            <w:r w:rsidRPr="00621B7A">
              <w:rPr>
                <w:rFonts w:ascii="Times New Roman" w:eastAsia="Times New Roman" w:hAnsi="Times New Roman" w:cs="Times New Roman"/>
                <w:b/>
                <w:color w:val="000000"/>
                <w:sz w:val="20"/>
                <w:szCs w:val="20"/>
              </w:rPr>
              <w:t xml:space="preserve">valores da biodiversidade </w:t>
            </w:r>
            <w:r w:rsidRPr="00621B7A">
              <w:rPr>
                <w:rFonts w:ascii="Times New Roman" w:eastAsia="Times New Roman" w:hAnsi="Times New Roman" w:cs="Times New Roman"/>
                <w:color w:val="000000"/>
                <w:sz w:val="20"/>
                <w:szCs w:val="20"/>
              </w:rPr>
              <w:t>que devem ser considerados para esta meta?</w:t>
            </w:r>
          </w:p>
        </w:tc>
        <w:tc>
          <w:tcPr>
            <w:tcW w:w="5559" w:type="dxa"/>
          </w:tcPr>
          <w:p w:rsidR="00621B7A" w:rsidRPr="00621B7A" w:rsidRDefault="00621B7A" w:rsidP="00621B7A">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Considera-se</w:t>
            </w:r>
            <w:r w:rsidRPr="00621B7A">
              <w:rPr>
                <w:rFonts w:ascii="Times New Roman" w:eastAsia="Times New Roman" w:hAnsi="Times New Roman" w:cs="Times New Roman"/>
                <w:color w:val="000000"/>
                <w:sz w:val="20"/>
                <w:szCs w:val="20"/>
              </w:rPr>
              <w:t xml:space="preserve"> que existe um conjunto de valores relativos entre si e igualmente importantes, que devem ser ponderados, ressaltando valores ambientais, sociais, culturais, históricos, espirituais, econômicos, bem como para manutenção da biodiversidade e dos serviços ecossistêmicos. </w:t>
            </w:r>
          </w:p>
        </w:tc>
      </w:tr>
      <w:tr w:rsidR="00313A14" w:rsidRPr="00A34E8B" w:rsidTr="00313A14">
        <w:tc>
          <w:tcPr>
            <w:tcW w:w="3085" w:type="dxa"/>
          </w:tcPr>
          <w:p w:rsidR="00313A14" w:rsidRPr="00313A14" w:rsidRDefault="00313A14" w:rsidP="00313A14">
            <w:pPr>
              <w:jc w:val="both"/>
              <w:rPr>
                <w:rFonts w:ascii="Times New Roman" w:eastAsia="Times New Roman" w:hAnsi="Times New Roman" w:cs="Times New Roman"/>
                <w:color w:val="000000"/>
                <w:sz w:val="20"/>
                <w:szCs w:val="20"/>
              </w:rPr>
            </w:pPr>
            <w:r w:rsidRPr="00313A14">
              <w:rPr>
                <w:rFonts w:ascii="Times New Roman" w:eastAsia="Times New Roman" w:hAnsi="Times New Roman" w:cs="Times New Roman"/>
                <w:color w:val="000000"/>
                <w:sz w:val="20"/>
                <w:szCs w:val="20"/>
              </w:rPr>
              <w:t xml:space="preserve">O que consideramos como </w:t>
            </w:r>
            <w:r w:rsidRPr="00313A14">
              <w:rPr>
                <w:rFonts w:ascii="Times New Roman" w:eastAsia="Times New Roman" w:hAnsi="Times New Roman" w:cs="Times New Roman"/>
                <w:b/>
                <w:color w:val="000000"/>
                <w:sz w:val="20"/>
                <w:szCs w:val="20"/>
              </w:rPr>
              <w:t xml:space="preserve">medidas </w:t>
            </w:r>
            <w:r w:rsidR="00C621DE">
              <w:rPr>
                <w:rFonts w:ascii="Times New Roman" w:eastAsia="Times New Roman" w:hAnsi="Times New Roman" w:cs="Times New Roman"/>
                <w:b/>
                <w:color w:val="000000"/>
                <w:sz w:val="20"/>
                <w:szCs w:val="20"/>
              </w:rPr>
              <w:t xml:space="preserve">que </w:t>
            </w:r>
            <w:r w:rsidRPr="00313A14">
              <w:rPr>
                <w:rFonts w:ascii="Times New Roman" w:eastAsia="Times New Roman" w:hAnsi="Times New Roman" w:cs="Times New Roman"/>
                <w:b/>
                <w:color w:val="000000"/>
                <w:sz w:val="20"/>
                <w:szCs w:val="20"/>
              </w:rPr>
              <w:t xml:space="preserve">podem ser tomadas </w:t>
            </w:r>
            <w:r w:rsidRPr="00C621DE">
              <w:rPr>
                <w:rFonts w:ascii="Times New Roman" w:eastAsia="Times New Roman" w:hAnsi="Times New Roman" w:cs="Times New Roman"/>
                <w:color w:val="000000"/>
                <w:sz w:val="20"/>
                <w:szCs w:val="20"/>
              </w:rPr>
              <w:t>para conservar e utilizar de forma sustentável a biodiversidade</w:t>
            </w:r>
            <w:r w:rsidRPr="00313A14">
              <w:rPr>
                <w:rFonts w:ascii="Times New Roman" w:eastAsia="Times New Roman" w:hAnsi="Times New Roman" w:cs="Times New Roman"/>
                <w:color w:val="000000"/>
                <w:sz w:val="20"/>
                <w:szCs w:val="20"/>
              </w:rPr>
              <w:t>?</w:t>
            </w:r>
          </w:p>
        </w:tc>
        <w:tc>
          <w:tcPr>
            <w:tcW w:w="5559" w:type="dxa"/>
          </w:tcPr>
          <w:p w:rsidR="00313A14" w:rsidRPr="00313A14" w:rsidRDefault="00313A14" w:rsidP="00313A14">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Considera-se</w:t>
            </w:r>
            <w:r w:rsidRPr="00313A14">
              <w:rPr>
                <w:rFonts w:ascii="Times New Roman" w:eastAsia="Times New Roman" w:hAnsi="Times New Roman" w:cs="Times New Roman"/>
                <w:color w:val="000000"/>
                <w:sz w:val="20"/>
                <w:szCs w:val="20"/>
              </w:rPr>
              <w:t xml:space="preserve"> que </w:t>
            </w:r>
            <w:r>
              <w:rPr>
                <w:rFonts w:ascii="Times New Roman" w:eastAsia="Times New Roman" w:hAnsi="Times New Roman" w:cs="Times New Roman"/>
                <w:color w:val="000000"/>
                <w:sz w:val="20"/>
                <w:szCs w:val="20"/>
              </w:rPr>
              <w:t>ess</w:t>
            </w:r>
            <w:r w:rsidRPr="00313A14">
              <w:rPr>
                <w:rFonts w:ascii="Times New Roman" w:eastAsia="Times New Roman" w:hAnsi="Times New Roman" w:cs="Times New Roman"/>
                <w:color w:val="000000"/>
                <w:sz w:val="20"/>
                <w:szCs w:val="20"/>
              </w:rPr>
              <w:t xml:space="preserve">as medidas consistem em ações concretas individuais ou coletivas que resultem no uso sustentável dos recursos naturais, desde mudanças de hábitos até atuação em processos decisórios e incidência política. As medidas no âmbito governamental, sejam preventivas ou corretivas, devem ser elencadas, priorizadas e executadas de forma participativa envolvendo todos os setores da sociedade. </w:t>
            </w:r>
          </w:p>
        </w:tc>
      </w:tr>
      <w:tr w:rsidR="00C621DE" w:rsidRPr="00A34E8B" w:rsidTr="00C621DE">
        <w:tc>
          <w:tcPr>
            <w:tcW w:w="3085" w:type="dxa"/>
          </w:tcPr>
          <w:p w:rsidR="00C621DE" w:rsidRPr="00C621DE" w:rsidRDefault="00C621DE" w:rsidP="00C621DE">
            <w:pPr>
              <w:jc w:val="both"/>
              <w:rPr>
                <w:rFonts w:ascii="Times New Roman" w:eastAsia="Times New Roman" w:hAnsi="Times New Roman" w:cs="Times New Roman"/>
                <w:color w:val="000000"/>
                <w:sz w:val="20"/>
                <w:szCs w:val="20"/>
              </w:rPr>
            </w:pPr>
            <w:r w:rsidRPr="00C621DE">
              <w:rPr>
                <w:rFonts w:ascii="Times New Roman" w:eastAsia="Times New Roman" w:hAnsi="Times New Roman" w:cs="Times New Roman"/>
                <w:color w:val="000000"/>
                <w:sz w:val="20"/>
                <w:szCs w:val="20"/>
              </w:rPr>
              <w:t xml:space="preserve">O que consideramos como </w:t>
            </w:r>
            <w:r w:rsidRPr="00C621DE">
              <w:rPr>
                <w:rFonts w:ascii="Times New Roman" w:eastAsia="Times New Roman" w:hAnsi="Times New Roman" w:cs="Times New Roman"/>
                <w:b/>
                <w:color w:val="000000"/>
                <w:sz w:val="20"/>
                <w:szCs w:val="20"/>
              </w:rPr>
              <w:t>utilizar a biodiversidade de forma sustentável</w:t>
            </w:r>
            <w:r w:rsidRPr="00C621DE">
              <w:rPr>
                <w:rFonts w:ascii="Times New Roman" w:eastAsia="Times New Roman" w:hAnsi="Times New Roman" w:cs="Times New Roman"/>
                <w:color w:val="000000"/>
                <w:sz w:val="20"/>
                <w:szCs w:val="20"/>
              </w:rPr>
              <w:t>?</w:t>
            </w:r>
          </w:p>
        </w:tc>
        <w:tc>
          <w:tcPr>
            <w:tcW w:w="5559" w:type="dxa"/>
          </w:tcPr>
          <w:p w:rsidR="00C621DE" w:rsidRPr="00C621DE" w:rsidRDefault="00C621DE" w:rsidP="00C621DE">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C621DE">
              <w:rPr>
                <w:rFonts w:ascii="Times New Roman" w:eastAsia="Times New Roman" w:hAnsi="Times New Roman" w:cs="Times New Roman"/>
                <w:color w:val="000000"/>
                <w:sz w:val="20"/>
                <w:szCs w:val="20"/>
              </w:rPr>
              <w:t>onsidera</w:t>
            </w:r>
            <w:r>
              <w:rPr>
                <w:rFonts w:ascii="Times New Roman" w:eastAsia="Times New Roman" w:hAnsi="Times New Roman" w:cs="Times New Roman"/>
                <w:color w:val="000000"/>
                <w:sz w:val="20"/>
                <w:szCs w:val="20"/>
              </w:rPr>
              <w:t>-se</w:t>
            </w:r>
            <w:r w:rsidRPr="00C621DE">
              <w:rPr>
                <w:rFonts w:ascii="Times New Roman" w:eastAsia="Times New Roman" w:hAnsi="Times New Roman" w:cs="Times New Roman"/>
                <w:color w:val="000000"/>
                <w:sz w:val="20"/>
                <w:szCs w:val="20"/>
              </w:rPr>
              <w:t xml:space="preserve"> que qualquer uso da biodiversidade causa impacto.  O uso sustentável da biodiversidade deve ser eficiente, não comprometendo os processos ecológicos, garantindo a vida e o bem-viver e mantendo o equilíbrio entre os pilares socioambiental, cultural e econômico. Além disso, deve-se considerar a redução da desigualdade no acesso e uso dos recursos.</w:t>
            </w:r>
          </w:p>
        </w:tc>
      </w:tr>
      <w:tr w:rsidR="001B4506" w:rsidRPr="00A34E8B" w:rsidTr="002E385A">
        <w:tc>
          <w:tcPr>
            <w:tcW w:w="8644" w:type="dxa"/>
            <w:gridSpan w:val="2"/>
            <w:shd w:val="clear" w:color="auto" w:fill="D6E3BC" w:themeFill="accent3" w:themeFillTint="66"/>
          </w:tcPr>
          <w:p w:rsidR="001B4506" w:rsidRPr="00A34E8B" w:rsidRDefault="001B4506" w:rsidP="001B4506">
            <w:pPr>
              <w:jc w:val="both"/>
              <w:rPr>
                <w:rFonts w:ascii="Times New Roman" w:hAnsi="Times New Roman" w:cs="Times New Roman"/>
                <w:sz w:val="20"/>
                <w:szCs w:val="20"/>
              </w:rPr>
            </w:pPr>
            <w:r w:rsidRPr="001B4506">
              <w:rPr>
                <w:rFonts w:ascii="Times New Roman" w:hAnsi="Times New Roman" w:cs="Times New Roman"/>
                <w:b/>
                <w:sz w:val="20"/>
                <w:szCs w:val="20"/>
              </w:rPr>
              <w:t>Meta Nacional 2:</w:t>
            </w:r>
            <w:r>
              <w:rPr>
                <w:rFonts w:ascii="Times New Roman" w:hAnsi="Times New Roman" w:cs="Times New Roman"/>
                <w:sz w:val="20"/>
                <w:szCs w:val="20"/>
              </w:rPr>
              <w:t xml:space="preserve"> Até 2020, no mais tardar, os </w:t>
            </w:r>
            <w:r w:rsidRPr="00115515">
              <w:rPr>
                <w:rFonts w:ascii="Times New Roman" w:hAnsi="Times New Roman" w:cs="Times New Roman"/>
                <w:b/>
                <w:sz w:val="20"/>
                <w:szCs w:val="20"/>
              </w:rPr>
              <w:t>valores da biodiversidade, geodiversidade e sociodiversidade</w:t>
            </w:r>
            <w:r>
              <w:rPr>
                <w:rFonts w:ascii="Times New Roman" w:hAnsi="Times New Roman" w:cs="Times New Roman"/>
                <w:sz w:val="20"/>
                <w:szCs w:val="20"/>
              </w:rPr>
              <w:t xml:space="preserve"> serão integrados em </w:t>
            </w:r>
            <w:r w:rsidRPr="00115515">
              <w:rPr>
                <w:rFonts w:ascii="Times New Roman" w:hAnsi="Times New Roman" w:cs="Times New Roman"/>
                <w:b/>
                <w:sz w:val="20"/>
                <w:szCs w:val="20"/>
              </w:rPr>
              <w:t>estratégias nacionais e locais de desenvolvimento</w:t>
            </w:r>
            <w:r>
              <w:rPr>
                <w:rFonts w:ascii="Times New Roman" w:hAnsi="Times New Roman" w:cs="Times New Roman"/>
                <w:sz w:val="20"/>
                <w:szCs w:val="20"/>
              </w:rPr>
              <w:t xml:space="preserve"> e erradicação da pobreza e redução da desigualdade, sendo incorporado em </w:t>
            </w:r>
            <w:r w:rsidRPr="00115515">
              <w:rPr>
                <w:rFonts w:ascii="Times New Roman" w:hAnsi="Times New Roman" w:cs="Times New Roman"/>
                <w:b/>
                <w:sz w:val="20"/>
                <w:szCs w:val="20"/>
              </w:rPr>
              <w:t>contas nacionais</w:t>
            </w:r>
            <w:r>
              <w:rPr>
                <w:rFonts w:ascii="Times New Roman" w:hAnsi="Times New Roman" w:cs="Times New Roman"/>
                <w:sz w:val="20"/>
                <w:szCs w:val="20"/>
              </w:rPr>
              <w:t xml:space="preserve">, conforme o caso, e em </w:t>
            </w:r>
            <w:r w:rsidRPr="00115515">
              <w:rPr>
                <w:rFonts w:ascii="Times New Roman" w:hAnsi="Times New Roman" w:cs="Times New Roman"/>
                <w:b/>
                <w:sz w:val="20"/>
                <w:szCs w:val="20"/>
              </w:rPr>
              <w:t>procedimentos de planejamento</w:t>
            </w:r>
            <w:r>
              <w:rPr>
                <w:rFonts w:ascii="Times New Roman" w:hAnsi="Times New Roman" w:cs="Times New Roman"/>
                <w:sz w:val="20"/>
                <w:szCs w:val="20"/>
              </w:rPr>
              <w:t xml:space="preserve"> e </w:t>
            </w:r>
            <w:r w:rsidRPr="00115515">
              <w:rPr>
                <w:rFonts w:ascii="Times New Roman" w:hAnsi="Times New Roman" w:cs="Times New Roman"/>
                <w:b/>
                <w:sz w:val="20"/>
                <w:szCs w:val="20"/>
              </w:rPr>
              <w:t>sistemas de relatoria</w:t>
            </w:r>
            <w:r w:rsidR="00115515">
              <w:rPr>
                <w:rFonts w:ascii="Times New Roman" w:hAnsi="Times New Roman" w:cs="Times New Roman"/>
                <w:sz w:val="20"/>
                <w:szCs w:val="20"/>
              </w:rPr>
              <w:t>.</w:t>
            </w:r>
          </w:p>
        </w:tc>
      </w:tr>
      <w:tr w:rsidR="007B2679" w:rsidRPr="00A34E8B" w:rsidTr="007B2679">
        <w:tc>
          <w:tcPr>
            <w:tcW w:w="3085" w:type="dxa"/>
          </w:tcPr>
          <w:p w:rsidR="007B2679" w:rsidRPr="007B2679" w:rsidRDefault="007B2679" w:rsidP="007B2679">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 que são os </w:t>
            </w:r>
            <w:r w:rsidRPr="007B2679">
              <w:rPr>
                <w:rFonts w:ascii="Times New Roman" w:eastAsia="Times New Roman" w:hAnsi="Times New Roman" w:cs="Times New Roman"/>
                <w:b/>
                <w:color w:val="000000"/>
                <w:sz w:val="20"/>
                <w:szCs w:val="20"/>
              </w:rPr>
              <w:t>valores da biodiversidade, geodiversidade e sociodiversidade</w:t>
            </w:r>
            <w:r>
              <w:rPr>
                <w:rFonts w:ascii="Times New Roman" w:eastAsia="Times New Roman" w:hAnsi="Times New Roman" w:cs="Times New Roman"/>
                <w:color w:val="000000"/>
                <w:sz w:val="20"/>
                <w:szCs w:val="20"/>
              </w:rPr>
              <w:t>?</w:t>
            </w:r>
          </w:p>
        </w:tc>
        <w:tc>
          <w:tcPr>
            <w:tcW w:w="5559" w:type="dxa"/>
          </w:tcPr>
          <w:p w:rsidR="007B2679" w:rsidRPr="007B2679" w:rsidRDefault="007B2679" w:rsidP="007B2679">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São os b</w:t>
            </w:r>
            <w:r w:rsidRPr="007B2679">
              <w:rPr>
                <w:rFonts w:ascii="Times New Roman" w:eastAsia="Times New Roman" w:hAnsi="Times New Roman" w:cs="Times New Roman"/>
                <w:color w:val="000000"/>
                <w:sz w:val="20"/>
                <w:szCs w:val="20"/>
              </w:rPr>
              <w:t>enefícios que são oferecidos pela biodiversidade, geodiversidade, sociodiversidade, suas interações e processos, incluindo serviços ecossistêmicos (provisão, regulação, apoio ou suporte e culturais).</w:t>
            </w:r>
          </w:p>
        </w:tc>
      </w:tr>
      <w:tr w:rsidR="007B2679" w:rsidRPr="00A34E8B" w:rsidTr="007B2679">
        <w:tc>
          <w:tcPr>
            <w:tcW w:w="3085" w:type="dxa"/>
          </w:tcPr>
          <w:p w:rsidR="007B2679" w:rsidRPr="007B2679" w:rsidRDefault="007B2679" w:rsidP="007B2679">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 que são as </w:t>
            </w:r>
            <w:r w:rsidRPr="007B2679">
              <w:rPr>
                <w:rFonts w:ascii="Times New Roman" w:eastAsia="Times New Roman" w:hAnsi="Times New Roman" w:cs="Times New Roman"/>
                <w:b/>
                <w:color w:val="000000"/>
                <w:sz w:val="20"/>
                <w:szCs w:val="20"/>
              </w:rPr>
              <w:t>estratégias de desenvolvimento</w:t>
            </w:r>
            <w:r>
              <w:rPr>
                <w:rFonts w:ascii="Times New Roman" w:eastAsia="Times New Roman" w:hAnsi="Times New Roman" w:cs="Times New Roman"/>
                <w:color w:val="000000"/>
                <w:sz w:val="20"/>
                <w:szCs w:val="20"/>
              </w:rPr>
              <w:t>?</w:t>
            </w:r>
          </w:p>
        </w:tc>
        <w:tc>
          <w:tcPr>
            <w:tcW w:w="5559" w:type="dxa"/>
          </w:tcPr>
          <w:p w:rsidR="007B2679" w:rsidRPr="007B2679" w:rsidRDefault="007B2679" w:rsidP="007B2679">
            <w:pPr>
              <w:jc w:val="both"/>
              <w:rPr>
                <w:rFonts w:ascii="Times New Roman" w:eastAsia="Times New Roman" w:hAnsi="Times New Roman" w:cs="Times New Roman"/>
                <w:color w:val="000000"/>
                <w:sz w:val="20"/>
                <w:szCs w:val="20"/>
              </w:rPr>
            </w:pPr>
            <w:r w:rsidRPr="007B2679">
              <w:rPr>
                <w:rFonts w:ascii="Times New Roman" w:eastAsia="Times New Roman" w:hAnsi="Times New Roman" w:cs="Times New Roman"/>
                <w:color w:val="000000"/>
                <w:sz w:val="20"/>
                <w:szCs w:val="20"/>
              </w:rPr>
              <w:t>São procedimentos que incluem políticas, programas, planos, ações e seus correspondentes instrumentos legais em todos os níveis de governança.</w:t>
            </w:r>
          </w:p>
        </w:tc>
      </w:tr>
      <w:tr w:rsidR="007B2679" w:rsidRPr="00A34E8B" w:rsidTr="007B2679">
        <w:tc>
          <w:tcPr>
            <w:tcW w:w="3085" w:type="dxa"/>
          </w:tcPr>
          <w:p w:rsidR="007B2679" w:rsidRPr="007B2679" w:rsidRDefault="007B2679" w:rsidP="007B2679">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 que são as </w:t>
            </w:r>
            <w:r w:rsidRPr="007B2679">
              <w:rPr>
                <w:rFonts w:ascii="Times New Roman" w:eastAsia="Times New Roman" w:hAnsi="Times New Roman" w:cs="Times New Roman"/>
                <w:b/>
                <w:color w:val="000000"/>
                <w:sz w:val="20"/>
                <w:szCs w:val="20"/>
              </w:rPr>
              <w:t>contas nacionais</w:t>
            </w:r>
            <w:r>
              <w:rPr>
                <w:rFonts w:ascii="Times New Roman" w:eastAsia="Times New Roman" w:hAnsi="Times New Roman" w:cs="Times New Roman"/>
                <w:color w:val="000000"/>
                <w:sz w:val="20"/>
                <w:szCs w:val="20"/>
              </w:rPr>
              <w:t>?</w:t>
            </w:r>
          </w:p>
        </w:tc>
        <w:tc>
          <w:tcPr>
            <w:tcW w:w="5559" w:type="dxa"/>
          </w:tcPr>
          <w:p w:rsidR="007B2679" w:rsidRPr="007B2679" w:rsidRDefault="007B2679" w:rsidP="007B2679">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É o</w:t>
            </w:r>
            <w:r w:rsidRPr="007B2679">
              <w:rPr>
                <w:rFonts w:ascii="Times New Roman" w:eastAsia="Times New Roman" w:hAnsi="Times New Roman" w:cs="Times New Roman"/>
                <w:color w:val="000000"/>
                <w:sz w:val="20"/>
                <w:szCs w:val="20"/>
              </w:rPr>
              <w:t xml:space="preserve"> sistema que quantifica estoques e fluxos monetários em  setores  da  economia,  devendo também incluir recursos naturais que</w:t>
            </w:r>
            <w:r>
              <w:rPr>
                <w:rFonts w:ascii="Times New Roman" w:eastAsia="Times New Roman" w:hAnsi="Times New Roman" w:cs="Times New Roman"/>
                <w:color w:val="000000"/>
                <w:sz w:val="20"/>
                <w:szCs w:val="20"/>
              </w:rPr>
              <w:t xml:space="preserve"> atualmente</w:t>
            </w:r>
            <w:r w:rsidRPr="007B2679">
              <w:rPr>
                <w:rFonts w:ascii="Times New Roman" w:eastAsia="Times New Roman" w:hAnsi="Times New Roman" w:cs="Times New Roman"/>
                <w:color w:val="000000"/>
                <w:sz w:val="20"/>
                <w:szCs w:val="20"/>
              </w:rPr>
              <w:t xml:space="preserve"> não são contabilizados.</w:t>
            </w:r>
          </w:p>
        </w:tc>
      </w:tr>
      <w:tr w:rsidR="007B2679" w:rsidRPr="00A34E8B" w:rsidTr="007B2679">
        <w:tc>
          <w:tcPr>
            <w:tcW w:w="3085" w:type="dxa"/>
          </w:tcPr>
          <w:p w:rsidR="007B2679" w:rsidRPr="007B2679" w:rsidRDefault="007B2679" w:rsidP="007B2679">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 que são os </w:t>
            </w:r>
            <w:r w:rsidRPr="007B2679">
              <w:rPr>
                <w:rFonts w:ascii="Times New Roman" w:eastAsia="Times New Roman" w:hAnsi="Times New Roman" w:cs="Times New Roman"/>
                <w:b/>
                <w:color w:val="000000"/>
                <w:sz w:val="20"/>
                <w:szCs w:val="20"/>
              </w:rPr>
              <w:t>procedimentos de planejamento</w:t>
            </w:r>
            <w:r>
              <w:rPr>
                <w:rFonts w:ascii="Times New Roman" w:eastAsia="Times New Roman" w:hAnsi="Times New Roman" w:cs="Times New Roman"/>
                <w:color w:val="000000"/>
                <w:sz w:val="20"/>
                <w:szCs w:val="20"/>
              </w:rPr>
              <w:t>?</w:t>
            </w:r>
          </w:p>
        </w:tc>
        <w:tc>
          <w:tcPr>
            <w:tcW w:w="5559" w:type="dxa"/>
          </w:tcPr>
          <w:p w:rsidR="007B2679" w:rsidRPr="007B2679" w:rsidRDefault="007B2679" w:rsidP="007B2679">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São os a</w:t>
            </w:r>
            <w:r w:rsidRPr="007B2679">
              <w:rPr>
                <w:rFonts w:ascii="Times New Roman" w:eastAsia="Times New Roman" w:hAnsi="Times New Roman" w:cs="Times New Roman"/>
                <w:color w:val="000000"/>
                <w:sz w:val="20"/>
                <w:szCs w:val="20"/>
              </w:rPr>
              <w:t>spectos e processos incluídos no planejamento das ações em todos os níveis de governança.</w:t>
            </w:r>
          </w:p>
        </w:tc>
      </w:tr>
      <w:tr w:rsidR="007B2679" w:rsidRPr="00A34E8B" w:rsidTr="007B2679">
        <w:tc>
          <w:tcPr>
            <w:tcW w:w="3085" w:type="dxa"/>
          </w:tcPr>
          <w:p w:rsidR="007B2679" w:rsidRPr="007B2679" w:rsidRDefault="007B2679" w:rsidP="007B2679">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 que são os </w:t>
            </w:r>
            <w:r w:rsidRPr="007B2679">
              <w:rPr>
                <w:rFonts w:ascii="Times New Roman" w:eastAsia="Times New Roman" w:hAnsi="Times New Roman" w:cs="Times New Roman"/>
                <w:b/>
                <w:color w:val="000000"/>
                <w:sz w:val="20"/>
                <w:szCs w:val="20"/>
              </w:rPr>
              <w:t>sistemas de relatoria</w:t>
            </w:r>
            <w:r>
              <w:rPr>
                <w:rFonts w:ascii="Times New Roman" w:eastAsia="Times New Roman" w:hAnsi="Times New Roman" w:cs="Times New Roman"/>
                <w:color w:val="000000"/>
                <w:sz w:val="20"/>
                <w:szCs w:val="20"/>
              </w:rPr>
              <w:t>?</w:t>
            </w:r>
          </w:p>
        </w:tc>
        <w:tc>
          <w:tcPr>
            <w:tcW w:w="5559" w:type="dxa"/>
          </w:tcPr>
          <w:p w:rsidR="007B2679" w:rsidRPr="007B2679" w:rsidRDefault="007B2679" w:rsidP="007B2679">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É a s</w:t>
            </w:r>
            <w:r w:rsidRPr="007B2679">
              <w:rPr>
                <w:rFonts w:ascii="Times New Roman" w:eastAsia="Times New Roman" w:hAnsi="Times New Roman" w:cs="Times New Roman"/>
                <w:color w:val="000000"/>
                <w:sz w:val="20"/>
                <w:szCs w:val="20"/>
              </w:rPr>
              <w:t>istematização do processo de relatoria e disponibilização da informação, tornando-a acessível.</w:t>
            </w:r>
          </w:p>
        </w:tc>
      </w:tr>
      <w:tr w:rsidR="001B4506" w:rsidRPr="00A34E8B" w:rsidTr="002E385A">
        <w:tc>
          <w:tcPr>
            <w:tcW w:w="8644" w:type="dxa"/>
            <w:gridSpan w:val="2"/>
            <w:shd w:val="clear" w:color="auto" w:fill="D6E3BC" w:themeFill="accent3" w:themeFillTint="66"/>
          </w:tcPr>
          <w:p w:rsidR="001B4506" w:rsidRPr="00A34E8B" w:rsidRDefault="001B4506" w:rsidP="00A34E8B">
            <w:pPr>
              <w:jc w:val="both"/>
              <w:rPr>
                <w:rFonts w:ascii="Times New Roman" w:hAnsi="Times New Roman" w:cs="Times New Roman"/>
                <w:sz w:val="20"/>
                <w:szCs w:val="20"/>
              </w:rPr>
            </w:pPr>
            <w:r w:rsidRPr="001B4506">
              <w:rPr>
                <w:rFonts w:ascii="Times New Roman" w:hAnsi="Times New Roman" w:cs="Times New Roman"/>
                <w:b/>
                <w:sz w:val="20"/>
                <w:szCs w:val="20"/>
              </w:rPr>
              <w:t>Meta Nacional 3:</w:t>
            </w:r>
            <w:r>
              <w:rPr>
                <w:rFonts w:ascii="Times New Roman" w:hAnsi="Times New Roman" w:cs="Times New Roman"/>
                <w:sz w:val="20"/>
                <w:szCs w:val="20"/>
              </w:rPr>
              <w:t xml:space="preserve"> Até 2020, no mais tardar, </w:t>
            </w:r>
            <w:r w:rsidRPr="00115515">
              <w:rPr>
                <w:rFonts w:ascii="Times New Roman" w:hAnsi="Times New Roman" w:cs="Times New Roman"/>
                <w:b/>
                <w:sz w:val="20"/>
                <w:szCs w:val="20"/>
              </w:rPr>
              <w:t>incentivos</w:t>
            </w:r>
            <w:r>
              <w:rPr>
                <w:rFonts w:ascii="Times New Roman" w:hAnsi="Times New Roman" w:cs="Times New Roman"/>
                <w:sz w:val="20"/>
                <w:szCs w:val="20"/>
              </w:rPr>
              <w:t xml:space="preserve"> que possam </w:t>
            </w:r>
            <w:r w:rsidRPr="00115515">
              <w:rPr>
                <w:rFonts w:ascii="Times New Roman" w:hAnsi="Times New Roman" w:cs="Times New Roman"/>
                <w:b/>
                <w:sz w:val="20"/>
                <w:szCs w:val="20"/>
              </w:rPr>
              <w:t>afetar a biodiversidade</w:t>
            </w:r>
            <w:r>
              <w:rPr>
                <w:rFonts w:ascii="Times New Roman" w:hAnsi="Times New Roman" w:cs="Times New Roman"/>
                <w:sz w:val="20"/>
                <w:szCs w:val="20"/>
              </w:rPr>
              <w:t xml:space="preserve">, inclusive os chamados </w:t>
            </w:r>
            <w:r w:rsidRPr="00F41041">
              <w:rPr>
                <w:rFonts w:ascii="Times New Roman" w:hAnsi="Times New Roman" w:cs="Times New Roman"/>
                <w:b/>
                <w:sz w:val="20"/>
                <w:szCs w:val="20"/>
              </w:rPr>
              <w:t>subsídios perversos</w:t>
            </w:r>
            <w:r>
              <w:rPr>
                <w:rFonts w:ascii="Times New Roman" w:hAnsi="Times New Roman" w:cs="Times New Roman"/>
                <w:sz w:val="20"/>
                <w:szCs w:val="20"/>
              </w:rPr>
              <w:t xml:space="preserve">, terão sido reduzidos ou </w:t>
            </w:r>
            <w:r w:rsidRPr="00115515">
              <w:rPr>
                <w:rFonts w:ascii="Times New Roman" w:hAnsi="Times New Roman" w:cs="Times New Roman"/>
                <w:b/>
                <w:sz w:val="20"/>
                <w:szCs w:val="20"/>
              </w:rPr>
              <w:t>reformados</w:t>
            </w:r>
            <w:r>
              <w:rPr>
                <w:rFonts w:ascii="Times New Roman" w:hAnsi="Times New Roman" w:cs="Times New Roman"/>
                <w:sz w:val="20"/>
                <w:szCs w:val="20"/>
              </w:rPr>
              <w:t xml:space="preserve">, visando minimizar os impactos negativos. Incentivos positivos para a conservação e uso sustentável de biodiversidade terão sido elaborados e </w:t>
            </w:r>
            <w:r w:rsidRPr="00115515">
              <w:rPr>
                <w:rFonts w:ascii="Times New Roman" w:hAnsi="Times New Roman" w:cs="Times New Roman"/>
                <w:b/>
                <w:sz w:val="20"/>
                <w:szCs w:val="20"/>
              </w:rPr>
              <w:t>aplicados, de forma consistente</w:t>
            </w:r>
            <w:r>
              <w:rPr>
                <w:rFonts w:ascii="Times New Roman" w:hAnsi="Times New Roman" w:cs="Times New Roman"/>
                <w:sz w:val="20"/>
                <w:szCs w:val="20"/>
              </w:rPr>
              <w:t xml:space="preserve"> e </w:t>
            </w:r>
            <w:r w:rsidRPr="00115515">
              <w:rPr>
                <w:rFonts w:ascii="Times New Roman" w:hAnsi="Times New Roman" w:cs="Times New Roman"/>
                <w:b/>
                <w:sz w:val="20"/>
                <w:szCs w:val="20"/>
              </w:rPr>
              <w:t>em conformidade com a CDB</w:t>
            </w:r>
            <w:r>
              <w:rPr>
                <w:rFonts w:ascii="Times New Roman" w:hAnsi="Times New Roman" w:cs="Times New Roman"/>
                <w:sz w:val="20"/>
                <w:szCs w:val="20"/>
              </w:rPr>
              <w:t xml:space="preserve">, levando em conta as </w:t>
            </w:r>
            <w:r w:rsidRPr="00115515">
              <w:rPr>
                <w:rFonts w:ascii="Times New Roman" w:hAnsi="Times New Roman" w:cs="Times New Roman"/>
                <w:b/>
                <w:sz w:val="20"/>
                <w:szCs w:val="20"/>
              </w:rPr>
              <w:t>condições</w:t>
            </w:r>
            <w:r>
              <w:rPr>
                <w:rFonts w:ascii="Times New Roman" w:hAnsi="Times New Roman" w:cs="Times New Roman"/>
                <w:sz w:val="20"/>
                <w:szCs w:val="20"/>
              </w:rPr>
              <w:t xml:space="preserve"> socioeconômicas nacionais e </w:t>
            </w:r>
            <w:r w:rsidRPr="00115515">
              <w:rPr>
                <w:rFonts w:ascii="Times New Roman" w:hAnsi="Times New Roman" w:cs="Times New Roman"/>
                <w:b/>
                <w:sz w:val="20"/>
                <w:szCs w:val="20"/>
              </w:rPr>
              <w:t>regionais</w:t>
            </w:r>
            <w:r>
              <w:rPr>
                <w:rFonts w:ascii="Times New Roman" w:hAnsi="Times New Roman" w:cs="Times New Roman"/>
                <w:sz w:val="20"/>
                <w:szCs w:val="20"/>
              </w:rPr>
              <w:t>.</w:t>
            </w:r>
          </w:p>
        </w:tc>
      </w:tr>
      <w:tr w:rsidR="007B2679" w:rsidRPr="00A34E8B" w:rsidTr="007B2679">
        <w:tc>
          <w:tcPr>
            <w:tcW w:w="3085" w:type="dxa"/>
          </w:tcPr>
          <w:p w:rsidR="007B2679" w:rsidRPr="007B2679" w:rsidRDefault="007B2679" w:rsidP="007B2679">
            <w:pPr>
              <w:jc w:val="both"/>
              <w:rPr>
                <w:rFonts w:ascii="Times New Roman" w:eastAsia="Times New Roman" w:hAnsi="Times New Roman" w:cs="Times New Roman"/>
                <w:color w:val="000000"/>
                <w:sz w:val="20"/>
                <w:szCs w:val="20"/>
              </w:rPr>
            </w:pPr>
            <w:r w:rsidRPr="007B2679">
              <w:rPr>
                <w:rFonts w:ascii="Times New Roman" w:eastAsia="Times New Roman" w:hAnsi="Times New Roman" w:cs="Times New Roman"/>
                <w:color w:val="000000"/>
                <w:sz w:val="20"/>
                <w:szCs w:val="20"/>
              </w:rPr>
              <w:t xml:space="preserve">O que são </w:t>
            </w:r>
            <w:r w:rsidRPr="007B2679">
              <w:rPr>
                <w:rFonts w:ascii="Times New Roman" w:eastAsia="Times New Roman" w:hAnsi="Times New Roman" w:cs="Times New Roman"/>
                <w:b/>
                <w:color w:val="000000"/>
                <w:sz w:val="20"/>
                <w:szCs w:val="20"/>
              </w:rPr>
              <w:t>incentivos</w:t>
            </w:r>
            <w:r w:rsidRPr="007B2679">
              <w:rPr>
                <w:rFonts w:ascii="Times New Roman" w:eastAsia="Times New Roman" w:hAnsi="Times New Roman" w:cs="Times New Roman"/>
                <w:color w:val="000000"/>
                <w:sz w:val="20"/>
                <w:szCs w:val="20"/>
              </w:rPr>
              <w:t>?</w:t>
            </w:r>
          </w:p>
        </w:tc>
        <w:tc>
          <w:tcPr>
            <w:tcW w:w="5559" w:type="dxa"/>
          </w:tcPr>
          <w:p w:rsidR="007B2679" w:rsidRPr="007B2679" w:rsidRDefault="007B2679" w:rsidP="007B2679">
            <w:pPr>
              <w:jc w:val="both"/>
              <w:rPr>
                <w:rFonts w:ascii="Times New Roman" w:eastAsia="Times New Roman" w:hAnsi="Times New Roman" w:cs="Times New Roman"/>
                <w:color w:val="000000"/>
                <w:sz w:val="20"/>
                <w:szCs w:val="20"/>
              </w:rPr>
            </w:pPr>
            <w:r w:rsidRPr="007B2679">
              <w:rPr>
                <w:rFonts w:ascii="Times New Roman" w:eastAsia="Times New Roman" w:hAnsi="Times New Roman" w:cs="Times New Roman"/>
                <w:color w:val="000000"/>
                <w:sz w:val="20"/>
                <w:szCs w:val="20"/>
              </w:rPr>
              <w:t>Incentivo é algo que motiva um indivíduo ou organização a realizar uma ação ou fazer uma escolha de determinada maneira. No contexto da meta, incentivos podem incluir subsídios financeiros, taxações, tributações, apoio técnico, capacitações, campanhas (marketing, mobilizações, etc</w:t>
            </w:r>
            <w:r w:rsidR="00F41041">
              <w:rPr>
                <w:rFonts w:ascii="Times New Roman" w:eastAsia="Times New Roman" w:hAnsi="Times New Roman" w:cs="Times New Roman"/>
                <w:color w:val="000000"/>
                <w:sz w:val="20"/>
                <w:szCs w:val="20"/>
              </w:rPr>
              <w:t>.</w:t>
            </w:r>
            <w:r w:rsidRPr="007B2679">
              <w:rPr>
                <w:rFonts w:ascii="Times New Roman" w:eastAsia="Times New Roman" w:hAnsi="Times New Roman" w:cs="Times New Roman"/>
                <w:color w:val="000000"/>
                <w:sz w:val="20"/>
                <w:szCs w:val="20"/>
              </w:rPr>
              <w:t>), mecanismos de comando e controle, entre outros.</w:t>
            </w:r>
          </w:p>
        </w:tc>
      </w:tr>
      <w:tr w:rsidR="00F41041" w:rsidRPr="00A34E8B" w:rsidTr="00F41041">
        <w:tc>
          <w:tcPr>
            <w:tcW w:w="3085" w:type="dxa"/>
          </w:tcPr>
          <w:p w:rsidR="00F41041" w:rsidRPr="00F41041" w:rsidRDefault="00F41041" w:rsidP="00F41041">
            <w:pPr>
              <w:jc w:val="both"/>
              <w:rPr>
                <w:rFonts w:ascii="Times New Roman" w:eastAsia="Times New Roman" w:hAnsi="Times New Roman" w:cs="Times New Roman"/>
                <w:color w:val="000000"/>
                <w:sz w:val="20"/>
                <w:szCs w:val="20"/>
              </w:rPr>
            </w:pPr>
            <w:r w:rsidRPr="00F41041">
              <w:rPr>
                <w:rFonts w:ascii="Times New Roman" w:eastAsia="Times New Roman" w:hAnsi="Times New Roman" w:cs="Times New Roman"/>
                <w:color w:val="000000"/>
                <w:sz w:val="20"/>
                <w:szCs w:val="20"/>
              </w:rPr>
              <w:t xml:space="preserve">O que entendemos por </w:t>
            </w:r>
            <w:r w:rsidRPr="00F41041">
              <w:rPr>
                <w:rFonts w:ascii="Times New Roman" w:eastAsia="Times New Roman" w:hAnsi="Times New Roman" w:cs="Times New Roman"/>
                <w:b/>
                <w:color w:val="000000"/>
                <w:sz w:val="20"/>
                <w:szCs w:val="20"/>
              </w:rPr>
              <w:t>afetar a biodiversidade</w:t>
            </w:r>
            <w:r w:rsidRPr="00F41041">
              <w:rPr>
                <w:rFonts w:ascii="Times New Roman" w:eastAsia="Times New Roman" w:hAnsi="Times New Roman" w:cs="Times New Roman"/>
                <w:color w:val="000000"/>
                <w:sz w:val="20"/>
                <w:szCs w:val="20"/>
              </w:rPr>
              <w:t>?</w:t>
            </w:r>
          </w:p>
        </w:tc>
        <w:tc>
          <w:tcPr>
            <w:tcW w:w="5559" w:type="dxa"/>
          </w:tcPr>
          <w:p w:rsidR="00F41041" w:rsidRPr="00F41041" w:rsidRDefault="00F41041" w:rsidP="00F41041">
            <w:pPr>
              <w:jc w:val="both"/>
              <w:rPr>
                <w:rFonts w:ascii="Times New Roman" w:eastAsia="Times New Roman" w:hAnsi="Times New Roman" w:cs="Times New Roman"/>
                <w:color w:val="000000"/>
                <w:sz w:val="20"/>
                <w:szCs w:val="20"/>
              </w:rPr>
            </w:pPr>
            <w:r w:rsidRPr="00F41041">
              <w:rPr>
                <w:rFonts w:ascii="Times New Roman" w:eastAsia="Times New Roman" w:hAnsi="Times New Roman" w:cs="Times New Roman"/>
                <w:color w:val="000000"/>
                <w:sz w:val="20"/>
                <w:szCs w:val="20"/>
              </w:rPr>
              <w:t xml:space="preserve">Significa causar perda de diversidade biológica (conforme definição da CDB, incluída a diversidade sociocultural) e/ou </w:t>
            </w:r>
            <w:r>
              <w:rPr>
                <w:rFonts w:ascii="Times New Roman" w:eastAsia="Times New Roman" w:hAnsi="Times New Roman" w:cs="Times New Roman"/>
                <w:color w:val="000000"/>
                <w:sz w:val="20"/>
                <w:szCs w:val="20"/>
              </w:rPr>
              <w:t xml:space="preserve">o </w:t>
            </w:r>
            <w:r w:rsidRPr="00F41041">
              <w:rPr>
                <w:rFonts w:ascii="Times New Roman" w:eastAsia="Times New Roman" w:hAnsi="Times New Roman" w:cs="Times New Roman"/>
                <w:color w:val="000000"/>
                <w:sz w:val="20"/>
                <w:szCs w:val="20"/>
              </w:rPr>
              <w:t xml:space="preserve">comprometimento de serviços ambientais. </w:t>
            </w:r>
          </w:p>
        </w:tc>
      </w:tr>
      <w:tr w:rsidR="00F41041" w:rsidRPr="00A34E8B" w:rsidTr="00F41041">
        <w:tc>
          <w:tcPr>
            <w:tcW w:w="3085" w:type="dxa"/>
          </w:tcPr>
          <w:p w:rsidR="00F41041" w:rsidRPr="00F41041" w:rsidRDefault="00F41041" w:rsidP="00F41041">
            <w:pPr>
              <w:jc w:val="both"/>
              <w:rPr>
                <w:rFonts w:ascii="Times New Roman" w:eastAsia="Times New Roman" w:hAnsi="Times New Roman" w:cs="Times New Roman"/>
                <w:color w:val="000000"/>
                <w:sz w:val="20"/>
                <w:szCs w:val="20"/>
              </w:rPr>
            </w:pPr>
            <w:r w:rsidRPr="00F41041">
              <w:rPr>
                <w:rFonts w:ascii="Times New Roman" w:eastAsia="Times New Roman" w:hAnsi="Times New Roman" w:cs="Times New Roman"/>
                <w:color w:val="000000"/>
                <w:sz w:val="20"/>
                <w:szCs w:val="20"/>
              </w:rPr>
              <w:t xml:space="preserve">O que são </w:t>
            </w:r>
            <w:r w:rsidRPr="00F41041">
              <w:rPr>
                <w:rFonts w:ascii="Times New Roman" w:eastAsia="Times New Roman" w:hAnsi="Times New Roman" w:cs="Times New Roman"/>
                <w:b/>
                <w:color w:val="000000"/>
                <w:sz w:val="20"/>
                <w:szCs w:val="20"/>
              </w:rPr>
              <w:t>subsídios perversos</w:t>
            </w:r>
            <w:r w:rsidRPr="00F41041">
              <w:rPr>
                <w:rFonts w:ascii="Times New Roman" w:eastAsia="Times New Roman" w:hAnsi="Times New Roman" w:cs="Times New Roman"/>
                <w:color w:val="000000"/>
                <w:sz w:val="20"/>
                <w:szCs w:val="20"/>
              </w:rPr>
              <w:t>?</w:t>
            </w:r>
          </w:p>
        </w:tc>
        <w:tc>
          <w:tcPr>
            <w:tcW w:w="5559" w:type="dxa"/>
          </w:tcPr>
          <w:p w:rsidR="00F41041" w:rsidRPr="00F41041" w:rsidRDefault="00F41041" w:rsidP="00F41041">
            <w:pPr>
              <w:jc w:val="both"/>
              <w:rPr>
                <w:rFonts w:ascii="Times New Roman" w:eastAsia="Times New Roman" w:hAnsi="Times New Roman" w:cs="Times New Roman"/>
                <w:color w:val="000000"/>
                <w:sz w:val="20"/>
                <w:szCs w:val="20"/>
              </w:rPr>
            </w:pPr>
            <w:r w:rsidRPr="00F41041">
              <w:rPr>
                <w:rFonts w:ascii="Times New Roman" w:eastAsia="Times New Roman" w:hAnsi="Times New Roman" w:cs="Times New Roman"/>
                <w:color w:val="000000"/>
                <w:sz w:val="20"/>
                <w:szCs w:val="20"/>
              </w:rPr>
              <w:t>São iniciativas que direcionam recursos para incentivar ações, incluindo leis e políticas públicas, que induzam ou favoreçam técnicas de gestão, manejo ou usos de recursos naturais que afetem a biodiversidade (de acordo com definição acima), e cujos custos ambientais (externalidades) não estejam incorporados.</w:t>
            </w:r>
          </w:p>
        </w:tc>
      </w:tr>
      <w:tr w:rsidR="00F41041" w:rsidRPr="00A34E8B" w:rsidTr="00F41041">
        <w:tc>
          <w:tcPr>
            <w:tcW w:w="3085" w:type="dxa"/>
          </w:tcPr>
          <w:p w:rsidR="00F41041" w:rsidRPr="00F41041" w:rsidRDefault="00F41041" w:rsidP="00F41041">
            <w:pPr>
              <w:jc w:val="both"/>
              <w:rPr>
                <w:rFonts w:ascii="Times New Roman" w:eastAsia="Times New Roman" w:hAnsi="Times New Roman" w:cs="Times New Roman"/>
                <w:color w:val="000000"/>
                <w:sz w:val="20"/>
                <w:szCs w:val="20"/>
              </w:rPr>
            </w:pPr>
            <w:r w:rsidRPr="00F41041">
              <w:rPr>
                <w:rFonts w:ascii="Times New Roman" w:eastAsia="Times New Roman" w:hAnsi="Times New Roman" w:cs="Times New Roman"/>
                <w:color w:val="000000"/>
                <w:sz w:val="20"/>
                <w:szCs w:val="20"/>
              </w:rPr>
              <w:t xml:space="preserve">Em que consiste a </w:t>
            </w:r>
            <w:r w:rsidRPr="0038758D">
              <w:rPr>
                <w:rFonts w:ascii="Times New Roman" w:eastAsia="Times New Roman" w:hAnsi="Times New Roman" w:cs="Times New Roman"/>
                <w:b/>
                <w:color w:val="000000"/>
                <w:sz w:val="20"/>
                <w:szCs w:val="20"/>
              </w:rPr>
              <w:t>reforma dos incentivos</w:t>
            </w:r>
            <w:r w:rsidRPr="00F41041">
              <w:rPr>
                <w:rFonts w:ascii="Times New Roman" w:eastAsia="Times New Roman" w:hAnsi="Times New Roman" w:cs="Times New Roman"/>
                <w:color w:val="000000"/>
                <w:sz w:val="20"/>
                <w:szCs w:val="20"/>
              </w:rPr>
              <w:t xml:space="preserve"> proposta pelo texto da meta?</w:t>
            </w:r>
          </w:p>
        </w:tc>
        <w:tc>
          <w:tcPr>
            <w:tcW w:w="5559" w:type="dxa"/>
          </w:tcPr>
          <w:p w:rsidR="00F41041" w:rsidRPr="00F41041" w:rsidRDefault="00F41041" w:rsidP="00F41041">
            <w:pPr>
              <w:jc w:val="both"/>
              <w:rPr>
                <w:rFonts w:ascii="Times New Roman" w:eastAsia="Times New Roman" w:hAnsi="Times New Roman" w:cs="Times New Roman"/>
                <w:color w:val="000000"/>
                <w:sz w:val="20"/>
                <w:szCs w:val="20"/>
              </w:rPr>
            </w:pPr>
            <w:r w:rsidRPr="00F41041">
              <w:rPr>
                <w:rFonts w:ascii="Times New Roman" w:eastAsia="Times New Roman" w:hAnsi="Times New Roman" w:cs="Times New Roman"/>
                <w:color w:val="000000"/>
                <w:sz w:val="20"/>
                <w:szCs w:val="20"/>
              </w:rPr>
              <w:t>Enfatizamos que a reforma de incentivos (conforme definição acima) objetiva especificamente minimizar impactos negativos sobre a biodiversidade.</w:t>
            </w:r>
          </w:p>
        </w:tc>
      </w:tr>
      <w:tr w:rsidR="0038758D" w:rsidRPr="00A34E8B" w:rsidTr="0038758D">
        <w:tc>
          <w:tcPr>
            <w:tcW w:w="3085" w:type="dxa"/>
          </w:tcPr>
          <w:p w:rsidR="0038758D" w:rsidRPr="0038758D" w:rsidRDefault="0038758D" w:rsidP="0038758D">
            <w:pPr>
              <w:jc w:val="both"/>
              <w:rPr>
                <w:rFonts w:ascii="Times New Roman" w:eastAsia="Times New Roman" w:hAnsi="Times New Roman" w:cs="Times New Roman"/>
                <w:color w:val="000000"/>
                <w:sz w:val="20"/>
                <w:szCs w:val="20"/>
              </w:rPr>
            </w:pPr>
            <w:r w:rsidRPr="0038758D">
              <w:rPr>
                <w:rFonts w:ascii="Times New Roman" w:eastAsia="Times New Roman" w:hAnsi="Times New Roman" w:cs="Times New Roman"/>
                <w:color w:val="000000"/>
                <w:sz w:val="20"/>
                <w:szCs w:val="20"/>
              </w:rPr>
              <w:t xml:space="preserve">O que significa </w:t>
            </w:r>
            <w:r w:rsidRPr="0038758D">
              <w:rPr>
                <w:rFonts w:ascii="Times New Roman" w:eastAsia="Times New Roman" w:hAnsi="Times New Roman" w:cs="Times New Roman"/>
                <w:b/>
                <w:color w:val="000000"/>
                <w:sz w:val="20"/>
                <w:szCs w:val="20"/>
              </w:rPr>
              <w:t>aplicar de forma consistente</w:t>
            </w:r>
            <w:r w:rsidRPr="0038758D">
              <w:rPr>
                <w:rFonts w:ascii="Times New Roman" w:eastAsia="Times New Roman" w:hAnsi="Times New Roman" w:cs="Times New Roman"/>
                <w:color w:val="000000"/>
                <w:sz w:val="20"/>
                <w:szCs w:val="20"/>
              </w:rPr>
              <w:t xml:space="preserve"> os incentivos positivos para a conservação da biodiversidade?</w:t>
            </w:r>
          </w:p>
        </w:tc>
        <w:tc>
          <w:tcPr>
            <w:tcW w:w="5559" w:type="dxa"/>
          </w:tcPr>
          <w:p w:rsidR="0038758D" w:rsidRPr="0038758D" w:rsidRDefault="0038758D" w:rsidP="0038758D">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Significa a</w:t>
            </w:r>
            <w:r w:rsidRPr="0038758D">
              <w:rPr>
                <w:rFonts w:ascii="Times New Roman" w:eastAsia="Times New Roman" w:hAnsi="Times New Roman" w:cs="Times New Roman"/>
                <w:color w:val="000000"/>
                <w:sz w:val="20"/>
                <w:szCs w:val="20"/>
              </w:rPr>
              <w:t>ssegurar uma melhora e/ou manutenção do estado da biodiversidade, que seja contínua, eficaz e efetiva, permitindo seu monitoramento.</w:t>
            </w:r>
          </w:p>
        </w:tc>
      </w:tr>
      <w:tr w:rsidR="0038758D" w:rsidRPr="00A34E8B" w:rsidTr="0038758D">
        <w:tc>
          <w:tcPr>
            <w:tcW w:w="3085" w:type="dxa"/>
          </w:tcPr>
          <w:p w:rsidR="0038758D" w:rsidRPr="0038758D" w:rsidRDefault="0038758D" w:rsidP="0038758D">
            <w:pPr>
              <w:jc w:val="both"/>
              <w:rPr>
                <w:rFonts w:ascii="Times New Roman" w:eastAsia="Times New Roman" w:hAnsi="Times New Roman" w:cs="Times New Roman"/>
                <w:color w:val="000000"/>
                <w:sz w:val="20"/>
                <w:szCs w:val="20"/>
              </w:rPr>
            </w:pPr>
            <w:r w:rsidRPr="0038758D">
              <w:rPr>
                <w:rFonts w:ascii="Times New Roman" w:eastAsia="Times New Roman" w:hAnsi="Times New Roman" w:cs="Times New Roman"/>
                <w:color w:val="000000"/>
                <w:sz w:val="20"/>
                <w:szCs w:val="20"/>
              </w:rPr>
              <w:t>Ao que especificamente se refere o t</w:t>
            </w:r>
            <w:r>
              <w:rPr>
                <w:rFonts w:ascii="Times New Roman" w:eastAsia="Times New Roman" w:hAnsi="Times New Roman" w:cs="Times New Roman"/>
                <w:color w:val="000000"/>
                <w:sz w:val="20"/>
                <w:szCs w:val="20"/>
              </w:rPr>
              <w:t xml:space="preserve">ermo </w:t>
            </w:r>
            <w:r w:rsidRPr="0038758D">
              <w:rPr>
                <w:rFonts w:ascii="Times New Roman" w:eastAsia="Times New Roman" w:hAnsi="Times New Roman" w:cs="Times New Roman"/>
                <w:b/>
                <w:color w:val="000000"/>
                <w:sz w:val="20"/>
                <w:szCs w:val="20"/>
              </w:rPr>
              <w:t>em conformidade com a CDB</w:t>
            </w:r>
            <w:r w:rsidRPr="0038758D">
              <w:rPr>
                <w:rFonts w:ascii="Times New Roman" w:eastAsia="Times New Roman" w:hAnsi="Times New Roman" w:cs="Times New Roman"/>
                <w:color w:val="000000"/>
                <w:sz w:val="20"/>
                <w:szCs w:val="20"/>
              </w:rPr>
              <w:t>?</w:t>
            </w:r>
          </w:p>
        </w:tc>
        <w:tc>
          <w:tcPr>
            <w:tcW w:w="5559" w:type="dxa"/>
          </w:tcPr>
          <w:p w:rsidR="0038758D" w:rsidRPr="0038758D" w:rsidRDefault="0038758D" w:rsidP="0038758D">
            <w:pPr>
              <w:jc w:val="both"/>
              <w:rPr>
                <w:rFonts w:ascii="Times New Roman" w:eastAsia="Times New Roman" w:hAnsi="Times New Roman" w:cs="Times New Roman"/>
                <w:color w:val="000000"/>
                <w:sz w:val="20"/>
                <w:szCs w:val="20"/>
              </w:rPr>
            </w:pPr>
            <w:r w:rsidRPr="0038758D">
              <w:rPr>
                <w:rFonts w:ascii="Times New Roman" w:eastAsia="Times New Roman" w:hAnsi="Times New Roman" w:cs="Times New Roman"/>
                <w:color w:val="000000"/>
                <w:sz w:val="20"/>
                <w:szCs w:val="20"/>
              </w:rPr>
              <w:t xml:space="preserve">Destacamos que </w:t>
            </w:r>
            <w:r w:rsidRPr="0038758D">
              <w:rPr>
                <w:rFonts w:ascii="Times New Roman" w:eastAsia="Times New Roman" w:hAnsi="Times New Roman" w:cs="Times New Roman"/>
                <w:i/>
                <w:color w:val="000000"/>
                <w:sz w:val="20"/>
                <w:szCs w:val="20"/>
              </w:rPr>
              <w:t>em conformidade com a CDB</w:t>
            </w:r>
            <w:r w:rsidRPr="0038758D">
              <w:rPr>
                <w:rFonts w:ascii="Times New Roman" w:eastAsia="Times New Roman" w:hAnsi="Times New Roman" w:cs="Times New Roman"/>
                <w:color w:val="000000"/>
                <w:sz w:val="20"/>
                <w:szCs w:val="20"/>
              </w:rPr>
              <w:t xml:space="preserve"> não se restringe às metas de A</w:t>
            </w:r>
            <w:r>
              <w:rPr>
                <w:rFonts w:ascii="Times New Roman" w:eastAsia="Times New Roman" w:hAnsi="Times New Roman" w:cs="Times New Roman"/>
                <w:color w:val="000000"/>
                <w:sz w:val="20"/>
                <w:szCs w:val="20"/>
              </w:rPr>
              <w:t>ichi</w:t>
            </w:r>
            <w:r w:rsidRPr="0038758D">
              <w:rPr>
                <w:rFonts w:ascii="Times New Roman" w:eastAsia="Times New Roman" w:hAnsi="Times New Roman" w:cs="Times New Roman"/>
                <w:color w:val="000000"/>
                <w:sz w:val="20"/>
                <w:szCs w:val="20"/>
              </w:rPr>
              <w:t xml:space="preserve">, mas sim a um alinhamento mais amplo ao regime da </w:t>
            </w:r>
            <w:r>
              <w:rPr>
                <w:rFonts w:ascii="Times New Roman" w:eastAsia="Times New Roman" w:hAnsi="Times New Roman" w:cs="Times New Roman"/>
                <w:color w:val="000000"/>
                <w:sz w:val="20"/>
                <w:szCs w:val="20"/>
              </w:rPr>
              <w:t>C</w:t>
            </w:r>
            <w:r w:rsidRPr="0038758D">
              <w:rPr>
                <w:rFonts w:ascii="Times New Roman" w:eastAsia="Times New Roman" w:hAnsi="Times New Roman" w:cs="Times New Roman"/>
                <w:color w:val="000000"/>
                <w:sz w:val="20"/>
                <w:szCs w:val="20"/>
              </w:rPr>
              <w:t>onvenção.</w:t>
            </w:r>
          </w:p>
        </w:tc>
      </w:tr>
      <w:tr w:rsidR="0038758D" w:rsidRPr="00A34E8B" w:rsidTr="0038758D">
        <w:tc>
          <w:tcPr>
            <w:tcW w:w="3085" w:type="dxa"/>
          </w:tcPr>
          <w:p w:rsidR="0038758D" w:rsidRPr="0038758D" w:rsidRDefault="0038758D" w:rsidP="0038758D">
            <w:pPr>
              <w:jc w:val="both"/>
              <w:rPr>
                <w:rFonts w:ascii="Times New Roman" w:eastAsia="Times New Roman" w:hAnsi="Times New Roman" w:cs="Times New Roman"/>
                <w:color w:val="000000"/>
                <w:sz w:val="20"/>
                <w:szCs w:val="20"/>
              </w:rPr>
            </w:pPr>
            <w:r w:rsidRPr="0038758D">
              <w:rPr>
                <w:rFonts w:ascii="Times New Roman" w:eastAsia="Times New Roman" w:hAnsi="Times New Roman" w:cs="Times New Roman"/>
                <w:color w:val="000000"/>
                <w:sz w:val="20"/>
                <w:szCs w:val="20"/>
              </w:rPr>
              <w:t>O que quer</w:t>
            </w:r>
            <w:r>
              <w:rPr>
                <w:rFonts w:ascii="Times New Roman" w:eastAsia="Times New Roman" w:hAnsi="Times New Roman" w:cs="Times New Roman"/>
                <w:color w:val="000000"/>
                <w:sz w:val="20"/>
                <w:szCs w:val="20"/>
              </w:rPr>
              <w:t xml:space="preserve"> dizer o termo </w:t>
            </w:r>
            <w:r w:rsidRPr="0038758D">
              <w:rPr>
                <w:rFonts w:ascii="Times New Roman" w:eastAsia="Times New Roman" w:hAnsi="Times New Roman" w:cs="Times New Roman"/>
                <w:b/>
                <w:color w:val="000000"/>
                <w:sz w:val="20"/>
                <w:szCs w:val="20"/>
              </w:rPr>
              <w:t>condições regionais</w:t>
            </w:r>
            <w:r w:rsidRPr="0038758D">
              <w:rPr>
                <w:rFonts w:ascii="Times New Roman" w:eastAsia="Times New Roman" w:hAnsi="Times New Roman" w:cs="Times New Roman"/>
                <w:color w:val="000000"/>
                <w:sz w:val="20"/>
                <w:szCs w:val="20"/>
              </w:rPr>
              <w:t>?</w:t>
            </w:r>
          </w:p>
        </w:tc>
        <w:tc>
          <w:tcPr>
            <w:tcW w:w="5559" w:type="dxa"/>
          </w:tcPr>
          <w:p w:rsidR="0038758D" w:rsidRPr="0038758D" w:rsidRDefault="0038758D" w:rsidP="0038758D">
            <w:pPr>
              <w:jc w:val="both"/>
              <w:rPr>
                <w:rFonts w:ascii="Times New Roman" w:eastAsia="Times New Roman" w:hAnsi="Times New Roman" w:cs="Times New Roman"/>
                <w:color w:val="000000"/>
                <w:sz w:val="20"/>
                <w:szCs w:val="20"/>
              </w:rPr>
            </w:pPr>
            <w:r w:rsidRPr="0038758D">
              <w:rPr>
                <w:rFonts w:ascii="Times New Roman" w:eastAsia="Times New Roman" w:hAnsi="Times New Roman" w:cs="Times New Roman"/>
                <w:color w:val="000000"/>
                <w:sz w:val="20"/>
                <w:szCs w:val="20"/>
              </w:rPr>
              <w:t>Ressaltamos que estas condições se referem inclusive a contextos locais, incluindo a realidade de povos e comunidades tradicionais, quilombolas e povos indígenas.</w:t>
            </w:r>
          </w:p>
        </w:tc>
      </w:tr>
      <w:tr w:rsidR="001B4506" w:rsidRPr="00A34E8B" w:rsidTr="002E385A">
        <w:tc>
          <w:tcPr>
            <w:tcW w:w="8644" w:type="dxa"/>
            <w:gridSpan w:val="2"/>
            <w:shd w:val="clear" w:color="auto" w:fill="D6E3BC" w:themeFill="accent3" w:themeFillTint="66"/>
          </w:tcPr>
          <w:p w:rsidR="001B4506" w:rsidRPr="00A34E8B" w:rsidRDefault="001B4506" w:rsidP="00A34E8B">
            <w:pPr>
              <w:jc w:val="both"/>
              <w:rPr>
                <w:rFonts w:ascii="Times New Roman" w:hAnsi="Times New Roman" w:cs="Times New Roman"/>
                <w:sz w:val="20"/>
                <w:szCs w:val="20"/>
              </w:rPr>
            </w:pPr>
            <w:r w:rsidRPr="001B4506">
              <w:rPr>
                <w:rFonts w:ascii="Times New Roman" w:hAnsi="Times New Roman" w:cs="Times New Roman"/>
                <w:b/>
                <w:sz w:val="20"/>
                <w:szCs w:val="20"/>
              </w:rPr>
              <w:t>Meta Nacional 4:</w:t>
            </w:r>
            <w:r>
              <w:rPr>
                <w:rFonts w:ascii="Times New Roman" w:hAnsi="Times New Roman" w:cs="Times New Roman"/>
                <w:sz w:val="20"/>
                <w:szCs w:val="20"/>
              </w:rPr>
              <w:t xml:space="preserve"> Até 2020, no mais tardar, governos, setor privado e grupos de interesse em todos os níveis terão adotado medidas ou implementado planos de </w:t>
            </w:r>
            <w:r w:rsidRPr="00115515">
              <w:rPr>
                <w:rFonts w:ascii="Times New Roman" w:hAnsi="Times New Roman" w:cs="Times New Roman"/>
                <w:b/>
                <w:sz w:val="20"/>
                <w:szCs w:val="20"/>
              </w:rPr>
              <w:t>produção e consumo sustentáveis</w:t>
            </w:r>
            <w:r>
              <w:rPr>
                <w:rFonts w:ascii="Times New Roman" w:hAnsi="Times New Roman" w:cs="Times New Roman"/>
                <w:sz w:val="20"/>
                <w:szCs w:val="20"/>
              </w:rPr>
              <w:t xml:space="preserve"> para </w:t>
            </w:r>
            <w:r w:rsidRPr="00115515">
              <w:rPr>
                <w:rFonts w:ascii="Times New Roman" w:hAnsi="Times New Roman" w:cs="Times New Roman"/>
                <w:b/>
                <w:sz w:val="20"/>
                <w:szCs w:val="20"/>
              </w:rPr>
              <w:t>mitigar ou evitar os impactos negativos</w:t>
            </w:r>
            <w:r>
              <w:rPr>
                <w:rFonts w:ascii="Times New Roman" w:hAnsi="Times New Roman" w:cs="Times New Roman"/>
                <w:sz w:val="20"/>
                <w:szCs w:val="20"/>
              </w:rPr>
              <w:t xml:space="preserve"> da utilização de recursos naturais.</w:t>
            </w:r>
          </w:p>
        </w:tc>
      </w:tr>
      <w:tr w:rsidR="001B4506" w:rsidRPr="00A34E8B" w:rsidTr="00073F27">
        <w:tc>
          <w:tcPr>
            <w:tcW w:w="3085" w:type="dxa"/>
          </w:tcPr>
          <w:p w:rsidR="001B4506" w:rsidRPr="00A34E8B" w:rsidRDefault="00073F27" w:rsidP="00A34E8B">
            <w:pPr>
              <w:jc w:val="both"/>
              <w:rPr>
                <w:rFonts w:ascii="Times New Roman" w:hAnsi="Times New Roman" w:cs="Times New Roman"/>
                <w:sz w:val="20"/>
                <w:szCs w:val="20"/>
              </w:rPr>
            </w:pPr>
            <w:r w:rsidRPr="00073F27">
              <w:rPr>
                <w:rFonts w:ascii="Times New Roman" w:hAnsi="Times New Roman" w:cs="Times New Roman"/>
                <w:sz w:val="20"/>
                <w:szCs w:val="20"/>
              </w:rPr>
              <w:t xml:space="preserve">O que é </w:t>
            </w:r>
            <w:r w:rsidRPr="006F1478">
              <w:rPr>
                <w:rFonts w:ascii="Times New Roman" w:hAnsi="Times New Roman" w:cs="Times New Roman"/>
                <w:b/>
                <w:sz w:val="20"/>
                <w:szCs w:val="20"/>
              </w:rPr>
              <w:t>produção sustentável</w:t>
            </w:r>
            <w:r w:rsidRPr="00073F27">
              <w:rPr>
                <w:rFonts w:ascii="Times New Roman" w:hAnsi="Times New Roman" w:cs="Times New Roman"/>
                <w:sz w:val="20"/>
                <w:szCs w:val="20"/>
              </w:rPr>
              <w:t>?</w:t>
            </w:r>
          </w:p>
        </w:tc>
        <w:tc>
          <w:tcPr>
            <w:tcW w:w="5559" w:type="dxa"/>
          </w:tcPr>
          <w:p w:rsidR="001B4506" w:rsidRPr="00A34E8B" w:rsidRDefault="00073F27" w:rsidP="00A34E8B">
            <w:pPr>
              <w:jc w:val="both"/>
              <w:rPr>
                <w:rFonts w:ascii="Times New Roman" w:hAnsi="Times New Roman" w:cs="Times New Roman"/>
                <w:sz w:val="20"/>
                <w:szCs w:val="20"/>
              </w:rPr>
            </w:pPr>
            <w:r w:rsidRPr="00073F27">
              <w:rPr>
                <w:rFonts w:ascii="Times New Roman" w:hAnsi="Times New Roman" w:cs="Times New Roman"/>
                <w:sz w:val="20"/>
                <w:szCs w:val="20"/>
              </w:rPr>
              <w:t>É a incorporação, ao longo de todo o ciclo de vida de bens e serviços, das melhores alternativas possíveis para minimizar custos ambientais e sociais e manter a viabilidade econômica. Acredita-se que essa abordagem preventiva melhore a competitividade do setor produtivo e reduza o risco para a saúde humana e meio ambiente. Vista numa perspectiva planetária, a produção sustentável deve incorporar a noção de limites na oferta de recursos naturais e na capacidade do meio ambiente para absorver os impactos da ação humana sem prejuízos socioambientais no longo prazo</w:t>
            </w:r>
            <w:r>
              <w:rPr>
                <w:rFonts w:ascii="Times New Roman" w:hAnsi="Times New Roman" w:cs="Times New Roman"/>
                <w:sz w:val="20"/>
                <w:szCs w:val="20"/>
              </w:rPr>
              <w:t>.</w:t>
            </w:r>
          </w:p>
        </w:tc>
      </w:tr>
      <w:tr w:rsidR="001B4506" w:rsidRPr="00A34E8B" w:rsidTr="00073F27">
        <w:tc>
          <w:tcPr>
            <w:tcW w:w="3085" w:type="dxa"/>
          </w:tcPr>
          <w:p w:rsidR="001B4506" w:rsidRPr="00A34E8B" w:rsidRDefault="00073F27" w:rsidP="00A34E8B">
            <w:pPr>
              <w:jc w:val="both"/>
              <w:rPr>
                <w:rFonts w:ascii="Times New Roman" w:hAnsi="Times New Roman" w:cs="Times New Roman"/>
                <w:sz w:val="20"/>
                <w:szCs w:val="20"/>
              </w:rPr>
            </w:pPr>
            <w:r w:rsidRPr="00073F27">
              <w:rPr>
                <w:rFonts w:ascii="Times New Roman" w:hAnsi="Times New Roman" w:cs="Times New Roman"/>
                <w:sz w:val="20"/>
                <w:szCs w:val="20"/>
              </w:rPr>
              <w:t xml:space="preserve">O que é </w:t>
            </w:r>
            <w:r w:rsidRPr="006F1478">
              <w:rPr>
                <w:rFonts w:ascii="Times New Roman" w:hAnsi="Times New Roman" w:cs="Times New Roman"/>
                <w:b/>
                <w:sz w:val="20"/>
                <w:szCs w:val="20"/>
              </w:rPr>
              <w:t>consumo sustentável</w:t>
            </w:r>
            <w:r w:rsidRPr="00073F27">
              <w:rPr>
                <w:rFonts w:ascii="Times New Roman" w:hAnsi="Times New Roman" w:cs="Times New Roman"/>
                <w:sz w:val="20"/>
                <w:szCs w:val="20"/>
              </w:rPr>
              <w:t>?</w:t>
            </w:r>
          </w:p>
        </w:tc>
        <w:tc>
          <w:tcPr>
            <w:tcW w:w="5559" w:type="dxa"/>
          </w:tcPr>
          <w:p w:rsidR="001B4506" w:rsidRPr="00A34E8B" w:rsidRDefault="00073F27" w:rsidP="00A34E8B">
            <w:pPr>
              <w:jc w:val="both"/>
              <w:rPr>
                <w:rFonts w:ascii="Times New Roman" w:hAnsi="Times New Roman" w:cs="Times New Roman"/>
                <w:sz w:val="20"/>
                <w:szCs w:val="20"/>
              </w:rPr>
            </w:pPr>
            <w:r w:rsidRPr="00073F27">
              <w:rPr>
                <w:rFonts w:ascii="Times New Roman" w:hAnsi="Times New Roman" w:cs="Times New Roman"/>
                <w:sz w:val="20"/>
                <w:szCs w:val="20"/>
              </w:rPr>
              <w:t>É o uso de bens e serviços que atendam às necessidades dos usuários, proporcionando um melhor bem viver, enquanto minimiza o uso de recursos naturais e materiais tóxicos, a geração de resíduos e a emissão de poluentes durante todo o ciclo de vida do produto ou do serviço, de modo que não se coloque em risco as necessidades das futuras gerações, ou seja, respeitando a resiliência (capacidade de renovação e adaptação) dos sistemas naturais.</w:t>
            </w:r>
          </w:p>
        </w:tc>
      </w:tr>
      <w:tr w:rsidR="001B4506" w:rsidRPr="00A34E8B" w:rsidTr="00073F27">
        <w:tc>
          <w:tcPr>
            <w:tcW w:w="3085" w:type="dxa"/>
          </w:tcPr>
          <w:p w:rsidR="001B4506" w:rsidRPr="00A34E8B" w:rsidRDefault="00073F27" w:rsidP="00A34E8B">
            <w:pPr>
              <w:jc w:val="both"/>
              <w:rPr>
                <w:rFonts w:ascii="Times New Roman" w:hAnsi="Times New Roman" w:cs="Times New Roman"/>
                <w:sz w:val="20"/>
                <w:szCs w:val="20"/>
              </w:rPr>
            </w:pPr>
            <w:r w:rsidRPr="00073F27">
              <w:rPr>
                <w:rFonts w:ascii="Times New Roman" w:hAnsi="Times New Roman" w:cs="Times New Roman"/>
                <w:sz w:val="20"/>
                <w:szCs w:val="20"/>
              </w:rPr>
              <w:t xml:space="preserve">O que significa </w:t>
            </w:r>
            <w:r w:rsidRPr="006F1478">
              <w:rPr>
                <w:rFonts w:ascii="Times New Roman" w:hAnsi="Times New Roman" w:cs="Times New Roman"/>
                <w:b/>
                <w:sz w:val="20"/>
                <w:szCs w:val="20"/>
              </w:rPr>
              <w:t>mitigar impactos negativos</w:t>
            </w:r>
            <w:r w:rsidRPr="00073F27">
              <w:rPr>
                <w:rFonts w:ascii="Times New Roman" w:hAnsi="Times New Roman" w:cs="Times New Roman"/>
                <w:sz w:val="20"/>
                <w:szCs w:val="20"/>
              </w:rPr>
              <w:t>?</w:t>
            </w:r>
          </w:p>
        </w:tc>
        <w:tc>
          <w:tcPr>
            <w:tcW w:w="5559" w:type="dxa"/>
          </w:tcPr>
          <w:p w:rsidR="001B4506" w:rsidRPr="00A34E8B" w:rsidRDefault="00073F27" w:rsidP="00A34E8B">
            <w:pPr>
              <w:jc w:val="both"/>
              <w:rPr>
                <w:rFonts w:ascii="Times New Roman" w:hAnsi="Times New Roman" w:cs="Times New Roman"/>
                <w:sz w:val="20"/>
                <w:szCs w:val="20"/>
              </w:rPr>
            </w:pPr>
            <w:r w:rsidRPr="00073F27">
              <w:rPr>
                <w:rFonts w:ascii="Times New Roman" w:hAnsi="Times New Roman" w:cs="Times New Roman"/>
                <w:sz w:val="20"/>
                <w:szCs w:val="20"/>
              </w:rPr>
              <w:t>Significa adotar medidas que reduzam ao máximo possível os efeitos danosos aos sistemas naturais resultantes das atividades de produção e consumo, bem como adotar medidas e ações que se contraponham a tais efeitos.</w:t>
            </w:r>
          </w:p>
        </w:tc>
      </w:tr>
      <w:tr w:rsidR="00073F27" w:rsidRPr="00A34E8B" w:rsidTr="00073F27">
        <w:tc>
          <w:tcPr>
            <w:tcW w:w="3085" w:type="dxa"/>
          </w:tcPr>
          <w:p w:rsidR="00073F27" w:rsidRPr="00A34E8B" w:rsidRDefault="00073F27" w:rsidP="00A34E8B">
            <w:pPr>
              <w:jc w:val="both"/>
              <w:rPr>
                <w:rFonts w:ascii="Times New Roman" w:hAnsi="Times New Roman" w:cs="Times New Roman"/>
                <w:sz w:val="20"/>
                <w:szCs w:val="20"/>
              </w:rPr>
            </w:pPr>
            <w:r w:rsidRPr="00073F27">
              <w:rPr>
                <w:rFonts w:ascii="Times New Roman" w:hAnsi="Times New Roman" w:cs="Times New Roman"/>
                <w:sz w:val="20"/>
                <w:szCs w:val="20"/>
              </w:rPr>
              <w:t xml:space="preserve">O que significa </w:t>
            </w:r>
            <w:r w:rsidRPr="006F1478">
              <w:rPr>
                <w:rFonts w:ascii="Times New Roman" w:hAnsi="Times New Roman" w:cs="Times New Roman"/>
                <w:b/>
                <w:sz w:val="20"/>
                <w:szCs w:val="20"/>
              </w:rPr>
              <w:t>evitar impactos negativos</w:t>
            </w:r>
            <w:r w:rsidRPr="00073F27">
              <w:rPr>
                <w:rFonts w:ascii="Times New Roman" w:hAnsi="Times New Roman" w:cs="Times New Roman"/>
                <w:sz w:val="20"/>
                <w:szCs w:val="20"/>
              </w:rPr>
              <w:t>?</w:t>
            </w:r>
          </w:p>
        </w:tc>
        <w:tc>
          <w:tcPr>
            <w:tcW w:w="5559" w:type="dxa"/>
          </w:tcPr>
          <w:p w:rsidR="00073F27" w:rsidRPr="00A34E8B" w:rsidRDefault="00073F27" w:rsidP="00A34E8B">
            <w:pPr>
              <w:jc w:val="both"/>
              <w:rPr>
                <w:rFonts w:ascii="Times New Roman" w:hAnsi="Times New Roman" w:cs="Times New Roman"/>
                <w:sz w:val="20"/>
                <w:szCs w:val="20"/>
              </w:rPr>
            </w:pPr>
            <w:r w:rsidRPr="00073F27">
              <w:rPr>
                <w:rFonts w:ascii="Times New Roman" w:hAnsi="Times New Roman" w:cs="Times New Roman"/>
                <w:sz w:val="20"/>
                <w:szCs w:val="20"/>
              </w:rPr>
              <w:t>Significa adotar medidas de planejamento, preventivas ou alternativas ao uso danoso, de forma a impedir a ocorrência do efeito que causa danos ou reduz a capacidade de reposição dos sistemas naturais.</w:t>
            </w:r>
          </w:p>
        </w:tc>
      </w:tr>
      <w:tr w:rsidR="001B4506" w:rsidRPr="00A34E8B" w:rsidTr="002E385A">
        <w:tc>
          <w:tcPr>
            <w:tcW w:w="8644" w:type="dxa"/>
            <w:gridSpan w:val="2"/>
            <w:shd w:val="clear" w:color="auto" w:fill="D6E3BC" w:themeFill="accent3" w:themeFillTint="66"/>
          </w:tcPr>
          <w:p w:rsidR="001B4506" w:rsidRPr="00A34E8B" w:rsidRDefault="002E385A" w:rsidP="00A34E8B">
            <w:pPr>
              <w:jc w:val="both"/>
              <w:rPr>
                <w:rFonts w:ascii="Times New Roman" w:hAnsi="Times New Roman" w:cs="Times New Roman"/>
                <w:sz w:val="20"/>
                <w:szCs w:val="20"/>
              </w:rPr>
            </w:pPr>
            <w:r w:rsidRPr="00D10DBE">
              <w:rPr>
                <w:rFonts w:ascii="Times New Roman" w:hAnsi="Times New Roman" w:cs="Times New Roman"/>
                <w:b/>
                <w:sz w:val="20"/>
                <w:szCs w:val="20"/>
              </w:rPr>
              <w:t xml:space="preserve">Meta </w:t>
            </w:r>
            <w:r>
              <w:rPr>
                <w:rFonts w:ascii="Times New Roman" w:hAnsi="Times New Roman" w:cs="Times New Roman"/>
                <w:b/>
                <w:sz w:val="20"/>
                <w:szCs w:val="20"/>
              </w:rPr>
              <w:t>Nacional 5</w:t>
            </w:r>
            <w:r w:rsidRPr="00D10DBE">
              <w:rPr>
                <w:rFonts w:ascii="Times New Roman" w:hAnsi="Times New Roman" w:cs="Times New Roman"/>
                <w:b/>
                <w:sz w:val="20"/>
                <w:szCs w:val="20"/>
              </w:rPr>
              <w:t>:</w:t>
            </w:r>
            <w:r>
              <w:rPr>
                <w:rFonts w:ascii="Times New Roman" w:hAnsi="Times New Roman" w:cs="Times New Roman"/>
                <w:sz w:val="20"/>
                <w:szCs w:val="20"/>
              </w:rPr>
              <w:t xml:space="preserve"> Até 2020 a taxa de </w:t>
            </w:r>
            <w:r w:rsidRPr="00115515">
              <w:rPr>
                <w:rFonts w:ascii="Times New Roman" w:hAnsi="Times New Roman" w:cs="Times New Roman"/>
                <w:b/>
                <w:sz w:val="20"/>
                <w:szCs w:val="20"/>
              </w:rPr>
              <w:t>perda de ambientes nativos</w:t>
            </w:r>
            <w:r>
              <w:rPr>
                <w:rFonts w:ascii="Times New Roman" w:hAnsi="Times New Roman" w:cs="Times New Roman"/>
                <w:sz w:val="20"/>
                <w:szCs w:val="20"/>
              </w:rPr>
              <w:t xml:space="preserve"> será reduzida em pelo menos 50% (em relação às taxas de 2009) e, na medida do possível, levada a perto de zero e a </w:t>
            </w:r>
            <w:r w:rsidRPr="00115515">
              <w:rPr>
                <w:rFonts w:ascii="Times New Roman" w:hAnsi="Times New Roman" w:cs="Times New Roman"/>
                <w:b/>
                <w:sz w:val="20"/>
                <w:szCs w:val="20"/>
              </w:rPr>
              <w:t>degradação</w:t>
            </w:r>
            <w:r>
              <w:rPr>
                <w:rFonts w:ascii="Times New Roman" w:hAnsi="Times New Roman" w:cs="Times New Roman"/>
                <w:sz w:val="20"/>
                <w:szCs w:val="20"/>
              </w:rPr>
              <w:t xml:space="preserve"> e </w:t>
            </w:r>
            <w:r w:rsidRPr="00115515">
              <w:rPr>
                <w:rFonts w:ascii="Times New Roman" w:hAnsi="Times New Roman" w:cs="Times New Roman"/>
                <w:b/>
                <w:sz w:val="20"/>
                <w:szCs w:val="20"/>
              </w:rPr>
              <w:t>fragmentação</w:t>
            </w:r>
            <w:r>
              <w:rPr>
                <w:rFonts w:ascii="Times New Roman" w:hAnsi="Times New Roman" w:cs="Times New Roman"/>
                <w:sz w:val="20"/>
                <w:szCs w:val="20"/>
              </w:rPr>
              <w:t xml:space="preserve"> terão sido </w:t>
            </w:r>
            <w:r w:rsidRPr="00115515">
              <w:rPr>
                <w:rFonts w:ascii="Times New Roman" w:hAnsi="Times New Roman" w:cs="Times New Roman"/>
                <w:b/>
                <w:sz w:val="20"/>
                <w:szCs w:val="20"/>
              </w:rPr>
              <w:t>reduzidas significativamente</w:t>
            </w:r>
            <w:r>
              <w:rPr>
                <w:rFonts w:ascii="Times New Roman" w:hAnsi="Times New Roman" w:cs="Times New Roman"/>
                <w:sz w:val="20"/>
                <w:szCs w:val="20"/>
              </w:rPr>
              <w:t xml:space="preserve"> em todos os biomas.</w:t>
            </w:r>
          </w:p>
        </w:tc>
      </w:tr>
      <w:tr w:rsidR="001B4506" w:rsidRPr="00A34E8B" w:rsidTr="00073F27">
        <w:tc>
          <w:tcPr>
            <w:tcW w:w="3085" w:type="dxa"/>
          </w:tcPr>
          <w:p w:rsidR="001B4506" w:rsidRPr="00A34E8B" w:rsidRDefault="006F1478" w:rsidP="00A34E8B">
            <w:pPr>
              <w:jc w:val="both"/>
              <w:rPr>
                <w:rFonts w:ascii="Times New Roman" w:hAnsi="Times New Roman" w:cs="Times New Roman"/>
                <w:sz w:val="20"/>
                <w:szCs w:val="20"/>
              </w:rPr>
            </w:pPr>
            <w:r w:rsidRPr="006F1478">
              <w:rPr>
                <w:rFonts w:ascii="Times New Roman" w:hAnsi="Times New Roman" w:cs="Times New Roman"/>
                <w:sz w:val="20"/>
                <w:szCs w:val="20"/>
              </w:rPr>
              <w:t>O que quer di</w:t>
            </w:r>
            <w:r>
              <w:rPr>
                <w:rFonts w:ascii="Times New Roman" w:hAnsi="Times New Roman" w:cs="Times New Roman"/>
                <w:sz w:val="20"/>
                <w:szCs w:val="20"/>
              </w:rPr>
              <w:t xml:space="preserve">zer </w:t>
            </w:r>
            <w:r w:rsidRPr="006F1478">
              <w:rPr>
                <w:rFonts w:ascii="Times New Roman" w:hAnsi="Times New Roman" w:cs="Times New Roman"/>
                <w:b/>
                <w:sz w:val="20"/>
                <w:szCs w:val="20"/>
              </w:rPr>
              <w:t>perda de ambientes nativos</w:t>
            </w:r>
            <w:r>
              <w:rPr>
                <w:rFonts w:ascii="Times New Roman" w:hAnsi="Times New Roman" w:cs="Times New Roman"/>
                <w:sz w:val="20"/>
                <w:szCs w:val="20"/>
              </w:rPr>
              <w:t>?</w:t>
            </w:r>
          </w:p>
        </w:tc>
        <w:tc>
          <w:tcPr>
            <w:tcW w:w="5559" w:type="dxa"/>
          </w:tcPr>
          <w:p w:rsidR="001B4506" w:rsidRPr="00A34E8B" w:rsidRDefault="006F1478" w:rsidP="00A34E8B">
            <w:pPr>
              <w:jc w:val="both"/>
              <w:rPr>
                <w:rFonts w:ascii="Times New Roman" w:hAnsi="Times New Roman" w:cs="Times New Roman"/>
                <w:sz w:val="20"/>
                <w:szCs w:val="20"/>
              </w:rPr>
            </w:pPr>
            <w:r w:rsidRPr="006F1478">
              <w:rPr>
                <w:rFonts w:ascii="Times New Roman" w:hAnsi="Times New Roman" w:cs="Times New Roman"/>
                <w:sz w:val="20"/>
                <w:szCs w:val="20"/>
              </w:rPr>
              <w:t>Entende-se como a supressão de um ambiente nativo, com a perda das características bióticas e abióticas que o definem, como o corte raso da cobertura vegetal nativa, a perda de várzeas e outros ambientes aquáticos (continentais, marinhos ou costeiros) por mudanças no regime hidrológico, poluição ou assoreamento, a perda de ambientes marinhos por dragagem de fundo</w:t>
            </w:r>
            <w:r>
              <w:rPr>
                <w:rFonts w:ascii="Times New Roman" w:hAnsi="Times New Roman" w:cs="Times New Roman"/>
                <w:sz w:val="20"/>
                <w:szCs w:val="20"/>
              </w:rPr>
              <w:t>.</w:t>
            </w:r>
          </w:p>
        </w:tc>
      </w:tr>
      <w:tr w:rsidR="001B4506" w:rsidRPr="00A34E8B" w:rsidTr="00073F27">
        <w:tc>
          <w:tcPr>
            <w:tcW w:w="3085" w:type="dxa"/>
          </w:tcPr>
          <w:p w:rsidR="001B4506" w:rsidRPr="00A34E8B" w:rsidRDefault="006F1478" w:rsidP="006F1478">
            <w:pPr>
              <w:jc w:val="both"/>
              <w:rPr>
                <w:rFonts w:ascii="Times New Roman" w:hAnsi="Times New Roman" w:cs="Times New Roman"/>
                <w:sz w:val="20"/>
                <w:szCs w:val="20"/>
              </w:rPr>
            </w:pPr>
            <w:r w:rsidRPr="006F1478">
              <w:rPr>
                <w:rFonts w:ascii="Times New Roman" w:hAnsi="Times New Roman" w:cs="Times New Roman"/>
                <w:sz w:val="20"/>
                <w:szCs w:val="20"/>
              </w:rPr>
              <w:t xml:space="preserve">O que quer dizer </w:t>
            </w:r>
            <w:r w:rsidRPr="006F1478">
              <w:rPr>
                <w:rFonts w:ascii="Times New Roman" w:hAnsi="Times New Roman" w:cs="Times New Roman"/>
                <w:b/>
                <w:sz w:val="20"/>
                <w:szCs w:val="20"/>
              </w:rPr>
              <w:t>degradação de ambientes nativos</w:t>
            </w:r>
            <w:r w:rsidRPr="006F1478">
              <w:rPr>
                <w:rFonts w:ascii="Times New Roman" w:hAnsi="Times New Roman" w:cs="Times New Roman"/>
                <w:sz w:val="20"/>
                <w:szCs w:val="20"/>
              </w:rPr>
              <w:t>?</w:t>
            </w:r>
          </w:p>
        </w:tc>
        <w:tc>
          <w:tcPr>
            <w:tcW w:w="5559" w:type="dxa"/>
          </w:tcPr>
          <w:p w:rsidR="001B4506" w:rsidRPr="00A34E8B" w:rsidRDefault="006F1478" w:rsidP="00A34E8B">
            <w:pPr>
              <w:jc w:val="both"/>
              <w:rPr>
                <w:rFonts w:ascii="Times New Roman" w:hAnsi="Times New Roman" w:cs="Times New Roman"/>
                <w:sz w:val="20"/>
                <w:szCs w:val="20"/>
              </w:rPr>
            </w:pPr>
            <w:r w:rsidRPr="006F1478">
              <w:rPr>
                <w:rFonts w:ascii="Times New Roman" w:hAnsi="Times New Roman" w:cs="Times New Roman"/>
                <w:sz w:val="20"/>
                <w:szCs w:val="20"/>
              </w:rPr>
              <w:t>Entende-se como processo resultante de danos aos ambientes nativos, em consequência dos quais são perdidas ou reduzidas algumas de suas propriedades, tais como a funcionalidade, resiliência, qualidade ou capacidade de sustentação dos ciclos de vida de seus componentes e capacidade de produção contínua de serviços ambientais. Não estariam incluídas nessa definição as áreas submetidas a manejo sustentável ou extrativismo sustentável.</w:t>
            </w:r>
          </w:p>
        </w:tc>
      </w:tr>
      <w:tr w:rsidR="001B4506" w:rsidRPr="00A34E8B" w:rsidTr="00073F27">
        <w:tc>
          <w:tcPr>
            <w:tcW w:w="3085" w:type="dxa"/>
          </w:tcPr>
          <w:p w:rsidR="001B4506" w:rsidRPr="00A34E8B" w:rsidRDefault="006F1478" w:rsidP="006F1478">
            <w:pPr>
              <w:jc w:val="both"/>
              <w:rPr>
                <w:rFonts w:ascii="Times New Roman" w:hAnsi="Times New Roman" w:cs="Times New Roman"/>
                <w:sz w:val="20"/>
                <w:szCs w:val="20"/>
              </w:rPr>
            </w:pPr>
            <w:r w:rsidRPr="006F1478">
              <w:rPr>
                <w:rFonts w:ascii="Times New Roman" w:hAnsi="Times New Roman" w:cs="Times New Roman"/>
                <w:sz w:val="20"/>
                <w:szCs w:val="20"/>
              </w:rPr>
              <w:t xml:space="preserve">O que quer dizer </w:t>
            </w:r>
            <w:r w:rsidRPr="006F1478">
              <w:rPr>
                <w:rFonts w:ascii="Times New Roman" w:hAnsi="Times New Roman" w:cs="Times New Roman"/>
                <w:b/>
                <w:sz w:val="20"/>
                <w:szCs w:val="20"/>
              </w:rPr>
              <w:t>fragmentação de ambientes nativos</w:t>
            </w:r>
            <w:r>
              <w:rPr>
                <w:rFonts w:ascii="Times New Roman" w:hAnsi="Times New Roman" w:cs="Times New Roman"/>
                <w:sz w:val="20"/>
                <w:szCs w:val="20"/>
              </w:rPr>
              <w:t>?</w:t>
            </w:r>
          </w:p>
        </w:tc>
        <w:tc>
          <w:tcPr>
            <w:tcW w:w="5559" w:type="dxa"/>
          </w:tcPr>
          <w:p w:rsidR="001B4506" w:rsidRPr="00A34E8B" w:rsidRDefault="006F1478" w:rsidP="00A34E8B">
            <w:pPr>
              <w:jc w:val="both"/>
              <w:rPr>
                <w:rFonts w:ascii="Times New Roman" w:hAnsi="Times New Roman" w:cs="Times New Roman"/>
                <w:sz w:val="20"/>
                <w:szCs w:val="20"/>
              </w:rPr>
            </w:pPr>
            <w:r w:rsidRPr="006F1478">
              <w:rPr>
                <w:rFonts w:ascii="Times New Roman" w:hAnsi="Times New Roman" w:cs="Times New Roman"/>
                <w:sz w:val="20"/>
                <w:szCs w:val="20"/>
              </w:rPr>
              <w:t>Entende-se como o processo no qual um habitat contínuo é dividido em manchas ou fragmentos isolados. É a ruptura da continuidade de um ambiente natural ou habitat, com simultânea ruptura das interações intra- e inter-específicas e mudanças na estrutura genética das populações. Representa uma séria ameaça à biodiversidade, já que leva à perda de habitat e alterações na abundância e comportamento dos indivíduos, podendo causar extinções locais.</w:t>
            </w:r>
          </w:p>
        </w:tc>
      </w:tr>
      <w:tr w:rsidR="006F1478" w:rsidRPr="00A34E8B" w:rsidTr="00073F27">
        <w:tc>
          <w:tcPr>
            <w:tcW w:w="3085" w:type="dxa"/>
          </w:tcPr>
          <w:p w:rsidR="006F1478" w:rsidRPr="00A34E8B" w:rsidRDefault="006F1478" w:rsidP="00A34E8B">
            <w:pPr>
              <w:jc w:val="both"/>
              <w:rPr>
                <w:rFonts w:ascii="Times New Roman" w:hAnsi="Times New Roman" w:cs="Times New Roman"/>
                <w:sz w:val="20"/>
                <w:szCs w:val="20"/>
              </w:rPr>
            </w:pPr>
            <w:r>
              <w:rPr>
                <w:rFonts w:ascii="Times New Roman" w:hAnsi="Times New Roman" w:cs="Times New Roman"/>
                <w:sz w:val="20"/>
                <w:szCs w:val="20"/>
              </w:rPr>
              <w:t xml:space="preserve">O que quer dizer </w:t>
            </w:r>
            <w:r w:rsidRPr="006F1478">
              <w:rPr>
                <w:rFonts w:ascii="Times New Roman" w:hAnsi="Times New Roman" w:cs="Times New Roman"/>
                <w:b/>
                <w:sz w:val="20"/>
                <w:szCs w:val="20"/>
              </w:rPr>
              <w:t>reduzir significativamente a degradação e a fragmentação</w:t>
            </w:r>
            <w:r>
              <w:rPr>
                <w:rFonts w:ascii="Times New Roman" w:hAnsi="Times New Roman" w:cs="Times New Roman"/>
                <w:sz w:val="20"/>
                <w:szCs w:val="20"/>
              </w:rPr>
              <w:t>?</w:t>
            </w:r>
          </w:p>
        </w:tc>
        <w:tc>
          <w:tcPr>
            <w:tcW w:w="5559" w:type="dxa"/>
          </w:tcPr>
          <w:p w:rsidR="006F1478" w:rsidRPr="00A34E8B" w:rsidRDefault="006F1478" w:rsidP="00A34E8B">
            <w:pPr>
              <w:jc w:val="both"/>
              <w:rPr>
                <w:rFonts w:ascii="Times New Roman" w:hAnsi="Times New Roman" w:cs="Times New Roman"/>
                <w:sz w:val="20"/>
                <w:szCs w:val="20"/>
              </w:rPr>
            </w:pPr>
            <w:r w:rsidRPr="006F1478">
              <w:rPr>
                <w:rFonts w:ascii="Times New Roman" w:hAnsi="Times New Roman" w:cs="Times New Roman"/>
                <w:sz w:val="20"/>
                <w:szCs w:val="20"/>
              </w:rPr>
              <w:t>No contexto da meta, pode-se interpretar uma redução igual ou maior de 50% nas taxas de degradação e fragmentação em comparação com 2009 como uma redução significativa.</w:t>
            </w:r>
          </w:p>
        </w:tc>
      </w:tr>
      <w:tr w:rsidR="002E385A" w:rsidRPr="00A34E8B" w:rsidTr="002E385A">
        <w:tc>
          <w:tcPr>
            <w:tcW w:w="8644" w:type="dxa"/>
            <w:gridSpan w:val="2"/>
            <w:shd w:val="clear" w:color="auto" w:fill="D6E3BC" w:themeFill="accent3" w:themeFillTint="66"/>
          </w:tcPr>
          <w:p w:rsidR="002E385A" w:rsidRPr="00A34E8B" w:rsidRDefault="002E385A" w:rsidP="00A34E8B">
            <w:pPr>
              <w:jc w:val="both"/>
              <w:rPr>
                <w:rFonts w:ascii="Times New Roman" w:hAnsi="Times New Roman" w:cs="Times New Roman"/>
                <w:sz w:val="20"/>
                <w:szCs w:val="20"/>
              </w:rPr>
            </w:pPr>
            <w:r w:rsidRPr="00D10DBE">
              <w:rPr>
                <w:rFonts w:ascii="Times New Roman" w:hAnsi="Times New Roman" w:cs="Times New Roman"/>
                <w:b/>
                <w:sz w:val="20"/>
                <w:szCs w:val="20"/>
              </w:rPr>
              <w:t xml:space="preserve">Meta </w:t>
            </w:r>
            <w:r>
              <w:rPr>
                <w:rFonts w:ascii="Times New Roman" w:hAnsi="Times New Roman" w:cs="Times New Roman"/>
                <w:b/>
                <w:sz w:val="20"/>
                <w:szCs w:val="20"/>
              </w:rPr>
              <w:t>Nacional 6</w:t>
            </w:r>
            <w:r w:rsidRPr="00D10DBE">
              <w:rPr>
                <w:rFonts w:ascii="Times New Roman" w:hAnsi="Times New Roman" w:cs="Times New Roman"/>
                <w:b/>
                <w:sz w:val="20"/>
                <w:szCs w:val="20"/>
              </w:rPr>
              <w:t>:</w:t>
            </w:r>
            <w:r>
              <w:rPr>
                <w:rFonts w:ascii="Times New Roman" w:hAnsi="Times New Roman" w:cs="Times New Roman"/>
                <w:sz w:val="20"/>
                <w:szCs w:val="20"/>
              </w:rPr>
              <w:t xml:space="preserve"> Até 2020, o </w:t>
            </w:r>
            <w:r w:rsidRPr="00115515">
              <w:rPr>
                <w:rFonts w:ascii="Times New Roman" w:hAnsi="Times New Roman" w:cs="Times New Roman"/>
                <w:b/>
                <w:sz w:val="20"/>
                <w:szCs w:val="20"/>
              </w:rPr>
              <w:t>manejo e captura</w:t>
            </w:r>
            <w:r>
              <w:rPr>
                <w:rFonts w:ascii="Times New Roman" w:hAnsi="Times New Roman" w:cs="Times New Roman"/>
                <w:sz w:val="20"/>
                <w:szCs w:val="20"/>
              </w:rPr>
              <w:t xml:space="preserve"> de quaisquer </w:t>
            </w:r>
            <w:r w:rsidRPr="00115515">
              <w:rPr>
                <w:rFonts w:ascii="Times New Roman" w:hAnsi="Times New Roman" w:cs="Times New Roman"/>
                <w:b/>
                <w:sz w:val="20"/>
                <w:szCs w:val="20"/>
              </w:rPr>
              <w:t>estoques de organismos aquáticos</w:t>
            </w:r>
            <w:r>
              <w:rPr>
                <w:rFonts w:ascii="Times New Roman" w:hAnsi="Times New Roman" w:cs="Times New Roman"/>
                <w:sz w:val="20"/>
                <w:szCs w:val="20"/>
              </w:rPr>
              <w:t xml:space="preserve"> serão </w:t>
            </w:r>
            <w:r w:rsidRPr="00115515">
              <w:rPr>
                <w:rFonts w:ascii="Times New Roman" w:hAnsi="Times New Roman" w:cs="Times New Roman"/>
                <w:b/>
                <w:sz w:val="20"/>
                <w:szCs w:val="20"/>
              </w:rPr>
              <w:t>sustentáveis</w:t>
            </w:r>
            <w:r>
              <w:rPr>
                <w:rFonts w:ascii="Times New Roman" w:hAnsi="Times New Roman" w:cs="Times New Roman"/>
                <w:sz w:val="20"/>
                <w:szCs w:val="20"/>
              </w:rPr>
              <w:t xml:space="preserve">, legais e feitos com aplicação de </w:t>
            </w:r>
            <w:r w:rsidRPr="00115515">
              <w:rPr>
                <w:rFonts w:ascii="Times New Roman" w:hAnsi="Times New Roman" w:cs="Times New Roman"/>
                <w:b/>
                <w:sz w:val="20"/>
                <w:szCs w:val="20"/>
              </w:rPr>
              <w:t>abordagens ecossistêmicas</w:t>
            </w:r>
            <w:r>
              <w:rPr>
                <w:rFonts w:ascii="Times New Roman" w:hAnsi="Times New Roman" w:cs="Times New Roman"/>
                <w:sz w:val="20"/>
                <w:szCs w:val="20"/>
              </w:rPr>
              <w:t xml:space="preserve">, de modo a evitar a sobre-exploração, colocar em prática planos e medidas de recuperação para </w:t>
            </w:r>
            <w:r w:rsidRPr="00115515">
              <w:rPr>
                <w:rFonts w:ascii="Times New Roman" w:hAnsi="Times New Roman" w:cs="Times New Roman"/>
                <w:b/>
                <w:sz w:val="20"/>
                <w:szCs w:val="20"/>
              </w:rPr>
              <w:t>espécies exauridas</w:t>
            </w:r>
            <w:r>
              <w:rPr>
                <w:rFonts w:ascii="Times New Roman" w:hAnsi="Times New Roman" w:cs="Times New Roman"/>
                <w:sz w:val="20"/>
                <w:szCs w:val="20"/>
              </w:rPr>
              <w:t xml:space="preserve">, fazer com que a pesca não tenha impactos adversos significativos sobre espécies ameaçadas e </w:t>
            </w:r>
            <w:r w:rsidRPr="00115515">
              <w:rPr>
                <w:rFonts w:ascii="Times New Roman" w:hAnsi="Times New Roman" w:cs="Times New Roman"/>
                <w:b/>
                <w:sz w:val="20"/>
                <w:szCs w:val="20"/>
              </w:rPr>
              <w:t>ecossistemas vulneráveis</w:t>
            </w:r>
            <w:r>
              <w:rPr>
                <w:rFonts w:ascii="Times New Roman" w:hAnsi="Times New Roman" w:cs="Times New Roman"/>
                <w:sz w:val="20"/>
                <w:szCs w:val="20"/>
              </w:rPr>
              <w:t xml:space="preserve">, e fazer com que os impactos da pesca sobre estoques, espécies e ecossistemas permaneçam dentro de </w:t>
            </w:r>
            <w:r w:rsidRPr="00115515">
              <w:rPr>
                <w:rFonts w:ascii="Times New Roman" w:hAnsi="Times New Roman" w:cs="Times New Roman"/>
                <w:b/>
                <w:sz w:val="20"/>
                <w:szCs w:val="20"/>
              </w:rPr>
              <w:t>limites ecológicos seguros</w:t>
            </w:r>
            <w:r>
              <w:rPr>
                <w:rFonts w:ascii="Times New Roman" w:hAnsi="Times New Roman" w:cs="Times New Roman"/>
                <w:sz w:val="20"/>
                <w:szCs w:val="20"/>
              </w:rPr>
              <w:t xml:space="preserve">, quando </w:t>
            </w:r>
            <w:r w:rsidRPr="00115515">
              <w:rPr>
                <w:rFonts w:ascii="Times New Roman" w:hAnsi="Times New Roman" w:cs="Times New Roman"/>
                <w:b/>
                <w:sz w:val="20"/>
                <w:szCs w:val="20"/>
              </w:rPr>
              <w:t>estabelecidos cientificamente</w:t>
            </w:r>
            <w:r>
              <w:rPr>
                <w:rFonts w:ascii="Times New Roman" w:hAnsi="Times New Roman" w:cs="Times New Roman"/>
                <w:sz w:val="20"/>
                <w:szCs w:val="20"/>
              </w:rPr>
              <w:t>.</w:t>
            </w:r>
          </w:p>
        </w:tc>
      </w:tr>
      <w:tr w:rsidR="00116FE7" w:rsidRPr="00A34E8B" w:rsidTr="00073F27">
        <w:tc>
          <w:tcPr>
            <w:tcW w:w="3085" w:type="dxa"/>
          </w:tcPr>
          <w:p w:rsidR="00116FE7" w:rsidRPr="00116FE7" w:rsidRDefault="00116FE7" w:rsidP="00116FE7">
            <w:pPr>
              <w:jc w:val="both"/>
              <w:rPr>
                <w:rFonts w:ascii="Times New Roman" w:eastAsia="Times New Roman" w:hAnsi="Times New Roman" w:cs="Times New Roman"/>
                <w:color w:val="000000"/>
                <w:sz w:val="20"/>
                <w:szCs w:val="20"/>
              </w:rPr>
            </w:pPr>
            <w:r w:rsidRPr="00116FE7">
              <w:rPr>
                <w:rFonts w:ascii="Times New Roman" w:eastAsia="Times New Roman" w:hAnsi="Times New Roman" w:cs="Times New Roman"/>
                <w:color w:val="000000"/>
                <w:sz w:val="20"/>
                <w:szCs w:val="20"/>
              </w:rPr>
              <w:t xml:space="preserve">O que consideramos por </w:t>
            </w:r>
            <w:r w:rsidRPr="00116FE7">
              <w:rPr>
                <w:rFonts w:ascii="Times New Roman" w:eastAsia="Times New Roman" w:hAnsi="Times New Roman" w:cs="Times New Roman"/>
                <w:b/>
                <w:color w:val="000000"/>
                <w:sz w:val="20"/>
                <w:szCs w:val="20"/>
              </w:rPr>
              <w:t>estoques de organismos aquáticos</w:t>
            </w:r>
            <w:r w:rsidRPr="00116FE7">
              <w:rPr>
                <w:rFonts w:ascii="Times New Roman" w:eastAsia="Times New Roman" w:hAnsi="Times New Roman" w:cs="Times New Roman"/>
                <w:color w:val="000000"/>
                <w:sz w:val="20"/>
                <w:szCs w:val="20"/>
              </w:rPr>
              <w:t xml:space="preserve"> no âmbito desta meta?</w:t>
            </w:r>
          </w:p>
        </w:tc>
        <w:tc>
          <w:tcPr>
            <w:tcW w:w="5559" w:type="dxa"/>
          </w:tcPr>
          <w:p w:rsidR="00116FE7" w:rsidRPr="00116FE7" w:rsidRDefault="00116FE7" w:rsidP="00116FE7">
            <w:pPr>
              <w:jc w:val="both"/>
              <w:rPr>
                <w:rFonts w:ascii="Times New Roman" w:eastAsia="Times New Roman" w:hAnsi="Times New Roman" w:cs="Times New Roman"/>
                <w:color w:val="000000"/>
                <w:sz w:val="20"/>
                <w:szCs w:val="20"/>
              </w:rPr>
            </w:pPr>
            <w:r w:rsidRPr="00116FE7">
              <w:rPr>
                <w:rFonts w:ascii="Times New Roman" w:eastAsia="Times New Roman" w:hAnsi="Times New Roman" w:cs="Times New Roman"/>
                <w:color w:val="000000"/>
                <w:sz w:val="20"/>
                <w:szCs w:val="20"/>
              </w:rPr>
              <w:t>Estoques de organismo aquáticos são as partes das populações</w:t>
            </w:r>
            <w:r>
              <w:rPr>
                <w:rFonts w:ascii="Times New Roman" w:eastAsia="Times New Roman" w:hAnsi="Times New Roman" w:cs="Times New Roman"/>
                <w:color w:val="000000"/>
                <w:sz w:val="20"/>
                <w:szCs w:val="20"/>
              </w:rPr>
              <w:t xml:space="preserve"> desses organismos</w:t>
            </w:r>
            <w:r w:rsidRPr="00116FE7">
              <w:rPr>
                <w:rFonts w:ascii="Times New Roman" w:eastAsia="Times New Roman" w:hAnsi="Times New Roman" w:cs="Times New Roman"/>
                <w:color w:val="000000"/>
                <w:sz w:val="20"/>
                <w:szCs w:val="20"/>
              </w:rPr>
              <w:t xml:space="preserve"> passíveis de exploração (disponíveis legalmente para a pesca) e nos remete </w:t>
            </w:r>
            <w:r>
              <w:rPr>
                <w:rFonts w:ascii="Times New Roman" w:eastAsia="Times New Roman" w:hAnsi="Times New Roman" w:cs="Times New Roman"/>
                <w:color w:val="000000"/>
                <w:sz w:val="20"/>
                <w:szCs w:val="20"/>
              </w:rPr>
              <w:t>à</w:t>
            </w:r>
            <w:r w:rsidRPr="00116FE7">
              <w:rPr>
                <w:rFonts w:ascii="Times New Roman" w:eastAsia="Times New Roman" w:hAnsi="Times New Roman" w:cs="Times New Roman"/>
                <w:color w:val="000000"/>
                <w:sz w:val="20"/>
                <w:szCs w:val="20"/>
              </w:rPr>
              <w:t xml:space="preserve"> definição adotada oficialmente pelo governo para recursos pesqueiros, incluindo recursos continentais, estuarinos-lagunares, costeiros e oceânicos, em território nacional ou até o limite da zona econômica exclusiva (ZEE).</w:t>
            </w:r>
          </w:p>
        </w:tc>
      </w:tr>
      <w:tr w:rsidR="00116FE7" w:rsidRPr="00A34E8B" w:rsidTr="00073F27">
        <w:tc>
          <w:tcPr>
            <w:tcW w:w="3085" w:type="dxa"/>
          </w:tcPr>
          <w:p w:rsidR="00116FE7" w:rsidRPr="00116FE7" w:rsidRDefault="00116FE7" w:rsidP="00CA1CF5">
            <w:pPr>
              <w:jc w:val="both"/>
              <w:rPr>
                <w:rFonts w:ascii="Times New Roman" w:eastAsia="Times New Roman" w:hAnsi="Times New Roman" w:cs="Times New Roman"/>
                <w:color w:val="000000"/>
                <w:sz w:val="20"/>
                <w:szCs w:val="20"/>
              </w:rPr>
            </w:pPr>
            <w:r w:rsidRPr="00116FE7">
              <w:rPr>
                <w:rFonts w:ascii="Times New Roman" w:eastAsia="Times New Roman" w:hAnsi="Times New Roman" w:cs="Times New Roman"/>
                <w:color w:val="000000"/>
                <w:sz w:val="20"/>
                <w:szCs w:val="20"/>
              </w:rPr>
              <w:t xml:space="preserve">O que é </w:t>
            </w:r>
            <w:r w:rsidRPr="00116FE7">
              <w:rPr>
                <w:rFonts w:ascii="Times New Roman" w:eastAsia="Times New Roman" w:hAnsi="Times New Roman" w:cs="Times New Roman"/>
                <w:b/>
                <w:color w:val="000000"/>
                <w:sz w:val="20"/>
                <w:szCs w:val="20"/>
              </w:rPr>
              <w:t>captura e manejo sustentável</w:t>
            </w:r>
            <w:r w:rsidRPr="00116FE7">
              <w:rPr>
                <w:rFonts w:ascii="Times New Roman" w:eastAsia="Times New Roman" w:hAnsi="Times New Roman" w:cs="Times New Roman"/>
                <w:color w:val="000000"/>
                <w:sz w:val="20"/>
                <w:szCs w:val="20"/>
              </w:rPr>
              <w:t>?</w:t>
            </w:r>
          </w:p>
        </w:tc>
        <w:tc>
          <w:tcPr>
            <w:tcW w:w="5559" w:type="dxa"/>
          </w:tcPr>
          <w:p w:rsidR="00116FE7" w:rsidRPr="00116FE7" w:rsidRDefault="00116FE7" w:rsidP="00116FE7">
            <w:pPr>
              <w:jc w:val="both"/>
              <w:rPr>
                <w:rFonts w:ascii="Times New Roman" w:eastAsia="Times New Roman" w:hAnsi="Times New Roman" w:cs="Times New Roman"/>
                <w:color w:val="000000"/>
                <w:sz w:val="20"/>
                <w:szCs w:val="20"/>
              </w:rPr>
            </w:pPr>
            <w:r w:rsidRPr="00116FE7">
              <w:rPr>
                <w:rFonts w:ascii="Times New Roman" w:eastAsia="Times New Roman" w:hAnsi="Times New Roman" w:cs="Times New Roman"/>
                <w:color w:val="000000"/>
                <w:sz w:val="20"/>
                <w:szCs w:val="20"/>
              </w:rPr>
              <w:t>Captura sustentável é aquela que se limita a uma quantidade de estoque pesqueiro que assegure a reposição natural do estoque e não leve a efeitos negativos sobre os ecossistemas e serviços ecológicos, mantendo o potencial para que a atividade econômica atenda às necessidades e aspirações das gerações presentes e futuras. Nes</w:t>
            </w:r>
            <w:r>
              <w:rPr>
                <w:rFonts w:ascii="Times New Roman" w:eastAsia="Times New Roman" w:hAnsi="Times New Roman" w:cs="Times New Roman"/>
                <w:color w:val="000000"/>
                <w:sz w:val="20"/>
                <w:szCs w:val="20"/>
              </w:rPr>
              <w:t>s</w:t>
            </w:r>
            <w:r w:rsidRPr="00116FE7">
              <w:rPr>
                <w:rFonts w:ascii="Times New Roman" w:eastAsia="Times New Roman" w:hAnsi="Times New Roman" w:cs="Times New Roman"/>
                <w:color w:val="000000"/>
                <w:sz w:val="20"/>
                <w:szCs w:val="20"/>
              </w:rPr>
              <w:t>e contexto, o manejo sustentável deve contemplar o conjunto de instrumentos e regras que regulam o uso desses estoques.</w:t>
            </w:r>
          </w:p>
        </w:tc>
      </w:tr>
      <w:tr w:rsidR="00116FE7" w:rsidRPr="00A34E8B" w:rsidTr="00073F27">
        <w:tc>
          <w:tcPr>
            <w:tcW w:w="3085" w:type="dxa"/>
          </w:tcPr>
          <w:p w:rsidR="00116FE7" w:rsidRPr="00116FE7" w:rsidRDefault="00116FE7" w:rsidP="00CA1CF5">
            <w:pPr>
              <w:jc w:val="both"/>
              <w:rPr>
                <w:rFonts w:ascii="Times New Roman" w:eastAsia="Times New Roman" w:hAnsi="Times New Roman" w:cs="Times New Roman"/>
                <w:color w:val="000000"/>
                <w:sz w:val="20"/>
                <w:szCs w:val="20"/>
              </w:rPr>
            </w:pPr>
            <w:r w:rsidRPr="00116FE7">
              <w:rPr>
                <w:rFonts w:ascii="Times New Roman" w:eastAsia="Times New Roman" w:hAnsi="Times New Roman" w:cs="Times New Roman"/>
                <w:color w:val="000000"/>
                <w:sz w:val="20"/>
                <w:szCs w:val="20"/>
              </w:rPr>
              <w:t xml:space="preserve">Qual deve ser o enfoque de uma </w:t>
            </w:r>
            <w:r w:rsidRPr="00116FE7">
              <w:rPr>
                <w:rFonts w:ascii="Times New Roman" w:eastAsia="Times New Roman" w:hAnsi="Times New Roman" w:cs="Times New Roman"/>
                <w:b/>
                <w:color w:val="000000"/>
                <w:sz w:val="20"/>
                <w:szCs w:val="20"/>
              </w:rPr>
              <w:t>abordagem ecossistêmica</w:t>
            </w:r>
            <w:r w:rsidRPr="00116FE7">
              <w:rPr>
                <w:rFonts w:ascii="Times New Roman" w:eastAsia="Times New Roman" w:hAnsi="Times New Roman" w:cs="Times New Roman"/>
                <w:color w:val="000000"/>
                <w:sz w:val="20"/>
                <w:szCs w:val="20"/>
              </w:rPr>
              <w:t>?</w:t>
            </w:r>
          </w:p>
        </w:tc>
        <w:tc>
          <w:tcPr>
            <w:tcW w:w="5559" w:type="dxa"/>
          </w:tcPr>
          <w:p w:rsidR="00116FE7" w:rsidRPr="00116FE7" w:rsidRDefault="00116FE7" w:rsidP="00116FE7">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Deve enfocar</w:t>
            </w:r>
            <w:r w:rsidRPr="00116FE7">
              <w:rPr>
                <w:rFonts w:ascii="Times New Roman" w:eastAsia="Times New Roman" w:hAnsi="Times New Roman" w:cs="Times New Roman"/>
                <w:color w:val="000000"/>
                <w:sz w:val="20"/>
                <w:szCs w:val="20"/>
              </w:rPr>
              <w:t xml:space="preserve"> os níveis de organização ecossistêmica, como estrutura, processos, funções e interações entre organismos e seu meio. Reconhece que os seres humanos, com sua diversidade cultural, são parte integrante dos ecossistemas. Portanto, é imprescindível assegurar as funções do ecossistema de modo a dar suporte aos estoques</w:t>
            </w:r>
            <w:r>
              <w:rPr>
                <w:rFonts w:ascii="Times New Roman" w:eastAsia="Times New Roman" w:hAnsi="Times New Roman" w:cs="Times New Roman"/>
                <w:color w:val="000000"/>
                <w:sz w:val="20"/>
                <w:szCs w:val="20"/>
              </w:rPr>
              <w:t xml:space="preserve"> de organismos aquáticos</w:t>
            </w:r>
            <w:r w:rsidRPr="00116FE7">
              <w:rPr>
                <w:rFonts w:ascii="Times New Roman" w:eastAsia="Times New Roman" w:hAnsi="Times New Roman" w:cs="Times New Roman"/>
                <w:color w:val="000000"/>
                <w:sz w:val="20"/>
                <w:szCs w:val="20"/>
              </w:rPr>
              <w:t>.</w:t>
            </w:r>
          </w:p>
        </w:tc>
      </w:tr>
      <w:tr w:rsidR="00116FE7" w:rsidRPr="00A34E8B" w:rsidTr="00073F27">
        <w:tc>
          <w:tcPr>
            <w:tcW w:w="3085" w:type="dxa"/>
          </w:tcPr>
          <w:p w:rsidR="00116FE7" w:rsidRPr="00116FE7" w:rsidRDefault="00116FE7" w:rsidP="00CA1CF5">
            <w:pPr>
              <w:jc w:val="both"/>
              <w:rPr>
                <w:rFonts w:ascii="Times New Roman" w:eastAsia="Times New Roman" w:hAnsi="Times New Roman" w:cs="Times New Roman"/>
                <w:color w:val="000000"/>
                <w:sz w:val="20"/>
                <w:szCs w:val="20"/>
              </w:rPr>
            </w:pPr>
            <w:r w:rsidRPr="00116FE7">
              <w:rPr>
                <w:rFonts w:ascii="Times New Roman" w:eastAsia="Times New Roman" w:hAnsi="Times New Roman" w:cs="Times New Roman"/>
                <w:color w:val="000000"/>
                <w:sz w:val="20"/>
                <w:szCs w:val="20"/>
              </w:rPr>
              <w:t xml:space="preserve">O que significa </w:t>
            </w:r>
            <w:r w:rsidRPr="00116FE7">
              <w:rPr>
                <w:rFonts w:ascii="Times New Roman" w:eastAsia="Times New Roman" w:hAnsi="Times New Roman" w:cs="Times New Roman"/>
                <w:b/>
                <w:color w:val="000000"/>
                <w:sz w:val="20"/>
                <w:szCs w:val="20"/>
              </w:rPr>
              <w:t>espécies exauridas</w:t>
            </w:r>
            <w:r w:rsidRPr="00116FE7">
              <w:rPr>
                <w:rFonts w:ascii="Times New Roman" w:eastAsia="Times New Roman" w:hAnsi="Times New Roman" w:cs="Times New Roman"/>
                <w:color w:val="000000"/>
                <w:sz w:val="20"/>
                <w:szCs w:val="20"/>
              </w:rPr>
              <w:t>?</w:t>
            </w:r>
          </w:p>
        </w:tc>
        <w:tc>
          <w:tcPr>
            <w:tcW w:w="5559" w:type="dxa"/>
          </w:tcPr>
          <w:p w:rsidR="00116FE7" w:rsidRPr="00116FE7" w:rsidRDefault="00116FE7" w:rsidP="00116FE7">
            <w:pPr>
              <w:jc w:val="both"/>
              <w:rPr>
                <w:rFonts w:ascii="Times New Roman" w:eastAsia="Times New Roman" w:hAnsi="Times New Roman" w:cs="Times New Roman"/>
                <w:color w:val="000000"/>
                <w:sz w:val="20"/>
                <w:szCs w:val="20"/>
              </w:rPr>
            </w:pPr>
            <w:r w:rsidRPr="00116FE7">
              <w:rPr>
                <w:rFonts w:ascii="Times New Roman" w:eastAsia="Times New Roman" w:hAnsi="Times New Roman" w:cs="Times New Roman"/>
                <w:color w:val="000000"/>
                <w:sz w:val="20"/>
                <w:szCs w:val="20"/>
              </w:rPr>
              <w:t xml:space="preserve">No contexto da meta, o termo </w:t>
            </w:r>
            <w:r w:rsidRPr="00116FE7">
              <w:rPr>
                <w:rFonts w:ascii="Times New Roman" w:eastAsia="Times New Roman" w:hAnsi="Times New Roman" w:cs="Times New Roman"/>
                <w:i/>
                <w:color w:val="000000"/>
                <w:sz w:val="20"/>
                <w:szCs w:val="20"/>
              </w:rPr>
              <w:t>espécies exauridas</w:t>
            </w:r>
            <w:r w:rsidRPr="00116FE7">
              <w:rPr>
                <w:rFonts w:ascii="Times New Roman" w:eastAsia="Times New Roman" w:hAnsi="Times New Roman" w:cs="Times New Roman"/>
                <w:color w:val="000000"/>
                <w:sz w:val="20"/>
                <w:szCs w:val="20"/>
              </w:rPr>
              <w:t xml:space="preserve"> se refere àquelas espécies que</w:t>
            </w:r>
            <w:r>
              <w:rPr>
                <w:rFonts w:ascii="Times New Roman" w:eastAsia="Times New Roman" w:hAnsi="Times New Roman" w:cs="Times New Roman"/>
                <w:color w:val="000000"/>
                <w:sz w:val="20"/>
                <w:szCs w:val="20"/>
              </w:rPr>
              <w:t>,</w:t>
            </w:r>
            <w:r w:rsidRPr="00116FE7">
              <w:rPr>
                <w:rFonts w:ascii="Times New Roman" w:eastAsia="Times New Roman" w:hAnsi="Times New Roman" w:cs="Times New Roman"/>
                <w:color w:val="000000"/>
                <w:sz w:val="20"/>
                <w:szCs w:val="20"/>
              </w:rPr>
              <w:t xml:space="preserve"> devido </w:t>
            </w:r>
            <w:r>
              <w:rPr>
                <w:rFonts w:ascii="Times New Roman" w:eastAsia="Times New Roman" w:hAnsi="Times New Roman" w:cs="Times New Roman"/>
                <w:color w:val="000000"/>
                <w:sz w:val="20"/>
                <w:szCs w:val="20"/>
              </w:rPr>
              <w:t>à</w:t>
            </w:r>
            <w:r w:rsidRPr="00116FE7">
              <w:rPr>
                <w:rFonts w:ascii="Times New Roman" w:eastAsia="Times New Roman" w:hAnsi="Times New Roman" w:cs="Times New Roman"/>
                <w:color w:val="000000"/>
                <w:sz w:val="20"/>
                <w:szCs w:val="20"/>
              </w:rPr>
              <w:t xml:space="preserve"> sobre exploração</w:t>
            </w:r>
            <w:r>
              <w:rPr>
                <w:rFonts w:ascii="Times New Roman" w:eastAsia="Times New Roman" w:hAnsi="Times New Roman" w:cs="Times New Roman"/>
                <w:color w:val="000000"/>
                <w:sz w:val="20"/>
                <w:szCs w:val="20"/>
              </w:rPr>
              <w:t>,</w:t>
            </w:r>
            <w:r w:rsidRPr="00116FE7">
              <w:rPr>
                <w:rFonts w:ascii="Times New Roman" w:eastAsia="Times New Roman" w:hAnsi="Times New Roman" w:cs="Times New Roman"/>
                <w:color w:val="000000"/>
                <w:sz w:val="20"/>
                <w:szCs w:val="20"/>
              </w:rPr>
              <w:t xml:space="preserve"> atingiram níveis insustentáveis de exploração.</w:t>
            </w:r>
          </w:p>
        </w:tc>
      </w:tr>
      <w:tr w:rsidR="00116FE7" w:rsidRPr="00A34E8B" w:rsidTr="00073F27">
        <w:tc>
          <w:tcPr>
            <w:tcW w:w="3085" w:type="dxa"/>
          </w:tcPr>
          <w:p w:rsidR="00116FE7" w:rsidRPr="00116FE7" w:rsidRDefault="00116FE7" w:rsidP="00CA1CF5">
            <w:pPr>
              <w:jc w:val="both"/>
              <w:rPr>
                <w:rFonts w:ascii="Times New Roman" w:eastAsia="Times New Roman" w:hAnsi="Times New Roman" w:cs="Times New Roman"/>
                <w:color w:val="000000"/>
                <w:sz w:val="20"/>
                <w:szCs w:val="20"/>
              </w:rPr>
            </w:pPr>
            <w:r w:rsidRPr="00116FE7">
              <w:rPr>
                <w:rFonts w:ascii="Times New Roman" w:eastAsia="Times New Roman" w:hAnsi="Times New Roman" w:cs="Times New Roman"/>
                <w:color w:val="000000"/>
                <w:sz w:val="20"/>
                <w:szCs w:val="20"/>
              </w:rPr>
              <w:t xml:space="preserve">Quais são os ecossistemas considerados como </w:t>
            </w:r>
            <w:r w:rsidRPr="00116FE7">
              <w:rPr>
                <w:rFonts w:ascii="Times New Roman" w:eastAsia="Times New Roman" w:hAnsi="Times New Roman" w:cs="Times New Roman"/>
                <w:b/>
                <w:color w:val="000000"/>
                <w:sz w:val="20"/>
                <w:szCs w:val="20"/>
              </w:rPr>
              <w:t>vulneráveis</w:t>
            </w:r>
            <w:r w:rsidRPr="00116FE7">
              <w:rPr>
                <w:rFonts w:ascii="Times New Roman" w:eastAsia="Times New Roman" w:hAnsi="Times New Roman" w:cs="Times New Roman"/>
                <w:color w:val="000000"/>
                <w:sz w:val="20"/>
                <w:szCs w:val="20"/>
              </w:rPr>
              <w:t>?</w:t>
            </w:r>
          </w:p>
        </w:tc>
        <w:tc>
          <w:tcPr>
            <w:tcW w:w="5559" w:type="dxa"/>
          </w:tcPr>
          <w:p w:rsidR="00116FE7" w:rsidRPr="00116FE7" w:rsidRDefault="00116FE7" w:rsidP="000243D4">
            <w:pPr>
              <w:jc w:val="both"/>
              <w:rPr>
                <w:rFonts w:ascii="Times New Roman" w:eastAsia="Times New Roman" w:hAnsi="Times New Roman" w:cs="Times New Roman"/>
                <w:color w:val="000000"/>
                <w:sz w:val="20"/>
                <w:szCs w:val="20"/>
              </w:rPr>
            </w:pPr>
            <w:r w:rsidRPr="00116FE7">
              <w:rPr>
                <w:rFonts w:ascii="Times New Roman" w:eastAsia="Times New Roman" w:hAnsi="Times New Roman" w:cs="Times New Roman"/>
                <w:color w:val="000000"/>
                <w:sz w:val="20"/>
                <w:szCs w:val="20"/>
              </w:rPr>
              <w:t>Ecossistemas vulneráveis são aqueles que</w:t>
            </w:r>
            <w:r>
              <w:rPr>
                <w:rFonts w:ascii="Times New Roman" w:eastAsia="Times New Roman" w:hAnsi="Times New Roman" w:cs="Times New Roman"/>
                <w:color w:val="000000"/>
                <w:sz w:val="20"/>
                <w:szCs w:val="20"/>
              </w:rPr>
              <w:t>,</w:t>
            </w:r>
            <w:r w:rsidRPr="00116FE7">
              <w:rPr>
                <w:rFonts w:ascii="Times New Roman" w:eastAsia="Times New Roman" w:hAnsi="Times New Roman" w:cs="Times New Roman"/>
                <w:color w:val="000000"/>
                <w:sz w:val="20"/>
                <w:szCs w:val="20"/>
              </w:rPr>
              <w:t xml:space="preserve"> devido </w:t>
            </w:r>
            <w:r>
              <w:rPr>
                <w:rFonts w:ascii="Times New Roman" w:eastAsia="Times New Roman" w:hAnsi="Times New Roman" w:cs="Times New Roman"/>
                <w:color w:val="000000"/>
                <w:sz w:val="20"/>
                <w:szCs w:val="20"/>
              </w:rPr>
              <w:t>à</w:t>
            </w:r>
            <w:r w:rsidRPr="00116FE7">
              <w:rPr>
                <w:rFonts w:ascii="Times New Roman" w:eastAsia="Times New Roman" w:hAnsi="Times New Roman" w:cs="Times New Roman"/>
                <w:color w:val="000000"/>
                <w:sz w:val="20"/>
                <w:szCs w:val="20"/>
              </w:rPr>
              <w:t>s suas características intrínsecas e/ou aos efeitos diretos e indiretos de diferentes usos</w:t>
            </w:r>
            <w:r>
              <w:rPr>
                <w:rFonts w:ascii="Times New Roman" w:eastAsia="Times New Roman" w:hAnsi="Times New Roman" w:cs="Times New Roman"/>
                <w:color w:val="000000"/>
                <w:sz w:val="20"/>
                <w:szCs w:val="20"/>
              </w:rPr>
              <w:t>,</w:t>
            </w:r>
            <w:r w:rsidRPr="00116FE7">
              <w:rPr>
                <w:rFonts w:ascii="Times New Roman" w:eastAsia="Times New Roman" w:hAnsi="Times New Roman" w:cs="Times New Roman"/>
                <w:color w:val="000000"/>
                <w:sz w:val="20"/>
                <w:szCs w:val="20"/>
              </w:rPr>
              <w:t xml:space="preserve"> estão mais sensíveis às práticas adotadas pela atividade pesqueira. Vale ressaltar que no contexto da meta </w:t>
            </w:r>
            <w:r>
              <w:rPr>
                <w:rFonts w:ascii="Times New Roman" w:eastAsia="Times New Roman" w:hAnsi="Times New Roman" w:cs="Times New Roman"/>
                <w:color w:val="000000"/>
                <w:sz w:val="20"/>
                <w:szCs w:val="20"/>
              </w:rPr>
              <w:t xml:space="preserve">os </w:t>
            </w:r>
            <w:r w:rsidRPr="00116FE7">
              <w:rPr>
                <w:rFonts w:ascii="Times New Roman" w:eastAsia="Times New Roman" w:hAnsi="Times New Roman" w:cs="Times New Roman"/>
                <w:color w:val="000000"/>
                <w:sz w:val="20"/>
                <w:szCs w:val="20"/>
              </w:rPr>
              <w:t>ecossistemas podem ser considerados em diferentes escalas (bacias hidrográficas, recifes de corais, ambientes específicos, etc</w:t>
            </w:r>
            <w:r>
              <w:rPr>
                <w:rFonts w:ascii="Times New Roman" w:eastAsia="Times New Roman" w:hAnsi="Times New Roman" w:cs="Times New Roman"/>
                <w:color w:val="000000"/>
                <w:sz w:val="20"/>
                <w:szCs w:val="20"/>
              </w:rPr>
              <w:t>.</w:t>
            </w:r>
            <w:r w:rsidRPr="00116FE7">
              <w:rPr>
                <w:rFonts w:ascii="Times New Roman" w:eastAsia="Times New Roman" w:hAnsi="Times New Roman" w:cs="Times New Roman"/>
                <w:color w:val="000000"/>
                <w:sz w:val="20"/>
                <w:szCs w:val="20"/>
              </w:rPr>
              <w:t>). Na ausência de um mapeamento concreto sobre os ecossistemas considerados vulneráveis, iremos utilizar provisoriamente os instrumentos Áreas Prioritárias para a Conservação da Biodiversidade, e Áreas Marinhas de Im</w:t>
            </w:r>
            <w:r>
              <w:rPr>
                <w:rFonts w:ascii="Times New Roman" w:eastAsia="Times New Roman" w:hAnsi="Times New Roman" w:cs="Times New Roman"/>
                <w:color w:val="000000"/>
                <w:sz w:val="20"/>
                <w:szCs w:val="20"/>
              </w:rPr>
              <w:t xml:space="preserve">portância Biológica e Ecológica </w:t>
            </w:r>
            <w:r w:rsidR="000243D4">
              <w:rPr>
                <w:rFonts w:ascii="Times New Roman" w:eastAsia="Times New Roman" w:hAnsi="Times New Roman" w:cs="Times New Roman"/>
                <w:color w:val="000000"/>
                <w:sz w:val="20"/>
                <w:szCs w:val="20"/>
              </w:rPr>
              <w:t>(</w:t>
            </w:r>
            <w:r w:rsidRPr="00116FE7">
              <w:rPr>
                <w:rFonts w:ascii="Times New Roman" w:eastAsia="Times New Roman" w:hAnsi="Times New Roman" w:cs="Times New Roman"/>
                <w:color w:val="000000"/>
                <w:sz w:val="20"/>
                <w:szCs w:val="20"/>
              </w:rPr>
              <w:t>EBSAS</w:t>
            </w:r>
            <w:r w:rsidR="000243D4">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w:t>
            </w:r>
            <w:r w:rsidRPr="00116FE7">
              <w:rPr>
                <w:rFonts w:ascii="Times New Roman" w:eastAsia="Times New Roman" w:hAnsi="Times New Roman" w:cs="Times New Roman"/>
                <w:color w:val="000000"/>
                <w:sz w:val="20"/>
                <w:szCs w:val="20"/>
              </w:rPr>
              <w:t xml:space="preserve"> já existentes e utilizados pelo governo para nortear ações de conservação.    </w:t>
            </w:r>
          </w:p>
        </w:tc>
      </w:tr>
      <w:tr w:rsidR="00116FE7" w:rsidRPr="00A34E8B" w:rsidTr="00073F27">
        <w:tc>
          <w:tcPr>
            <w:tcW w:w="3085" w:type="dxa"/>
          </w:tcPr>
          <w:p w:rsidR="00116FE7" w:rsidRPr="00116FE7" w:rsidRDefault="00116FE7" w:rsidP="00CA1CF5">
            <w:pPr>
              <w:jc w:val="both"/>
              <w:rPr>
                <w:rFonts w:ascii="Times New Roman" w:eastAsia="Times New Roman" w:hAnsi="Times New Roman" w:cs="Times New Roman"/>
                <w:color w:val="000000"/>
                <w:sz w:val="20"/>
                <w:szCs w:val="20"/>
              </w:rPr>
            </w:pPr>
            <w:r w:rsidRPr="00116FE7">
              <w:rPr>
                <w:rFonts w:ascii="Times New Roman" w:eastAsia="Times New Roman" w:hAnsi="Times New Roman" w:cs="Times New Roman"/>
                <w:color w:val="000000"/>
                <w:sz w:val="20"/>
                <w:szCs w:val="20"/>
              </w:rPr>
              <w:t xml:space="preserve">Quais seriam os </w:t>
            </w:r>
            <w:r w:rsidRPr="00116FE7">
              <w:rPr>
                <w:rFonts w:ascii="Times New Roman" w:eastAsia="Times New Roman" w:hAnsi="Times New Roman" w:cs="Times New Roman"/>
                <w:b/>
                <w:color w:val="000000"/>
                <w:sz w:val="20"/>
                <w:szCs w:val="20"/>
              </w:rPr>
              <w:t>limites ecológicos seguros</w:t>
            </w:r>
            <w:r w:rsidRPr="00116FE7">
              <w:rPr>
                <w:rFonts w:ascii="Times New Roman" w:eastAsia="Times New Roman" w:hAnsi="Times New Roman" w:cs="Times New Roman"/>
                <w:color w:val="000000"/>
                <w:sz w:val="20"/>
                <w:szCs w:val="20"/>
              </w:rPr>
              <w:t>?</w:t>
            </w:r>
          </w:p>
        </w:tc>
        <w:tc>
          <w:tcPr>
            <w:tcW w:w="5559" w:type="dxa"/>
          </w:tcPr>
          <w:p w:rsidR="00116FE7" w:rsidRPr="00116FE7" w:rsidRDefault="00116FE7" w:rsidP="00116FE7">
            <w:pPr>
              <w:jc w:val="both"/>
              <w:rPr>
                <w:rFonts w:ascii="Times New Roman" w:eastAsia="Times New Roman" w:hAnsi="Times New Roman" w:cs="Times New Roman"/>
                <w:color w:val="000000"/>
                <w:sz w:val="20"/>
                <w:szCs w:val="20"/>
              </w:rPr>
            </w:pPr>
            <w:r w:rsidRPr="00116FE7">
              <w:rPr>
                <w:rFonts w:ascii="Times New Roman" w:eastAsia="Times New Roman" w:hAnsi="Times New Roman" w:cs="Times New Roman"/>
                <w:color w:val="000000"/>
                <w:sz w:val="20"/>
                <w:szCs w:val="20"/>
              </w:rPr>
              <w:t>Limites ecológicos seguros são aqueles que não comprometem os estoques pesqueiros (mantêm a reposição natural dos estoques), não ameaçam a sobrevivência das espécies, e não afetam a estrutura e funcionamento dos ecossistemas. Es</w:t>
            </w:r>
            <w:r>
              <w:rPr>
                <w:rFonts w:ascii="Times New Roman" w:eastAsia="Times New Roman" w:hAnsi="Times New Roman" w:cs="Times New Roman"/>
                <w:color w:val="000000"/>
                <w:sz w:val="20"/>
                <w:szCs w:val="20"/>
              </w:rPr>
              <w:t>s</w:t>
            </w:r>
            <w:r w:rsidRPr="00116FE7">
              <w:rPr>
                <w:rFonts w:ascii="Times New Roman" w:eastAsia="Times New Roman" w:hAnsi="Times New Roman" w:cs="Times New Roman"/>
                <w:color w:val="000000"/>
                <w:sz w:val="20"/>
                <w:szCs w:val="20"/>
              </w:rPr>
              <w:t>es limites devem ser estabelecidos por meio de conhecimentos científicos e tradicionais.</w:t>
            </w:r>
          </w:p>
        </w:tc>
      </w:tr>
      <w:tr w:rsidR="00116FE7" w:rsidRPr="00A34E8B" w:rsidTr="00073F27">
        <w:tc>
          <w:tcPr>
            <w:tcW w:w="3085" w:type="dxa"/>
          </w:tcPr>
          <w:p w:rsidR="00116FE7" w:rsidRPr="00116FE7" w:rsidRDefault="00116FE7" w:rsidP="00CA1CF5">
            <w:pPr>
              <w:jc w:val="both"/>
              <w:rPr>
                <w:rFonts w:ascii="Times New Roman" w:eastAsia="Times New Roman" w:hAnsi="Times New Roman" w:cs="Times New Roman"/>
                <w:color w:val="000000"/>
                <w:sz w:val="20"/>
                <w:szCs w:val="20"/>
              </w:rPr>
            </w:pPr>
            <w:r w:rsidRPr="00116FE7">
              <w:rPr>
                <w:rFonts w:ascii="Times New Roman" w:eastAsia="Times New Roman" w:hAnsi="Times New Roman" w:cs="Times New Roman"/>
                <w:color w:val="000000"/>
                <w:sz w:val="20"/>
                <w:szCs w:val="20"/>
              </w:rPr>
              <w:t xml:space="preserve">Os limites ecológicos seguros estão </w:t>
            </w:r>
            <w:r w:rsidRPr="00116FE7">
              <w:rPr>
                <w:rFonts w:ascii="Times New Roman" w:eastAsia="Times New Roman" w:hAnsi="Times New Roman" w:cs="Times New Roman"/>
                <w:b/>
                <w:color w:val="000000"/>
                <w:sz w:val="20"/>
                <w:szCs w:val="20"/>
              </w:rPr>
              <w:t>estabelecidos cientificamente</w:t>
            </w:r>
            <w:r w:rsidRPr="00116FE7">
              <w:rPr>
                <w:rFonts w:ascii="Times New Roman" w:eastAsia="Times New Roman" w:hAnsi="Times New Roman" w:cs="Times New Roman"/>
                <w:color w:val="000000"/>
                <w:sz w:val="20"/>
                <w:szCs w:val="20"/>
              </w:rPr>
              <w:t>?</w:t>
            </w:r>
          </w:p>
        </w:tc>
        <w:tc>
          <w:tcPr>
            <w:tcW w:w="5559" w:type="dxa"/>
          </w:tcPr>
          <w:p w:rsidR="00116FE7" w:rsidRPr="00116FE7" w:rsidRDefault="00116FE7" w:rsidP="00CA1CF5">
            <w:pPr>
              <w:jc w:val="both"/>
              <w:rPr>
                <w:rFonts w:ascii="Times New Roman" w:eastAsia="Times New Roman" w:hAnsi="Times New Roman" w:cs="Times New Roman"/>
                <w:color w:val="000000"/>
                <w:sz w:val="20"/>
                <w:szCs w:val="20"/>
              </w:rPr>
            </w:pPr>
            <w:r w:rsidRPr="00116FE7">
              <w:rPr>
                <w:rFonts w:ascii="Times New Roman" w:eastAsia="Times New Roman" w:hAnsi="Times New Roman" w:cs="Times New Roman"/>
                <w:color w:val="000000"/>
                <w:sz w:val="20"/>
                <w:szCs w:val="20"/>
              </w:rPr>
              <w:t xml:space="preserve">Na maioria dos casos, estes limites seguros não estão disponíveis cientificamente. Entretanto, isso não significa que os aspectos que qualificam a meta devam ser desconsiderados. Ou seja, mesmo sem a existência de estudos científicos que possam amparar a definição dos limites, uma abordagem de precaução deve ser adotada. Conhecimentos científicos e tradicionais devem ser priorizados para que os limites sejam estabelecidos. E diversas ferramentas existentes podem ser usadas para amparar este processo decisório, sem </w:t>
            </w:r>
            <w:r w:rsidR="009213BF">
              <w:rPr>
                <w:rFonts w:ascii="Times New Roman" w:eastAsia="Times New Roman" w:hAnsi="Times New Roman" w:cs="Times New Roman"/>
                <w:color w:val="000000"/>
                <w:sz w:val="20"/>
                <w:szCs w:val="20"/>
              </w:rPr>
              <w:t xml:space="preserve">que haja </w:t>
            </w:r>
            <w:r w:rsidRPr="00116FE7">
              <w:rPr>
                <w:rFonts w:ascii="Times New Roman" w:eastAsia="Times New Roman" w:hAnsi="Times New Roman" w:cs="Times New Roman"/>
                <w:color w:val="000000"/>
                <w:sz w:val="20"/>
                <w:szCs w:val="20"/>
              </w:rPr>
              <w:t>necessariamente a definição de um limite específico.</w:t>
            </w:r>
          </w:p>
        </w:tc>
      </w:tr>
      <w:tr w:rsidR="002E385A" w:rsidRPr="00A34E8B" w:rsidTr="002E385A">
        <w:tc>
          <w:tcPr>
            <w:tcW w:w="8644" w:type="dxa"/>
            <w:gridSpan w:val="2"/>
            <w:shd w:val="clear" w:color="auto" w:fill="D6E3BC" w:themeFill="accent3" w:themeFillTint="66"/>
          </w:tcPr>
          <w:p w:rsidR="002E385A" w:rsidRPr="00A34E8B" w:rsidRDefault="002E385A" w:rsidP="00A34E8B">
            <w:pPr>
              <w:jc w:val="both"/>
              <w:rPr>
                <w:rFonts w:ascii="Times New Roman" w:hAnsi="Times New Roman" w:cs="Times New Roman"/>
                <w:sz w:val="20"/>
                <w:szCs w:val="20"/>
              </w:rPr>
            </w:pPr>
            <w:r w:rsidRPr="00D10DBE">
              <w:rPr>
                <w:rFonts w:ascii="Times New Roman" w:hAnsi="Times New Roman" w:cs="Times New Roman"/>
                <w:b/>
                <w:sz w:val="20"/>
                <w:szCs w:val="20"/>
              </w:rPr>
              <w:t xml:space="preserve">Meta </w:t>
            </w:r>
            <w:r>
              <w:rPr>
                <w:rFonts w:ascii="Times New Roman" w:hAnsi="Times New Roman" w:cs="Times New Roman"/>
                <w:b/>
                <w:sz w:val="20"/>
                <w:szCs w:val="20"/>
              </w:rPr>
              <w:t>Nacional 7</w:t>
            </w:r>
            <w:r w:rsidRPr="00D10DBE">
              <w:rPr>
                <w:rFonts w:ascii="Times New Roman" w:hAnsi="Times New Roman" w:cs="Times New Roman"/>
                <w:b/>
                <w:sz w:val="20"/>
                <w:szCs w:val="20"/>
              </w:rPr>
              <w:t>:</w:t>
            </w:r>
            <w:r>
              <w:rPr>
                <w:rFonts w:ascii="Times New Roman" w:hAnsi="Times New Roman" w:cs="Times New Roman"/>
                <w:sz w:val="20"/>
                <w:szCs w:val="20"/>
              </w:rPr>
              <w:t xml:space="preserve"> Até 2020, estarão disseminadas e fomentadas a incorporação de </w:t>
            </w:r>
            <w:r w:rsidRPr="00115515">
              <w:rPr>
                <w:rFonts w:ascii="Times New Roman" w:hAnsi="Times New Roman" w:cs="Times New Roman"/>
                <w:b/>
                <w:sz w:val="20"/>
                <w:szCs w:val="20"/>
              </w:rPr>
              <w:t>práticas de manejo sustentáveis na agricultura, pecuária, aquicultura, silvicultura, extrativismo, manejo florestal e da fauna</w:t>
            </w:r>
            <w:r>
              <w:rPr>
                <w:rFonts w:ascii="Times New Roman" w:hAnsi="Times New Roman" w:cs="Times New Roman"/>
                <w:sz w:val="20"/>
                <w:szCs w:val="20"/>
              </w:rPr>
              <w:t>, assegurando a conservação da biodiversidade.</w:t>
            </w:r>
          </w:p>
        </w:tc>
      </w:tr>
      <w:tr w:rsidR="00CA1CF5" w:rsidRPr="00A34E8B" w:rsidTr="00073F27">
        <w:tc>
          <w:tcPr>
            <w:tcW w:w="3085" w:type="dxa"/>
          </w:tcPr>
          <w:p w:rsidR="00CA1CF5" w:rsidRPr="00CA1CF5" w:rsidRDefault="00CA1CF5" w:rsidP="00CA1CF5">
            <w:pPr>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O que são </w:t>
            </w:r>
            <w:r>
              <w:rPr>
                <w:rFonts w:ascii="Times New Roman" w:eastAsia="Times New Roman" w:hAnsi="Times New Roman" w:cs="Times New Roman"/>
                <w:b/>
                <w:color w:val="000000"/>
                <w:sz w:val="20"/>
                <w:szCs w:val="20"/>
              </w:rPr>
              <w:t>p</w:t>
            </w:r>
            <w:r w:rsidRPr="00CA1CF5">
              <w:rPr>
                <w:rFonts w:ascii="Times New Roman" w:eastAsia="Times New Roman" w:hAnsi="Times New Roman" w:cs="Times New Roman"/>
                <w:b/>
                <w:color w:val="000000"/>
                <w:sz w:val="20"/>
                <w:szCs w:val="20"/>
              </w:rPr>
              <w:t>ráticas de manejo sustentáveis</w:t>
            </w:r>
            <w:r>
              <w:rPr>
                <w:rFonts w:ascii="Times New Roman" w:eastAsia="Times New Roman" w:hAnsi="Times New Roman" w:cs="Times New Roman"/>
                <w:color w:val="000000"/>
                <w:sz w:val="20"/>
                <w:szCs w:val="20"/>
              </w:rPr>
              <w:t>?</w:t>
            </w:r>
          </w:p>
        </w:tc>
        <w:tc>
          <w:tcPr>
            <w:tcW w:w="5559" w:type="dxa"/>
          </w:tcPr>
          <w:p w:rsidR="00CA1CF5" w:rsidRPr="00CA1CF5" w:rsidRDefault="00CA1CF5" w:rsidP="00CA1CF5">
            <w:pPr>
              <w:jc w:val="both"/>
              <w:rPr>
                <w:rFonts w:ascii="Times New Roman" w:eastAsia="Times New Roman" w:hAnsi="Times New Roman" w:cs="Times New Roman"/>
                <w:color w:val="000000"/>
                <w:sz w:val="20"/>
                <w:szCs w:val="20"/>
              </w:rPr>
            </w:pPr>
            <w:r w:rsidRPr="00CA1CF5">
              <w:rPr>
                <w:rFonts w:ascii="Times New Roman" w:eastAsia="Times New Roman" w:hAnsi="Times New Roman" w:cs="Times New Roman"/>
                <w:color w:val="000000"/>
                <w:sz w:val="20"/>
                <w:szCs w:val="20"/>
              </w:rPr>
              <w:t xml:space="preserve">São aquelas que buscam harmonizar o processo produtivo com a conservação ambiental, por meio de técnicas apropriadas de manejo dos recursos naturais, não </w:t>
            </w:r>
            <w:r w:rsidRPr="00CA1CF5">
              <w:rPr>
                <w:rFonts w:ascii="Times New Roman" w:eastAsia="Times New Roman" w:hAnsi="Times New Roman" w:cs="Times New Roman"/>
                <w:sz w:val="20"/>
                <w:szCs w:val="20"/>
              </w:rPr>
              <w:t>degradadoras</w:t>
            </w:r>
            <w:r w:rsidRPr="00CA1CF5">
              <w:rPr>
                <w:rFonts w:ascii="Times New Roman" w:eastAsia="Times New Roman" w:hAnsi="Times New Roman" w:cs="Times New Roman"/>
                <w:color w:val="000000"/>
                <w:sz w:val="20"/>
                <w:szCs w:val="20"/>
              </w:rPr>
              <w:t xml:space="preserve"> do solo, da água, dos recursos genéticos, de modo a viabilizar a obtenção de benefícios econômicos e a satisfação contínua das necessidades humanas para as gerações presentes e futuras, buscando a viabilidade e resiliência de longo prazo dos ecossistemas e de seus componentes, bem como a continuidade do provimento de serviços ambientais. As práticas sustentáveis devem associar os aspectos tecnológicos, culturais, legais, econômicos e ambientais.                                                                                                                                  </w:t>
            </w:r>
          </w:p>
        </w:tc>
      </w:tr>
      <w:tr w:rsidR="00CA1CF5" w:rsidRPr="00A34E8B" w:rsidTr="00073F27">
        <w:tc>
          <w:tcPr>
            <w:tcW w:w="3085" w:type="dxa"/>
          </w:tcPr>
          <w:p w:rsidR="00CA1CF5" w:rsidRPr="00CA1CF5" w:rsidRDefault="00CA1CF5" w:rsidP="00CA1CF5">
            <w:pPr>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O que são p</w:t>
            </w:r>
            <w:r w:rsidRPr="00CA1CF5">
              <w:rPr>
                <w:rFonts w:ascii="Times New Roman" w:eastAsia="Times New Roman" w:hAnsi="Times New Roman" w:cs="Times New Roman"/>
                <w:bCs/>
                <w:color w:val="000000"/>
                <w:sz w:val="20"/>
                <w:szCs w:val="20"/>
              </w:rPr>
              <w:t>ráticas de manejo sustentáve</w:t>
            </w:r>
            <w:r>
              <w:rPr>
                <w:rFonts w:ascii="Times New Roman" w:eastAsia="Times New Roman" w:hAnsi="Times New Roman" w:cs="Times New Roman"/>
                <w:bCs/>
                <w:color w:val="000000"/>
                <w:sz w:val="20"/>
                <w:szCs w:val="20"/>
              </w:rPr>
              <w:t>is</w:t>
            </w:r>
            <w:r w:rsidRPr="00CA1CF5">
              <w:rPr>
                <w:rFonts w:ascii="Times New Roman" w:eastAsia="Times New Roman" w:hAnsi="Times New Roman" w:cs="Times New Roman"/>
                <w:bCs/>
                <w:color w:val="000000"/>
                <w:sz w:val="20"/>
                <w:szCs w:val="20"/>
              </w:rPr>
              <w:t xml:space="preserve"> n</w:t>
            </w:r>
            <w:r>
              <w:rPr>
                <w:rFonts w:ascii="Times New Roman" w:eastAsia="Times New Roman" w:hAnsi="Times New Roman" w:cs="Times New Roman"/>
                <w:bCs/>
                <w:color w:val="000000"/>
                <w:sz w:val="20"/>
                <w:szCs w:val="20"/>
              </w:rPr>
              <w:t xml:space="preserve">a </w:t>
            </w:r>
            <w:r w:rsidRPr="00CA1CF5">
              <w:rPr>
                <w:rFonts w:ascii="Times New Roman" w:eastAsia="Times New Roman" w:hAnsi="Times New Roman" w:cs="Times New Roman"/>
                <w:b/>
                <w:bCs/>
                <w:color w:val="000000"/>
                <w:sz w:val="20"/>
                <w:szCs w:val="20"/>
              </w:rPr>
              <w:t>agricultura</w:t>
            </w:r>
            <w:r>
              <w:rPr>
                <w:rFonts w:ascii="Times New Roman" w:eastAsia="Times New Roman" w:hAnsi="Times New Roman" w:cs="Times New Roman"/>
                <w:bCs/>
                <w:color w:val="000000"/>
                <w:sz w:val="20"/>
                <w:szCs w:val="20"/>
              </w:rPr>
              <w:t xml:space="preserve"> e na </w:t>
            </w:r>
            <w:r w:rsidRPr="00CA1CF5">
              <w:rPr>
                <w:rFonts w:ascii="Times New Roman" w:eastAsia="Times New Roman" w:hAnsi="Times New Roman" w:cs="Times New Roman"/>
                <w:b/>
                <w:bCs/>
                <w:color w:val="000000"/>
                <w:sz w:val="20"/>
                <w:szCs w:val="20"/>
              </w:rPr>
              <w:t>silvicultura</w:t>
            </w:r>
            <w:r>
              <w:rPr>
                <w:rFonts w:ascii="Times New Roman" w:eastAsia="Times New Roman" w:hAnsi="Times New Roman" w:cs="Times New Roman"/>
                <w:bCs/>
                <w:color w:val="000000"/>
                <w:sz w:val="20"/>
                <w:szCs w:val="20"/>
              </w:rPr>
              <w:t>?</w:t>
            </w:r>
          </w:p>
        </w:tc>
        <w:tc>
          <w:tcPr>
            <w:tcW w:w="5559" w:type="dxa"/>
          </w:tcPr>
          <w:p w:rsidR="00CA1CF5" w:rsidRPr="00CA1CF5" w:rsidRDefault="00CA1CF5" w:rsidP="00CA1CF5">
            <w:pPr>
              <w:jc w:val="both"/>
              <w:rPr>
                <w:rFonts w:ascii="Times New Roman" w:eastAsia="Times New Roman" w:hAnsi="Times New Roman" w:cs="Times New Roman"/>
                <w:color w:val="000000"/>
                <w:sz w:val="20"/>
                <w:szCs w:val="20"/>
              </w:rPr>
            </w:pPr>
            <w:r w:rsidRPr="00CA1CF5">
              <w:rPr>
                <w:rFonts w:ascii="Times New Roman" w:eastAsia="Times New Roman" w:hAnsi="Times New Roman" w:cs="Times New Roman"/>
                <w:color w:val="000000"/>
                <w:sz w:val="20"/>
                <w:szCs w:val="20"/>
              </w:rPr>
              <w:t>As práticas de manejo sustentável na agricultura e na silvicultura visam a manutenção e aumento do potencial produtivo dessas áreas, a partir de medidas de conservação e/ou recuperação do solo, água e polinizadores, de manejo de pragas, doenças e plantas espontâneas e de prevenção de impactos ambientais adversos fora da área de uso alternativo do solo (de acordo com definição d</w:t>
            </w:r>
            <w:r>
              <w:rPr>
                <w:rFonts w:ascii="Times New Roman" w:eastAsia="Times New Roman" w:hAnsi="Times New Roman" w:cs="Times New Roman"/>
                <w:color w:val="000000"/>
                <w:sz w:val="20"/>
                <w:szCs w:val="20"/>
              </w:rPr>
              <w:t>a Lei n</w:t>
            </w:r>
            <w:r w:rsidRPr="00CA1CF5">
              <w:rPr>
                <w:rFonts w:ascii="Times New Roman" w:eastAsia="Times New Roman" w:hAnsi="Times New Roman" w:cs="Times New Roman"/>
                <w:color w:val="000000"/>
                <w:sz w:val="20"/>
                <w:szCs w:val="20"/>
                <w:vertAlign w:val="superscript"/>
              </w:rPr>
              <w:t>o</w:t>
            </w:r>
            <w:r>
              <w:rPr>
                <w:rFonts w:ascii="Times New Roman" w:eastAsia="Times New Roman" w:hAnsi="Times New Roman" w:cs="Times New Roman"/>
                <w:color w:val="000000"/>
                <w:sz w:val="20"/>
                <w:szCs w:val="20"/>
              </w:rPr>
              <w:t xml:space="preserve"> 12.651/2012</w:t>
            </w:r>
            <w:r w:rsidRPr="00CA1CF5">
              <w:rPr>
                <w:rFonts w:ascii="Times New Roman" w:eastAsia="Times New Roman" w:hAnsi="Times New Roman" w:cs="Times New Roman"/>
                <w:color w:val="000000"/>
                <w:sz w:val="20"/>
                <w:szCs w:val="20"/>
              </w:rPr>
              <w:t>).</w:t>
            </w:r>
          </w:p>
        </w:tc>
      </w:tr>
      <w:tr w:rsidR="00CA1CF5" w:rsidRPr="00A34E8B" w:rsidTr="00073F27">
        <w:tc>
          <w:tcPr>
            <w:tcW w:w="3085" w:type="dxa"/>
          </w:tcPr>
          <w:p w:rsidR="00CA1CF5" w:rsidRPr="00CA1CF5" w:rsidRDefault="00CA1CF5" w:rsidP="00CA1CF5">
            <w:pPr>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O que são p</w:t>
            </w:r>
            <w:r w:rsidRPr="00CA1CF5">
              <w:rPr>
                <w:rFonts w:ascii="Times New Roman" w:eastAsia="Times New Roman" w:hAnsi="Times New Roman" w:cs="Times New Roman"/>
                <w:bCs/>
                <w:color w:val="000000"/>
                <w:sz w:val="20"/>
                <w:szCs w:val="20"/>
              </w:rPr>
              <w:t>ráticas de manejo sustentáve</w:t>
            </w:r>
            <w:r>
              <w:rPr>
                <w:rFonts w:ascii="Times New Roman" w:eastAsia="Times New Roman" w:hAnsi="Times New Roman" w:cs="Times New Roman"/>
                <w:bCs/>
                <w:color w:val="000000"/>
                <w:sz w:val="20"/>
                <w:szCs w:val="20"/>
              </w:rPr>
              <w:t>is</w:t>
            </w:r>
            <w:r w:rsidRPr="00CA1CF5">
              <w:rPr>
                <w:rFonts w:ascii="Times New Roman" w:eastAsia="Times New Roman" w:hAnsi="Times New Roman" w:cs="Times New Roman"/>
                <w:bCs/>
                <w:color w:val="000000"/>
                <w:sz w:val="20"/>
                <w:szCs w:val="20"/>
              </w:rPr>
              <w:t xml:space="preserve"> na </w:t>
            </w:r>
            <w:r w:rsidRPr="00CA1CF5">
              <w:rPr>
                <w:rFonts w:ascii="Times New Roman" w:eastAsia="Times New Roman" w:hAnsi="Times New Roman" w:cs="Times New Roman"/>
                <w:b/>
                <w:bCs/>
                <w:color w:val="000000"/>
                <w:sz w:val="20"/>
                <w:szCs w:val="20"/>
              </w:rPr>
              <w:t>pecuária</w:t>
            </w:r>
            <w:r>
              <w:rPr>
                <w:rFonts w:ascii="Times New Roman" w:eastAsia="Times New Roman" w:hAnsi="Times New Roman" w:cs="Times New Roman"/>
                <w:bCs/>
                <w:color w:val="000000"/>
                <w:sz w:val="20"/>
                <w:szCs w:val="20"/>
              </w:rPr>
              <w:t>?</w:t>
            </w:r>
          </w:p>
        </w:tc>
        <w:tc>
          <w:tcPr>
            <w:tcW w:w="5559" w:type="dxa"/>
          </w:tcPr>
          <w:p w:rsidR="00CA1CF5" w:rsidRPr="00CA1CF5" w:rsidRDefault="00CA1CF5" w:rsidP="00CA1CF5">
            <w:pPr>
              <w:jc w:val="both"/>
              <w:rPr>
                <w:rFonts w:ascii="Times New Roman" w:eastAsia="Times New Roman" w:hAnsi="Times New Roman" w:cs="Times New Roman"/>
                <w:color w:val="000000"/>
                <w:sz w:val="20"/>
                <w:szCs w:val="20"/>
              </w:rPr>
            </w:pPr>
            <w:r w:rsidRPr="00CA1CF5">
              <w:rPr>
                <w:rFonts w:ascii="Times New Roman" w:eastAsia="Times New Roman" w:hAnsi="Times New Roman" w:cs="Times New Roman"/>
                <w:color w:val="000000"/>
                <w:sz w:val="20"/>
                <w:szCs w:val="20"/>
              </w:rPr>
              <w:t xml:space="preserve">Na pecuária, </w:t>
            </w:r>
            <w:r>
              <w:rPr>
                <w:rFonts w:ascii="Times New Roman" w:eastAsia="Times New Roman" w:hAnsi="Times New Roman" w:cs="Times New Roman"/>
                <w:color w:val="000000"/>
                <w:sz w:val="20"/>
                <w:szCs w:val="20"/>
              </w:rPr>
              <w:t>as práticas de manejo sustentáveis buscam</w:t>
            </w:r>
            <w:r w:rsidRPr="00CA1CF5">
              <w:rPr>
                <w:rFonts w:ascii="Times New Roman" w:eastAsia="Times New Roman" w:hAnsi="Times New Roman" w:cs="Times New Roman"/>
                <w:color w:val="000000"/>
                <w:sz w:val="20"/>
                <w:szCs w:val="20"/>
              </w:rPr>
              <w:t xml:space="preserve"> otimizar</w:t>
            </w:r>
            <w:r>
              <w:rPr>
                <w:rFonts w:ascii="Times New Roman" w:eastAsia="Times New Roman" w:hAnsi="Times New Roman" w:cs="Times New Roman"/>
                <w:color w:val="000000"/>
                <w:sz w:val="20"/>
                <w:szCs w:val="20"/>
              </w:rPr>
              <w:t xml:space="preserve"> a produção pastoril</w:t>
            </w:r>
            <w:r w:rsidRPr="00CA1CF5">
              <w:rPr>
                <w:rFonts w:ascii="Times New Roman" w:eastAsia="Times New Roman" w:hAnsi="Times New Roman" w:cs="Times New Roman"/>
                <w:color w:val="000000"/>
                <w:sz w:val="20"/>
                <w:szCs w:val="20"/>
              </w:rPr>
              <w:t xml:space="preserve"> a partir de</w:t>
            </w:r>
            <w:r>
              <w:rPr>
                <w:rFonts w:ascii="Times New Roman" w:eastAsia="Times New Roman" w:hAnsi="Times New Roman" w:cs="Times New Roman"/>
                <w:color w:val="000000"/>
                <w:sz w:val="20"/>
                <w:szCs w:val="20"/>
              </w:rPr>
              <w:t xml:space="preserve"> medidas de conservação do solo e</w:t>
            </w:r>
            <w:r w:rsidRPr="00CA1CF5">
              <w:rPr>
                <w:rFonts w:ascii="Times New Roman" w:eastAsia="Times New Roman" w:hAnsi="Times New Roman" w:cs="Times New Roman"/>
                <w:color w:val="000000"/>
                <w:sz w:val="20"/>
                <w:szCs w:val="20"/>
              </w:rPr>
              <w:t xml:space="preserve"> dos recursos hídricos,</w:t>
            </w:r>
            <w:r>
              <w:rPr>
                <w:rFonts w:ascii="Times New Roman" w:eastAsia="Times New Roman" w:hAnsi="Times New Roman" w:cs="Times New Roman"/>
                <w:color w:val="000000"/>
                <w:sz w:val="20"/>
                <w:szCs w:val="20"/>
              </w:rPr>
              <w:t xml:space="preserve"> redução do desmatamento,</w:t>
            </w:r>
            <w:r w:rsidRPr="00CA1CF5">
              <w:rPr>
                <w:rFonts w:ascii="Times New Roman" w:eastAsia="Times New Roman" w:hAnsi="Times New Roman" w:cs="Times New Roman"/>
                <w:color w:val="000000"/>
                <w:sz w:val="20"/>
                <w:szCs w:val="20"/>
              </w:rPr>
              <w:t xml:space="preserve"> recuperação e melhoramento de pastagens, sanidade animal, adequação zootécnica do rebanho ao ambiente e expectativas de produção e melhoramento genético, buscando realizar o registro e acompanhamento de dados, procedimentos e rastreabilidade da produção.</w:t>
            </w:r>
          </w:p>
        </w:tc>
      </w:tr>
      <w:tr w:rsidR="00CA1CF5" w:rsidRPr="00A34E8B" w:rsidTr="00CA1CF5">
        <w:tc>
          <w:tcPr>
            <w:tcW w:w="3085" w:type="dxa"/>
          </w:tcPr>
          <w:p w:rsidR="00CA1CF5" w:rsidRPr="00CA1CF5" w:rsidRDefault="00CA1CF5" w:rsidP="00CA1CF5">
            <w:pPr>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O que são p</w:t>
            </w:r>
            <w:r w:rsidRPr="00CA1CF5">
              <w:rPr>
                <w:rFonts w:ascii="Times New Roman" w:eastAsia="Times New Roman" w:hAnsi="Times New Roman" w:cs="Times New Roman"/>
                <w:bCs/>
                <w:color w:val="000000"/>
                <w:sz w:val="20"/>
                <w:szCs w:val="20"/>
              </w:rPr>
              <w:t>ráticas de manejo sustentáve</w:t>
            </w:r>
            <w:r>
              <w:rPr>
                <w:rFonts w:ascii="Times New Roman" w:eastAsia="Times New Roman" w:hAnsi="Times New Roman" w:cs="Times New Roman"/>
                <w:bCs/>
                <w:color w:val="000000"/>
                <w:sz w:val="20"/>
                <w:szCs w:val="20"/>
              </w:rPr>
              <w:t>is</w:t>
            </w:r>
            <w:r w:rsidRPr="00CA1CF5">
              <w:rPr>
                <w:rFonts w:ascii="Times New Roman" w:eastAsia="Times New Roman" w:hAnsi="Times New Roman" w:cs="Times New Roman"/>
                <w:bCs/>
                <w:color w:val="000000"/>
                <w:sz w:val="20"/>
                <w:szCs w:val="20"/>
              </w:rPr>
              <w:t xml:space="preserve"> na </w:t>
            </w:r>
            <w:r w:rsidRPr="00CA1CF5">
              <w:rPr>
                <w:rFonts w:ascii="Times New Roman" w:eastAsia="Times New Roman" w:hAnsi="Times New Roman" w:cs="Times New Roman"/>
                <w:b/>
                <w:bCs/>
                <w:color w:val="000000"/>
                <w:sz w:val="20"/>
                <w:szCs w:val="20"/>
              </w:rPr>
              <w:t>aquicultura</w:t>
            </w:r>
            <w:r>
              <w:rPr>
                <w:rFonts w:ascii="Times New Roman" w:eastAsia="Times New Roman" w:hAnsi="Times New Roman" w:cs="Times New Roman"/>
                <w:bCs/>
                <w:color w:val="000000"/>
                <w:sz w:val="20"/>
                <w:szCs w:val="20"/>
              </w:rPr>
              <w:t>?</w:t>
            </w:r>
          </w:p>
        </w:tc>
        <w:tc>
          <w:tcPr>
            <w:tcW w:w="5559" w:type="dxa"/>
          </w:tcPr>
          <w:p w:rsidR="00CA1CF5" w:rsidRPr="00CA1CF5" w:rsidRDefault="00CA1CF5" w:rsidP="00CA1CF5">
            <w:pPr>
              <w:jc w:val="both"/>
              <w:rPr>
                <w:rFonts w:ascii="Times New Roman" w:eastAsia="Times New Roman" w:hAnsi="Times New Roman" w:cs="Times New Roman"/>
                <w:color w:val="000000"/>
                <w:sz w:val="20"/>
                <w:szCs w:val="20"/>
              </w:rPr>
            </w:pPr>
            <w:r w:rsidRPr="00CA1CF5">
              <w:rPr>
                <w:rFonts w:ascii="Times New Roman" w:eastAsia="Times New Roman" w:hAnsi="Times New Roman" w:cs="Times New Roman"/>
                <w:color w:val="000000"/>
                <w:sz w:val="20"/>
                <w:szCs w:val="20"/>
              </w:rPr>
              <w:t>A aquicultura sustentável busca reduzir impactos físicos, biológicos e químicos, por meio de boas práticas de manejo.</w:t>
            </w:r>
          </w:p>
        </w:tc>
      </w:tr>
      <w:tr w:rsidR="00CA1CF5" w:rsidRPr="00A34E8B" w:rsidTr="00073F27">
        <w:tc>
          <w:tcPr>
            <w:tcW w:w="3085" w:type="dxa"/>
          </w:tcPr>
          <w:p w:rsidR="00CA1CF5" w:rsidRPr="009553B3" w:rsidRDefault="009553B3" w:rsidP="00CA1CF5">
            <w:pPr>
              <w:jc w:val="both"/>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O que são p</w:t>
            </w:r>
            <w:r w:rsidRPr="00CA1CF5">
              <w:rPr>
                <w:rFonts w:ascii="Times New Roman" w:eastAsia="Times New Roman" w:hAnsi="Times New Roman" w:cs="Times New Roman"/>
                <w:bCs/>
                <w:color w:val="000000"/>
                <w:sz w:val="20"/>
                <w:szCs w:val="20"/>
              </w:rPr>
              <w:t>ráticas de manejo sustentáve</w:t>
            </w:r>
            <w:r>
              <w:rPr>
                <w:rFonts w:ascii="Times New Roman" w:eastAsia="Times New Roman" w:hAnsi="Times New Roman" w:cs="Times New Roman"/>
                <w:bCs/>
                <w:color w:val="000000"/>
                <w:sz w:val="20"/>
                <w:szCs w:val="20"/>
              </w:rPr>
              <w:t>is</w:t>
            </w:r>
            <w:r w:rsidRPr="009553B3">
              <w:rPr>
                <w:rFonts w:ascii="Times New Roman" w:eastAsia="Times New Roman" w:hAnsi="Times New Roman" w:cs="Times New Roman"/>
                <w:color w:val="000000"/>
                <w:sz w:val="20"/>
                <w:szCs w:val="20"/>
              </w:rPr>
              <w:t xml:space="preserve"> </w:t>
            </w:r>
            <w:r w:rsidR="00CA1CF5" w:rsidRPr="009553B3">
              <w:rPr>
                <w:rFonts w:ascii="Times New Roman" w:eastAsia="Times New Roman" w:hAnsi="Times New Roman" w:cs="Times New Roman"/>
                <w:color w:val="000000"/>
                <w:sz w:val="20"/>
                <w:szCs w:val="20"/>
              </w:rPr>
              <w:t xml:space="preserve">no </w:t>
            </w:r>
            <w:r w:rsidR="00CA1CF5" w:rsidRPr="009553B3">
              <w:rPr>
                <w:rFonts w:ascii="Times New Roman" w:eastAsia="Times New Roman" w:hAnsi="Times New Roman" w:cs="Times New Roman"/>
                <w:b/>
                <w:color w:val="000000"/>
                <w:sz w:val="20"/>
                <w:szCs w:val="20"/>
              </w:rPr>
              <w:t>extrativismo</w:t>
            </w:r>
            <w:r>
              <w:rPr>
                <w:rFonts w:ascii="Times New Roman" w:eastAsia="Times New Roman" w:hAnsi="Times New Roman" w:cs="Times New Roman"/>
                <w:color w:val="000000"/>
                <w:sz w:val="20"/>
                <w:szCs w:val="20"/>
              </w:rPr>
              <w:t>?</w:t>
            </w:r>
          </w:p>
        </w:tc>
        <w:tc>
          <w:tcPr>
            <w:tcW w:w="5559" w:type="dxa"/>
          </w:tcPr>
          <w:p w:rsidR="00CA1CF5" w:rsidRPr="00CA1CF5" w:rsidRDefault="00CA1CF5" w:rsidP="009553B3">
            <w:pPr>
              <w:jc w:val="both"/>
              <w:rPr>
                <w:rFonts w:ascii="Times New Roman" w:eastAsia="Times New Roman" w:hAnsi="Times New Roman" w:cs="Times New Roman"/>
                <w:color w:val="000000"/>
                <w:sz w:val="20"/>
                <w:szCs w:val="20"/>
              </w:rPr>
            </w:pPr>
            <w:r w:rsidRPr="00CA1CF5">
              <w:rPr>
                <w:rFonts w:ascii="Times New Roman" w:eastAsia="Times New Roman" w:hAnsi="Times New Roman" w:cs="Times New Roman"/>
                <w:color w:val="000000"/>
                <w:sz w:val="20"/>
                <w:szCs w:val="20"/>
              </w:rPr>
              <w:t xml:space="preserve">O extrativismo sustentável mantém a estrutura e respeita os padrões do ambiente natural, garante a capacidade de regeneração das espécies e valoriza </w:t>
            </w:r>
            <w:r w:rsidR="009553B3">
              <w:rPr>
                <w:rFonts w:ascii="Times New Roman" w:eastAsia="Times New Roman" w:hAnsi="Times New Roman" w:cs="Times New Roman"/>
                <w:color w:val="000000"/>
                <w:sz w:val="20"/>
                <w:szCs w:val="20"/>
              </w:rPr>
              <w:t xml:space="preserve">os </w:t>
            </w:r>
            <w:r w:rsidRPr="00CA1CF5">
              <w:rPr>
                <w:rFonts w:ascii="Times New Roman" w:eastAsia="Times New Roman" w:hAnsi="Times New Roman" w:cs="Times New Roman"/>
                <w:color w:val="000000"/>
                <w:sz w:val="20"/>
                <w:szCs w:val="20"/>
              </w:rPr>
              <w:t>meios e modos de vida tradicionais associados a técni</w:t>
            </w:r>
            <w:r w:rsidR="009553B3">
              <w:rPr>
                <w:rFonts w:ascii="Times New Roman" w:eastAsia="Times New Roman" w:hAnsi="Times New Roman" w:cs="Times New Roman"/>
                <w:color w:val="000000"/>
                <w:sz w:val="20"/>
                <w:szCs w:val="20"/>
              </w:rPr>
              <w:t>cas de manejo e beneficiamento.</w:t>
            </w:r>
          </w:p>
        </w:tc>
      </w:tr>
      <w:tr w:rsidR="009553B3" w:rsidRPr="00A34E8B" w:rsidTr="00073F27">
        <w:tc>
          <w:tcPr>
            <w:tcW w:w="3085" w:type="dxa"/>
          </w:tcPr>
          <w:p w:rsidR="009553B3" w:rsidRPr="009553B3" w:rsidRDefault="009553B3" w:rsidP="00271509">
            <w:pPr>
              <w:jc w:val="both"/>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O que são p</w:t>
            </w:r>
            <w:r w:rsidRPr="00CA1CF5">
              <w:rPr>
                <w:rFonts w:ascii="Times New Roman" w:eastAsia="Times New Roman" w:hAnsi="Times New Roman" w:cs="Times New Roman"/>
                <w:bCs/>
                <w:color w:val="000000"/>
                <w:sz w:val="20"/>
                <w:szCs w:val="20"/>
              </w:rPr>
              <w:t>ráticas de manejo sustentáve</w:t>
            </w:r>
            <w:r>
              <w:rPr>
                <w:rFonts w:ascii="Times New Roman" w:eastAsia="Times New Roman" w:hAnsi="Times New Roman" w:cs="Times New Roman"/>
                <w:bCs/>
                <w:color w:val="000000"/>
                <w:sz w:val="20"/>
                <w:szCs w:val="20"/>
              </w:rPr>
              <w:t>is</w:t>
            </w:r>
            <w:r w:rsidRPr="009553B3">
              <w:rPr>
                <w:rFonts w:ascii="Times New Roman" w:eastAsia="Times New Roman" w:hAnsi="Times New Roman" w:cs="Times New Roman"/>
                <w:color w:val="000000"/>
                <w:sz w:val="20"/>
                <w:szCs w:val="20"/>
              </w:rPr>
              <w:t xml:space="preserve"> no </w:t>
            </w:r>
            <w:r w:rsidRPr="009553B3">
              <w:rPr>
                <w:rFonts w:ascii="Times New Roman" w:eastAsia="Times New Roman" w:hAnsi="Times New Roman" w:cs="Times New Roman"/>
                <w:b/>
                <w:color w:val="000000"/>
                <w:sz w:val="20"/>
                <w:szCs w:val="20"/>
              </w:rPr>
              <w:t>manejo florestal</w:t>
            </w:r>
            <w:r>
              <w:rPr>
                <w:rFonts w:ascii="Times New Roman" w:eastAsia="Times New Roman" w:hAnsi="Times New Roman" w:cs="Times New Roman"/>
                <w:color w:val="000000"/>
                <w:sz w:val="20"/>
                <w:szCs w:val="20"/>
              </w:rPr>
              <w:t>?</w:t>
            </w:r>
          </w:p>
        </w:tc>
        <w:tc>
          <w:tcPr>
            <w:tcW w:w="5559" w:type="dxa"/>
          </w:tcPr>
          <w:p w:rsidR="009553B3" w:rsidRPr="009553B3" w:rsidRDefault="009553B3" w:rsidP="00271509">
            <w:pPr>
              <w:jc w:val="both"/>
              <w:rPr>
                <w:rFonts w:ascii="Times New Roman" w:eastAsia="Times New Roman" w:hAnsi="Times New Roman" w:cs="Times New Roman"/>
                <w:color w:val="000000"/>
                <w:sz w:val="20"/>
                <w:szCs w:val="20"/>
              </w:rPr>
            </w:pPr>
            <w:r w:rsidRPr="009553B3">
              <w:rPr>
                <w:rFonts w:ascii="Times New Roman" w:eastAsia="Times New Roman" w:hAnsi="Times New Roman" w:cs="Times New Roman"/>
                <w:color w:val="000000"/>
                <w:sz w:val="20"/>
                <w:szCs w:val="20"/>
              </w:rPr>
              <w:t xml:space="preserve">O manejo </w:t>
            </w:r>
            <w:r>
              <w:rPr>
                <w:rFonts w:ascii="Times New Roman" w:eastAsia="Times New Roman" w:hAnsi="Times New Roman" w:cs="Times New Roman"/>
                <w:color w:val="000000"/>
                <w:sz w:val="20"/>
                <w:szCs w:val="20"/>
              </w:rPr>
              <w:t xml:space="preserve">sustentável </w:t>
            </w:r>
            <w:r w:rsidRPr="009553B3">
              <w:rPr>
                <w:rFonts w:ascii="Times New Roman" w:eastAsia="Times New Roman" w:hAnsi="Times New Roman" w:cs="Times New Roman"/>
                <w:color w:val="000000"/>
                <w:sz w:val="20"/>
                <w:szCs w:val="20"/>
              </w:rPr>
              <w:t>de florestas nativas visa a valorização da floresta em pé, a partir da utilização de múltiplas espécies madeireiras com manejo adequado de reposição das espécies/indivíduos retirados, de múltiplos produtos e subprodutos não madeireiros, bem como a utilização de outros bens e serviços de natureza florestal, respeitando-se os mecanismos de sustentação do ecossistema.</w:t>
            </w:r>
          </w:p>
        </w:tc>
      </w:tr>
      <w:tr w:rsidR="002E385A" w:rsidRPr="00A34E8B" w:rsidTr="002E385A">
        <w:tc>
          <w:tcPr>
            <w:tcW w:w="8644" w:type="dxa"/>
            <w:gridSpan w:val="2"/>
            <w:shd w:val="clear" w:color="auto" w:fill="D6E3BC" w:themeFill="accent3" w:themeFillTint="66"/>
          </w:tcPr>
          <w:p w:rsidR="002E385A" w:rsidRPr="00A34E8B" w:rsidRDefault="002E385A" w:rsidP="00A34E8B">
            <w:pPr>
              <w:jc w:val="both"/>
              <w:rPr>
                <w:rFonts w:ascii="Times New Roman" w:hAnsi="Times New Roman" w:cs="Times New Roman"/>
                <w:sz w:val="20"/>
                <w:szCs w:val="20"/>
              </w:rPr>
            </w:pPr>
            <w:r w:rsidRPr="002E385A">
              <w:rPr>
                <w:rFonts w:ascii="Times New Roman" w:hAnsi="Times New Roman" w:cs="Times New Roman"/>
                <w:b/>
                <w:sz w:val="20"/>
                <w:szCs w:val="20"/>
              </w:rPr>
              <w:t>Meta Nacional 8:</w:t>
            </w:r>
            <w:r>
              <w:rPr>
                <w:rFonts w:ascii="Times New Roman" w:hAnsi="Times New Roman" w:cs="Times New Roman"/>
                <w:sz w:val="20"/>
                <w:szCs w:val="20"/>
              </w:rPr>
              <w:t xml:space="preserve"> Até 2020, a </w:t>
            </w:r>
            <w:r w:rsidRPr="00115515">
              <w:rPr>
                <w:rFonts w:ascii="Times New Roman" w:hAnsi="Times New Roman" w:cs="Times New Roman"/>
                <w:b/>
                <w:sz w:val="20"/>
                <w:szCs w:val="20"/>
              </w:rPr>
              <w:t>poluição</w:t>
            </w:r>
            <w:r>
              <w:rPr>
                <w:rFonts w:ascii="Times New Roman" w:hAnsi="Times New Roman" w:cs="Times New Roman"/>
                <w:sz w:val="20"/>
                <w:szCs w:val="20"/>
              </w:rPr>
              <w:t xml:space="preserve">, inclusive resultante de </w:t>
            </w:r>
            <w:r w:rsidRPr="00115515">
              <w:rPr>
                <w:rFonts w:ascii="Times New Roman" w:hAnsi="Times New Roman" w:cs="Times New Roman"/>
                <w:b/>
                <w:sz w:val="20"/>
                <w:szCs w:val="20"/>
              </w:rPr>
              <w:t>excesso de nutrientes</w:t>
            </w:r>
            <w:r>
              <w:rPr>
                <w:rFonts w:ascii="Times New Roman" w:hAnsi="Times New Roman" w:cs="Times New Roman"/>
                <w:sz w:val="20"/>
                <w:szCs w:val="20"/>
              </w:rPr>
              <w:t xml:space="preserve">, terá sido reduzida a </w:t>
            </w:r>
            <w:r w:rsidRPr="00115515">
              <w:rPr>
                <w:rFonts w:ascii="Times New Roman" w:hAnsi="Times New Roman" w:cs="Times New Roman"/>
                <w:b/>
                <w:sz w:val="20"/>
                <w:szCs w:val="20"/>
              </w:rPr>
              <w:t>níveis não prejudiciais ao funcionamento de ecossistemas</w:t>
            </w:r>
            <w:r>
              <w:rPr>
                <w:rFonts w:ascii="Times New Roman" w:hAnsi="Times New Roman" w:cs="Times New Roman"/>
                <w:sz w:val="20"/>
                <w:szCs w:val="20"/>
              </w:rPr>
              <w:t xml:space="preserve"> e da biodiversidade.</w:t>
            </w:r>
          </w:p>
        </w:tc>
      </w:tr>
      <w:tr w:rsidR="00332542" w:rsidRPr="00A34E8B" w:rsidTr="00073F27">
        <w:tc>
          <w:tcPr>
            <w:tcW w:w="3085" w:type="dxa"/>
          </w:tcPr>
          <w:p w:rsidR="00332542" w:rsidRPr="00332542" w:rsidRDefault="00332542" w:rsidP="00332542">
            <w:pPr>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O que é </w:t>
            </w:r>
            <w:r w:rsidRPr="00332542">
              <w:rPr>
                <w:rFonts w:ascii="Times New Roman" w:eastAsia="Times New Roman" w:hAnsi="Times New Roman" w:cs="Times New Roman"/>
                <w:b/>
                <w:bCs/>
                <w:color w:val="000000"/>
                <w:sz w:val="20"/>
                <w:szCs w:val="20"/>
              </w:rPr>
              <w:t>poluição</w:t>
            </w:r>
            <w:r>
              <w:rPr>
                <w:rFonts w:ascii="Times New Roman" w:eastAsia="Times New Roman" w:hAnsi="Times New Roman" w:cs="Times New Roman"/>
                <w:bCs/>
                <w:color w:val="000000"/>
                <w:sz w:val="20"/>
                <w:szCs w:val="20"/>
              </w:rPr>
              <w:t xml:space="preserve"> no contexto desta meta?</w:t>
            </w:r>
          </w:p>
        </w:tc>
        <w:tc>
          <w:tcPr>
            <w:tcW w:w="5559" w:type="dxa"/>
          </w:tcPr>
          <w:p w:rsidR="00332542" w:rsidRPr="00332542" w:rsidRDefault="00332542" w:rsidP="00271509">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 poluição é a d</w:t>
            </w:r>
            <w:r w:rsidRPr="00332542">
              <w:rPr>
                <w:rFonts w:ascii="Times New Roman" w:eastAsia="Times New Roman" w:hAnsi="Times New Roman" w:cs="Times New Roman"/>
                <w:color w:val="000000"/>
                <w:sz w:val="20"/>
                <w:szCs w:val="20"/>
              </w:rPr>
              <w:t>egradação da qualidade ambiental resultante de atividades que direta ou indiretamente: (i) prejudiquem a saúde, a segurança e o bem-estar da população; (ii) criem condições adversas às atividades sociais e econômicas; (iii) afetem desfavoravelmente a biota; (iv) afetem as condições estéticas ou sanitárias do meio ambiente; e (v) lancem matérias ou energia em desacordo com os p</w:t>
            </w:r>
            <w:r>
              <w:rPr>
                <w:rFonts w:ascii="Times New Roman" w:eastAsia="Times New Roman" w:hAnsi="Times New Roman" w:cs="Times New Roman"/>
                <w:color w:val="000000"/>
                <w:sz w:val="20"/>
                <w:szCs w:val="20"/>
              </w:rPr>
              <w:t>adrões ambientais estabelecidos</w:t>
            </w:r>
            <w:r w:rsidRPr="00332542">
              <w:rPr>
                <w:rFonts w:ascii="Times New Roman" w:eastAsia="Times New Roman" w:hAnsi="Times New Roman" w:cs="Times New Roman"/>
                <w:color w:val="000000"/>
                <w:sz w:val="20"/>
                <w:szCs w:val="20"/>
              </w:rPr>
              <w:t xml:space="preserve"> (Lei </w:t>
            </w:r>
            <w:r>
              <w:rPr>
                <w:rFonts w:ascii="Times New Roman" w:eastAsia="Times New Roman" w:hAnsi="Times New Roman" w:cs="Times New Roman"/>
                <w:color w:val="000000"/>
                <w:sz w:val="20"/>
                <w:szCs w:val="20"/>
              </w:rPr>
              <w:t>n</w:t>
            </w:r>
            <w:r w:rsidRPr="00332542">
              <w:rPr>
                <w:rFonts w:ascii="Times New Roman" w:eastAsia="Times New Roman" w:hAnsi="Times New Roman" w:cs="Times New Roman"/>
                <w:color w:val="000000"/>
                <w:sz w:val="20"/>
                <w:szCs w:val="20"/>
                <w:vertAlign w:val="superscript"/>
              </w:rPr>
              <w:t>o</w:t>
            </w:r>
            <w:r>
              <w:rPr>
                <w:rFonts w:ascii="Times New Roman" w:eastAsia="Times New Roman" w:hAnsi="Times New Roman" w:cs="Times New Roman"/>
                <w:color w:val="000000"/>
                <w:sz w:val="20"/>
                <w:szCs w:val="20"/>
              </w:rPr>
              <w:t xml:space="preserve"> </w:t>
            </w:r>
            <w:r w:rsidRPr="00332542">
              <w:rPr>
                <w:rFonts w:ascii="Times New Roman" w:eastAsia="Times New Roman" w:hAnsi="Times New Roman" w:cs="Times New Roman"/>
                <w:color w:val="000000"/>
                <w:sz w:val="20"/>
                <w:szCs w:val="20"/>
              </w:rPr>
              <w:t>6.938/81, Art.3, III)</w:t>
            </w:r>
            <w:r>
              <w:rPr>
                <w:rFonts w:ascii="Times New Roman" w:eastAsia="Times New Roman" w:hAnsi="Times New Roman" w:cs="Times New Roman"/>
                <w:color w:val="000000"/>
                <w:sz w:val="20"/>
                <w:szCs w:val="20"/>
              </w:rPr>
              <w:t>.</w:t>
            </w:r>
          </w:p>
        </w:tc>
      </w:tr>
      <w:tr w:rsidR="00332542" w:rsidRPr="00A34E8B" w:rsidTr="00073F27">
        <w:tc>
          <w:tcPr>
            <w:tcW w:w="3085" w:type="dxa"/>
          </w:tcPr>
          <w:p w:rsidR="00332542" w:rsidRPr="00332542" w:rsidRDefault="00332542" w:rsidP="00271509">
            <w:pPr>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O que é a p</w:t>
            </w:r>
            <w:r w:rsidRPr="00332542">
              <w:rPr>
                <w:rFonts w:ascii="Times New Roman" w:eastAsia="Times New Roman" w:hAnsi="Times New Roman" w:cs="Times New Roman"/>
                <w:bCs/>
                <w:color w:val="000000"/>
                <w:sz w:val="20"/>
                <w:szCs w:val="20"/>
              </w:rPr>
              <w:t xml:space="preserve">oluição por </w:t>
            </w:r>
            <w:r w:rsidRPr="00332542">
              <w:rPr>
                <w:rFonts w:ascii="Times New Roman" w:eastAsia="Times New Roman" w:hAnsi="Times New Roman" w:cs="Times New Roman"/>
                <w:b/>
                <w:bCs/>
                <w:color w:val="000000"/>
                <w:sz w:val="20"/>
                <w:szCs w:val="20"/>
              </w:rPr>
              <w:t>excesso de nutrientes</w:t>
            </w:r>
            <w:r>
              <w:rPr>
                <w:rFonts w:ascii="Times New Roman" w:eastAsia="Times New Roman" w:hAnsi="Times New Roman" w:cs="Times New Roman"/>
                <w:bCs/>
                <w:color w:val="000000"/>
                <w:sz w:val="20"/>
                <w:szCs w:val="20"/>
              </w:rPr>
              <w:t>?</w:t>
            </w:r>
          </w:p>
        </w:tc>
        <w:tc>
          <w:tcPr>
            <w:tcW w:w="5559" w:type="dxa"/>
          </w:tcPr>
          <w:p w:rsidR="00332542" w:rsidRPr="00332542" w:rsidRDefault="00332542" w:rsidP="00271509">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É o volume e qualidade do a</w:t>
            </w:r>
            <w:r w:rsidRPr="00332542">
              <w:rPr>
                <w:rFonts w:ascii="Times New Roman" w:eastAsia="Times New Roman" w:hAnsi="Times New Roman" w:cs="Times New Roman"/>
                <w:color w:val="000000"/>
                <w:sz w:val="20"/>
                <w:szCs w:val="20"/>
              </w:rPr>
              <w:t xml:space="preserve">porte de nutrientes que causa desequilíbrio ao ecossistema, afetando a </w:t>
            </w:r>
            <w:r>
              <w:rPr>
                <w:rFonts w:ascii="Times New Roman" w:eastAsia="Times New Roman" w:hAnsi="Times New Roman" w:cs="Times New Roman"/>
                <w:color w:val="000000"/>
                <w:sz w:val="20"/>
                <w:szCs w:val="20"/>
              </w:rPr>
              <w:t xml:space="preserve">sua </w:t>
            </w:r>
            <w:r w:rsidRPr="00332542">
              <w:rPr>
                <w:rFonts w:ascii="Times New Roman" w:eastAsia="Times New Roman" w:hAnsi="Times New Roman" w:cs="Times New Roman"/>
                <w:color w:val="000000"/>
                <w:sz w:val="20"/>
                <w:szCs w:val="20"/>
              </w:rPr>
              <w:t xml:space="preserve">resiliência. </w:t>
            </w:r>
          </w:p>
        </w:tc>
      </w:tr>
      <w:tr w:rsidR="00332542" w:rsidRPr="00A34E8B" w:rsidTr="00073F27">
        <w:tc>
          <w:tcPr>
            <w:tcW w:w="3085" w:type="dxa"/>
          </w:tcPr>
          <w:p w:rsidR="00332542" w:rsidRPr="00332542" w:rsidRDefault="00332542" w:rsidP="00271509">
            <w:pPr>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Quais são os </w:t>
            </w:r>
            <w:r w:rsidRPr="00332542">
              <w:rPr>
                <w:rFonts w:ascii="Times New Roman" w:eastAsia="Times New Roman" w:hAnsi="Times New Roman" w:cs="Times New Roman"/>
                <w:b/>
                <w:bCs/>
                <w:color w:val="000000"/>
                <w:sz w:val="20"/>
                <w:szCs w:val="20"/>
              </w:rPr>
              <w:t>níveis de poluição não prejudiciais ao funcionamento de ecossistemas</w:t>
            </w:r>
            <w:r>
              <w:rPr>
                <w:rFonts w:ascii="Times New Roman" w:eastAsia="Times New Roman" w:hAnsi="Times New Roman" w:cs="Times New Roman"/>
                <w:bCs/>
                <w:color w:val="000000"/>
                <w:sz w:val="20"/>
                <w:szCs w:val="20"/>
              </w:rPr>
              <w:t>?</w:t>
            </w:r>
          </w:p>
        </w:tc>
        <w:tc>
          <w:tcPr>
            <w:tcW w:w="5559" w:type="dxa"/>
          </w:tcPr>
          <w:p w:rsidR="00332542" w:rsidRPr="00332542" w:rsidRDefault="00332542" w:rsidP="00271509">
            <w:pPr>
              <w:jc w:val="both"/>
              <w:rPr>
                <w:rFonts w:ascii="Times New Roman" w:eastAsia="Times New Roman" w:hAnsi="Times New Roman" w:cs="Times New Roman"/>
                <w:color w:val="000000"/>
                <w:sz w:val="20"/>
                <w:szCs w:val="20"/>
              </w:rPr>
            </w:pPr>
            <w:r w:rsidRPr="00332542">
              <w:rPr>
                <w:rFonts w:ascii="Times New Roman" w:eastAsia="Times New Roman" w:hAnsi="Times New Roman" w:cs="Times New Roman"/>
                <w:color w:val="000000"/>
                <w:sz w:val="20"/>
                <w:szCs w:val="20"/>
              </w:rPr>
              <w:t xml:space="preserve">São aqueles que não causam desequilíbrio ao ecossistema, não afetando sua resiliência e respeitando os limites legais estabelecidos. </w:t>
            </w:r>
          </w:p>
        </w:tc>
      </w:tr>
      <w:tr w:rsidR="00332542" w:rsidRPr="00A34E8B" w:rsidTr="00073F27">
        <w:tc>
          <w:tcPr>
            <w:tcW w:w="3085" w:type="dxa"/>
          </w:tcPr>
          <w:p w:rsidR="00332542" w:rsidRPr="00332542" w:rsidRDefault="00332542" w:rsidP="00332542">
            <w:pPr>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O que é o p</w:t>
            </w:r>
            <w:r w:rsidRPr="00332542">
              <w:rPr>
                <w:rFonts w:ascii="Times New Roman" w:eastAsia="Times New Roman" w:hAnsi="Times New Roman" w:cs="Times New Roman"/>
                <w:bCs/>
                <w:color w:val="000000"/>
                <w:sz w:val="20"/>
                <w:szCs w:val="20"/>
              </w:rPr>
              <w:t>adrão de qualidade ambiental</w:t>
            </w:r>
            <w:r>
              <w:rPr>
                <w:rFonts w:ascii="Times New Roman" w:eastAsia="Times New Roman" w:hAnsi="Times New Roman" w:cs="Times New Roman"/>
                <w:bCs/>
                <w:color w:val="000000"/>
                <w:sz w:val="20"/>
                <w:szCs w:val="20"/>
              </w:rPr>
              <w:t>?</w:t>
            </w:r>
          </w:p>
        </w:tc>
        <w:tc>
          <w:tcPr>
            <w:tcW w:w="5559" w:type="dxa"/>
          </w:tcPr>
          <w:p w:rsidR="00332542" w:rsidRPr="00332542" w:rsidRDefault="00332542" w:rsidP="00271509">
            <w:pPr>
              <w:jc w:val="both"/>
              <w:rPr>
                <w:rFonts w:ascii="Times New Roman" w:eastAsia="Times New Roman" w:hAnsi="Times New Roman" w:cs="Times New Roman"/>
                <w:color w:val="000000"/>
                <w:sz w:val="20"/>
                <w:szCs w:val="20"/>
              </w:rPr>
            </w:pPr>
            <w:r w:rsidRPr="00332542">
              <w:rPr>
                <w:rFonts w:ascii="Times New Roman" w:eastAsia="Times New Roman" w:hAnsi="Times New Roman" w:cs="Times New Roman"/>
                <w:color w:val="000000"/>
                <w:sz w:val="20"/>
                <w:szCs w:val="20"/>
              </w:rPr>
              <w:t xml:space="preserve">É um limite – definido por normas jurídicas – para as perturbações ambientais, </w:t>
            </w:r>
            <w:r>
              <w:rPr>
                <w:rFonts w:ascii="Times New Roman" w:eastAsia="Times New Roman" w:hAnsi="Times New Roman" w:cs="Times New Roman"/>
                <w:color w:val="000000"/>
                <w:sz w:val="20"/>
                <w:szCs w:val="20"/>
              </w:rPr>
              <w:t xml:space="preserve">e </w:t>
            </w:r>
            <w:r w:rsidRPr="00332542">
              <w:rPr>
                <w:rFonts w:ascii="Times New Roman" w:eastAsia="Times New Roman" w:hAnsi="Times New Roman" w:cs="Times New Roman"/>
                <w:color w:val="000000"/>
                <w:sz w:val="20"/>
                <w:szCs w:val="20"/>
              </w:rPr>
              <w:t xml:space="preserve">em particular, da concentração de poluentes e resíduos, que determina a degradação máxima admissível do meio ambiente. </w:t>
            </w:r>
          </w:p>
        </w:tc>
      </w:tr>
      <w:tr w:rsidR="002E385A" w:rsidRPr="00A34E8B" w:rsidTr="002E385A">
        <w:tc>
          <w:tcPr>
            <w:tcW w:w="8644" w:type="dxa"/>
            <w:gridSpan w:val="2"/>
            <w:shd w:val="clear" w:color="auto" w:fill="D6E3BC" w:themeFill="accent3" w:themeFillTint="66"/>
          </w:tcPr>
          <w:p w:rsidR="002E385A" w:rsidRPr="00A34E8B" w:rsidRDefault="002E385A" w:rsidP="00A34E8B">
            <w:pPr>
              <w:jc w:val="both"/>
              <w:rPr>
                <w:rFonts w:ascii="Times New Roman" w:hAnsi="Times New Roman" w:cs="Times New Roman"/>
                <w:sz w:val="20"/>
                <w:szCs w:val="20"/>
              </w:rPr>
            </w:pPr>
            <w:r w:rsidRPr="00D10DBE">
              <w:rPr>
                <w:rFonts w:ascii="Times New Roman" w:hAnsi="Times New Roman" w:cs="Times New Roman"/>
                <w:b/>
                <w:sz w:val="20"/>
                <w:szCs w:val="20"/>
              </w:rPr>
              <w:t xml:space="preserve">Meta </w:t>
            </w:r>
            <w:r>
              <w:rPr>
                <w:rFonts w:ascii="Times New Roman" w:hAnsi="Times New Roman" w:cs="Times New Roman"/>
                <w:b/>
                <w:sz w:val="20"/>
                <w:szCs w:val="20"/>
              </w:rPr>
              <w:t>Nacional 9</w:t>
            </w:r>
            <w:r w:rsidRPr="00D10DBE">
              <w:rPr>
                <w:rFonts w:ascii="Times New Roman" w:hAnsi="Times New Roman" w:cs="Times New Roman"/>
                <w:b/>
                <w:sz w:val="20"/>
                <w:szCs w:val="20"/>
              </w:rPr>
              <w:t>:</w:t>
            </w:r>
            <w:r>
              <w:rPr>
                <w:rFonts w:ascii="Times New Roman" w:hAnsi="Times New Roman" w:cs="Times New Roman"/>
                <w:sz w:val="20"/>
                <w:szCs w:val="20"/>
              </w:rPr>
              <w:t xml:space="preserve"> Até 2020, a Estratégia Nacional sobre </w:t>
            </w:r>
            <w:r w:rsidRPr="00115515">
              <w:rPr>
                <w:rFonts w:ascii="Times New Roman" w:hAnsi="Times New Roman" w:cs="Times New Roman"/>
                <w:b/>
                <w:sz w:val="20"/>
                <w:szCs w:val="20"/>
              </w:rPr>
              <w:t>Espécies Exóticas Invasoras</w:t>
            </w:r>
            <w:r>
              <w:rPr>
                <w:rFonts w:ascii="Times New Roman" w:hAnsi="Times New Roman" w:cs="Times New Roman"/>
                <w:sz w:val="20"/>
                <w:szCs w:val="20"/>
              </w:rPr>
              <w:t xml:space="preserve"> deverá estar totalmente implementada, com </w:t>
            </w:r>
            <w:r w:rsidRPr="00115515">
              <w:rPr>
                <w:rFonts w:ascii="Times New Roman" w:hAnsi="Times New Roman" w:cs="Times New Roman"/>
                <w:b/>
                <w:sz w:val="20"/>
                <w:szCs w:val="20"/>
              </w:rPr>
              <w:t>participação e comprometimento dos estados</w:t>
            </w:r>
            <w:r>
              <w:rPr>
                <w:rFonts w:ascii="Times New Roman" w:hAnsi="Times New Roman" w:cs="Times New Roman"/>
                <w:sz w:val="20"/>
                <w:szCs w:val="20"/>
              </w:rPr>
              <w:t xml:space="preserve"> e com a formulação de uma Política Nacional, garantindo o </w:t>
            </w:r>
            <w:r w:rsidRPr="00115515">
              <w:rPr>
                <w:rFonts w:ascii="Times New Roman" w:hAnsi="Times New Roman" w:cs="Times New Roman"/>
                <w:b/>
                <w:sz w:val="20"/>
                <w:szCs w:val="20"/>
              </w:rPr>
              <w:t>diagnóstico continuado</w:t>
            </w:r>
            <w:r>
              <w:rPr>
                <w:rFonts w:ascii="Times New Roman" w:hAnsi="Times New Roman" w:cs="Times New Roman"/>
                <w:sz w:val="20"/>
                <w:szCs w:val="20"/>
              </w:rPr>
              <w:t xml:space="preserve"> e atualizado das espécies e a efetividade dos </w:t>
            </w:r>
            <w:r w:rsidRPr="00115515">
              <w:rPr>
                <w:rFonts w:ascii="Times New Roman" w:hAnsi="Times New Roman" w:cs="Times New Roman"/>
                <w:b/>
                <w:sz w:val="20"/>
                <w:szCs w:val="20"/>
              </w:rPr>
              <w:t>Planos de Ação de Prevenção, Contenção e Controle</w:t>
            </w:r>
            <w:r>
              <w:rPr>
                <w:rFonts w:ascii="Times New Roman" w:hAnsi="Times New Roman" w:cs="Times New Roman"/>
                <w:sz w:val="20"/>
                <w:szCs w:val="20"/>
              </w:rPr>
              <w:t>.</w:t>
            </w:r>
          </w:p>
        </w:tc>
      </w:tr>
      <w:tr w:rsidR="002E385A" w:rsidRPr="00A34E8B" w:rsidTr="00073F27">
        <w:tc>
          <w:tcPr>
            <w:tcW w:w="3085" w:type="dxa"/>
          </w:tcPr>
          <w:p w:rsidR="002E385A" w:rsidRPr="00A34E8B" w:rsidRDefault="00797ABF" w:rsidP="00A34E8B">
            <w:pPr>
              <w:jc w:val="both"/>
              <w:rPr>
                <w:rFonts w:ascii="Times New Roman" w:hAnsi="Times New Roman" w:cs="Times New Roman"/>
                <w:sz w:val="20"/>
                <w:szCs w:val="20"/>
              </w:rPr>
            </w:pPr>
            <w:r w:rsidRPr="00797ABF">
              <w:rPr>
                <w:rFonts w:ascii="Times New Roman" w:hAnsi="Times New Roman" w:cs="Times New Roman"/>
                <w:sz w:val="20"/>
                <w:szCs w:val="20"/>
              </w:rPr>
              <w:t xml:space="preserve">O que é </w:t>
            </w:r>
            <w:r w:rsidRPr="00797ABF">
              <w:rPr>
                <w:rFonts w:ascii="Times New Roman" w:hAnsi="Times New Roman" w:cs="Times New Roman"/>
                <w:b/>
                <w:sz w:val="20"/>
                <w:szCs w:val="20"/>
              </w:rPr>
              <w:t>espécie exótica</w:t>
            </w:r>
            <w:r w:rsidRPr="00797ABF">
              <w:rPr>
                <w:rFonts w:ascii="Times New Roman" w:hAnsi="Times New Roman" w:cs="Times New Roman"/>
                <w:sz w:val="20"/>
                <w:szCs w:val="20"/>
              </w:rPr>
              <w:t>?</w:t>
            </w:r>
          </w:p>
        </w:tc>
        <w:tc>
          <w:tcPr>
            <w:tcW w:w="5559" w:type="dxa"/>
          </w:tcPr>
          <w:p w:rsidR="002E385A" w:rsidRPr="00A34E8B" w:rsidRDefault="00797ABF" w:rsidP="00A34E8B">
            <w:pPr>
              <w:jc w:val="both"/>
              <w:rPr>
                <w:rFonts w:ascii="Times New Roman" w:hAnsi="Times New Roman" w:cs="Times New Roman"/>
                <w:sz w:val="20"/>
                <w:szCs w:val="20"/>
              </w:rPr>
            </w:pPr>
            <w:r w:rsidRPr="00797ABF">
              <w:rPr>
                <w:rFonts w:ascii="Times New Roman" w:hAnsi="Times New Roman" w:cs="Times New Roman"/>
                <w:sz w:val="20"/>
                <w:szCs w:val="20"/>
              </w:rPr>
              <w:t>É toda espécie ou táxon inferior e híbrido interespecífico introduzido fora de sua área de distribuição natural, passada ou presente, incluindo indivíduos em qualquer fase de desenvolvimento ou parte destes que possa levar à reprodução. (Definição da CONABIO)</w:t>
            </w:r>
            <w:r>
              <w:rPr>
                <w:rFonts w:ascii="Times New Roman" w:hAnsi="Times New Roman" w:cs="Times New Roman"/>
                <w:sz w:val="20"/>
                <w:szCs w:val="20"/>
              </w:rPr>
              <w:t>.</w:t>
            </w:r>
          </w:p>
        </w:tc>
      </w:tr>
      <w:tr w:rsidR="002E385A" w:rsidRPr="00A34E8B" w:rsidTr="00073F27">
        <w:tc>
          <w:tcPr>
            <w:tcW w:w="3085" w:type="dxa"/>
          </w:tcPr>
          <w:p w:rsidR="002E385A" w:rsidRPr="00A34E8B" w:rsidRDefault="00797ABF" w:rsidP="00797ABF">
            <w:pPr>
              <w:jc w:val="both"/>
              <w:rPr>
                <w:rFonts w:ascii="Times New Roman" w:hAnsi="Times New Roman" w:cs="Times New Roman"/>
                <w:sz w:val="20"/>
                <w:szCs w:val="20"/>
              </w:rPr>
            </w:pPr>
            <w:r w:rsidRPr="00797ABF">
              <w:rPr>
                <w:rFonts w:ascii="Times New Roman" w:hAnsi="Times New Roman" w:cs="Times New Roman"/>
                <w:sz w:val="20"/>
                <w:szCs w:val="20"/>
              </w:rPr>
              <w:t xml:space="preserve">O que quer dizer </w:t>
            </w:r>
            <w:r w:rsidRPr="00797ABF">
              <w:rPr>
                <w:rFonts w:ascii="Times New Roman" w:hAnsi="Times New Roman" w:cs="Times New Roman"/>
                <w:b/>
                <w:sz w:val="20"/>
                <w:szCs w:val="20"/>
              </w:rPr>
              <w:t>espécie exótica invasora</w:t>
            </w:r>
            <w:r w:rsidRPr="00797ABF">
              <w:rPr>
                <w:rFonts w:ascii="Times New Roman" w:hAnsi="Times New Roman" w:cs="Times New Roman"/>
                <w:sz w:val="20"/>
                <w:szCs w:val="20"/>
              </w:rPr>
              <w:t>?</w:t>
            </w:r>
          </w:p>
        </w:tc>
        <w:tc>
          <w:tcPr>
            <w:tcW w:w="5559" w:type="dxa"/>
          </w:tcPr>
          <w:p w:rsidR="002E385A" w:rsidRPr="00A34E8B" w:rsidRDefault="00797ABF" w:rsidP="00A34E8B">
            <w:pPr>
              <w:jc w:val="both"/>
              <w:rPr>
                <w:rFonts w:ascii="Times New Roman" w:hAnsi="Times New Roman" w:cs="Times New Roman"/>
                <w:sz w:val="20"/>
                <w:szCs w:val="20"/>
              </w:rPr>
            </w:pPr>
            <w:r w:rsidRPr="00797ABF">
              <w:rPr>
                <w:rFonts w:ascii="Times New Roman" w:hAnsi="Times New Roman" w:cs="Times New Roman"/>
                <w:sz w:val="20"/>
                <w:szCs w:val="20"/>
              </w:rPr>
              <w:t>Entende-se como espécie exótica cuja introdução, reintrodução ou dispersão ameaça ou impacta negativamente o ambiente (ecossistemas, habitats, espécies ou populações), a sociedade ou a economia. (Combinação das definições da CDB e da CONABIO/Estratégia Nacional sobre Espécies Exóticas Invasoras)</w:t>
            </w:r>
            <w:r>
              <w:rPr>
                <w:rFonts w:ascii="Times New Roman" w:hAnsi="Times New Roman" w:cs="Times New Roman"/>
                <w:sz w:val="20"/>
                <w:szCs w:val="20"/>
              </w:rPr>
              <w:t>.</w:t>
            </w:r>
          </w:p>
        </w:tc>
      </w:tr>
      <w:tr w:rsidR="002E385A" w:rsidRPr="00A34E8B" w:rsidTr="00073F27">
        <w:tc>
          <w:tcPr>
            <w:tcW w:w="3085" w:type="dxa"/>
          </w:tcPr>
          <w:p w:rsidR="002E385A" w:rsidRPr="00A34E8B" w:rsidRDefault="00797ABF" w:rsidP="00797ABF">
            <w:pPr>
              <w:jc w:val="both"/>
              <w:rPr>
                <w:rFonts w:ascii="Times New Roman" w:hAnsi="Times New Roman" w:cs="Times New Roman"/>
                <w:sz w:val="20"/>
                <w:szCs w:val="20"/>
              </w:rPr>
            </w:pPr>
            <w:r w:rsidRPr="00797ABF">
              <w:rPr>
                <w:rFonts w:ascii="Times New Roman" w:hAnsi="Times New Roman" w:cs="Times New Roman"/>
                <w:sz w:val="20"/>
                <w:szCs w:val="20"/>
              </w:rPr>
              <w:t xml:space="preserve">O que quer dizer </w:t>
            </w:r>
            <w:r w:rsidRPr="00797ABF">
              <w:rPr>
                <w:rFonts w:ascii="Times New Roman" w:hAnsi="Times New Roman" w:cs="Times New Roman"/>
                <w:b/>
                <w:sz w:val="20"/>
                <w:szCs w:val="20"/>
              </w:rPr>
              <w:t>participação e comprometimento dos estados</w:t>
            </w:r>
            <w:r w:rsidRPr="00797ABF">
              <w:rPr>
                <w:rFonts w:ascii="Times New Roman" w:hAnsi="Times New Roman" w:cs="Times New Roman"/>
                <w:sz w:val="20"/>
                <w:szCs w:val="20"/>
              </w:rPr>
              <w:t>?</w:t>
            </w:r>
          </w:p>
        </w:tc>
        <w:tc>
          <w:tcPr>
            <w:tcW w:w="5559" w:type="dxa"/>
          </w:tcPr>
          <w:p w:rsidR="002E385A" w:rsidRPr="00A34E8B" w:rsidRDefault="00797ABF" w:rsidP="00A34E8B">
            <w:pPr>
              <w:jc w:val="both"/>
              <w:rPr>
                <w:rFonts w:ascii="Times New Roman" w:hAnsi="Times New Roman" w:cs="Times New Roman"/>
                <w:sz w:val="20"/>
                <w:szCs w:val="20"/>
              </w:rPr>
            </w:pPr>
            <w:r w:rsidRPr="00797ABF">
              <w:rPr>
                <w:rFonts w:ascii="Times New Roman" w:hAnsi="Times New Roman" w:cs="Times New Roman"/>
                <w:sz w:val="20"/>
                <w:szCs w:val="20"/>
              </w:rPr>
              <w:t>Entende-se como a adoção formal e a implementação efetiva, em nível estadual, da Estratégia Nacional sobre Espécies Exóticas Invasoras, ou instrumento estadual semelhante, inclusive por meio da implementação de Planos de Ação de Prevenção, Contenção e Controle de espécies exóticas invasoras</w:t>
            </w:r>
            <w:r>
              <w:rPr>
                <w:rFonts w:ascii="Times New Roman" w:hAnsi="Times New Roman" w:cs="Times New Roman"/>
                <w:sz w:val="20"/>
                <w:szCs w:val="20"/>
              </w:rPr>
              <w:t>.</w:t>
            </w:r>
          </w:p>
        </w:tc>
      </w:tr>
      <w:tr w:rsidR="00797ABF" w:rsidRPr="00A34E8B" w:rsidTr="00073F27">
        <w:tc>
          <w:tcPr>
            <w:tcW w:w="3085" w:type="dxa"/>
          </w:tcPr>
          <w:p w:rsidR="00797ABF" w:rsidRPr="00A34E8B" w:rsidRDefault="00797ABF" w:rsidP="00A34E8B">
            <w:pPr>
              <w:jc w:val="both"/>
              <w:rPr>
                <w:rFonts w:ascii="Times New Roman" w:hAnsi="Times New Roman" w:cs="Times New Roman"/>
                <w:sz w:val="20"/>
                <w:szCs w:val="20"/>
              </w:rPr>
            </w:pPr>
            <w:r w:rsidRPr="00797ABF">
              <w:rPr>
                <w:rFonts w:ascii="Times New Roman" w:hAnsi="Times New Roman" w:cs="Times New Roman"/>
                <w:sz w:val="20"/>
                <w:szCs w:val="20"/>
              </w:rPr>
              <w:t xml:space="preserve">O que são os </w:t>
            </w:r>
            <w:r w:rsidRPr="00797ABF">
              <w:rPr>
                <w:rFonts w:ascii="Times New Roman" w:hAnsi="Times New Roman" w:cs="Times New Roman"/>
                <w:b/>
                <w:sz w:val="20"/>
                <w:szCs w:val="20"/>
              </w:rPr>
              <w:t>Planos de Ação de Prevenção, Contenção, Controle</w:t>
            </w:r>
            <w:r w:rsidRPr="00797ABF">
              <w:rPr>
                <w:rFonts w:ascii="Times New Roman" w:hAnsi="Times New Roman" w:cs="Times New Roman"/>
                <w:sz w:val="20"/>
                <w:szCs w:val="20"/>
              </w:rPr>
              <w:t>?</w:t>
            </w:r>
          </w:p>
        </w:tc>
        <w:tc>
          <w:tcPr>
            <w:tcW w:w="5559" w:type="dxa"/>
          </w:tcPr>
          <w:p w:rsidR="00797ABF" w:rsidRPr="00A34E8B" w:rsidRDefault="00797ABF" w:rsidP="00A34E8B">
            <w:pPr>
              <w:jc w:val="both"/>
              <w:rPr>
                <w:rFonts w:ascii="Times New Roman" w:hAnsi="Times New Roman" w:cs="Times New Roman"/>
                <w:sz w:val="20"/>
                <w:szCs w:val="20"/>
              </w:rPr>
            </w:pPr>
            <w:r w:rsidRPr="00797ABF">
              <w:rPr>
                <w:rFonts w:ascii="Times New Roman" w:hAnsi="Times New Roman" w:cs="Times New Roman"/>
                <w:sz w:val="20"/>
                <w:szCs w:val="20"/>
              </w:rPr>
              <w:t>São instrumentos estratégicos de planejamento, ação e monitoramento para prevenir a introdução de espécies exóticas invasoras (EEI); conter adequadamente EEIs de forma a evitar sua propagação, e/ou controlar o crescimento e disseminação de populações estabelecidas de EEI, bem como mitigar os impactos causados pelas EEI nos ambientes naturais. Esses instrumentos devem estar de acordo com a Estratégia Nacional sobre Espécies Exóticas Invasoras e podem ter como alvo espécies individuais ou grupos de espécies, ou ainda paisagens ou ecossistemas, bem como os vetores e vias de introdução de EEI (como, por exemplo, a água de lastro)</w:t>
            </w:r>
            <w:r>
              <w:rPr>
                <w:rFonts w:ascii="Times New Roman" w:hAnsi="Times New Roman" w:cs="Times New Roman"/>
                <w:sz w:val="20"/>
                <w:szCs w:val="20"/>
              </w:rPr>
              <w:t>.</w:t>
            </w:r>
          </w:p>
        </w:tc>
      </w:tr>
      <w:tr w:rsidR="00797ABF" w:rsidRPr="00A34E8B" w:rsidTr="00073F27">
        <w:tc>
          <w:tcPr>
            <w:tcW w:w="3085" w:type="dxa"/>
          </w:tcPr>
          <w:p w:rsidR="00797ABF" w:rsidRPr="00A34E8B" w:rsidRDefault="00797ABF" w:rsidP="00A34E8B">
            <w:pPr>
              <w:jc w:val="both"/>
              <w:rPr>
                <w:rFonts w:ascii="Times New Roman" w:hAnsi="Times New Roman" w:cs="Times New Roman"/>
                <w:sz w:val="20"/>
                <w:szCs w:val="20"/>
              </w:rPr>
            </w:pPr>
            <w:r w:rsidRPr="00797ABF">
              <w:rPr>
                <w:rFonts w:ascii="Times New Roman" w:hAnsi="Times New Roman" w:cs="Times New Roman"/>
                <w:sz w:val="20"/>
                <w:szCs w:val="20"/>
              </w:rPr>
              <w:t xml:space="preserve">O que é </w:t>
            </w:r>
            <w:r w:rsidRPr="00797ABF">
              <w:rPr>
                <w:rFonts w:ascii="Times New Roman" w:hAnsi="Times New Roman" w:cs="Times New Roman"/>
                <w:b/>
                <w:sz w:val="20"/>
                <w:szCs w:val="20"/>
              </w:rPr>
              <w:t>manejo de EEI</w:t>
            </w:r>
            <w:r w:rsidRPr="00797ABF">
              <w:rPr>
                <w:rFonts w:ascii="Times New Roman" w:hAnsi="Times New Roman" w:cs="Times New Roman"/>
                <w:sz w:val="20"/>
                <w:szCs w:val="20"/>
              </w:rPr>
              <w:t>?</w:t>
            </w:r>
          </w:p>
        </w:tc>
        <w:tc>
          <w:tcPr>
            <w:tcW w:w="5559" w:type="dxa"/>
          </w:tcPr>
          <w:p w:rsidR="00797ABF" w:rsidRPr="00A34E8B" w:rsidRDefault="00797ABF" w:rsidP="00A34E8B">
            <w:pPr>
              <w:jc w:val="both"/>
              <w:rPr>
                <w:rFonts w:ascii="Times New Roman" w:hAnsi="Times New Roman" w:cs="Times New Roman"/>
                <w:sz w:val="20"/>
                <w:szCs w:val="20"/>
              </w:rPr>
            </w:pPr>
            <w:r w:rsidRPr="00797ABF">
              <w:rPr>
                <w:rFonts w:ascii="Times New Roman" w:hAnsi="Times New Roman" w:cs="Times New Roman"/>
                <w:sz w:val="20"/>
                <w:szCs w:val="20"/>
              </w:rPr>
              <w:t>São ações de prevenção, erradicação, contenção, controle e monitoramento de EEI.</w:t>
            </w:r>
          </w:p>
        </w:tc>
      </w:tr>
      <w:tr w:rsidR="00797ABF" w:rsidRPr="00A34E8B" w:rsidTr="00073F27">
        <w:tc>
          <w:tcPr>
            <w:tcW w:w="3085" w:type="dxa"/>
          </w:tcPr>
          <w:p w:rsidR="00797ABF" w:rsidRPr="00797ABF" w:rsidRDefault="00797ABF" w:rsidP="00A34E8B">
            <w:pPr>
              <w:jc w:val="both"/>
              <w:rPr>
                <w:rFonts w:ascii="Times New Roman" w:hAnsi="Times New Roman" w:cs="Times New Roman"/>
                <w:sz w:val="20"/>
                <w:szCs w:val="20"/>
              </w:rPr>
            </w:pPr>
            <w:r w:rsidRPr="00797ABF">
              <w:rPr>
                <w:rFonts w:ascii="Times New Roman" w:hAnsi="Times New Roman" w:cs="Times New Roman"/>
                <w:sz w:val="20"/>
                <w:szCs w:val="20"/>
              </w:rPr>
              <w:t xml:space="preserve">O que seria o </w:t>
            </w:r>
            <w:r w:rsidRPr="00797ABF">
              <w:rPr>
                <w:rFonts w:ascii="Times New Roman" w:hAnsi="Times New Roman" w:cs="Times New Roman"/>
                <w:b/>
                <w:sz w:val="20"/>
                <w:szCs w:val="20"/>
              </w:rPr>
              <w:t>diagnóstico continuado e atualizado das EEI</w:t>
            </w:r>
            <w:r w:rsidRPr="00797ABF">
              <w:rPr>
                <w:rFonts w:ascii="Times New Roman" w:hAnsi="Times New Roman" w:cs="Times New Roman"/>
                <w:sz w:val="20"/>
                <w:szCs w:val="20"/>
              </w:rPr>
              <w:t>?</w:t>
            </w:r>
          </w:p>
        </w:tc>
        <w:tc>
          <w:tcPr>
            <w:tcW w:w="5559" w:type="dxa"/>
          </w:tcPr>
          <w:p w:rsidR="00797ABF" w:rsidRPr="00797ABF" w:rsidRDefault="00797ABF" w:rsidP="00A34E8B">
            <w:pPr>
              <w:jc w:val="both"/>
              <w:rPr>
                <w:rFonts w:ascii="Times New Roman" w:hAnsi="Times New Roman" w:cs="Times New Roman"/>
                <w:sz w:val="20"/>
                <w:szCs w:val="20"/>
              </w:rPr>
            </w:pPr>
            <w:r w:rsidRPr="00797ABF">
              <w:rPr>
                <w:rFonts w:ascii="Times New Roman" w:hAnsi="Times New Roman" w:cs="Times New Roman"/>
                <w:sz w:val="20"/>
                <w:szCs w:val="20"/>
              </w:rPr>
              <w:t>Entende-se pela atualização contínua dos diagnósticos nacionais, regionais, estaduais ou em outros níveis, com informações resultantes disponibilizadas por meio de bancos de dados, listas de EEI, publicações científicas e eventos voltados para essa finalidade.</w:t>
            </w:r>
          </w:p>
        </w:tc>
      </w:tr>
      <w:tr w:rsidR="002E385A" w:rsidRPr="00A34E8B" w:rsidTr="002E385A">
        <w:tc>
          <w:tcPr>
            <w:tcW w:w="8644" w:type="dxa"/>
            <w:gridSpan w:val="2"/>
            <w:shd w:val="clear" w:color="auto" w:fill="D6E3BC" w:themeFill="accent3" w:themeFillTint="66"/>
          </w:tcPr>
          <w:p w:rsidR="002E385A" w:rsidRPr="00A34E8B" w:rsidRDefault="002E385A" w:rsidP="00A34E8B">
            <w:pPr>
              <w:jc w:val="both"/>
              <w:rPr>
                <w:rFonts w:ascii="Times New Roman" w:hAnsi="Times New Roman" w:cs="Times New Roman"/>
                <w:sz w:val="20"/>
                <w:szCs w:val="20"/>
              </w:rPr>
            </w:pPr>
            <w:r w:rsidRPr="00D10DBE">
              <w:rPr>
                <w:rFonts w:ascii="Times New Roman" w:hAnsi="Times New Roman" w:cs="Times New Roman"/>
                <w:b/>
                <w:sz w:val="20"/>
                <w:szCs w:val="20"/>
              </w:rPr>
              <w:t xml:space="preserve">Meta </w:t>
            </w:r>
            <w:r>
              <w:rPr>
                <w:rFonts w:ascii="Times New Roman" w:hAnsi="Times New Roman" w:cs="Times New Roman"/>
                <w:b/>
                <w:sz w:val="20"/>
                <w:szCs w:val="20"/>
              </w:rPr>
              <w:t>Nacional 10</w:t>
            </w:r>
            <w:r w:rsidRPr="00D10DBE">
              <w:rPr>
                <w:rFonts w:ascii="Times New Roman" w:hAnsi="Times New Roman" w:cs="Times New Roman"/>
                <w:b/>
                <w:sz w:val="20"/>
                <w:szCs w:val="20"/>
              </w:rPr>
              <w:t>:</w:t>
            </w:r>
            <w:r>
              <w:rPr>
                <w:rFonts w:ascii="Times New Roman" w:hAnsi="Times New Roman" w:cs="Times New Roman"/>
                <w:sz w:val="20"/>
                <w:szCs w:val="20"/>
              </w:rPr>
              <w:t xml:space="preserve"> Até 2015, as múltiplas </w:t>
            </w:r>
            <w:r w:rsidRPr="005611E4">
              <w:rPr>
                <w:rFonts w:ascii="Times New Roman" w:hAnsi="Times New Roman" w:cs="Times New Roman"/>
                <w:b/>
                <w:sz w:val="20"/>
                <w:szCs w:val="20"/>
              </w:rPr>
              <w:t>pressões antropogênicas</w:t>
            </w:r>
            <w:r>
              <w:rPr>
                <w:rFonts w:ascii="Times New Roman" w:hAnsi="Times New Roman" w:cs="Times New Roman"/>
                <w:sz w:val="20"/>
                <w:szCs w:val="20"/>
              </w:rPr>
              <w:t xml:space="preserve"> sobre recifes de coral e demais </w:t>
            </w:r>
            <w:r w:rsidRPr="00115515">
              <w:rPr>
                <w:rFonts w:ascii="Times New Roman" w:hAnsi="Times New Roman" w:cs="Times New Roman"/>
                <w:b/>
                <w:sz w:val="20"/>
                <w:szCs w:val="20"/>
              </w:rPr>
              <w:t>ecossistemas marinhos e costeiros</w:t>
            </w:r>
            <w:r>
              <w:rPr>
                <w:rFonts w:ascii="Times New Roman" w:hAnsi="Times New Roman" w:cs="Times New Roman"/>
                <w:sz w:val="20"/>
                <w:szCs w:val="20"/>
              </w:rPr>
              <w:t xml:space="preserve"> impactados por mudanças de clima ou acidificação oceânica terão sido </w:t>
            </w:r>
            <w:r w:rsidRPr="00115515">
              <w:rPr>
                <w:rFonts w:ascii="Times New Roman" w:hAnsi="Times New Roman" w:cs="Times New Roman"/>
                <w:b/>
                <w:sz w:val="20"/>
                <w:szCs w:val="20"/>
              </w:rPr>
              <w:t>minimizadas para que sua integridade e funcionamento sejam mantidos</w:t>
            </w:r>
            <w:r>
              <w:rPr>
                <w:rFonts w:ascii="Times New Roman" w:hAnsi="Times New Roman" w:cs="Times New Roman"/>
                <w:sz w:val="20"/>
                <w:szCs w:val="20"/>
              </w:rPr>
              <w:t>.</w:t>
            </w:r>
          </w:p>
        </w:tc>
      </w:tr>
      <w:tr w:rsidR="005611E4" w:rsidRPr="00A34E8B" w:rsidTr="00073F27">
        <w:tc>
          <w:tcPr>
            <w:tcW w:w="3085" w:type="dxa"/>
          </w:tcPr>
          <w:p w:rsidR="005611E4" w:rsidRPr="005611E4" w:rsidRDefault="005611E4" w:rsidP="00271509">
            <w:pPr>
              <w:jc w:val="both"/>
              <w:rPr>
                <w:rFonts w:ascii="Times New Roman" w:eastAsia="Times New Roman" w:hAnsi="Times New Roman" w:cs="Times New Roman"/>
                <w:color w:val="000000"/>
                <w:sz w:val="20"/>
                <w:szCs w:val="20"/>
              </w:rPr>
            </w:pPr>
            <w:r w:rsidRPr="005611E4">
              <w:rPr>
                <w:rFonts w:ascii="Times New Roman" w:eastAsia="Times New Roman" w:hAnsi="Times New Roman" w:cs="Times New Roman"/>
                <w:color w:val="000000"/>
                <w:sz w:val="20"/>
                <w:szCs w:val="20"/>
              </w:rPr>
              <w:t xml:space="preserve">Quais </w:t>
            </w:r>
            <w:r w:rsidRPr="005611E4">
              <w:rPr>
                <w:rFonts w:ascii="Times New Roman" w:eastAsia="Times New Roman" w:hAnsi="Times New Roman" w:cs="Times New Roman"/>
                <w:b/>
                <w:color w:val="000000"/>
                <w:sz w:val="20"/>
                <w:szCs w:val="20"/>
              </w:rPr>
              <w:t>ecossistemas marinhos e costeiros</w:t>
            </w:r>
            <w:r w:rsidRPr="005611E4">
              <w:rPr>
                <w:rFonts w:ascii="Times New Roman" w:eastAsia="Times New Roman" w:hAnsi="Times New Roman" w:cs="Times New Roman"/>
                <w:color w:val="000000"/>
                <w:sz w:val="20"/>
                <w:szCs w:val="20"/>
              </w:rPr>
              <w:t xml:space="preserve"> são alvo desta meta?</w:t>
            </w:r>
          </w:p>
        </w:tc>
        <w:tc>
          <w:tcPr>
            <w:tcW w:w="5559" w:type="dxa"/>
          </w:tcPr>
          <w:p w:rsidR="005611E4" w:rsidRPr="005611E4" w:rsidRDefault="005611E4" w:rsidP="005611E4">
            <w:pPr>
              <w:jc w:val="both"/>
              <w:rPr>
                <w:rFonts w:ascii="Times New Roman" w:eastAsia="Times New Roman" w:hAnsi="Times New Roman" w:cs="Times New Roman"/>
                <w:color w:val="000000"/>
                <w:sz w:val="20"/>
                <w:szCs w:val="20"/>
              </w:rPr>
            </w:pPr>
            <w:r w:rsidRPr="005611E4">
              <w:rPr>
                <w:rFonts w:ascii="Times New Roman" w:eastAsia="Times New Roman" w:hAnsi="Times New Roman" w:cs="Times New Roman"/>
                <w:color w:val="000000"/>
                <w:sz w:val="20"/>
                <w:szCs w:val="20"/>
              </w:rPr>
              <w:t>A redação d</w:t>
            </w:r>
            <w:r>
              <w:rPr>
                <w:rFonts w:ascii="Times New Roman" w:eastAsia="Times New Roman" w:hAnsi="Times New Roman" w:cs="Times New Roman"/>
                <w:color w:val="000000"/>
                <w:sz w:val="20"/>
                <w:szCs w:val="20"/>
              </w:rPr>
              <w:t>á</w:t>
            </w:r>
            <w:r w:rsidRPr="005611E4">
              <w:rPr>
                <w:rFonts w:ascii="Times New Roman" w:eastAsia="Times New Roman" w:hAnsi="Times New Roman" w:cs="Times New Roman"/>
                <w:color w:val="000000"/>
                <w:sz w:val="20"/>
                <w:szCs w:val="20"/>
              </w:rPr>
              <w:t xml:space="preserve"> especial ênfase aos recifes de coral, devido </w:t>
            </w:r>
            <w:r>
              <w:rPr>
                <w:rFonts w:ascii="Times New Roman" w:eastAsia="Times New Roman" w:hAnsi="Times New Roman" w:cs="Times New Roman"/>
                <w:color w:val="000000"/>
                <w:sz w:val="20"/>
                <w:szCs w:val="20"/>
              </w:rPr>
              <w:t>à</w:t>
            </w:r>
            <w:r w:rsidRPr="005611E4">
              <w:rPr>
                <w:rFonts w:ascii="Times New Roman" w:eastAsia="Times New Roman" w:hAnsi="Times New Roman" w:cs="Times New Roman"/>
                <w:color w:val="000000"/>
                <w:sz w:val="20"/>
                <w:szCs w:val="20"/>
              </w:rPr>
              <w:t xml:space="preserve"> sua sensibilidade </w:t>
            </w:r>
            <w:r>
              <w:rPr>
                <w:rFonts w:ascii="Times New Roman" w:eastAsia="Times New Roman" w:hAnsi="Times New Roman" w:cs="Times New Roman"/>
                <w:color w:val="000000"/>
                <w:sz w:val="20"/>
                <w:szCs w:val="20"/>
              </w:rPr>
              <w:t>à</w:t>
            </w:r>
            <w:r w:rsidRPr="005611E4">
              <w:rPr>
                <w:rFonts w:ascii="Times New Roman" w:eastAsia="Times New Roman" w:hAnsi="Times New Roman" w:cs="Times New Roman"/>
                <w:color w:val="000000"/>
                <w:sz w:val="20"/>
                <w:szCs w:val="20"/>
              </w:rPr>
              <w:t xml:space="preserve"> acidificação dos oceanos e aos efeitos das mudanças climáticas. Entretanto, no âmbito da meta é importante enfocar também as áreas de corais profundos, manguezais, banco</w:t>
            </w:r>
            <w:r>
              <w:rPr>
                <w:rFonts w:ascii="Times New Roman" w:eastAsia="Times New Roman" w:hAnsi="Times New Roman" w:cs="Times New Roman"/>
                <w:color w:val="000000"/>
                <w:sz w:val="20"/>
                <w:szCs w:val="20"/>
              </w:rPr>
              <w:t>s</w:t>
            </w:r>
            <w:r w:rsidRPr="005611E4">
              <w:rPr>
                <w:rFonts w:ascii="Times New Roman" w:eastAsia="Times New Roman" w:hAnsi="Times New Roman" w:cs="Times New Roman"/>
                <w:color w:val="000000"/>
                <w:sz w:val="20"/>
                <w:szCs w:val="20"/>
              </w:rPr>
              <w:t xml:space="preserve"> de algas, costões rochosos, estuários, lagunas, lagoas, praias arenosas, dunas, restingas, banhados, marismas, florestas costeiras, dentre outros. Entende</w:t>
            </w:r>
            <w:r>
              <w:rPr>
                <w:rFonts w:ascii="Times New Roman" w:eastAsia="Times New Roman" w:hAnsi="Times New Roman" w:cs="Times New Roman"/>
                <w:color w:val="000000"/>
                <w:sz w:val="20"/>
                <w:szCs w:val="20"/>
              </w:rPr>
              <w:t>-se</w:t>
            </w:r>
            <w:r w:rsidRPr="005611E4">
              <w:rPr>
                <w:rFonts w:ascii="Times New Roman" w:eastAsia="Times New Roman" w:hAnsi="Times New Roman" w:cs="Times New Roman"/>
                <w:color w:val="000000"/>
                <w:sz w:val="20"/>
                <w:szCs w:val="20"/>
              </w:rPr>
              <w:t xml:space="preserve"> que todos estes ambientes são direta e indiretamente impactados por mudanças do clima e/ ou acidificação dos oceanos</w:t>
            </w:r>
            <w:r>
              <w:rPr>
                <w:rFonts w:ascii="Times New Roman" w:eastAsia="Times New Roman" w:hAnsi="Times New Roman" w:cs="Times New Roman"/>
                <w:color w:val="000000"/>
                <w:sz w:val="20"/>
                <w:szCs w:val="20"/>
              </w:rPr>
              <w:t>, o que, por sua vez, gera impactos sobre a segurança de áreas costeiras e estoques pesqueiros</w:t>
            </w:r>
            <w:r w:rsidRPr="005611E4">
              <w:rPr>
                <w:rFonts w:ascii="Times New Roman" w:eastAsia="Times New Roman" w:hAnsi="Times New Roman" w:cs="Times New Roman"/>
                <w:color w:val="000000"/>
                <w:sz w:val="20"/>
                <w:szCs w:val="20"/>
              </w:rPr>
              <w:t>.</w:t>
            </w:r>
          </w:p>
        </w:tc>
      </w:tr>
      <w:tr w:rsidR="005611E4" w:rsidRPr="00A34E8B" w:rsidTr="00073F27">
        <w:tc>
          <w:tcPr>
            <w:tcW w:w="3085" w:type="dxa"/>
          </w:tcPr>
          <w:p w:rsidR="005611E4" w:rsidRPr="005611E4" w:rsidRDefault="005611E4" w:rsidP="00271509">
            <w:pPr>
              <w:jc w:val="both"/>
              <w:rPr>
                <w:rFonts w:ascii="Times New Roman" w:eastAsia="Times New Roman" w:hAnsi="Times New Roman" w:cs="Times New Roman"/>
                <w:color w:val="000000"/>
                <w:sz w:val="20"/>
                <w:szCs w:val="20"/>
              </w:rPr>
            </w:pPr>
            <w:r w:rsidRPr="005611E4">
              <w:rPr>
                <w:rFonts w:ascii="Times New Roman" w:eastAsia="Times New Roman" w:hAnsi="Times New Roman" w:cs="Times New Roman"/>
                <w:color w:val="000000"/>
                <w:sz w:val="20"/>
                <w:szCs w:val="20"/>
              </w:rPr>
              <w:t xml:space="preserve">Quais são as </w:t>
            </w:r>
            <w:r w:rsidRPr="005611E4">
              <w:rPr>
                <w:rFonts w:ascii="Times New Roman" w:eastAsia="Times New Roman" w:hAnsi="Times New Roman" w:cs="Times New Roman"/>
                <w:b/>
                <w:color w:val="000000"/>
                <w:sz w:val="20"/>
                <w:szCs w:val="20"/>
              </w:rPr>
              <w:t>pressões</w:t>
            </w:r>
            <w:r>
              <w:rPr>
                <w:rFonts w:ascii="Times New Roman" w:eastAsia="Times New Roman" w:hAnsi="Times New Roman" w:cs="Times New Roman"/>
                <w:b/>
                <w:color w:val="000000"/>
                <w:sz w:val="20"/>
                <w:szCs w:val="20"/>
              </w:rPr>
              <w:t xml:space="preserve"> antropogênicas</w:t>
            </w:r>
            <w:r w:rsidRPr="005611E4">
              <w:rPr>
                <w:rFonts w:ascii="Times New Roman" w:eastAsia="Times New Roman" w:hAnsi="Times New Roman" w:cs="Times New Roman"/>
                <w:color w:val="000000"/>
                <w:sz w:val="20"/>
                <w:szCs w:val="20"/>
              </w:rPr>
              <w:t xml:space="preserve"> mais significativas (maior impacto) para esses ambientes?</w:t>
            </w:r>
          </w:p>
        </w:tc>
        <w:tc>
          <w:tcPr>
            <w:tcW w:w="5559" w:type="dxa"/>
          </w:tcPr>
          <w:p w:rsidR="005611E4" w:rsidRPr="005611E4" w:rsidRDefault="005611E4" w:rsidP="005611E4">
            <w:pPr>
              <w:jc w:val="both"/>
              <w:rPr>
                <w:rFonts w:ascii="Times New Roman" w:eastAsia="Times New Roman" w:hAnsi="Times New Roman" w:cs="Times New Roman"/>
                <w:color w:val="000000"/>
                <w:sz w:val="20"/>
                <w:szCs w:val="20"/>
              </w:rPr>
            </w:pPr>
            <w:r w:rsidRPr="005611E4">
              <w:rPr>
                <w:rFonts w:ascii="Times New Roman" w:eastAsia="Times New Roman" w:hAnsi="Times New Roman" w:cs="Times New Roman"/>
                <w:color w:val="000000"/>
                <w:sz w:val="20"/>
                <w:szCs w:val="20"/>
              </w:rPr>
              <w:t xml:space="preserve">As principais pressões antropogênicas estão associadas </w:t>
            </w:r>
            <w:r>
              <w:rPr>
                <w:rFonts w:ascii="Times New Roman" w:eastAsia="Times New Roman" w:hAnsi="Times New Roman" w:cs="Times New Roman"/>
                <w:color w:val="000000"/>
                <w:sz w:val="20"/>
                <w:szCs w:val="20"/>
              </w:rPr>
              <w:t>à</w:t>
            </w:r>
            <w:r w:rsidRPr="005611E4">
              <w:rPr>
                <w:rFonts w:ascii="Times New Roman" w:eastAsia="Times New Roman" w:hAnsi="Times New Roman" w:cs="Times New Roman"/>
                <w:color w:val="000000"/>
                <w:sz w:val="20"/>
                <w:szCs w:val="20"/>
              </w:rPr>
              <w:t xml:space="preserve"> sobre</w:t>
            </w:r>
            <w:r>
              <w:rPr>
                <w:rFonts w:ascii="Times New Roman" w:eastAsia="Times New Roman" w:hAnsi="Times New Roman" w:cs="Times New Roman"/>
                <w:color w:val="000000"/>
                <w:sz w:val="20"/>
                <w:szCs w:val="20"/>
              </w:rPr>
              <w:t>-</w:t>
            </w:r>
            <w:r w:rsidRPr="005611E4">
              <w:rPr>
                <w:rFonts w:ascii="Times New Roman" w:eastAsia="Times New Roman" w:hAnsi="Times New Roman" w:cs="Times New Roman"/>
                <w:color w:val="000000"/>
                <w:sz w:val="20"/>
                <w:szCs w:val="20"/>
              </w:rPr>
              <w:t xml:space="preserve">pesca de espécies chave para o funcionamento destes ecossistemas e </w:t>
            </w:r>
            <w:r>
              <w:rPr>
                <w:rFonts w:ascii="Times New Roman" w:eastAsia="Times New Roman" w:hAnsi="Times New Roman" w:cs="Times New Roman"/>
                <w:color w:val="000000"/>
                <w:sz w:val="20"/>
                <w:szCs w:val="20"/>
              </w:rPr>
              <w:t xml:space="preserve">à </w:t>
            </w:r>
            <w:r w:rsidRPr="005611E4">
              <w:rPr>
                <w:rFonts w:ascii="Times New Roman" w:eastAsia="Times New Roman" w:hAnsi="Times New Roman" w:cs="Times New Roman"/>
                <w:color w:val="000000"/>
                <w:sz w:val="20"/>
                <w:szCs w:val="20"/>
              </w:rPr>
              <w:t>utilização de petrechos específicos que po</w:t>
            </w:r>
            <w:r>
              <w:rPr>
                <w:rFonts w:ascii="Times New Roman" w:eastAsia="Times New Roman" w:hAnsi="Times New Roman" w:cs="Times New Roman"/>
                <w:color w:val="000000"/>
                <w:sz w:val="20"/>
                <w:szCs w:val="20"/>
              </w:rPr>
              <w:t>de</w:t>
            </w:r>
            <w:r w:rsidRPr="005611E4">
              <w:rPr>
                <w:rFonts w:ascii="Times New Roman" w:eastAsia="Times New Roman" w:hAnsi="Times New Roman" w:cs="Times New Roman"/>
                <w:color w:val="000000"/>
                <w:sz w:val="20"/>
                <w:szCs w:val="20"/>
              </w:rPr>
              <w:t>m causar danos na estrutura física desses ambientes (ex</w:t>
            </w:r>
            <w:r>
              <w:rPr>
                <w:rFonts w:ascii="Times New Roman" w:eastAsia="Times New Roman" w:hAnsi="Times New Roman" w:cs="Times New Roman"/>
                <w:color w:val="000000"/>
                <w:sz w:val="20"/>
                <w:szCs w:val="20"/>
              </w:rPr>
              <w:t>.</w:t>
            </w:r>
            <w:r w:rsidRPr="005611E4">
              <w:rPr>
                <w:rFonts w:ascii="Times New Roman" w:eastAsia="Times New Roman" w:hAnsi="Times New Roman" w:cs="Times New Roman"/>
                <w:color w:val="000000"/>
                <w:sz w:val="20"/>
                <w:szCs w:val="20"/>
              </w:rPr>
              <w:t>: pesca de arrasto); instalação de empreendimentos de petróleo e gás; atividades portuárias, incluindo implantação de portos e suas atividades (</w:t>
            </w:r>
            <w:r>
              <w:rPr>
                <w:rFonts w:ascii="Times New Roman" w:eastAsia="Times New Roman" w:hAnsi="Times New Roman" w:cs="Times New Roman"/>
                <w:color w:val="000000"/>
                <w:sz w:val="20"/>
                <w:szCs w:val="20"/>
              </w:rPr>
              <w:t xml:space="preserve">incluindo o </w:t>
            </w:r>
            <w:r w:rsidRPr="005611E4">
              <w:rPr>
                <w:rFonts w:ascii="Times New Roman" w:eastAsia="Times New Roman" w:hAnsi="Times New Roman" w:cs="Times New Roman"/>
                <w:color w:val="000000"/>
                <w:sz w:val="20"/>
                <w:szCs w:val="20"/>
              </w:rPr>
              <w:t xml:space="preserve">risco associado </w:t>
            </w:r>
            <w:r>
              <w:rPr>
                <w:rFonts w:ascii="Times New Roman" w:eastAsia="Times New Roman" w:hAnsi="Times New Roman" w:cs="Times New Roman"/>
                <w:color w:val="000000"/>
                <w:sz w:val="20"/>
                <w:szCs w:val="20"/>
              </w:rPr>
              <w:t>à</w:t>
            </w:r>
            <w:r w:rsidRPr="005611E4">
              <w:rPr>
                <w:rFonts w:ascii="Times New Roman" w:eastAsia="Times New Roman" w:hAnsi="Times New Roman" w:cs="Times New Roman"/>
                <w:color w:val="000000"/>
                <w:sz w:val="20"/>
                <w:szCs w:val="20"/>
              </w:rPr>
              <w:t xml:space="preserve"> água de lastro); turismo desordenado; espécies exóticas invasoras; mineração; pressão urbana, com especial ênfase </w:t>
            </w:r>
            <w:r>
              <w:rPr>
                <w:rFonts w:ascii="Times New Roman" w:eastAsia="Times New Roman" w:hAnsi="Times New Roman" w:cs="Times New Roman"/>
                <w:color w:val="000000"/>
                <w:sz w:val="20"/>
                <w:szCs w:val="20"/>
              </w:rPr>
              <w:t xml:space="preserve">para </w:t>
            </w:r>
            <w:r w:rsidRPr="005611E4">
              <w:rPr>
                <w:rFonts w:ascii="Times New Roman" w:eastAsia="Times New Roman" w:hAnsi="Times New Roman" w:cs="Times New Roman"/>
                <w:color w:val="000000"/>
                <w:sz w:val="20"/>
                <w:szCs w:val="20"/>
              </w:rPr>
              <w:t>a perda de habitat e a geração de efluentes industriais, rurais ou urbanos e resíduos sólidos (poluição). No caso d</w:t>
            </w:r>
            <w:r>
              <w:rPr>
                <w:rFonts w:ascii="Times New Roman" w:eastAsia="Times New Roman" w:hAnsi="Times New Roman" w:cs="Times New Roman"/>
                <w:color w:val="000000"/>
                <w:sz w:val="20"/>
                <w:szCs w:val="20"/>
              </w:rPr>
              <w:t>os</w:t>
            </w:r>
            <w:r w:rsidRPr="005611E4">
              <w:rPr>
                <w:rFonts w:ascii="Times New Roman" w:eastAsia="Times New Roman" w:hAnsi="Times New Roman" w:cs="Times New Roman"/>
                <w:color w:val="000000"/>
                <w:sz w:val="20"/>
                <w:szCs w:val="20"/>
              </w:rPr>
              <w:t xml:space="preserve"> corais, além das pressões descritas, a qualidade da água (turbidez e contaminação) é um aspecto significativo e influenciado por mudanças no uso do solo em áreas continentais adjacentes, como</w:t>
            </w:r>
            <w:r>
              <w:rPr>
                <w:rFonts w:ascii="Times New Roman" w:eastAsia="Times New Roman" w:hAnsi="Times New Roman" w:cs="Times New Roman"/>
                <w:color w:val="000000"/>
                <w:sz w:val="20"/>
                <w:szCs w:val="20"/>
              </w:rPr>
              <w:t xml:space="preserve"> o</w:t>
            </w:r>
            <w:r w:rsidRPr="005611E4">
              <w:rPr>
                <w:rFonts w:ascii="Times New Roman" w:eastAsia="Times New Roman" w:hAnsi="Times New Roman" w:cs="Times New Roman"/>
                <w:color w:val="000000"/>
                <w:sz w:val="20"/>
                <w:szCs w:val="20"/>
              </w:rPr>
              <w:t xml:space="preserve"> desmatamento e</w:t>
            </w:r>
            <w:r>
              <w:rPr>
                <w:rFonts w:ascii="Times New Roman" w:eastAsia="Times New Roman" w:hAnsi="Times New Roman" w:cs="Times New Roman"/>
                <w:color w:val="000000"/>
                <w:sz w:val="20"/>
                <w:szCs w:val="20"/>
              </w:rPr>
              <w:t xml:space="preserve"> atividades</w:t>
            </w:r>
            <w:r w:rsidRPr="005611E4">
              <w:rPr>
                <w:rFonts w:ascii="Times New Roman" w:eastAsia="Times New Roman" w:hAnsi="Times New Roman" w:cs="Times New Roman"/>
                <w:color w:val="000000"/>
                <w:sz w:val="20"/>
                <w:szCs w:val="20"/>
              </w:rPr>
              <w:t xml:space="preserve"> agropecuária</w:t>
            </w:r>
            <w:r>
              <w:rPr>
                <w:rFonts w:ascii="Times New Roman" w:eastAsia="Times New Roman" w:hAnsi="Times New Roman" w:cs="Times New Roman"/>
                <w:color w:val="000000"/>
                <w:sz w:val="20"/>
                <w:szCs w:val="20"/>
              </w:rPr>
              <w:t>s</w:t>
            </w:r>
            <w:r w:rsidRPr="005611E4">
              <w:rPr>
                <w:rFonts w:ascii="Times New Roman" w:eastAsia="Times New Roman" w:hAnsi="Times New Roman" w:cs="Times New Roman"/>
                <w:color w:val="000000"/>
                <w:sz w:val="20"/>
                <w:szCs w:val="20"/>
              </w:rPr>
              <w:t>. No caso de manguezais e marismas, também é relevante considerar os impactos da maricultura. Outro aspecto importante que deve ser considerado são as ameaças à linha de costa, associada</w:t>
            </w:r>
            <w:r>
              <w:rPr>
                <w:rFonts w:ascii="Times New Roman" w:eastAsia="Times New Roman" w:hAnsi="Times New Roman" w:cs="Times New Roman"/>
                <w:color w:val="000000"/>
                <w:sz w:val="20"/>
                <w:szCs w:val="20"/>
              </w:rPr>
              <w:t>s</w:t>
            </w:r>
            <w:r w:rsidRPr="005611E4">
              <w:rPr>
                <w:rFonts w:ascii="Times New Roman" w:eastAsia="Times New Roman" w:hAnsi="Times New Roman" w:cs="Times New Roman"/>
                <w:color w:val="000000"/>
                <w:sz w:val="20"/>
                <w:szCs w:val="20"/>
              </w:rPr>
              <w:t xml:space="preserve"> às alterações no regime de marés e degradação de habitats costeiros.</w:t>
            </w:r>
          </w:p>
        </w:tc>
      </w:tr>
      <w:tr w:rsidR="005611E4" w:rsidRPr="00A34E8B" w:rsidTr="00073F27">
        <w:tc>
          <w:tcPr>
            <w:tcW w:w="3085" w:type="dxa"/>
          </w:tcPr>
          <w:p w:rsidR="005611E4" w:rsidRPr="005611E4" w:rsidRDefault="005611E4" w:rsidP="00271509">
            <w:pPr>
              <w:jc w:val="both"/>
              <w:rPr>
                <w:rFonts w:ascii="Times New Roman" w:eastAsia="Times New Roman" w:hAnsi="Times New Roman" w:cs="Times New Roman"/>
                <w:color w:val="000000"/>
                <w:sz w:val="20"/>
                <w:szCs w:val="20"/>
              </w:rPr>
            </w:pPr>
            <w:r w:rsidRPr="005611E4">
              <w:rPr>
                <w:rFonts w:ascii="Times New Roman" w:eastAsia="Times New Roman" w:hAnsi="Times New Roman" w:cs="Times New Roman"/>
                <w:color w:val="000000"/>
                <w:sz w:val="20"/>
                <w:szCs w:val="20"/>
              </w:rPr>
              <w:t xml:space="preserve">O que entendemos por </w:t>
            </w:r>
            <w:r w:rsidRPr="00FE0138">
              <w:rPr>
                <w:rFonts w:ascii="Times New Roman" w:eastAsia="Times New Roman" w:hAnsi="Times New Roman" w:cs="Times New Roman"/>
                <w:b/>
                <w:color w:val="000000"/>
                <w:sz w:val="20"/>
                <w:szCs w:val="20"/>
              </w:rPr>
              <w:t>minimizar</w:t>
            </w:r>
            <w:r w:rsidRPr="005611E4">
              <w:rPr>
                <w:rFonts w:ascii="Times New Roman" w:eastAsia="Times New Roman" w:hAnsi="Times New Roman" w:cs="Times New Roman"/>
                <w:color w:val="000000"/>
                <w:sz w:val="20"/>
                <w:szCs w:val="20"/>
              </w:rPr>
              <w:t xml:space="preserve"> as pressões antropogênicas de forma a </w:t>
            </w:r>
            <w:r w:rsidRPr="00FE0138">
              <w:rPr>
                <w:rFonts w:ascii="Times New Roman" w:eastAsia="Times New Roman" w:hAnsi="Times New Roman" w:cs="Times New Roman"/>
                <w:b/>
                <w:color w:val="000000"/>
                <w:sz w:val="20"/>
                <w:szCs w:val="20"/>
              </w:rPr>
              <w:t>assegurar a integridade e funcionamento desses ecossistemas</w:t>
            </w:r>
            <w:r w:rsidRPr="005611E4">
              <w:rPr>
                <w:rFonts w:ascii="Times New Roman" w:eastAsia="Times New Roman" w:hAnsi="Times New Roman" w:cs="Times New Roman"/>
                <w:color w:val="000000"/>
                <w:sz w:val="20"/>
                <w:szCs w:val="20"/>
              </w:rPr>
              <w:t>?</w:t>
            </w:r>
          </w:p>
        </w:tc>
        <w:tc>
          <w:tcPr>
            <w:tcW w:w="5559" w:type="dxa"/>
          </w:tcPr>
          <w:p w:rsidR="005611E4" w:rsidRPr="005611E4" w:rsidRDefault="00FE0138" w:rsidP="00FE0138">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Entende-se como o p</w:t>
            </w:r>
            <w:r w:rsidR="005611E4" w:rsidRPr="005611E4">
              <w:rPr>
                <w:rFonts w:ascii="Times New Roman" w:eastAsia="Times New Roman" w:hAnsi="Times New Roman" w:cs="Times New Roman"/>
                <w:color w:val="000000"/>
                <w:sz w:val="20"/>
                <w:szCs w:val="20"/>
              </w:rPr>
              <w:t>lanejamento, gestão e monitoramento das atividades descritas</w:t>
            </w:r>
            <w:r>
              <w:rPr>
                <w:rFonts w:ascii="Times New Roman" w:eastAsia="Times New Roman" w:hAnsi="Times New Roman" w:cs="Times New Roman"/>
                <w:color w:val="000000"/>
                <w:sz w:val="20"/>
                <w:szCs w:val="20"/>
              </w:rPr>
              <w:t xml:space="preserve"> acima</w:t>
            </w:r>
            <w:r w:rsidR="005611E4" w:rsidRPr="005611E4">
              <w:rPr>
                <w:rFonts w:ascii="Times New Roman" w:eastAsia="Times New Roman" w:hAnsi="Times New Roman" w:cs="Times New Roman"/>
                <w:color w:val="000000"/>
                <w:sz w:val="20"/>
                <w:szCs w:val="20"/>
              </w:rPr>
              <w:t xml:space="preserve"> (pressões) para que não ameac</w:t>
            </w:r>
            <w:r>
              <w:rPr>
                <w:rFonts w:ascii="Times New Roman" w:eastAsia="Times New Roman" w:hAnsi="Times New Roman" w:cs="Times New Roman"/>
                <w:color w:val="000000"/>
                <w:sz w:val="20"/>
                <w:szCs w:val="20"/>
              </w:rPr>
              <w:t>em a sobrevivência das espécies</w:t>
            </w:r>
            <w:r w:rsidR="005611E4" w:rsidRPr="005611E4">
              <w:rPr>
                <w:rFonts w:ascii="Times New Roman" w:eastAsia="Times New Roman" w:hAnsi="Times New Roman" w:cs="Times New Roman"/>
                <w:color w:val="000000"/>
                <w:sz w:val="20"/>
                <w:szCs w:val="20"/>
              </w:rPr>
              <w:t xml:space="preserve"> e não afetem a estrutura e </w:t>
            </w:r>
            <w:r>
              <w:rPr>
                <w:rFonts w:ascii="Times New Roman" w:eastAsia="Times New Roman" w:hAnsi="Times New Roman" w:cs="Times New Roman"/>
                <w:color w:val="000000"/>
                <w:sz w:val="20"/>
                <w:szCs w:val="20"/>
              </w:rPr>
              <w:t xml:space="preserve">o </w:t>
            </w:r>
            <w:r w:rsidR="005611E4" w:rsidRPr="005611E4">
              <w:rPr>
                <w:rFonts w:ascii="Times New Roman" w:eastAsia="Times New Roman" w:hAnsi="Times New Roman" w:cs="Times New Roman"/>
                <w:color w:val="000000"/>
                <w:sz w:val="20"/>
                <w:szCs w:val="20"/>
              </w:rPr>
              <w:t xml:space="preserve">funcionamento dos ecossistemas, </w:t>
            </w:r>
            <w:r>
              <w:rPr>
                <w:rFonts w:ascii="Times New Roman" w:eastAsia="Times New Roman" w:hAnsi="Times New Roman" w:cs="Times New Roman"/>
                <w:color w:val="000000"/>
                <w:sz w:val="20"/>
                <w:szCs w:val="20"/>
              </w:rPr>
              <w:t>no</w:t>
            </w:r>
            <w:r w:rsidR="005611E4" w:rsidRPr="005611E4">
              <w:rPr>
                <w:rFonts w:ascii="Times New Roman" w:eastAsia="Times New Roman" w:hAnsi="Times New Roman" w:cs="Times New Roman"/>
                <w:color w:val="000000"/>
                <w:sz w:val="20"/>
                <w:szCs w:val="20"/>
              </w:rPr>
              <w:t xml:space="preserve"> curto ou longo prazo. Es</w:t>
            </w:r>
            <w:r>
              <w:rPr>
                <w:rFonts w:ascii="Times New Roman" w:eastAsia="Times New Roman" w:hAnsi="Times New Roman" w:cs="Times New Roman"/>
                <w:color w:val="000000"/>
                <w:sz w:val="20"/>
                <w:szCs w:val="20"/>
              </w:rPr>
              <w:t>s</w:t>
            </w:r>
            <w:r w:rsidR="005611E4" w:rsidRPr="005611E4">
              <w:rPr>
                <w:rFonts w:ascii="Times New Roman" w:eastAsia="Times New Roman" w:hAnsi="Times New Roman" w:cs="Times New Roman"/>
                <w:color w:val="000000"/>
                <w:sz w:val="20"/>
                <w:szCs w:val="20"/>
              </w:rPr>
              <w:t>es limites devem ser estabelecidos por meio de conhecimentos científicos e tradicionais</w:t>
            </w:r>
            <w:r>
              <w:rPr>
                <w:rFonts w:ascii="Times New Roman" w:eastAsia="Times New Roman" w:hAnsi="Times New Roman" w:cs="Times New Roman"/>
                <w:color w:val="000000"/>
                <w:sz w:val="20"/>
                <w:szCs w:val="20"/>
              </w:rPr>
              <w:t>, bem como por uma abordagem de precaução</w:t>
            </w:r>
            <w:r w:rsidR="005611E4" w:rsidRPr="005611E4">
              <w:rPr>
                <w:rFonts w:ascii="Times New Roman" w:eastAsia="Times New Roman" w:hAnsi="Times New Roman" w:cs="Times New Roman"/>
                <w:color w:val="000000"/>
                <w:sz w:val="20"/>
                <w:szCs w:val="20"/>
              </w:rPr>
              <w:t>.</w:t>
            </w:r>
          </w:p>
        </w:tc>
      </w:tr>
      <w:tr w:rsidR="002E385A" w:rsidRPr="00A34E8B" w:rsidTr="002E385A">
        <w:tc>
          <w:tcPr>
            <w:tcW w:w="8644" w:type="dxa"/>
            <w:gridSpan w:val="2"/>
            <w:shd w:val="clear" w:color="auto" w:fill="D6E3BC" w:themeFill="accent3" w:themeFillTint="66"/>
          </w:tcPr>
          <w:p w:rsidR="002E385A" w:rsidRPr="00A34E8B" w:rsidRDefault="002E385A" w:rsidP="00A34E8B">
            <w:pPr>
              <w:jc w:val="both"/>
              <w:rPr>
                <w:rFonts w:ascii="Times New Roman" w:hAnsi="Times New Roman" w:cs="Times New Roman"/>
                <w:sz w:val="20"/>
                <w:szCs w:val="20"/>
              </w:rPr>
            </w:pPr>
            <w:r w:rsidRPr="00D10DBE">
              <w:rPr>
                <w:rFonts w:ascii="Times New Roman" w:hAnsi="Times New Roman" w:cs="Times New Roman"/>
                <w:b/>
                <w:sz w:val="20"/>
                <w:szCs w:val="20"/>
              </w:rPr>
              <w:t xml:space="preserve">Meta </w:t>
            </w:r>
            <w:r>
              <w:rPr>
                <w:rFonts w:ascii="Times New Roman" w:hAnsi="Times New Roman" w:cs="Times New Roman"/>
                <w:b/>
                <w:sz w:val="20"/>
                <w:szCs w:val="20"/>
              </w:rPr>
              <w:t>Nacional 11</w:t>
            </w:r>
            <w:r w:rsidRPr="00D10DBE">
              <w:rPr>
                <w:rFonts w:ascii="Times New Roman" w:hAnsi="Times New Roman" w:cs="Times New Roman"/>
                <w:b/>
                <w:sz w:val="20"/>
                <w:szCs w:val="20"/>
              </w:rPr>
              <w:t>:</w:t>
            </w:r>
            <w:r>
              <w:rPr>
                <w:rFonts w:ascii="Times New Roman" w:hAnsi="Times New Roman" w:cs="Times New Roman"/>
                <w:sz w:val="20"/>
                <w:szCs w:val="20"/>
              </w:rPr>
              <w:t xml:space="preserve"> Até 2020, serão </w:t>
            </w:r>
            <w:r w:rsidRPr="004405AE">
              <w:rPr>
                <w:rFonts w:ascii="Times New Roman" w:hAnsi="Times New Roman" w:cs="Times New Roman"/>
                <w:b/>
                <w:sz w:val="20"/>
                <w:szCs w:val="20"/>
              </w:rPr>
              <w:t>conservadas</w:t>
            </w:r>
            <w:r>
              <w:rPr>
                <w:rFonts w:ascii="Times New Roman" w:hAnsi="Times New Roman" w:cs="Times New Roman"/>
                <w:sz w:val="20"/>
                <w:szCs w:val="20"/>
              </w:rPr>
              <w:t xml:space="preserve">, por meio de sistemas de unidades de conservação previstas na Lei do SNUC e outras categorias de áreas oficialmente protegidas, como APPs, reservas legais e terras indígenas com vegetação nativa, pelo menos 30% da Amazônia, 17% de cada um dos demais biomas terrestres e 10% de áreas marinhas e costeiras, principalmente </w:t>
            </w:r>
            <w:r w:rsidRPr="004405AE">
              <w:rPr>
                <w:rFonts w:ascii="Times New Roman" w:hAnsi="Times New Roman" w:cs="Times New Roman"/>
                <w:b/>
                <w:sz w:val="20"/>
                <w:szCs w:val="20"/>
              </w:rPr>
              <w:t>áreas de especial importância para biodiversidade e serviços ecossistêmicos</w:t>
            </w:r>
            <w:r>
              <w:rPr>
                <w:rFonts w:ascii="Times New Roman" w:hAnsi="Times New Roman" w:cs="Times New Roman"/>
                <w:sz w:val="20"/>
                <w:szCs w:val="20"/>
              </w:rPr>
              <w:t xml:space="preserve">, assegurada e respeitada a demarcação, regularização e a </w:t>
            </w:r>
            <w:r w:rsidRPr="004405AE">
              <w:rPr>
                <w:rFonts w:ascii="Times New Roman" w:hAnsi="Times New Roman" w:cs="Times New Roman"/>
                <w:b/>
                <w:sz w:val="20"/>
                <w:szCs w:val="20"/>
              </w:rPr>
              <w:t>gestão efetiva</w:t>
            </w:r>
            <w:r>
              <w:rPr>
                <w:rFonts w:ascii="Times New Roman" w:hAnsi="Times New Roman" w:cs="Times New Roman"/>
                <w:sz w:val="20"/>
                <w:szCs w:val="20"/>
              </w:rPr>
              <w:t xml:space="preserve"> e </w:t>
            </w:r>
            <w:r w:rsidRPr="004405AE">
              <w:rPr>
                <w:rFonts w:ascii="Times New Roman" w:hAnsi="Times New Roman" w:cs="Times New Roman"/>
                <w:b/>
                <w:sz w:val="20"/>
                <w:szCs w:val="20"/>
              </w:rPr>
              <w:t>equitativa</w:t>
            </w:r>
            <w:r>
              <w:rPr>
                <w:rFonts w:ascii="Times New Roman" w:hAnsi="Times New Roman" w:cs="Times New Roman"/>
                <w:sz w:val="20"/>
                <w:szCs w:val="20"/>
              </w:rPr>
              <w:t xml:space="preserve">, visando garantir a interligação, integração e </w:t>
            </w:r>
            <w:r w:rsidRPr="004405AE">
              <w:rPr>
                <w:rFonts w:ascii="Times New Roman" w:hAnsi="Times New Roman" w:cs="Times New Roman"/>
                <w:b/>
                <w:sz w:val="20"/>
                <w:szCs w:val="20"/>
              </w:rPr>
              <w:t>representação ecológica</w:t>
            </w:r>
            <w:r>
              <w:rPr>
                <w:rFonts w:ascii="Times New Roman" w:hAnsi="Times New Roman" w:cs="Times New Roman"/>
                <w:sz w:val="20"/>
                <w:szCs w:val="20"/>
              </w:rPr>
              <w:t xml:space="preserve"> em </w:t>
            </w:r>
            <w:r w:rsidRPr="004405AE">
              <w:rPr>
                <w:rFonts w:ascii="Times New Roman" w:hAnsi="Times New Roman" w:cs="Times New Roman"/>
                <w:b/>
                <w:sz w:val="20"/>
                <w:szCs w:val="20"/>
              </w:rPr>
              <w:t>paisagens</w:t>
            </w:r>
            <w:r>
              <w:rPr>
                <w:rFonts w:ascii="Times New Roman" w:hAnsi="Times New Roman" w:cs="Times New Roman"/>
                <w:sz w:val="20"/>
                <w:szCs w:val="20"/>
              </w:rPr>
              <w:t xml:space="preserve"> terrestres e marinhas mais amplas.</w:t>
            </w:r>
          </w:p>
        </w:tc>
      </w:tr>
      <w:tr w:rsidR="00FA7A14" w:rsidRPr="00A34E8B" w:rsidTr="00FA7A14">
        <w:tc>
          <w:tcPr>
            <w:tcW w:w="3085" w:type="dxa"/>
          </w:tcPr>
          <w:p w:rsidR="00FA7A14" w:rsidRPr="00FA7A14" w:rsidRDefault="00FA7A14" w:rsidP="00FA7A14">
            <w:pPr>
              <w:jc w:val="both"/>
              <w:rPr>
                <w:rFonts w:ascii="Times New Roman" w:hAnsi="Times New Roman" w:cs="Times New Roman"/>
                <w:sz w:val="20"/>
                <w:szCs w:val="20"/>
              </w:rPr>
            </w:pPr>
            <w:r w:rsidRPr="00FA7A14">
              <w:rPr>
                <w:rFonts w:ascii="Times New Roman" w:hAnsi="Times New Roman" w:cs="Times New Roman"/>
                <w:sz w:val="20"/>
                <w:szCs w:val="20"/>
              </w:rPr>
              <w:t xml:space="preserve">O que entendemos por </w:t>
            </w:r>
            <w:r>
              <w:rPr>
                <w:rFonts w:ascii="Times New Roman" w:hAnsi="Times New Roman" w:cs="Times New Roman"/>
                <w:sz w:val="20"/>
                <w:szCs w:val="20"/>
              </w:rPr>
              <w:t xml:space="preserve">áreas de </w:t>
            </w:r>
            <w:r w:rsidRPr="00FA7A14">
              <w:rPr>
                <w:rFonts w:ascii="Times New Roman" w:hAnsi="Times New Roman" w:cs="Times New Roman"/>
                <w:sz w:val="20"/>
                <w:szCs w:val="20"/>
              </w:rPr>
              <w:t xml:space="preserve">biomas terrestres, áreas marinhas e costeiras, e águas continentais </w:t>
            </w:r>
            <w:r w:rsidRPr="00FA7A14">
              <w:rPr>
                <w:rFonts w:ascii="Times New Roman" w:hAnsi="Times New Roman" w:cs="Times New Roman"/>
                <w:b/>
                <w:sz w:val="20"/>
                <w:szCs w:val="20"/>
              </w:rPr>
              <w:t>conservadas</w:t>
            </w:r>
            <w:r w:rsidRPr="00FA7A14">
              <w:rPr>
                <w:rFonts w:ascii="Times New Roman" w:hAnsi="Times New Roman" w:cs="Times New Roman"/>
                <w:sz w:val="20"/>
                <w:szCs w:val="20"/>
              </w:rPr>
              <w:t>?</w:t>
            </w:r>
          </w:p>
        </w:tc>
        <w:tc>
          <w:tcPr>
            <w:tcW w:w="5559" w:type="dxa"/>
            <w:vAlign w:val="center"/>
          </w:tcPr>
          <w:p w:rsidR="00FA7A14" w:rsidRPr="00FA7A14" w:rsidRDefault="00FA7A14" w:rsidP="00A32AC5">
            <w:pPr>
              <w:jc w:val="both"/>
              <w:rPr>
                <w:rFonts w:ascii="Times New Roman" w:hAnsi="Times New Roman" w:cs="Times New Roman"/>
                <w:sz w:val="20"/>
                <w:szCs w:val="20"/>
              </w:rPr>
            </w:pPr>
            <w:r w:rsidRPr="00FA7A14">
              <w:rPr>
                <w:rFonts w:ascii="Times New Roman" w:hAnsi="Times New Roman" w:cs="Times New Roman"/>
                <w:sz w:val="20"/>
                <w:szCs w:val="20"/>
              </w:rPr>
              <w:t xml:space="preserve">Entendemos </w:t>
            </w:r>
            <w:r w:rsidR="00DD4722">
              <w:rPr>
                <w:rFonts w:ascii="Times New Roman" w:hAnsi="Times New Roman" w:cs="Times New Roman"/>
                <w:sz w:val="20"/>
                <w:szCs w:val="20"/>
              </w:rPr>
              <w:t>que áreas de</w:t>
            </w:r>
            <w:r w:rsidRPr="00FA7A14">
              <w:rPr>
                <w:rFonts w:ascii="Times New Roman" w:hAnsi="Times New Roman" w:cs="Times New Roman"/>
                <w:sz w:val="20"/>
                <w:szCs w:val="20"/>
              </w:rPr>
              <w:t xml:space="preserve"> biomas terrestres, áreas marinhas e costeiras e águas continentais </w:t>
            </w:r>
            <w:r w:rsidR="00DD4722">
              <w:rPr>
                <w:rFonts w:ascii="Times New Roman" w:hAnsi="Times New Roman" w:cs="Times New Roman"/>
                <w:sz w:val="20"/>
                <w:szCs w:val="20"/>
              </w:rPr>
              <w:t xml:space="preserve">estão </w:t>
            </w:r>
            <w:r w:rsidRPr="00FA7A14">
              <w:rPr>
                <w:rFonts w:ascii="Times New Roman" w:hAnsi="Times New Roman" w:cs="Times New Roman"/>
                <w:sz w:val="20"/>
                <w:szCs w:val="20"/>
              </w:rPr>
              <w:t>conservadas quando a manutenção da integridade, resili</w:t>
            </w:r>
            <w:r w:rsidR="00DD4722">
              <w:rPr>
                <w:rFonts w:ascii="Times New Roman" w:hAnsi="Times New Roman" w:cs="Times New Roman"/>
                <w:sz w:val="20"/>
                <w:szCs w:val="20"/>
              </w:rPr>
              <w:t>ên</w:t>
            </w:r>
            <w:r w:rsidRPr="00FA7A14">
              <w:rPr>
                <w:rFonts w:ascii="Times New Roman" w:hAnsi="Times New Roman" w:cs="Times New Roman"/>
                <w:sz w:val="20"/>
                <w:szCs w:val="20"/>
              </w:rPr>
              <w:t>cia, e funcionamento dos ecossistemas est</w:t>
            </w:r>
            <w:r w:rsidR="00DD4722">
              <w:rPr>
                <w:rFonts w:ascii="Times New Roman" w:hAnsi="Times New Roman" w:cs="Times New Roman"/>
                <w:sz w:val="20"/>
                <w:szCs w:val="20"/>
              </w:rPr>
              <w:t>ão</w:t>
            </w:r>
            <w:r w:rsidRPr="00FA7A14">
              <w:rPr>
                <w:rFonts w:ascii="Times New Roman" w:hAnsi="Times New Roman" w:cs="Times New Roman"/>
                <w:sz w:val="20"/>
                <w:szCs w:val="20"/>
              </w:rPr>
              <w:t xml:space="preserve"> assegurada</w:t>
            </w:r>
            <w:r w:rsidR="00DD4722">
              <w:rPr>
                <w:rFonts w:ascii="Times New Roman" w:hAnsi="Times New Roman" w:cs="Times New Roman"/>
                <w:sz w:val="20"/>
                <w:szCs w:val="20"/>
              </w:rPr>
              <w:t>s</w:t>
            </w:r>
            <w:r w:rsidRPr="00FA7A14">
              <w:rPr>
                <w:rFonts w:ascii="Times New Roman" w:hAnsi="Times New Roman" w:cs="Times New Roman"/>
                <w:sz w:val="20"/>
                <w:szCs w:val="20"/>
              </w:rPr>
              <w:t>, de modo a garantir a representatividade e viabilidade de todos os níveis de organização da biodiversidade, possibilitando a sua manutenção e a sua utilização sustentável, de modo a produzir benefícios, em bases sustentáveis, mantendo seu potencial de satisfazer as necessi</w:t>
            </w:r>
            <w:r w:rsidR="00DD4722">
              <w:rPr>
                <w:rFonts w:ascii="Times New Roman" w:hAnsi="Times New Roman" w:cs="Times New Roman"/>
                <w:sz w:val="20"/>
                <w:szCs w:val="20"/>
              </w:rPr>
              <w:t>d</w:t>
            </w:r>
            <w:r w:rsidRPr="00FA7A14">
              <w:rPr>
                <w:rFonts w:ascii="Times New Roman" w:hAnsi="Times New Roman" w:cs="Times New Roman"/>
                <w:sz w:val="20"/>
                <w:szCs w:val="20"/>
              </w:rPr>
              <w:t>ades e aspirações das geraç</w:t>
            </w:r>
            <w:r w:rsidR="00A32AC5">
              <w:rPr>
                <w:rFonts w:ascii="Times New Roman" w:hAnsi="Times New Roman" w:cs="Times New Roman"/>
                <w:sz w:val="20"/>
                <w:szCs w:val="20"/>
              </w:rPr>
              <w:t>ões</w:t>
            </w:r>
            <w:r w:rsidRPr="00FA7A14">
              <w:rPr>
                <w:rFonts w:ascii="Times New Roman" w:hAnsi="Times New Roman" w:cs="Times New Roman"/>
                <w:sz w:val="20"/>
                <w:szCs w:val="20"/>
              </w:rPr>
              <w:t xml:space="preserve"> atuais e futuras e garantindo a sobrevivência dos seres vivos em geral. Esta definição está alinhada com os princípios da </w:t>
            </w:r>
            <w:r w:rsidR="00DD4722">
              <w:rPr>
                <w:rFonts w:ascii="Times New Roman" w:hAnsi="Times New Roman" w:cs="Times New Roman"/>
                <w:sz w:val="20"/>
                <w:szCs w:val="20"/>
              </w:rPr>
              <w:t>C</w:t>
            </w:r>
            <w:r w:rsidRPr="00FA7A14">
              <w:rPr>
                <w:rFonts w:ascii="Times New Roman" w:hAnsi="Times New Roman" w:cs="Times New Roman"/>
                <w:sz w:val="20"/>
                <w:szCs w:val="20"/>
              </w:rPr>
              <w:t xml:space="preserve">onstituição, da Política Nacional de Meio Ambiente (PNMA) e </w:t>
            </w:r>
            <w:r w:rsidR="00DD4722">
              <w:rPr>
                <w:rFonts w:ascii="Times New Roman" w:hAnsi="Times New Roman" w:cs="Times New Roman"/>
                <w:sz w:val="20"/>
                <w:szCs w:val="20"/>
              </w:rPr>
              <w:t>d</w:t>
            </w:r>
            <w:r w:rsidRPr="00FA7A14">
              <w:rPr>
                <w:rFonts w:ascii="Times New Roman" w:hAnsi="Times New Roman" w:cs="Times New Roman"/>
                <w:sz w:val="20"/>
                <w:szCs w:val="20"/>
              </w:rPr>
              <w:t>o sistema nacional de unidades de conservação (SNUC), além de atender os princípios da PNGATI.</w:t>
            </w:r>
          </w:p>
        </w:tc>
      </w:tr>
      <w:tr w:rsidR="00DD4722" w:rsidRPr="00A34E8B" w:rsidTr="00DD4722">
        <w:tc>
          <w:tcPr>
            <w:tcW w:w="3085" w:type="dxa"/>
          </w:tcPr>
          <w:p w:rsidR="00DD4722" w:rsidRPr="00DD4722" w:rsidRDefault="00DD4722" w:rsidP="00DD4722">
            <w:pPr>
              <w:jc w:val="both"/>
              <w:rPr>
                <w:rFonts w:ascii="Times New Roman" w:hAnsi="Times New Roman" w:cs="Times New Roman"/>
                <w:sz w:val="20"/>
                <w:szCs w:val="20"/>
              </w:rPr>
            </w:pPr>
            <w:r w:rsidRPr="00DD4722">
              <w:rPr>
                <w:rFonts w:ascii="Times New Roman" w:hAnsi="Times New Roman" w:cs="Times New Roman"/>
                <w:sz w:val="20"/>
                <w:szCs w:val="20"/>
              </w:rPr>
              <w:t>Qual o papel de cada um dos regimes de proteção das áreas citadas no texto para o atingimento da meta, considerando o contexto (conceito de conservação explicado acima)?</w:t>
            </w:r>
          </w:p>
        </w:tc>
        <w:tc>
          <w:tcPr>
            <w:tcW w:w="5559" w:type="dxa"/>
            <w:vAlign w:val="center"/>
          </w:tcPr>
          <w:p w:rsidR="00DD4722" w:rsidRPr="00DD4722" w:rsidRDefault="00DD4722" w:rsidP="00DD4722">
            <w:pPr>
              <w:jc w:val="both"/>
              <w:rPr>
                <w:rFonts w:ascii="Times New Roman" w:hAnsi="Times New Roman" w:cs="Times New Roman"/>
                <w:sz w:val="20"/>
                <w:szCs w:val="20"/>
              </w:rPr>
            </w:pPr>
            <w:r w:rsidRPr="00DD4722">
              <w:rPr>
                <w:rFonts w:ascii="Times New Roman" w:hAnsi="Times New Roman" w:cs="Times New Roman"/>
                <w:sz w:val="20"/>
                <w:szCs w:val="20"/>
              </w:rPr>
              <w:t>Considerando que cada um desses regimes de proteção fo</w:t>
            </w:r>
            <w:r>
              <w:rPr>
                <w:rFonts w:ascii="Times New Roman" w:hAnsi="Times New Roman" w:cs="Times New Roman"/>
                <w:sz w:val="20"/>
                <w:szCs w:val="20"/>
              </w:rPr>
              <w:t>i</w:t>
            </w:r>
            <w:r w:rsidRPr="00DD4722">
              <w:rPr>
                <w:rFonts w:ascii="Times New Roman" w:hAnsi="Times New Roman" w:cs="Times New Roman"/>
                <w:sz w:val="20"/>
                <w:szCs w:val="20"/>
              </w:rPr>
              <w:t xml:space="preserve"> desenhado com propósitos específicos, o entendimento é que a contribuição que cada um deles pode oferecer para a conservação é diferenciada. Ou seja, o papel de cada um desses regimes para compor os avanços necessários para o alcance das metas é distinto e complementar. Deve-se</w:t>
            </w:r>
            <w:r>
              <w:rPr>
                <w:rFonts w:ascii="Times New Roman" w:hAnsi="Times New Roman" w:cs="Times New Roman"/>
                <w:sz w:val="20"/>
                <w:szCs w:val="20"/>
              </w:rPr>
              <w:t>,</w:t>
            </w:r>
            <w:r w:rsidRPr="00DD4722">
              <w:rPr>
                <w:rFonts w:ascii="Times New Roman" w:hAnsi="Times New Roman" w:cs="Times New Roman"/>
                <w:sz w:val="20"/>
                <w:szCs w:val="20"/>
              </w:rPr>
              <w:t xml:space="preserve"> portanto</w:t>
            </w:r>
            <w:r>
              <w:rPr>
                <w:rFonts w:ascii="Times New Roman" w:hAnsi="Times New Roman" w:cs="Times New Roman"/>
                <w:sz w:val="20"/>
                <w:szCs w:val="20"/>
              </w:rPr>
              <w:t>,</w:t>
            </w:r>
            <w:r w:rsidRPr="00DD4722">
              <w:rPr>
                <w:rFonts w:ascii="Times New Roman" w:hAnsi="Times New Roman" w:cs="Times New Roman"/>
                <w:sz w:val="20"/>
                <w:szCs w:val="20"/>
              </w:rPr>
              <w:t xml:space="preserve"> atribuir pesos diferenciados a cada um desses regimes de proteção de acordo com seu objetivo e com a sua capacidade de contribuir para a conservação dos ecossistemas. Nesse sentido, sistemas de unidades de conservação como o SNUC, considerando áreas de proteção integral e áreas de uso sustentável, e outras medidas espaciais de conservação como APPs e RLs, além dos Territórios Indígenas contribuem de maneira fundamental, e cada um desses regimes, quando considerados de forma integrada, atua de forma complementar</w:t>
            </w:r>
            <w:r>
              <w:rPr>
                <w:rFonts w:ascii="Times New Roman" w:hAnsi="Times New Roman" w:cs="Times New Roman"/>
                <w:sz w:val="20"/>
                <w:szCs w:val="20"/>
              </w:rPr>
              <w:t xml:space="preserve"> aos outros</w:t>
            </w:r>
            <w:r w:rsidRPr="00DD4722">
              <w:rPr>
                <w:rFonts w:ascii="Times New Roman" w:hAnsi="Times New Roman" w:cs="Times New Roman"/>
                <w:sz w:val="20"/>
                <w:szCs w:val="20"/>
              </w:rPr>
              <w:t>. Essas diferenças e particularidades devem ser consideradas no processo de monitoramento dos avanços em relação ao alcance da meta.</w:t>
            </w:r>
          </w:p>
        </w:tc>
      </w:tr>
      <w:tr w:rsidR="00DD4722" w:rsidRPr="00A34E8B" w:rsidTr="00DD4722">
        <w:tc>
          <w:tcPr>
            <w:tcW w:w="3085" w:type="dxa"/>
          </w:tcPr>
          <w:p w:rsidR="00DD4722" w:rsidRPr="00DD4722" w:rsidRDefault="00DD4722" w:rsidP="00DD4722">
            <w:pPr>
              <w:jc w:val="both"/>
              <w:rPr>
                <w:rFonts w:ascii="Times New Roman" w:hAnsi="Times New Roman" w:cs="Times New Roman"/>
                <w:sz w:val="20"/>
                <w:szCs w:val="20"/>
              </w:rPr>
            </w:pPr>
            <w:r w:rsidRPr="00DD4722">
              <w:rPr>
                <w:rFonts w:ascii="Times New Roman" w:hAnsi="Times New Roman" w:cs="Times New Roman"/>
                <w:sz w:val="20"/>
                <w:szCs w:val="20"/>
              </w:rPr>
              <w:t xml:space="preserve">O que são </w:t>
            </w:r>
            <w:r w:rsidRPr="00DD4722">
              <w:rPr>
                <w:rFonts w:ascii="Times New Roman" w:hAnsi="Times New Roman" w:cs="Times New Roman"/>
                <w:b/>
                <w:sz w:val="20"/>
                <w:szCs w:val="20"/>
              </w:rPr>
              <w:t>áreas de especial interesse para a biodiversidade e serviços ecossistêmicos</w:t>
            </w:r>
            <w:r w:rsidRPr="00DD4722">
              <w:rPr>
                <w:rFonts w:ascii="Times New Roman" w:hAnsi="Times New Roman" w:cs="Times New Roman"/>
                <w:sz w:val="20"/>
                <w:szCs w:val="20"/>
              </w:rPr>
              <w:t>?</w:t>
            </w:r>
          </w:p>
        </w:tc>
        <w:tc>
          <w:tcPr>
            <w:tcW w:w="5559" w:type="dxa"/>
            <w:vAlign w:val="center"/>
          </w:tcPr>
          <w:p w:rsidR="00DD4722" w:rsidRPr="00DD4722" w:rsidRDefault="00DD4722" w:rsidP="00230D63">
            <w:pPr>
              <w:jc w:val="both"/>
              <w:rPr>
                <w:rFonts w:ascii="Times New Roman" w:hAnsi="Times New Roman" w:cs="Times New Roman"/>
                <w:sz w:val="20"/>
                <w:szCs w:val="20"/>
              </w:rPr>
            </w:pPr>
            <w:r w:rsidRPr="00DD4722">
              <w:rPr>
                <w:rFonts w:ascii="Times New Roman" w:hAnsi="Times New Roman" w:cs="Times New Roman"/>
                <w:sz w:val="20"/>
                <w:szCs w:val="20"/>
              </w:rPr>
              <w:t xml:space="preserve">São áreas com remanescentes de ecossistemas representativos dos biomas em bom estado de conservação, além de áreas específicas com valor intrínseco a elementos e/ou processos chave para a manutenção da integridade e funcionamento dos ecossistemas (como </w:t>
            </w:r>
            <w:r w:rsidR="00230D63">
              <w:rPr>
                <w:rFonts w:ascii="Times New Roman" w:hAnsi="Times New Roman" w:cs="Times New Roman"/>
                <w:sz w:val="20"/>
                <w:szCs w:val="20"/>
              </w:rPr>
              <w:t xml:space="preserve">por </w:t>
            </w:r>
            <w:r w:rsidRPr="00DD4722">
              <w:rPr>
                <w:rFonts w:ascii="Times New Roman" w:hAnsi="Times New Roman" w:cs="Times New Roman"/>
                <w:sz w:val="20"/>
                <w:szCs w:val="20"/>
              </w:rPr>
              <w:t>exemplo</w:t>
            </w:r>
            <w:r w:rsidR="00230D63">
              <w:rPr>
                <w:rFonts w:ascii="Times New Roman" w:hAnsi="Times New Roman" w:cs="Times New Roman"/>
                <w:sz w:val="20"/>
                <w:szCs w:val="20"/>
              </w:rPr>
              <w:t>:</w:t>
            </w:r>
            <w:r w:rsidRPr="00DD4722">
              <w:rPr>
                <w:rFonts w:ascii="Times New Roman" w:hAnsi="Times New Roman" w:cs="Times New Roman"/>
                <w:sz w:val="20"/>
                <w:szCs w:val="20"/>
              </w:rPr>
              <w:t xml:space="preserve"> habitats críticos, espécies chave, ameaçadas de extinção, parentes silvestres das principais espécies cultivadas, processos essenciais, etc</w:t>
            </w:r>
            <w:r w:rsidR="00230D63">
              <w:rPr>
                <w:rFonts w:ascii="Times New Roman" w:hAnsi="Times New Roman" w:cs="Times New Roman"/>
                <w:sz w:val="20"/>
                <w:szCs w:val="20"/>
              </w:rPr>
              <w:t>.</w:t>
            </w:r>
            <w:r w:rsidRPr="00DD4722">
              <w:rPr>
                <w:rFonts w:ascii="Times New Roman" w:hAnsi="Times New Roman" w:cs="Times New Roman"/>
                <w:sz w:val="20"/>
                <w:szCs w:val="20"/>
              </w:rPr>
              <w:t>) ou aquelas fundamentais para a manutenção do ciclo de vida e processos evolutivos das espécies que ocupam esse sistema (como exemplo</w:t>
            </w:r>
            <w:r w:rsidR="00230D63">
              <w:rPr>
                <w:rFonts w:ascii="Times New Roman" w:hAnsi="Times New Roman" w:cs="Times New Roman"/>
                <w:sz w:val="20"/>
                <w:szCs w:val="20"/>
              </w:rPr>
              <w:t>,</w:t>
            </w:r>
            <w:r w:rsidRPr="00DD4722">
              <w:rPr>
                <w:rFonts w:ascii="Times New Roman" w:hAnsi="Times New Roman" w:cs="Times New Roman"/>
                <w:sz w:val="20"/>
                <w:szCs w:val="20"/>
              </w:rPr>
              <w:t xml:space="preserve"> criadouros naturais ou áreas de desova), e ainda as áreas importantes para riqueza cultural do país (ex. manutenção de meios de vida, conhecimentos tradicionais e tradições culturais). Atualmente, a utilização do instrumento Áreas Prioritárias para a Cons</w:t>
            </w:r>
            <w:r w:rsidR="00230D63">
              <w:rPr>
                <w:rFonts w:ascii="Times New Roman" w:hAnsi="Times New Roman" w:cs="Times New Roman"/>
                <w:sz w:val="20"/>
                <w:szCs w:val="20"/>
              </w:rPr>
              <w:t>ervação da Biodiversidade é exat</w:t>
            </w:r>
            <w:r w:rsidRPr="00DD4722">
              <w:rPr>
                <w:rFonts w:ascii="Times New Roman" w:hAnsi="Times New Roman" w:cs="Times New Roman"/>
                <w:sz w:val="20"/>
                <w:szCs w:val="20"/>
              </w:rPr>
              <w:t>amente oportuna</w:t>
            </w:r>
            <w:r w:rsidR="00230D63">
              <w:rPr>
                <w:rFonts w:ascii="Times New Roman" w:hAnsi="Times New Roman" w:cs="Times New Roman"/>
                <w:sz w:val="20"/>
                <w:szCs w:val="20"/>
              </w:rPr>
              <w:t>,</w:t>
            </w:r>
            <w:r w:rsidRPr="00DD4722">
              <w:rPr>
                <w:rFonts w:ascii="Times New Roman" w:hAnsi="Times New Roman" w:cs="Times New Roman"/>
                <w:sz w:val="20"/>
                <w:szCs w:val="20"/>
              </w:rPr>
              <w:t xml:space="preserve"> já que materializa parte dos conceitos descritos acima.</w:t>
            </w:r>
          </w:p>
        </w:tc>
      </w:tr>
      <w:tr w:rsidR="004F7D83" w:rsidRPr="00A34E8B" w:rsidTr="004F7D83">
        <w:tc>
          <w:tcPr>
            <w:tcW w:w="3085" w:type="dxa"/>
          </w:tcPr>
          <w:p w:rsidR="004F7D83" w:rsidRPr="004F7D83" w:rsidRDefault="004F7D83" w:rsidP="004F7D83">
            <w:pPr>
              <w:jc w:val="both"/>
              <w:rPr>
                <w:rFonts w:ascii="Times New Roman" w:hAnsi="Times New Roman" w:cs="Times New Roman"/>
                <w:sz w:val="20"/>
                <w:szCs w:val="20"/>
              </w:rPr>
            </w:pPr>
            <w:r>
              <w:rPr>
                <w:rFonts w:ascii="Times New Roman" w:hAnsi="Times New Roman" w:cs="Times New Roman"/>
                <w:sz w:val="20"/>
                <w:szCs w:val="20"/>
              </w:rPr>
              <w:t>O que são áreas conservadas</w:t>
            </w:r>
            <w:r w:rsidRPr="004F7D83">
              <w:rPr>
                <w:rFonts w:ascii="Times New Roman" w:hAnsi="Times New Roman" w:cs="Times New Roman"/>
                <w:sz w:val="20"/>
                <w:szCs w:val="20"/>
              </w:rPr>
              <w:t xml:space="preserve"> com </w:t>
            </w:r>
            <w:r w:rsidRPr="004F7D83">
              <w:rPr>
                <w:rFonts w:ascii="Times New Roman" w:hAnsi="Times New Roman" w:cs="Times New Roman"/>
                <w:b/>
                <w:sz w:val="20"/>
                <w:szCs w:val="20"/>
              </w:rPr>
              <w:t>gestão efetiva</w:t>
            </w:r>
            <w:r w:rsidRPr="004F7D83">
              <w:rPr>
                <w:rFonts w:ascii="Times New Roman" w:hAnsi="Times New Roman" w:cs="Times New Roman"/>
                <w:sz w:val="20"/>
                <w:szCs w:val="20"/>
              </w:rPr>
              <w:t>?</w:t>
            </w:r>
          </w:p>
        </w:tc>
        <w:tc>
          <w:tcPr>
            <w:tcW w:w="5559" w:type="dxa"/>
            <w:vAlign w:val="center"/>
          </w:tcPr>
          <w:p w:rsidR="004F7D83" w:rsidRPr="004F7D83" w:rsidRDefault="004F7D83" w:rsidP="004F7D83">
            <w:pPr>
              <w:jc w:val="both"/>
              <w:rPr>
                <w:rFonts w:ascii="Times New Roman" w:hAnsi="Times New Roman" w:cs="Times New Roman"/>
                <w:sz w:val="20"/>
                <w:szCs w:val="20"/>
              </w:rPr>
            </w:pPr>
            <w:r w:rsidRPr="004F7D83">
              <w:rPr>
                <w:rFonts w:ascii="Times New Roman" w:hAnsi="Times New Roman" w:cs="Times New Roman"/>
                <w:sz w:val="20"/>
                <w:szCs w:val="20"/>
              </w:rPr>
              <w:t xml:space="preserve">São aquelas devidamente demarcadas e regularizadas (regularização fundiária) que garantem a conservação ou o uso sustentável dos recursos naturais e processos ecológicos, com base no uso eficiente de recursos, infraestrutura e pessoal qualificado, por meio de planejamento e processos participativos de gestão. Para assegurar </w:t>
            </w:r>
            <w:r>
              <w:rPr>
                <w:rFonts w:ascii="Times New Roman" w:hAnsi="Times New Roman" w:cs="Times New Roman"/>
                <w:sz w:val="20"/>
                <w:szCs w:val="20"/>
              </w:rPr>
              <w:t xml:space="preserve">a </w:t>
            </w:r>
            <w:r w:rsidRPr="004F7D83">
              <w:rPr>
                <w:rFonts w:ascii="Times New Roman" w:hAnsi="Times New Roman" w:cs="Times New Roman"/>
                <w:sz w:val="20"/>
                <w:szCs w:val="20"/>
              </w:rPr>
              <w:t>efetividade ao processo de gestão é muito importante considerar a complexidade do contexto onde a área está inserida e viabilizar um processo de manejo adaptativo que permita a reflexão e o contínuo ajuste do modelo adotado para garantir impactos positivos na paisagem.</w:t>
            </w:r>
          </w:p>
        </w:tc>
      </w:tr>
      <w:tr w:rsidR="004F7D83" w:rsidRPr="00A34E8B" w:rsidTr="004F7D83">
        <w:tc>
          <w:tcPr>
            <w:tcW w:w="3085" w:type="dxa"/>
          </w:tcPr>
          <w:p w:rsidR="004F7D83" w:rsidRPr="004F7D83" w:rsidRDefault="004F7D83" w:rsidP="004F7D83">
            <w:pPr>
              <w:jc w:val="both"/>
              <w:rPr>
                <w:rFonts w:ascii="Times New Roman" w:hAnsi="Times New Roman" w:cs="Times New Roman"/>
                <w:sz w:val="20"/>
                <w:szCs w:val="20"/>
              </w:rPr>
            </w:pPr>
            <w:r w:rsidRPr="004F7D83">
              <w:rPr>
                <w:rFonts w:ascii="Times New Roman" w:hAnsi="Times New Roman" w:cs="Times New Roman"/>
                <w:sz w:val="20"/>
                <w:szCs w:val="20"/>
              </w:rPr>
              <w:t xml:space="preserve">O que significa </w:t>
            </w:r>
            <w:r w:rsidRPr="009D1DE0">
              <w:rPr>
                <w:rFonts w:ascii="Times New Roman" w:hAnsi="Times New Roman" w:cs="Times New Roman"/>
                <w:b/>
                <w:sz w:val="20"/>
                <w:szCs w:val="20"/>
              </w:rPr>
              <w:t>gestão equitativa</w:t>
            </w:r>
            <w:r w:rsidRPr="004F7D83">
              <w:rPr>
                <w:rFonts w:ascii="Times New Roman" w:hAnsi="Times New Roman" w:cs="Times New Roman"/>
                <w:sz w:val="20"/>
                <w:szCs w:val="20"/>
              </w:rPr>
              <w:t xml:space="preserve"> de áreas conservadas?</w:t>
            </w:r>
          </w:p>
        </w:tc>
        <w:tc>
          <w:tcPr>
            <w:tcW w:w="5559" w:type="dxa"/>
            <w:vAlign w:val="center"/>
          </w:tcPr>
          <w:p w:rsidR="004F7D83" w:rsidRPr="004F7D83" w:rsidRDefault="004F7D83" w:rsidP="009D1DE0">
            <w:pPr>
              <w:jc w:val="both"/>
              <w:rPr>
                <w:rFonts w:ascii="Times New Roman" w:hAnsi="Times New Roman" w:cs="Times New Roman"/>
                <w:sz w:val="20"/>
                <w:szCs w:val="20"/>
              </w:rPr>
            </w:pPr>
            <w:r w:rsidRPr="004F7D83">
              <w:rPr>
                <w:rFonts w:ascii="Times New Roman" w:hAnsi="Times New Roman" w:cs="Times New Roman"/>
                <w:sz w:val="20"/>
                <w:szCs w:val="20"/>
              </w:rPr>
              <w:t>Aquela que considera e respeita os direitos das comunidades, tendo como base a legislação e os acordos internacionais, de modo a garantir a participação representativa dos atores interessados na gestão. Particularmente no</w:t>
            </w:r>
            <w:r w:rsidR="009D1DE0">
              <w:rPr>
                <w:rFonts w:ascii="Times New Roman" w:hAnsi="Times New Roman" w:cs="Times New Roman"/>
                <w:sz w:val="20"/>
                <w:szCs w:val="20"/>
              </w:rPr>
              <w:t xml:space="preserve"> caso dos Territórios Indígenas</w:t>
            </w:r>
            <w:r w:rsidRPr="004F7D83">
              <w:rPr>
                <w:rFonts w:ascii="Times New Roman" w:hAnsi="Times New Roman" w:cs="Times New Roman"/>
                <w:sz w:val="20"/>
                <w:szCs w:val="20"/>
              </w:rPr>
              <w:t xml:space="preserve"> e UCs de uso sustentável</w:t>
            </w:r>
            <w:r w:rsidR="009D1DE0">
              <w:rPr>
                <w:rFonts w:ascii="Times New Roman" w:hAnsi="Times New Roman" w:cs="Times New Roman"/>
                <w:sz w:val="20"/>
                <w:szCs w:val="20"/>
              </w:rPr>
              <w:t>,</w:t>
            </w:r>
            <w:r w:rsidRPr="004F7D83">
              <w:rPr>
                <w:rFonts w:ascii="Times New Roman" w:hAnsi="Times New Roman" w:cs="Times New Roman"/>
                <w:sz w:val="20"/>
                <w:szCs w:val="20"/>
              </w:rPr>
              <w:t xml:space="preserve"> a gestão equitativa deve respeitar o uso, costume e tradição, práticas consuetudinárias, o direito de consulta (</w:t>
            </w:r>
            <w:r w:rsidR="009D1DE0">
              <w:rPr>
                <w:rFonts w:ascii="Times New Roman" w:hAnsi="Times New Roman" w:cs="Times New Roman"/>
                <w:sz w:val="20"/>
                <w:szCs w:val="20"/>
              </w:rPr>
              <w:t>ex.:</w:t>
            </w:r>
            <w:r w:rsidRPr="004F7D83">
              <w:rPr>
                <w:rFonts w:ascii="Times New Roman" w:hAnsi="Times New Roman" w:cs="Times New Roman"/>
                <w:sz w:val="20"/>
                <w:szCs w:val="20"/>
              </w:rPr>
              <w:t xml:space="preserve"> protocolos comunitários), e não comprometer o direito de gerações futuras como usufrutuárias.</w:t>
            </w:r>
          </w:p>
        </w:tc>
      </w:tr>
      <w:tr w:rsidR="009D1DE0" w:rsidRPr="00A34E8B" w:rsidTr="009D1DE0">
        <w:tc>
          <w:tcPr>
            <w:tcW w:w="3085" w:type="dxa"/>
          </w:tcPr>
          <w:p w:rsidR="009D1DE0" w:rsidRPr="009D1DE0" w:rsidRDefault="009D1DE0" w:rsidP="009D1DE0">
            <w:pPr>
              <w:jc w:val="both"/>
              <w:rPr>
                <w:rFonts w:ascii="Times New Roman" w:hAnsi="Times New Roman" w:cs="Times New Roman"/>
                <w:sz w:val="20"/>
                <w:szCs w:val="20"/>
              </w:rPr>
            </w:pPr>
            <w:r w:rsidRPr="009D1DE0">
              <w:rPr>
                <w:rFonts w:ascii="Times New Roman" w:hAnsi="Times New Roman" w:cs="Times New Roman"/>
                <w:sz w:val="20"/>
                <w:szCs w:val="20"/>
              </w:rPr>
              <w:t xml:space="preserve">Qual é a importância de se amparar em uma </w:t>
            </w:r>
            <w:r w:rsidRPr="009D1DE0">
              <w:rPr>
                <w:rFonts w:ascii="Times New Roman" w:hAnsi="Times New Roman" w:cs="Times New Roman"/>
                <w:b/>
                <w:sz w:val="20"/>
                <w:szCs w:val="20"/>
              </w:rPr>
              <w:t>abordagem de paisagens</w:t>
            </w:r>
            <w:r w:rsidRPr="009D1DE0">
              <w:rPr>
                <w:rFonts w:ascii="Times New Roman" w:hAnsi="Times New Roman" w:cs="Times New Roman"/>
                <w:sz w:val="20"/>
                <w:szCs w:val="20"/>
              </w:rPr>
              <w:t xml:space="preserve"> para assegurar o alcance da meta?</w:t>
            </w:r>
          </w:p>
        </w:tc>
        <w:tc>
          <w:tcPr>
            <w:tcW w:w="5559" w:type="dxa"/>
            <w:vAlign w:val="center"/>
          </w:tcPr>
          <w:p w:rsidR="009D1DE0" w:rsidRPr="009D1DE0" w:rsidRDefault="009D1DE0" w:rsidP="009D1DE0">
            <w:pPr>
              <w:jc w:val="both"/>
              <w:rPr>
                <w:rFonts w:ascii="Times New Roman" w:hAnsi="Times New Roman" w:cs="Times New Roman"/>
                <w:sz w:val="20"/>
                <w:szCs w:val="20"/>
              </w:rPr>
            </w:pPr>
            <w:r w:rsidRPr="009D1DE0">
              <w:rPr>
                <w:rFonts w:ascii="Times New Roman" w:hAnsi="Times New Roman" w:cs="Times New Roman"/>
                <w:sz w:val="20"/>
                <w:szCs w:val="20"/>
              </w:rPr>
              <w:t>A abordagem na escala de paisagens permite que outras medidas espaciais de conservação sejam consideradas para assegurar a conectividade de áreas de especial interesse para a biodiversidade e serviços ecossistêmicos, a resiliência, representação ecológica, e interesses das comunidades. Além disso</w:t>
            </w:r>
            <w:r>
              <w:rPr>
                <w:rFonts w:ascii="Times New Roman" w:hAnsi="Times New Roman" w:cs="Times New Roman"/>
                <w:sz w:val="20"/>
                <w:szCs w:val="20"/>
              </w:rPr>
              <w:t>,</w:t>
            </w:r>
            <w:r w:rsidRPr="009D1DE0">
              <w:rPr>
                <w:rFonts w:ascii="Times New Roman" w:hAnsi="Times New Roman" w:cs="Times New Roman"/>
                <w:sz w:val="20"/>
                <w:szCs w:val="20"/>
              </w:rPr>
              <w:t xml:space="preserve"> é importante considerar a interdep</w:t>
            </w:r>
            <w:r>
              <w:rPr>
                <w:rFonts w:ascii="Times New Roman" w:hAnsi="Times New Roman" w:cs="Times New Roman"/>
                <w:sz w:val="20"/>
                <w:szCs w:val="20"/>
              </w:rPr>
              <w:t>end</w:t>
            </w:r>
            <w:r w:rsidRPr="009D1DE0">
              <w:rPr>
                <w:rFonts w:ascii="Times New Roman" w:hAnsi="Times New Roman" w:cs="Times New Roman"/>
                <w:sz w:val="20"/>
                <w:szCs w:val="20"/>
              </w:rPr>
              <w:t>ência dos processos, nas diferentes escalas (ex. gestão de bacias hidrográficas, "rios voadores", entre outros). Nesse contexto, os diferentes regimes de proteção de áreas podem ser considerados para o planejamento e gestão da paisagem considerando os princípios de equidade, efetividade e representatividade abordados.</w:t>
            </w:r>
          </w:p>
        </w:tc>
      </w:tr>
      <w:tr w:rsidR="00285E1F" w:rsidRPr="00A34E8B" w:rsidTr="00285E1F">
        <w:tc>
          <w:tcPr>
            <w:tcW w:w="3085" w:type="dxa"/>
          </w:tcPr>
          <w:p w:rsidR="00285E1F" w:rsidRPr="00285E1F" w:rsidRDefault="00285E1F" w:rsidP="00285E1F">
            <w:pPr>
              <w:jc w:val="both"/>
              <w:rPr>
                <w:rFonts w:ascii="Times New Roman" w:hAnsi="Times New Roman" w:cs="Times New Roman"/>
                <w:sz w:val="20"/>
                <w:szCs w:val="20"/>
              </w:rPr>
            </w:pPr>
            <w:r w:rsidRPr="00285E1F">
              <w:rPr>
                <w:rFonts w:ascii="Times New Roman" w:hAnsi="Times New Roman" w:cs="Times New Roman"/>
                <w:sz w:val="20"/>
                <w:szCs w:val="20"/>
              </w:rPr>
              <w:t xml:space="preserve">O que entendemos por </w:t>
            </w:r>
            <w:r w:rsidRPr="00285E1F">
              <w:rPr>
                <w:rFonts w:ascii="Times New Roman" w:hAnsi="Times New Roman" w:cs="Times New Roman"/>
                <w:b/>
                <w:sz w:val="20"/>
                <w:szCs w:val="20"/>
              </w:rPr>
              <w:t>representação ecológica</w:t>
            </w:r>
            <w:r w:rsidRPr="00285E1F">
              <w:rPr>
                <w:rFonts w:ascii="Times New Roman" w:hAnsi="Times New Roman" w:cs="Times New Roman"/>
                <w:sz w:val="20"/>
                <w:szCs w:val="20"/>
              </w:rPr>
              <w:t xml:space="preserve"> quando consideramos os diferentes regimes de proteção existentes?</w:t>
            </w:r>
          </w:p>
        </w:tc>
        <w:tc>
          <w:tcPr>
            <w:tcW w:w="5559" w:type="dxa"/>
            <w:vAlign w:val="center"/>
          </w:tcPr>
          <w:p w:rsidR="00285E1F" w:rsidRPr="00285E1F" w:rsidRDefault="00285E1F" w:rsidP="00285E1F">
            <w:pPr>
              <w:jc w:val="both"/>
              <w:rPr>
                <w:rFonts w:ascii="Times New Roman" w:hAnsi="Times New Roman" w:cs="Times New Roman"/>
                <w:sz w:val="20"/>
                <w:szCs w:val="20"/>
              </w:rPr>
            </w:pPr>
            <w:r w:rsidRPr="00285E1F">
              <w:rPr>
                <w:rFonts w:ascii="Times New Roman" w:hAnsi="Times New Roman" w:cs="Times New Roman"/>
                <w:sz w:val="20"/>
                <w:szCs w:val="20"/>
              </w:rPr>
              <w:t xml:space="preserve">Representação ecológica é a medida em que </w:t>
            </w:r>
            <w:r>
              <w:rPr>
                <w:rFonts w:ascii="Times New Roman" w:hAnsi="Times New Roman" w:cs="Times New Roman"/>
                <w:sz w:val="20"/>
                <w:szCs w:val="20"/>
              </w:rPr>
              <w:t>são incluídos</w:t>
            </w:r>
            <w:r w:rsidRPr="00285E1F">
              <w:rPr>
                <w:rFonts w:ascii="Times New Roman" w:hAnsi="Times New Roman" w:cs="Times New Roman"/>
                <w:sz w:val="20"/>
                <w:szCs w:val="20"/>
              </w:rPr>
              <w:t xml:space="preserve"> espaços territoria</w:t>
            </w:r>
            <w:r>
              <w:rPr>
                <w:rFonts w:ascii="Times New Roman" w:hAnsi="Times New Roman" w:cs="Times New Roman"/>
                <w:sz w:val="20"/>
                <w:szCs w:val="20"/>
              </w:rPr>
              <w:t>i</w:t>
            </w:r>
            <w:r w:rsidRPr="00285E1F">
              <w:rPr>
                <w:rFonts w:ascii="Times New Roman" w:hAnsi="Times New Roman" w:cs="Times New Roman"/>
                <w:sz w:val="20"/>
                <w:szCs w:val="20"/>
              </w:rPr>
              <w:t>s terrestres, marinhos ou de água continentais que contemplem a heterogen</w:t>
            </w:r>
            <w:r>
              <w:rPr>
                <w:rFonts w:ascii="Times New Roman" w:hAnsi="Times New Roman" w:cs="Times New Roman"/>
                <w:sz w:val="20"/>
                <w:szCs w:val="20"/>
              </w:rPr>
              <w:t>e</w:t>
            </w:r>
            <w:r w:rsidRPr="00285E1F">
              <w:rPr>
                <w:rFonts w:ascii="Times New Roman" w:hAnsi="Times New Roman" w:cs="Times New Roman"/>
                <w:sz w:val="20"/>
                <w:szCs w:val="20"/>
              </w:rPr>
              <w:t>idade espacial e funcional de cada um dos biomas por meio de áreas protegidas. No caso de representação ecológica, áreas mais ameaçadas e de ocorrência restrita, devem ser ponderadas em função do nível de ameaça e da sua distribuição espacial. Assegurar representação ecológica é uma respo</w:t>
            </w:r>
            <w:r>
              <w:rPr>
                <w:rFonts w:ascii="Times New Roman" w:hAnsi="Times New Roman" w:cs="Times New Roman"/>
                <w:sz w:val="20"/>
                <w:szCs w:val="20"/>
              </w:rPr>
              <w:t>n</w:t>
            </w:r>
            <w:r w:rsidRPr="00285E1F">
              <w:rPr>
                <w:rFonts w:ascii="Times New Roman" w:hAnsi="Times New Roman" w:cs="Times New Roman"/>
                <w:sz w:val="20"/>
                <w:szCs w:val="20"/>
              </w:rPr>
              <w:t>sabilidade compartilhada entre as diferentes esferas governamentais (federal, estadual, e municipal) e a sociedade.</w:t>
            </w:r>
          </w:p>
        </w:tc>
      </w:tr>
      <w:tr w:rsidR="002E385A" w:rsidRPr="00A34E8B" w:rsidTr="002E385A">
        <w:tc>
          <w:tcPr>
            <w:tcW w:w="8644" w:type="dxa"/>
            <w:gridSpan w:val="2"/>
            <w:shd w:val="clear" w:color="auto" w:fill="D6E3BC" w:themeFill="accent3" w:themeFillTint="66"/>
          </w:tcPr>
          <w:p w:rsidR="002E385A" w:rsidRPr="00A34E8B" w:rsidRDefault="002E385A" w:rsidP="00A34E8B">
            <w:pPr>
              <w:jc w:val="both"/>
              <w:rPr>
                <w:rFonts w:ascii="Times New Roman" w:hAnsi="Times New Roman" w:cs="Times New Roman"/>
                <w:sz w:val="20"/>
                <w:szCs w:val="20"/>
              </w:rPr>
            </w:pPr>
            <w:r w:rsidRPr="00D10DBE">
              <w:rPr>
                <w:rFonts w:ascii="Times New Roman" w:hAnsi="Times New Roman" w:cs="Times New Roman"/>
                <w:b/>
                <w:sz w:val="20"/>
                <w:szCs w:val="20"/>
              </w:rPr>
              <w:t xml:space="preserve">Meta </w:t>
            </w:r>
            <w:r>
              <w:rPr>
                <w:rFonts w:ascii="Times New Roman" w:hAnsi="Times New Roman" w:cs="Times New Roman"/>
                <w:b/>
                <w:sz w:val="20"/>
                <w:szCs w:val="20"/>
              </w:rPr>
              <w:t>Nacional 12</w:t>
            </w:r>
            <w:r w:rsidRPr="00D10DBE">
              <w:rPr>
                <w:rFonts w:ascii="Times New Roman" w:hAnsi="Times New Roman" w:cs="Times New Roman"/>
                <w:b/>
                <w:sz w:val="20"/>
                <w:szCs w:val="20"/>
              </w:rPr>
              <w:t>:</w:t>
            </w:r>
            <w:r>
              <w:rPr>
                <w:rFonts w:ascii="Times New Roman" w:hAnsi="Times New Roman" w:cs="Times New Roman"/>
                <w:sz w:val="20"/>
                <w:szCs w:val="20"/>
              </w:rPr>
              <w:t xml:space="preserve"> Até 2020, o </w:t>
            </w:r>
            <w:r w:rsidRPr="004405AE">
              <w:rPr>
                <w:rFonts w:ascii="Times New Roman" w:hAnsi="Times New Roman" w:cs="Times New Roman"/>
                <w:b/>
                <w:sz w:val="20"/>
                <w:szCs w:val="20"/>
              </w:rPr>
              <w:t>risco de extinção</w:t>
            </w:r>
            <w:r>
              <w:rPr>
                <w:rFonts w:ascii="Times New Roman" w:hAnsi="Times New Roman" w:cs="Times New Roman"/>
                <w:sz w:val="20"/>
                <w:szCs w:val="20"/>
              </w:rPr>
              <w:t xml:space="preserve"> de espécies ameaçadas terá sido reduzido significativamente, </w:t>
            </w:r>
            <w:r w:rsidRPr="003A3425">
              <w:rPr>
                <w:rFonts w:ascii="Times New Roman" w:hAnsi="Times New Roman" w:cs="Times New Roman"/>
                <w:b/>
                <w:sz w:val="20"/>
                <w:szCs w:val="20"/>
              </w:rPr>
              <w:t>tendendo a zero</w:t>
            </w:r>
            <w:r>
              <w:rPr>
                <w:rFonts w:ascii="Times New Roman" w:hAnsi="Times New Roman" w:cs="Times New Roman"/>
                <w:sz w:val="20"/>
                <w:szCs w:val="20"/>
              </w:rPr>
              <w:t xml:space="preserve">, e sua situação de conservação, em especial daquelas </w:t>
            </w:r>
            <w:r w:rsidRPr="004405AE">
              <w:rPr>
                <w:rFonts w:ascii="Times New Roman" w:hAnsi="Times New Roman" w:cs="Times New Roman"/>
                <w:b/>
                <w:sz w:val="20"/>
                <w:szCs w:val="20"/>
              </w:rPr>
              <w:t>sofrendo maior declínio</w:t>
            </w:r>
            <w:r>
              <w:rPr>
                <w:rFonts w:ascii="Times New Roman" w:hAnsi="Times New Roman" w:cs="Times New Roman"/>
                <w:sz w:val="20"/>
                <w:szCs w:val="20"/>
              </w:rPr>
              <w:t xml:space="preserve">, terá sido </w:t>
            </w:r>
            <w:r w:rsidRPr="004405AE">
              <w:rPr>
                <w:rFonts w:ascii="Times New Roman" w:hAnsi="Times New Roman" w:cs="Times New Roman"/>
                <w:b/>
                <w:sz w:val="20"/>
                <w:szCs w:val="20"/>
              </w:rPr>
              <w:t>melhorada</w:t>
            </w:r>
            <w:r>
              <w:rPr>
                <w:rFonts w:ascii="Times New Roman" w:hAnsi="Times New Roman" w:cs="Times New Roman"/>
                <w:sz w:val="20"/>
                <w:szCs w:val="20"/>
              </w:rPr>
              <w:t>.</w:t>
            </w:r>
          </w:p>
        </w:tc>
      </w:tr>
      <w:tr w:rsidR="00300CD9" w:rsidRPr="00A34E8B" w:rsidTr="00300CD9">
        <w:tc>
          <w:tcPr>
            <w:tcW w:w="3085" w:type="dxa"/>
          </w:tcPr>
          <w:p w:rsidR="00300CD9" w:rsidRPr="00300CD9" w:rsidRDefault="00300CD9" w:rsidP="00300CD9">
            <w:pPr>
              <w:jc w:val="both"/>
              <w:rPr>
                <w:rFonts w:ascii="Times New Roman" w:hAnsi="Times New Roman" w:cs="Times New Roman"/>
                <w:sz w:val="20"/>
                <w:szCs w:val="20"/>
              </w:rPr>
            </w:pPr>
            <w:r w:rsidRPr="00300CD9">
              <w:rPr>
                <w:rFonts w:ascii="Times New Roman" w:hAnsi="Times New Roman" w:cs="Times New Roman"/>
                <w:sz w:val="20"/>
                <w:szCs w:val="20"/>
              </w:rPr>
              <w:t xml:space="preserve">O que é </w:t>
            </w:r>
            <w:r w:rsidRPr="00300CD9">
              <w:rPr>
                <w:rFonts w:ascii="Times New Roman" w:hAnsi="Times New Roman" w:cs="Times New Roman"/>
                <w:b/>
                <w:sz w:val="20"/>
                <w:szCs w:val="20"/>
              </w:rPr>
              <w:t>risco de extinção</w:t>
            </w:r>
            <w:r w:rsidRPr="00300CD9">
              <w:rPr>
                <w:rFonts w:ascii="Times New Roman" w:hAnsi="Times New Roman" w:cs="Times New Roman"/>
                <w:sz w:val="20"/>
                <w:szCs w:val="20"/>
              </w:rPr>
              <w:t xml:space="preserve">? </w:t>
            </w:r>
          </w:p>
        </w:tc>
        <w:tc>
          <w:tcPr>
            <w:tcW w:w="5559" w:type="dxa"/>
            <w:vAlign w:val="center"/>
          </w:tcPr>
          <w:p w:rsidR="00300CD9" w:rsidRPr="00300CD9" w:rsidRDefault="00300CD9" w:rsidP="00300CD9">
            <w:pPr>
              <w:jc w:val="both"/>
              <w:rPr>
                <w:rFonts w:ascii="Times New Roman" w:hAnsi="Times New Roman" w:cs="Times New Roman"/>
                <w:sz w:val="20"/>
                <w:szCs w:val="20"/>
              </w:rPr>
            </w:pPr>
            <w:r w:rsidRPr="00300CD9">
              <w:rPr>
                <w:rFonts w:ascii="Times New Roman" w:hAnsi="Times New Roman" w:cs="Times New Roman"/>
                <w:sz w:val="20"/>
                <w:szCs w:val="20"/>
              </w:rPr>
              <w:t>O conceito de risco de extinção é o resultado de um processo de avaliação de risco baseado na metodologia da IUCN, adotada pela Portaria MMA</w:t>
            </w:r>
            <w:r>
              <w:rPr>
                <w:rFonts w:ascii="Times New Roman" w:hAnsi="Times New Roman" w:cs="Times New Roman"/>
                <w:sz w:val="20"/>
                <w:szCs w:val="20"/>
              </w:rPr>
              <w:t xml:space="preserve"> n</w:t>
            </w:r>
            <w:r w:rsidRPr="00300CD9">
              <w:rPr>
                <w:rFonts w:ascii="Times New Roman" w:hAnsi="Times New Roman" w:cs="Times New Roman"/>
                <w:sz w:val="20"/>
                <w:szCs w:val="20"/>
                <w:vertAlign w:val="superscript"/>
              </w:rPr>
              <w:t>o</w:t>
            </w:r>
            <w:r>
              <w:rPr>
                <w:rFonts w:ascii="Times New Roman" w:hAnsi="Times New Roman" w:cs="Times New Roman"/>
                <w:sz w:val="20"/>
                <w:szCs w:val="20"/>
              </w:rPr>
              <w:t xml:space="preserve"> </w:t>
            </w:r>
            <w:r w:rsidRPr="00300CD9">
              <w:rPr>
                <w:rFonts w:ascii="Times New Roman" w:hAnsi="Times New Roman" w:cs="Times New Roman"/>
                <w:sz w:val="20"/>
                <w:szCs w:val="20"/>
              </w:rPr>
              <w:t>43</w:t>
            </w:r>
            <w:r>
              <w:rPr>
                <w:rFonts w:ascii="Times New Roman" w:hAnsi="Times New Roman" w:cs="Times New Roman"/>
                <w:sz w:val="20"/>
                <w:szCs w:val="20"/>
              </w:rPr>
              <w:t>/2014 (</w:t>
            </w:r>
            <w:r w:rsidRPr="00300CD9">
              <w:rPr>
                <w:rFonts w:ascii="Times New Roman" w:hAnsi="Times New Roman" w:cs="Times New Roman"/>
                <w:sz w:val="20"/>
                <w:szCs w:val="20"/>
              </w:rPr>
              <w:t>Pró-esp</w:t>
            </w:r>
            <w:r>
              <w:rPr>
                <w:rFonts w:ascii="Times New Roman" w:hAnsi="Times New Roman" w:cs="Times New Roman"/>
                <w:sz w:val="20"/>
                <w:szCs w:val="20"/>
              </w:rPr>
              <w:t>é</w:t>
            </w:r>
            <w:r w:rsidRPr="00300CD9">
              <w:rPr>
                <w:rFonts w:ascii="Times New Roman" w:hAnsi="Times New Roman" w:cs="Times New Roman"/>
                <w:sz w:val="20"/>
                <w:szCs w:val="20"/>
              </w:rPr>
              <w:t>cies</w:t>
            </w:r>
            <w:r>
              <w:rPr>
                <w:rFonts w:ascii="Times New Roman" w:hAnsi="Times New Roman" w:cs="Times New Roman"/>
                <w:sz w:val="20"/>
                <w:szCs w:val="20"/>
              </w:rPr>
              <w:t>)</w:t>
            </w:r>
            <w:r w:rsidRPr="00300CD9">
              <w:rPr>
                <w:rFonts w:ascii="Times New Roman" w:hAnsi="Times New Roman" w:cs="Times New Roman"/>
                <w:sz w:val="20"/>
                <w:szCs w:val="20"/>
              </w:rPr>
              <w:t xml:space="preserve">. </w:t>
            </w:r>
          </w:p>
        </w:tc>
      </w:tr>
      <w:tr w:rsidR="00300CD9" w:rsidRPr="00A34E8B" w:rsidTr="00300CD9">
        <w:tc>
          <w:tcPr>
            <w:tcW w:w="3085" w:type="dxa"/>
          </w:tcPr>
          <w:p w:rsidR="00300CD9" w:rsidRPr="00300CD9" w:rsidRDefault="00300CD9" w:rsidP="00300CD9">
            <w:pPr>
              <w:jc w:val="both"/>
              <w:rPr>
                <w:rFonts w:ascii="Times New Roman" w:hAnsi="Times New Roman" w:cs="Times New Roman"/>
                <w:sz w:val="20"/>
                <w:szCs w:val="20"/>
              </w:rPr>
            </w:pPr>
            <w:r w:rsidRPr="00300CD9">
              <w:rPr>
                <w:rFonts w:ascii="Times New Roman" w:hAnsi="Times New Roman" w:cs="Times New Roman"/>
                <w:sz w:val="20"/>
                <w:szCs w:val="20"/>
              </w:rPr>
              <w:t xml:space="preserve">O que é </w:t>
            </w:r>
            <w:r w:rsidRPr="00300CD9">
              <w:rPr>
                <w:rFonts w:ascii="Times New Roman" w:hAnsi="Times New Roman" w:cs="Times New Roman"/>
                <w:b/>
                <w:sz w:val="20"/>
                <w:szCs w:val="20"/>
              </w:rPr>
              <w:t>melhoria da situação de conservação</w:t>
            </w:r>
            <w:r w:rsidRPr="00300CD9">
              <w:rPr>
                <w:rFonts w:ascii="Times New Roman" w:hAnsi="Times New Roman" w:cs="Times New Roman"/>
                <w:sz w:val="20"/>
                <w:szCs w:val="20"/>
              </w:rPr>
              <w:t>?</w:t>
            </w:r>
          </w:p>
        </w:tc>
        <w:tc>
          <w:tcPr>
            <w:tcW w:w="5559" w:type="dxa"/>
            <w:vAlign w:val="center"/>
          </w:tcPr>
          <w:p w:rsidR="00300CD9" w:rsidRPr="00300CD9" w:rsidRDefault="00300CD9" w:rsidP="00300CD9">
            <w:pPr>
              <w:jc w:val="both"/>
              <w:rPr>
                <w:rFonts w:ascii="Times New Roman" w:hAnsi="Times New Roman" w:cs="Times New Roman"/>
                <w:sz w:val="20"/>
                <w:szCs w:val="20"/>
              </w:rPr>
            </w:pPr>
            <w:r w:rsidRPr="00300CD9">
              <w:rPr>
                <w:rFonts w:ascii="Times New Roman" w:hAnsi="Times New Roman" w:cs="Times New Roman"/>
                <w:sz w:val="20"/>
                <w:szCs w:val="20"/>
              </w:rPr>
              <w:t>A melhoria da situação de conservação ocorre quando uma espécie, classificada em uma categoria da Lista Vermelha da UICN, passa de uma categoria de maior risco para menor risco, refletindo sua abundância e distribuição na natureza. Por exemplo, de ''Em Perigo''</w:t>
            </w:r>
            <w:r>
              <w:rPr>
                <w:rFonts w:ascii="Times New Roman" w:hAnsi="Times New Roman" w:cs="Times New Roman"/>
                <w:sz w:val="20"/>
                <w:szCs w:val="20"/>
              </w:rPr>
              <w:t xml:space="preserve"> </w:t>
            </w:r>
            <w:r w:rsidRPr="00300CD9">
              <w:rPr>
                <w:rFonts w:ascii="Times New Roman" w:hAnsi="Times New Roman" w:cs="Times New Roman"/>
                <w:sz w:val="20"/>
                <w:szCs w:val="20"/>
              </w:rPr>
              <w:t>(EN) para ''Vulnerável''(VU).</w:t>
            </w:r>
          </w:p>
        </w:tc>
      </w:tr>
      <w:tr w:rsidR="008D4C25" w:rsidRPr="00A34E8B" w:rsidTr="008D4C25">
        <w:tc>
          <w:tcPr>
            <w:tcW w:w="3085" w:type="dxa"/>
          </w:tcPr>
          <w:p w:rsidR="008D4C25" w:rsidRPr="008D4C25" w:rsidRDefault="003A3425" w:rsidP="003A3425">
            <w:pPr>
              <w:jc w:val="both"/>
              <w:rPr>
                <w:rFonts w:ascii="Times New Roman" w:hAnsi="Times New Roman" w:cs="Times New Roman"/>
                <w:sz w:val="20"/>
                <w:szCs w:val="20"/>
              </w:rPr>
            </w:pPr>
            <w:r>
              <w:rPr>
                <w:rFonts w:ascii="Times New Roman" w:hAnsi="Times New Roman" w:cs="Times New Roman"/>
                <w:sz w:val="20"/>
                <w:szCs w:val="20"/>
              </w:rPr>
              <w:t xml:space="preserve">O </w:t>
            </w:r>
            <w:r w:rsidR="008D4C25" w:rsidRPr="008D4C25">
              <w:rPr>
                <w:rFonts w:ascii="Times New Roman" w:hAnsi="Times New Roman" w:cs="Times New Roman"/>
                <w:sz w:val="20"/>
                <w:szCs w:val="20"/>
              </w:rPr>
              <w:t xml:space="preserve">que significa </w:t>
            </w:r>
            <w:r w:rsidR="008D4C25" w:rsidRPr="003A3425">
              <w:rPr>
                <w:rFonts w:ascii="Times New Roman" w:hAnsi="Times New Roman" w:cs="Times New Roman"/>
                <w:b/>
                <w:sz w:val="20"/>
                <w:szCs w:val="20"/>
              </w:rPr>
              <w:t>tendendo a zero</w:t>
            </w:r>
            <w:r w:rsidR="008D4C25" w:rsidRPr="008D4C25">
              <w:rPr>
                <w:rFonts w:ascii="Times New Roman" w:hAnsi="Times New Roman" w:cs="Times New Roman"/>
                <w:sz w:val="20"/>
                <w:szCs w:val="20"/>
              </w:rPr>
              <w:t>?</w:t>
            </w:r>
          </w:p>
        </w:tc>
        <w:tc>
          <w:tcPr>
            <w:tcW w:w="5559" w:type="dxa"/>
            <w:vAlign w:val="center"/>
          </w:tcPr>
          <w:p w:rsidR="008D4C25" w:rsidRPr="008D4C25" w:rsidRDefault="008D4C25" w:rsidP="003A3425">
            <w:pPr>
              <w:jc w:val="both"/>
              <w:rPr>
                <w:rFonts w:ascii="Times New Roman" w:hAnsi="Times New Roman" w:cs="Times New Roman"/>
                <w:sz w:val="20"/>
                <w:szCs w:val="20"/>
              </w:rPr>
            </w:pPr>
            <w:r w:rsidRPr="008D4C25">
              <w:rPr>
                <w:rFonts w:ascii="Times New Roman" w:hAnsi="Times New Roman" w:cs="Times New Roman"/>
                <w:sz w:val="20"/>
                <w:szCs w:val="20"/>
              </w:rPr>
              <w:t>Tender a zero é reduzir o risco de ameaça de uma espécie ao menor risco possível, buscando atingir a categoria</w:t>
            </w:r>
            <w:r w:rsidR="003A3425">
              <w:rPr>
                <w:rFonts w:ascii="Times New Roman" w:hAnsi="Times New Roman" w:cs="Times New Roman"/>
                <w:sz w:val="20"/>
                <w:szCs w:val="20"/>
              </w:rPr>
              <w:t xml:space="preserve"> de</w:t>
            </w:r>
            <w:r w:rsidRPr="008D4C25">
              <w:rPr>
                <w:rFonts w:ascii="Times New Roman" w:hAnsi="Times New Roman" w:cs="Times New Roman"/>
                <w:sz w:val="20"/>
                <w:szCs w:val="20"/>
              </w:rPr>
              <w:t xml:space="preserve"> Menos Preocupante (LC).</w:t>
            </w:r>
          </w:p>
        </w:tc>
      </w:tr>
      <w:tr w:rsidR="003A3425" w:rsidRPr="00A34E8B" w:rsidTr="00CA1CF5">
        <w:tc>
          <w:tcPr>
            <w:tcW w:w="3085" w:type="dxa"/>
            <w:vAlign w:val="center"/>
          </w:tcPr>
          <w:p w:rsidR="003A3425" w:rsidRPr="003A3425" w:rsidRDefault="003A3425" w:rsidP="003A3425">
            <w:pPr>
              <w:jc w:val="both"/>
              <w:rPr>
                <w:rFonts w:ascii="Times New Roman" w:hAnsi="Times New Roman" w:cs="Times New Roman"/>
                <w:sz w:val="20"/>
                <w:szCs w:val="20"/>
              </w:rPr>
            </w:pPr>
            <w:r w:rsidRPr="003A3425">
              <w:rPr>
                <w:rFonts w:ascii="Times New Roman" w:hAnsi="Times New Roman" w:cs="Times New Roman"/>
                <w:sz w:val="20"/>
                <w:szCs w:val="20"/>
              </w:rPr>
              <w:t xml:space="preserve">O que significa </w:t>
            </w:r>
            <w:r w:rsidRPr="003A3425">
              <w:rPr>
                <w:rFonts w:ascii="Times New Roman" w:hAnsi="Times New Roman" w:cs="Times New Roman"/>
                <w:b/>
                <w:sz w:val="20"/>
                <w:szCs w:val="20"/>
              </w:rPr>
              <w:t>sofrendo maior declínio</w:t>
            </w:r>
            <w:r w:rsidRPr="003A3425">
              <w:rPr>
                <w:rFonts w:ascii="Times New Roman" w:hAnsi="Times New Roman" w:cs="Times New Roman"/>
                <w:sz w:val="20"/>
                <w:szCs w:val="20"/>
              </w:rPr>
              <w:t>?</w:t>
            </w:r>
          </w:p>
        </w:tc>
        <w:tc>
          <w:tcPr>
            <w:tcW w:w="5559" w:type="dxa"/>
            <w:vAlign w:val="center"/>
          </w:tcPr>
          <w:p w:rsidR="003A3425" w:rsidRPr="003A3425" w:rsidRDefault="003A3425" w:rsidP="003A3425">
            <w:pPr>
              <w:jc w:val="both"/>
              <w:rPr>
                <w:rFonts w:ascii="Times New Roman" w:hAnsi="Times New Roman" w:cs="Times New Roman"/>
                <w:sz w:val="20"/>
                <w:szCs w:val="20"/>
              </w:rPr>
            </w:pPr>
            <w:r>
              <w:rPr>
                <w:rFonts w:ascii="Times New Roman" w:hAnsi="Times New Roman" w:cs="Times New Roman"/>
                <w:sz w:val="20"/>
                <w:szCs w:val="20"/>
              </w:rPr>
              <w:t>São aquelas e</w:t>
            </w:r>
            <w:r w:rsidRPr="003A3425">
              <w:rPr>
                <w:rFonts w:ascii="Times New Roman" w:hAnsi="Times New Roman" w:cs="Times New Roman"/>
                <w:sz w:val="20"/>
                <w:szCs w:val="20"/>
              </w:rPr>
              <w:t>spécies que se encontram nas categorias Extinta na Natureza (EW) e Criticamente em Perigo (CR).</w:t>
            </w:r>
          </w:p>
        </w:tc>
      </w:tr>
      <w:tr w:rsidR="003A3425" w:rsidRPr="00A34E8B" w:rsidTr="002E385A">
        <w:tc>
          <w:tcPr>
            <w:tcW w:w="8644" w:type="dxa"/>
            <w:gridSpan w:val="2"/>
            <w:shd w:val="clear" w:color="auto" w:fill="D6E3BC" w:themeFill="accent3" w:themeFillTint="66"/>
          </w:tcPr>
          <w:p w:rsidR="003A3425" w:rsidRPr="00A34E8B" w:rsidRDefault="003A3425" w:rsidP="00A34E8B">
            <w:pPr>
              <w:jc w:val="both"/>
              <w:rPr>
                <w:rFonts w:ascii="Times New Roman" w:hAnsi="Times New Roman" w:cs="Times New Roman"/>
                <w:sz w:val="20"/>
                <w:szCs w:val="20"/>
              </w:rPr>
            </w:pPr>
            <w:r w:rsidRPr="00D10DBE">
              <w:rPr>
                <w:rFonts w:ascii="Times New Roman" w:hAnsi="Times New Roman" w:cs="Times New Roman"/>
                <w:b/>
                <w:sz w:val="20"/>
                <w:szCs w:val="20"/>
              </w:rPr>
              <w:t xml:space="preserve">Meta </w:t>
            </w:r>
            <w:r>
              <w:rPr>
                <w:rFonts w:ascii="Times New Roman" w:hAnsi="Times New Roman" w:cs="Times New Roman"/>
                <w:b/>
                <w:sz w:val="20"/>
                <w:szCs w:val="20"/>
              </w:rPr>
              <w:t>Nacional 13</w:t>
            </w:r>
            <w:r w:rsidRPr="00D10DBE">
              <w:rPr>
                <w:rFonts w:ascii="Times New Roman" w:hAnsi="Times New Roman" w:cs="Times New Roman"/>
                <w:b/>
                <w:sz w:val="20"/>
                <w:szCs w:val="20"/>
              </w:rPr>
              <w:t>:</w:t>
            </w:r>
            <w:r>
              <w:rPr>
                <w:rFonts w:ascii="Times New Roman" w:hAnsi="Times New Roman" w:cs="Times New Roman"/>
                <w:sz w:val="20"/>
                <w:szCs w:val="20"/>
              </w:rPr>
              <w:t xml:space="preserve"> Até 2020, a </w:t>
            </w:r>
            <w:r w:rsidRPr="00120C62">
              <w:rPr>
                <w:rFonts w:ascii="Times New Roman" w:hAnsi="Times New Roman" w:cs="Times New Roman"/>
                <w:b/>
                <w:sz w:val="20"/>
                <w:szCs w:val="20"/>
              </w:rPr>
              <w:t>diversidade genética</w:t>
            </w:r>
            <w:r>
              <w:rPr>
                <w:rFonts w:ascii="Times New Roman" w:hAnsi="Times New Roman" w:cs="Times New Roman"/>
                <w:sz w:val="20"/>
                <w:szCs w:val="20"/>
              </w:rPr>
              <w:t xml:space="preserve"> de microrganismos, plantas cultivadas, de animais criados e domesticados e de variedades silvestres, </w:t>
            </w:r>
            <w:r w:rsidRPr="004405AE">
              <w:rPr>
                <w:rFonts w:ascii="Times New Roman" w:hAnsi="Times New Roman" w:cs="Times New Roman"/>
                <w:b/>
                <w:sz w:val="20"/>
                <w:szCs w:val="20"/>
              </w:rPr>
              <w:t>inclusive de espécies de valor socioeconômico e/ou cultural</w:t>
            </w:r>
            <w:r>
              <w:rPr>
                <w:rFonts w:ascii="Times New Roman" w:hAnsi="Times New Roman" w:cs="Times New Roman"/>
                <w:sz w:val="20"/>
                <w:szCs w:val="20"/>
              </w:rPr>
              <w:t xml:space="preserve">, terá sido </w:t>
            </w:r>
            <w:r w:rsidRPr="004405AE">
              <w:rPr>
                <w:rFonts w:ascii="Times New Roman" w:hAnsi="Times New Roman" w:cs="Times New Roman"/>
                <w:b/>
                <w:sz w:val="20"/>
                <w:szCs w:val="20"/>
              </w:rPr>
              <w:t>mantida</w:t>
            </w:r>
            <w:r>
              <w:rPr>
                <w:rFonts w:ascii="Times New Roman" w:hAnsi="Times New Roman" w:cs="Times New Roman"/>
                <w:sz w:val="20"/>
                <w:szCs w:val="20"/>
              </w:rPr>
              <w:t xml:space="preserve"> e </w:t>
            </w:r>
            <w:r w:rsidRPr="004405AE">
              <w:rPr>
                <w:rFonts w:ascii="Times New Roman" w:hAnsi="Times New Roman" w:cs="Times New Roman"/>
                <w:b/>
                <w:sz w:val="20"/>
                <w:szCs w:val="20"/>
              </w:rPr>
              <w:t>estratégias</w:t>
            </w:r>
            <w:r>
              <w:rPr>
                <w:rFonts w:ascii="Times New Roman" w:hAnsi="Times New Roman" w:cs="Times New Roman"/>
                <w:sz w:val="20"/>
                <w:szCs w:val="20"/>
              </w:rPr>
              <w:t xml:space="preserve"> terão sido elaboradas e implementadas </w:t>
            </w:r>
            <w:r w:rsidRPr="004405AE">
              <w:rPr>
                <w:rFonts w:ascii="Times New Roman" w:hAnsi="Times New Roman" w:cs="Times New Roman"/>
                <w:b/>
                <w:sz w:val="20"/>
                <w:szCs w:val="20"/>
              </w:rPr>
              <w:t>para minimizar a perda de variabilidade genética</w:t>
            </w:r>
            <w:r>
              <w:rPr>
                <w:rFonts w:ascii="Times New Roman" w:hAnsi="Times New Roman" w:cs="Times New Roman"/>
                <w:sz w:val="20"/>
                <w:szCs w:val="20"/>
              </w:rPr>
              <w:t>.</w:t>
            </w:r>
          </w:p>
        </w:tc>
      </w:tr>
      <w:tr w:rsidR="003A3425" w:rsidRPr="00A34E8B" w:rsidTr="00073F27">
        <w:tc>
          <w:tcPr>
            <w:tcW w:w="3085" w:type="dxa"/>
          </w:tcPr>
          <w:p w:rsidR="003A3425" w:rsidRPr="00A34E8B" w:rsidRDefault="003A3425" w:rsidP="00A34E8B">
            <w:pPr>
              <w:jc w:val="both"/>
              <w:rPr>
                <w:rFonts w:ascii="Times New Roman" w:hAnsi="Times New Roman" w:cs="Times New Roman"/>
                <w:sz w:val="20"/>
                <w:szCs w:val="20"/>
              </w:rPr>
            </w:pPr>
            <w:r w:rsidRPr="004A148F">
              <w:rPr>
                <w:rFonts w:ascii="Times New Roman" w:hAnsi="Times New Roman" w:cs="Times New Roman"/>
                <w:sz w:val="20"/>
                <w:szCs w:val="20"/>
              </w:rPr>
              <w:t xml:space="preserve">O que significa </w:t>
            </w:r>
            <w:r w:rsidRPr="004A148F">
              <w:rPr>
                <w:rFonts w:ascii="Times New Roman" w:hAnsi="Times New Roman" w:cs="Times New Roman"/>
                <w:b/>
                <w:sz w:val="20"/>
                <w:szCs w:val="20"/>
              </w:rPr>
              <w:t>manter a diversidade genética de microrganismos, plantas cultivadas, de animais criados e domesticados e de variedades silvestres</w:t>
            </w:r>
            <w:r w:rsidRPr="004A148F">
              <w:rPr>
                <w:rFonts w:ascii="Times New Roman" w:hAnsi="Times New Roman" w:cs="Times New Roman"/>
                <w:sz w:val="20"/>
                <w:szCs w:val="20"/>
              </w:rPr>
              <w:t>?</w:t>
            </w:r>
          </w:p>
        </w:tc>
        <w:tc>
          <w:tcPr>
            <w:tcW w:w="5559" w:type="dxa"/>
          </w:tcPr>
          <w:p w:rsidR="003A3425" w:rsidRPr="00A34E8B" w:rsidRDefault="003A3425" w:rsidP="00A34E8B">
            <w:pPr>
              <w:jc w:val="both"/>
              <w:rPr>
                <w:rFonts w:ascii="Times New Roman" w:hAnsi="Times New Roman" w:cs="Times New Roman"/>
                <w:sz w:val="20"/>
                <w:szCs w:val="20"/>
              </w:rPr>
            </w:pPr>
            <w:r w:rsidRPr="004A148F">
              <w:rPr>
                <w:rFonts w:ascii="Times New Roman" w:hAnsi="Times New Roman" w:cs="Times New Roman"/>
                <w:sz w:val="20"/>
                <w:szCs w:val="20"/>
              </w:rPr>
              <w:t>Significa conservar as espécies com sua diversidade genética, incluindo variedades e raças. O foco são as espécies domesticadas e seus parentes silvestres</w:t>
            </w:r>
            <w:r>
              <w:rPr>
                <w:rFonts w:ascii="Times New Roman" w:hAnsi="Times New Roman" w:cs="Times New Roman"/>
                <w:sz w:val="20"/>
                <w:szCs w:val="20"/>
              </w:rPr>
              <w:t>.</w:t>
            </w:r>
          </w:p>
        </w:tc>
      </w:tr>
      <w:tr w:rsidR="003A3425" w:rsidRPr="00A34E8B" w:rsidTr="00073F27">
        <w:tc>
          <w:tcPr>
            <w:tcW w:w="3085" w:type="dxa"/>
          </w:tcPr>
          <w:p w:rsidR="003A3425" w:rsidRPr="00A34E8B" w:rsidRDefault="003A3425" w:rsidP="004A148F">
            <w:pPr>
              <w:jc w:val="both"/>
              <w:rPr>
                <w:rFonts w:ascii="Times New Roman" w:hAnsi="Times New Roman" w:cs="Times New Roman"/>
                <w:sz w:val="20"/>
                <w:szCs w:val="20"/>
              </w:rPr>
            </w:pPr>
            <w:r w:rsidRPr="004A148F">
              <w:rPr>
                <w:rFonts w:ascii="Times New Roman" w:hAnsi="Times New Roman" w:cs="Times New Roman"/>
                <w:sz w:val="20"/>
                <w:szCs w:val="20"/>
              </w:rPr>
              <w:t xml:space="preserve">O que quer dizer </w:t>
            </w:r>
            <w:r w:rsidRPr="004A148F">
              <w:rPr>
                <w:rFonts w:ascii="Times New Roman" w:hAnsi="Times New Roman" w:cs="Times New Roman"/>
                <w:b/>
                <w:sz w:val="20"/>
                <w:szCs w:val="20"/>
              </w:rPr>
              <w:t>inclusive de espécies de valor socioeconômico e/ou cultural</w:t>
            </w:r>
            <w:r w:rsidRPr="004A148F">
              <w:rPr>
                <w:rFonts w:ascii="Times New Roman" w:hAnsi="Times New Roman" w:cs="Times New Roman"/>
                <w:sz w:val="20"/>
                <w:szCs w:val="20"/>
              </w:rPr>
              <w:t>?</w:t>
            </w:r>
          </w:p>
        </w:tc>
        <w:tc>
          <w:tcPr>
            <w:tcW w:w="5559" w:type="dxa"/>
          </w:tcPr>
          <w:p w:rsidR="003A3425" w:rsidRPr="00A34E8B" w:rsidRDefault="003A3425" w:rsidP="00A34E8B">
            <w:pPr>
              <w:jc w:val="both"/>
              <w:rPr>
                <w:rFonts w:ascii="Times New Roman" w:hAnsi="Times New Roman" w:cs="Times New Roman"/>
                <w:sz w:val="20"/>
                <w:szCs w:val="20"/>
              </w:rPr>
            </w:pPr>
            <w:r w:rsidRPr="004A148F">
              <w:rPr>
                <w:rFonts w:ascii="Times New Roman" w:hAnsi="Times New Roman" w:cs="Times New Roman"/>
                <w:sz w:val="20"/>
                <w:szCs w:val="20"/>
              </w:rPr>
              <w:t>Interpreta-se, a partir das entrevistas com especialistas, que se tratam das espécies úteis para o ser humano, mesmo que não tenham valor monetário. Destaca-se nesta passagem o valor cultural. Isso define um foco mínimo, e presume-se que inclua as espécies com valor para povos e comunidades tradicionais, que são os grupos para os quais as espécies e sua diversidade têm importância simbólica mais importante.</w:t>
            </w:r>
          </w:p>
        </w:tc>
      </w:tr>
      <w:tr w:rsidR="003A3425" w:rsidRPr="00A34E8B" w:rsidTr="00073F27">
        <w:tc>
          <w:tcPr>
            <w:tcW w:w="3085" w:type="dxa"/>
          </w:tcPr>
          <w:p w:rsidR="003A3425" w:rsidRPr="00A34E8B" w:rsidRDefault="003A3425" w:rsidP="00A34E8B">
            <w:pPr>
              <w:jc w:val="both"/>
              <w:rPr>
                <w:rFonts w:ascii="Times New Roman" w:hAnsi="Times New Roman" w:cs="Times New Roman"/>
                <w:sz w:val="20"/>
                <w:szCs w:val="20"/>
              </w:rPr>
            </w:pPr>
            <w:r w:rsidRPr="004A148F">
              <w:rPr>
                <w:rFonts w:ascii="Times New Roman" w:hAnsi="Times New Roman" w:cs="Times New Roman"/>
                <w:sz w:val="20"/>
                <w:szCs w:val="20"/>
              </w:rPr>
              <w:t xml:space="preserve">Quais são as </w:t>
            </w:r>
            <w:r w:rsidRPr="004A148F">
              <w:rPr>
                <w:rFonts w:ascii="Times New Roman" w:hAnsi="Times New Roman" w:cs="Times New Roman"/>
                <w:b/>
                <w:sz w:val="20"/>
                <w:szCs w:val="20"/>
              </w:rPr>
              <w:t>estratégias para minimizar a perda de variabilidade genética</w:t>
            </w:r>
            <w:r w:rsidRPr="004A148F">
              <w:rPr>
                <w:rFonts w:ascii="Times New Roman" w:hAnsi="Times New Roman" w:cs="Times New Roman"/>
                <w:sz w:val="20"/>
                <w:szCs w:val="20"/>
              </w:rPr>
              <w:t xml:space="preserve"> em implementação ou que poderiam trazer resultados?</w:t>
            </w:r>
          </w:p>
        </w:tc>
        <w:tc>
          <w:tcPr>
            <w:tcW w:w="5559" w:type="dxa"/>
          </w:tcPr>
          <w:p w:rsidR="003A3425" w:rsidRPr="004A148F" w:rsidRDefault="003A3425" w:rsidP="004A148F">
            <w:pPr>
              <w:jc w:val="both"/>
              <w:rPr>
                <w:rFonts w:ascii="Times New Roman" w:hAnsi="Times New Roman" w:cs="Times New Roman"/>
                <w:sz w:val="20"/>
                <w:szCs w:val="20"/>
              </w:rPr>
            </w:pPr>
            <w:r w:rsidRPr="004A148F">
              <w:rPr>
                <w:rFonts w:ascii="Times New Roman" w:hAnsi="Times New Roman" w:cs="Times New Roman"/>
                <w:sz w:val="20"/>
                <w:szCs w:val="20"/>
              </w:rPr>
              <w:t>As estratégias para minimizar a perda da variabilidade genética são de três tipos principais:</w:t>
            </w:r>
          </w:p>
          <w:p w:rsidR="003A3425" w:rsidRPr="004A148F" w:rsidRDefault="003A3425" w:rsidP="004A148F">
            <w:pPr>
              <w:jc w:val="both"/>
              <w:rPr>
                <w:rFonts w:ascii="Times New Roman" w:hAnsi="Times New Roman" w:cs="Times New Roman"/>
                <w:sz w:val="20"/>
                <w:szCs w:val="20"/>
              </w:rPr>
            </w:pPr>
            <w:r w:rsidRPr="004A148F">
              <w:rPr>
                <w:rFonts w:ascii="Times New Roman" w:hAnsi="Times New Roman" w:cs="Times New Roman"/>
                <w:sz w:val="20"/>
                <w:szCs w:val="20"/>
              </w:rPr>
              <w:t xml:space="preserve">1. </w:t>
            </w:r>
            <w:r w:rsidRPr="004A148F">
              <w:rPr>
                <w:rFonts w:ascii="Times New Roman" w:hAnsi="Times New Roman" w:cs="Times New Roman"/>
                <w:i/>
                <w:sz w:val="20"/>
                <w:szCs w:val="20"/>
              </w:rPr>
              <w:t>In situ</w:t>
            </w:r>
            <w:r w:rsidRPr="004A148F">
              <w:rPr>
                <w:rFonts w:ascii="Times New Roman" w:hAnsi="Times New Roman" w:cs="Times New Roman"/>
                <w:sz w:val="20"/>
                <w:szCs w:val="20"/>
              </w:rPr>
              <w:t>: por meio da proteção de ecossistemas naturais.</w:t>
            </w:r>
          </w:p>
          <w:p w:rsidR="003A3425" w:rsidRPr="004A148F" w:rsidRDefault="003A3425" w:rsidP="004A148F">
            <w:pPr>
              <w:jc w:val="both"/>
              <w:rPr>
                <w:rFonts w:ascii="Times New Roman" w:hAnsi="Times New Roman" w:cs="Times New Roman"/>
                <w:sz w:val="20"/>
                <w:szCs w:val="20"/>
              </w:rPr>
            </w:pPr>
            <w:r w:rsidRPr="004A148F">
              <w:rPr>
                <w:rFonts w:ascii="Times New Roman" w:hAnsi="Times New Roman" w:cs="Times New Roman"/>
                <w:sz w:val="20"/>
                <w:szCs w:val="20"/>
              </w:rPr>
              <w:t xml:space="preserve">2. </w:t>
            </w:r>
            <w:r w:rsidRPr="004A148F">
              <w:rPr>
                <w:rFonts w:ascii="Times New Roman" w:hAnsi="Times New Roman" w:cs="Times New Roman"/>
                <w:i/>
                <w:sz w:val="20"/>
                <w:szCs w:val="20"/>
              </w:rPr>
              <w:t>Ex situ</w:t>
            </w:r>
            <w:r w:rsidRPr="004A148F">
              <w:rPr>
                <w:rFonts w:ascii="Times New Roman" w:hAnsi="Times New Roman" w:cs="Times New Roman"/>
                <w:sz w:val="20"/>
                <w:szCs w:val="20"/>
              </w:rPr>
              <w:t>: por meio da representação das espécies e variedades em coleções e banc</w:t>
            </w:r>
            <w:r>
              <w:rPr>
                <w:rFonts w:ascii="Times New Roman" w:hAnsi="Times New Roman" w:cs="Times New Roman"/>
                <w:sz w:val="20"/>
                <w:szCs w:val="20"/>
              </w:rPr>
              <w:t>o</w:t>
            </w:r>
            <w:r w:rsidRPr="004A148F">
              <w:rPr>
                <w:rFonts w:ascii="Times New Roman" w:hAnsi="Times New Roman" w:cs="Times New Roman"/>
                <w:sz w:val="20"/>
                <w:szCs w:val="20"/>
              </w:rPr>
              <w:t>s genéticos, parcelas experimentais e em cativeiro.</w:t>
            </w:r>
          </w:p>
          <w:p w:rsidR="003A3425" w:rsidRPr="00A34E8B" w:rsidRDefault="003A3425" w:rsidP="004A148F">
            <w:pPr>
              <w:jc w:val="both"/>
              <w:rPr>
                <w:rFonts w:ascii="Times New Roman" w:hAnsi="Times New Roman" w:cs="Times New Roman"/>
                <w:sz w:val="20"/>
                <w:szCs w:val="20"/>
              </w:rPr>
            </w:pPr>
            <w:r w:rsidRPr="004A148F">
              <w:rPr>
                <w:rFonts w:ascii="Times New Roman" w:hAnsi="Times New Roman" w:cs="Times New Roman"/>
                <w:sz w:val="20"/>
                <w:szCs w:val="20"/>
              </w:rPr>
              <w:t xml:space="preserve">3. </w:t>
            </w:r>
            <w:r w:rsidRPr="004A148F">
              <w:rPr>
                <w:rFonts w:ascii="Times New Roman" w:hAnsi="Times New Roman" w:cs="Times New Roman"/>
                <w:i/>
                <w:sz w:val="20"/>
                <w:szCs w:val="20"/>
              </w:rPr>
              <w:t>On farm</w:t>
            </w:r>
            <w:r w:rsidRPr="004A148F">
              <w:rPr>
                <w:rFonts w:ascii="Times New Roman" w:hAnsi="Times New Roman" w:cs="Times New Roman"/>
                <w:sz w:val="20"/>
                <w:szCs w:val="20"/>
              </w:rPr>
              <w:t>: por meio do uso sustentável, cultivo e criação das espécies, variedades e raças por produtores rurais.</w:t>
            </w:r>
          </w:p>
        </w:tc>
      </w:tr>
      <w:tr w:rsidR="00120C62" w:rsidRPr="00A34E8B" w:rsidTr="00120C62">
        <w:tc>
          <w:tcPr>
            <w:tcW w:w="3085" w:type="dxa"/>
          </w:tcPr>
          <w:p w:rsidR="00120C62" w:rsidRPr="00120C62" w:rsidRDefault="00120C62" w:rsidP="00120C62">
            <w:pPr>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O que é a </w:t>
            </w:r>
            <w:r w:rsidRPr="00120C62">
              <w:rPr>
                <w:rFonts w:ascii="Times New Roman" w:hAnsi="Times New Roman" w:cs="Times New Roman"/>
                <w:b/>
                <w:color w:val="000000"/>
                <w:sz w:val="20"/>
                <w:szCs w:val="20"/>
              </w:rPr>
              <w:t>diversidade genética de microrganismos,</w:t>
            </w:r>
            <w:r>
              <w:rPr>
                <w:rFonts w:ascii="Times New Roman" w:hAnsi="Times New Roman" w:cs="Times New Roman"/>
                <w:b/>
                <w:color w:val="000000"/>
                <w:sz w:val="20"/>
                <w:szCs w:val="20"/>
              </w:rPr>
              <w:t xml:space="preserve"> </w:t>
            </w:r>
            <w:r w:rsidRPr="00120C62">
              <w:rPr>
                <w:rFonts w:ascii="Times New Roman" w:hAnsi="Times New Roman" w:cs="Times New Roman"/>
                <w:b/>
                <w:color w:val="000000"/>
                <w:sz w:val="20"/>
                <w:szCs w:val="20"/>
              </w:rPr>
              <w:t>plantas cultivadas, de animais criados e domesticados e de variedades silvestres</w:t>
            </w:r>
            <w:r>
              <w:rPr>
                <w:rFonts w:ascii="Times New Roman" w:hAnsi="Times New Roman" w:cs="Times New Roman"/>
                <w:color w:val="000000"/>
                <w:sz w:val="20"/>
                <w:szCs w:val="20"/>
              </w:rPr>
              <w:t xml:space="preserve"> nessa meta?</w:t>
            </w:r>
          </w:p>
        </w:tc>
        <w:tc>
          <w:tcPr>
            <w:tcW w:w="5559" w:type="dxa"/>
            <w:vAlign w:val="center"/>
          </w:tcPr>
          <w:p w:rsidR="00120C62" w:rsidRPr="00120C62" w:rsidRDefault="00120C62" w:rsidP="00120C62">
            <w:pPr>
              <w:jc w:val="both"/>
              <w:rPr>
                <w:rFonts w:ascii="Times New Roman" w:hAnsi="Times New Roman" w:cs="Times New Roman"/>
                <w:color w:val="000000"/>
                <w:sz w:val="20"/>
                <w:szCs w:val="20"/>
              </w:rPr>
            </w:pPr>
            <w:r w:rsidRPr="00120C62">
              <w:rPr>
                <w:rFonts w:ascii="Times New Roman" w:hAnsi="Times New Roman" w:cs="Times New Roman"/>
                <w:color w:val="000000"/>
                <w:sz w:val="20"/>
                <w:szCs w:val="20"/>
              </w:rPr>
              <w:t xml:space="preserve">A </w:t>
            </w:r>
            <w:r>
              <w:rPr>
                <w:rFonts w:ascii="Times New Roman" w:hAnsi="Times New Roman" w:cs="Times New Roman"/>
                <w:color w:val="000000"/>
                <w:sz w:val="20"/>
                <w:szCs w:val="20"/>
              </w:rPr>
              <w:t>m</w:t>
            </w:r>
            <w:r w:rsidRPr="00120C62">
              <w:rPr>
                <w:rFonts w:ascii="Times New Roman" w:hAnsi="Times New Roman" w:cs="Times New Roman"/>
                <w:color w:val="000000"/>
                <w:sz w:val="20"/>
                <w:szCs w:val="20"/>
              </w:rPr>
              <w:t>eta 13 diz respeito principalmente à agrobiodiversidade e seu potencial uso para melhoramento genético, segurança alimentar, turismo, identidade cultural, etc. Esses recursos estão sendo perdidos devido ao êxodo rural, perda das práticas e conhecimentos tradicionais e homogeneização das culturas agrícolas e das criações. As variedades e raças tradicionais e os parentes silvestres das plantas cultivadas também são ameaçados pelos pacotes tecnológicos (por exemplo, a resistência ao glifosato), a contaminação genética pelos transgênicos, e até mesmo as decisões individuais de produtores, que podem, por exemplo, desistir de criar uma raça tradicional.</w:t>
            </w:r>
          </w:p>
        </w:tc>
      </w:tr>
      <w:tr w:rsidR="00120C62" w:rsidRPr="00A34E8B" w:rsidTr="002E385A">
        <w:tc>
          <w:tcPr>
            <w:tcW w:w="8644" w:type="dxa"/>
            <w:gridSpan w:val="2"/>
            <w:shd w:val="clear" w:color="auto" w:fill="D6E3BC" w:themeFill="accent3" w:themeFillTint="66"/>
          </w:tcPr>
          <w:p w:rsidR="00120C62" w:rsidRPr="00A34E8B" w:rsidRDefault="00120C62" w:rsidP="00A34E8B">
            <w:pPr>
              <w:jc w:val="both"/>
              <w:rPr>
                <w:rFonts w:ascii="Times New Roman" w:hAnsi="Times New Roman" w:cs="Times New Roman"/>
                <w:sz w:val="20"/>
                <w:szCs w:val="20"/>
              </w:rPr>
            </w:pPr>
            <w:r w:rsidRPr="00D10DBE">
              <w:rPr>
                <w:rFonts w:ascii="Times New Roman" w:hAnsi="Times New Roman" w:cs="Times New Roman"/>
                <w:b/>
                <w:sz w:val="20"/>
                <w:szCs w:val="20"/>
              </w:rPr>
              <w:t xml:space="preserve">Meta </w:t>
            </w:r>
            <w:r>
              <w:rPr>
                <w:rFonts w:ascii="Times New Roman" w:hAnsi="Times New Roman" w:cs="Times New Roman"/>
                <w:b/>
                <w:sz w:val="20"/>
                <w:szCs w:val="20"/>
              </w:rPr>
              <w:t>Nacional 14</w:t>
            </w:r>
            <w:r w:rsidRPr="00D10DBE">
              <w:rPr>
                <w:rFonts w:ascii="Times New Roman" w:hAnsi="Times New Roman" w:cs="Times New Roman"/>
                <w:b/>
                <w:sz w:val="20"/>
                <w:szCs w:val="20"/>
              </w:rPr>
              <w:t>:</w:t>
            </w:r>
            <w:r>
              <w:rPr>
                <w:rFonts w:ascii="Times New Roman" w:hAnsi="Times New Roman" w:cs="Times New Roman"/>
                <w:sz w:val="20"/>
                <w:szCs w:val="20"/>
              </w:rPr>
              <w:t xml:space="preserve"> Até 2020, </w:t>
            </w:r>
            <w:r w:rsidRPr="004405AE">
              <w:rPr>
                <w:rFonts w:ascii="Times New Roman" w:hAnsi="Times New Roman" w:cs="Times New Roman"/>
                <w:b/>
                <w:sz w:val="20"/>
                <w:szCs w:val="20"/>
              </w:rPr>
              <w:t>ecossistemas provedores</w:t>
            </w:r>
            <w:r>
              <w:rPr>
                <w:rFonts w:ascii="Times New Roman" w:hAnsi="Times New Roman" w:cs="Times New Roman"/>
                <w:sz w:val="20"/>
                <w:szCs w:val="20"/>
              </w:rPr>
              <w:t xml:space="preserve"> de </w:t>
            </w:r>
            <w:r w:rsidRPr="004405AE">
              <w:rPr>
                <w:rFonts w:ascii="Times New Roman" w:hAnsi="Times New Roman" w:cs="Times New Roman"/>
                <w:b/>
                <w:sz w:val="20"/>
                <w:szCs w:val="20"/>
              </w:rPr>
              <w:t>serviços essenciais</w:t>
            </w:r>
            <w:r>
              <w:rPr>
                <w:rFonts w:ascii="Times New Roman" w:hAnsi="Times New Roman" w:cs="Times New Roman"/>
                <w:sz w:val="20"/>
                <w:szCs w:val="20"/>
              </w:rPr>
              <w:t xml:space="preserve">, inclusive serviços relativos à água e </w:t>
            </w:r>
            <w:r w:rsidRPr="004405AE">
              <w:rPr>
                <w:rFonts w:ascii="Times New Roman" w:hAnsi="Times New Roman" w:cs="Times New Roman"/>
                <w:b/>
                <w:sz w:val="20"/>
                <w:szCs w:val="20"/>
              </w:rPr>
              <w:t>que contribuem à saúde, meios de vida e bem-estar</w:t>
            </w:r>
            <w:r>
              <w:rPr>
                <w:rFonts w:ascii="Times New Roman" w:hAnsi="Times New Roman" w:cs="Times New Roman"/>
                <w:sz w:val="20"/>
                <w:szCs w:val="20"/>
              </w:rPr>
              <w:t xml:space="preserve">, terão sido restaurados e preservados, levando em conta as </w:t>
            </w:r>
            <w:r w:rsidRPr="004405AE">
              <w:rPr>
                <w:rFonts w:ascii="Times New Roman" w:hAnsi="Times New Roman" w:cs="Times New Roman"/>
                <w:b/>
                <w:sz w:val="20"/>
                <w:szCs w:val="20"/>
              </w:rPr>
              <w:t>necessidades das mulheres, povos e comunidades tradicionais, povos indígenas e comunidades locais, e de pobres e vulneráveis</w:t>
            </w:r>
            <w:r>
              <w:rPr>
                <w:rFonts w:ascii="Times New Roman" w:hAnsi="Times New Roman" w:cs="Times New Roman"/>
                <w:sz w:val="20"/>
                <w:szCs w:val="20"/>
              </w:rPr>
              <w:t>.</w:t>
            </w:r>
          </w:p>
        </w:tc>
      </w:tr>
      <w:tr w:rsidR="00120C62" w:rsidRPr="00A34E8B" w:rsidTr="00073F27">
        <w:tc>
          <w:tcPr>
            <w:tcW w:w="3085" w:type="dxa"/>
          </w:tcPr>
          <w:p w:rsidR="00120C62" w:rsidRPr="009178AE" w:rsidRDefault="00120C62" w:rsidP="00A34E8B">
            <w:pPr>
              <w:jc w:val="both"/>
              <w:rPr>
                <w:rFonts w:ascii="Times New Roman" w:hAnsi="Times New Roman" w:cs="Times New Roman"/>
                <w:sz w:val="20"/>
                <w:szCs w:val="20"/>
              </w:rPr>
            </w:pPr>
            <w:r w:rsidRPr="009178AE">
              <w:rPr>
                <w:rFonts w:ascii="Times New Roman" w:hAnsi="Times New Roman" w:cs="Times New Roman"/>
                <w:sz w:val="20"/>
                <w:szCs w:val="20"/>
              </w:rPr>
              <w:t xml:space="preserve">Quais são os </w:t>
            </w:r>
            <w:r w:rsidRPr="009178AE">
              <w:rPr>
                <w:rFonts w:ascii="Times New Roman" w:hAnsi="Times New Roman" w:cs="Times New Roman"/>
                <w:b/>
                <w:sz w:val="20"/>
                <w:szCs w:val="20"/>
              </w:rPr>
              <w:t>serviços essenciais</w:t>
            </w:r>
            <w:r w:rsidRPr="009178AE">
              <w:rPr>
                <w:rFonts w:ascii="Times New Roman" w:hAnsi="Times New Roman" w:cs="Times New Roman"/>
                <w:sz w:val="20"/>
                <w:szCs w:val="20"/>
              </w:rPr>
              <w:t xml:space="preserve"> providos?</w:t>
            </w:r>
          </w:p>
        </w:tc>
        <w:tc>
          <w:tcPr>
            <w:tcW w:w="5559" w:type="dxa"/>
          </w:tcPr>
          <w:p w:rsidR="00120C62" w:rsidRPr="002255F1" w:rsidRDefault="00120C62" w:rsidP="0060795D">
            <w:pPr>
              <w:jc w:val="both"/>
              <w:rPr>
                <w:rFonts w:ascii="Times New Roman" w:hAnsi="Times New Roman" w:cs="Times New Roman"/>
                <w:sz w:val="20"/>
                <w:szCs w:val="20"/>
              </w:rPr>
            </w:pPr>
            <w:r>
              <w:rPr>
                <w:rFonts w:ascii="Times New Roman" w:hAnsi="Times New Roman" w:cs="Times New Roman"/>
                <w:sz w:val="20"/>
                <w:szCs w:val="20"/>
              </w:rPr>
              <w:t>Serviços essenciais são aqueles provêm serviços de:</w:t>
            </w:r>
          </w:p>
          <w:p w:rsidR="00120C62" w:rsidRPr="009178AE" w:rsidRDefault="00120C62" w:rsidP="0060795D">
            <w:pPr>
              <w:jc w:val="both"/>
              <w:rPr>
                <w:rFonts w:ascii="Times New Roman" w:hAnsi="Times New Roman" w:cs="Times New Roman"/>
                <w:sz w:val="20"/>
                <w:szCs w:val="20"/>
              </w:rPr>
            </w:pPr>
            <w:r w:rsidRPr="009178AE">
              <w:rPr>
                <w:rFonts w:ascii="Times New Roman" w:hAnsi="Times New Roman" w:cs="Times New Roman"/>
                <w:sz w:val="20"/>
                <w:szCs w:val="20"/>
                <w:u w:val="single"/>
              </w:rPr>
              <w:t>Provisão</w:t>
            </w:r>
            <w:r w:rsidRPr="009178AE">
              <w:rPr>
                <w:rFonts w:ascii="Times New Roman" w:hAnsi="Times New Roman" w:cs="Times New Roman"/>
                <w:sz w:val="20"/>
                <w:szCs w:val="20"/>
              </w:rPr>
              <w:t>: Aqueles que promovem os insumos - alimentos, água, matéria prima (fibras, madeira), bioquímicos incluindo fármacos (medicamentos, cosméticos, leveduras, etc.), recursos genéticos.</w:t>
            </w:r>
          </w:p>
          <w:p w:rsidR="00120C62" w:rsidRPr="009178AE" w:rsidRDefault="00120C62" w:rsidP="0060795D">
            <w:pPr>
              <w:jc w:val="both"/>
              <w:rPr>
                <w:rFonts w:ascii="Times New Roman" w:hAnsi="Times New Roman" w:cs="Times New Roman"/>
                <w:sz w:val="20"/>
                <w:szCs w:val="20"/>
              </w:rPr>
            </w:pPr>
            <w:r w:rsidRPr="009178AE">
              <w:rPr>
                <w:rFonts w:ascii="Times New Roman" w:hAnsi="Times New Roman" w:cs="Times New Roman"/>
                <w:sz w:val="20"/>
                <w:szCs w:val="20"/>
                <w:u w:val="single"/>
              </w:rPr>
              <w:t>Regulação</w:t>
            </w:r>
            <w:r w:rsidRPr="009178AE">
              <w:rPr>
                <w:rFonts w:ascii="Times New Roman" w:hAnsi="Times New Roman" w:cs="Times New Roman"/>
                <w:sz w:val="20"/>
                <w:szCs w:val="20"/>
              </w:rPr>
              <w:t>: regulação do clima (inclusive ar, ciclo hidrológico, moderação de eventos extremos, controle de erosão e enchentes), controle biológico de pragas e vetores, desintoxicação dos solos (característico de áreas úmidas), sequestro e armazenamento de carbono.</w:t>
            </w:r>
          </w:p>
          <w:p w:rsidR="00120C62" w:rsidRPr="009178AE" w:rsidRDefault="00120C62" w:rsidP="0060795D">
            <w:pPr>
              <w:jc w:val="both"/>
              <w:rPr>
                <w:rFonts w:ascii="Times New Roman" w:hAnsi="Times New Roman" w:cs="Times New Roman"/>
                <w:sz w:val="20"/>
                <w:szCs w:val="20"/>
              </w:rPr>
            </w:pPr>
            <w:r w:rsidRPr="009178AE">
              <w:rPr>
                <w:rFonts w:ascii="Times New Roman" w:hAnsi="Times New Roman" w:cs="Times New Roman"/>
                <w:sz w:val="20"/>
                <w:szCs w:val="20"/>
                <w:u w:val="single"/>
              </w:rPr>
              <w:t>Suporte</w:t>
            </w:r>
            <w:r w:rsidRPr="009178AE">
              <w:rPr>
                <w:rFonts w:ascii="Times New Roman" w:hAnsi="Times New Roman" w:cs="Times New Roman"/>
                <w:sz w:val="20"/>
                <w:szCs w:val="20"/>
              </w:rPr>
              <w:t>: produção primária, polinização, ciclagem de nutrientes e decomposição (formação de solos), habitat para espécies.</w:t>
            </w:r>
          </w:p>
          <w:p w:rsidR="00120C62" w:rsidRPr="002255F1" w:rsidRDefault="00120C62" w:rsidP="002255F1">
            <w:pPr>
              <w:jc w:val="both"/>
              <w:rPr>
                <w:rFonts w:ascii="Times New Roman" w:hAnsi="Times New Roman" w:cs="Times New Roman"/>
                <w:sz w:val="20"/>
                <w:szCs w:val="20"/>
              </w:rPr>
            </w:pPr>
            <w:r w:rsidRPr="009178AE">
              <w:rPr>
                <w:rFonts w:ascii="Times New Roman" w:hAnsi="Times New Roman" w:cs="Times New Roman"/>
                <w:sz w:val="20"/>
                <w:szCs w:val="20"/>
                <w:u w:val="single"/>
              </w:rPr>
              <w:t>Serviços culturais, saúde e bem-estar</w:t>
            </w:r>
            <w:r w:rsidRPr="009178AE">
              <w:rPr>
                <w:rFonts w:ascii="Times New Roman" w:hAnsi="Times New Roman" w:cs="Times New Roman"/>
                <w:sz w:val="20"/>
                <w:szCs w:val="20"/>
              </w:rPr>
              <w:t>: recreação e turismo, benefícios (estéticos, educacionais, inspiradores e religiosos), estímulo intelectual e senso de pertencimento e identidade (identidade territorial, práticas culturais), diluição da transmissão de doenças infecciosas, contemplação e saúde mental, estímulo ao sistema imune (devido à expos</w:t>
            </w:r>
            <w:r>
              <w:rPr>
                <w:rFonts w:ascii="Times New Roman" w:hAnsi="Times New Roman" w:cs="Times New Roman"/>
                <w:sz w:val="20"/>
                <w:szCs w:val="20"/>
              </w:rPr>
              <w:t>ição), atividades terapêuticas.</w:t>
            </w:r>
          </w:p>
        </w:tc>
      </w:tr>
      <w:tr w:rsidR="00120C62" w:rsidRPr="00A34E8B" w:rsidTr="00073F27">
        <w:tc>
          <w:tcPr>
            <w:tcW w:w="3085" w:type="dxa"/>
          </w:tcPr>
          <w:p w:rsidR="00120C62" w:rsidRPr="009178AE" w:rsidRDefault="00120C62" w:rsidP="00B257AC">
            <w:pPr>
              <w:jc w:val="both"/>
              <w:rPr>
                <w:rFonts w:ascii="Times New Roman" w:hAnsi="Times New Roman" w:cs="Times New Roman"/>
                <w:sz w:val="20"/>
                <w:szCs w:val="20"/>
              </w:rPr>
            </w:pPr>
            <w:r w:rsidRPr="009178AE">
              <w:rPr>
                <w:rFonts w:ascii="Times New Roman" w:hAnsi="Times New Roman" w:cs="Times New Roman"/>
                <w:sz w:val="20"/>
                <w:szCs w:val="20"/>
              </w:rPr>
              <w:t xml:space="preserve">Quais </w:t>
            </w:r>
            <w:r w:rsidRPr="009178AE">
              <w:rPr>
                <w:rFonts w:ascii="Times New Roman" w:hAnsi="Times New Roman" w:cs="Times New Roman"/>
                <w:b/>
                <w:sz w:val="20"/>
                <w:szCs w:val="20"/>
              </w:rPr>
              <w:t>ecossistemas</w:t>
            </w:r>
            <w:r w:rsidRPr="009178AE">
              <w:rPr>
                <w:rFonts w:ascii="Times New Roman" w:hAnsi="Times New Roman" w:cs="Times New Roman"/>
                <w:sz w:val="20"/>
                <w:szCs w:val="20"/>
              </w:rPr>
              <w:t xml:space="preserve"> são </w:t>
            </w:r>
            <w:r w:rsidRPr="009178AE">
              <w:rPr>
                <w:rFonts w:ascii="Times New Roman" w:hAnsi="Times New Roman" w:cs="Times New Roman"/>
                <w:b/>
                <w:sz w:val="20"/>
                <w:szCs w:val="20"/>
              </w:rPr>
              <w:t>provedores</w:t>
            </w:r>
            <w:r w:rsidRPr="009178AE">
              <w:rPr>
                <w:rFonts w:ascii="Times New Roman" w:hAnsi="Times New Roman" w:cs="Times New Roman"/>
                <w:sz w:val="20"/>
                <w:szCs w:val="20"/>
              </w:rPr>
              <w:t xml:space="preserve"> dos serviços listados na questão anterior?</w:t>
            </w:r>
          </w:p>
          <w:p w:rsidR="00120C62" w:rsidRPr="009178AE" w:rsidRDefault="00120C62" w:rsidP="00B257AC">
            <w:pPr>
              <w:jc w:val="both"/>
              <w:rPr>
                <w:rFonts w:ascii="Times New Roman" w:hAnsi="Times New Roman" w:cs="Times New Roman"/>
                <w:sz w:val="20"/>
                <w:szCs w:val="20"/>
              </w:rPr>
            </w:pPr>
          </w:p>
          <w:p w:rsidR="00120C62" w:rsidRPr="009178AE" w:rsidRDefault="00120C62" w:rsidP="00B257AC">
            <w:pPr>
              <w:jc w:val="both"/>
              <w:rPr>
                <w:rFonts w:ascii="Times New Roman" w:hAnsi="Times New Roman" w:cs="Times New Roman"/>
                <w:sz w:val="20"/>
                <w:szCs w:val="20"/>
              </w:rPr>
            </w:pPr>
            <w:r w:rsidRPr="009178AE">
              <w:rPr>
                <w:rFonts w:ascii="Times New Roman" w:hAnsi="Times New Roman" w:cs="Times New Roman"/>
                <w:sz w:val="20"/>
                <w:szCs w:val="20"/>
              </w:rPr>
              <w:t>(Quais são os ecossistemas que têm maior representatividade na provisão de água, alimentos e proteção ambiental?)</w:t>
            </w:r>
          </w:p>
        </w:tc>
        <w:tc>
          <w:tcPr>
            <w:tcW w:w="5559" w:type="dxa"/>
          </w:tcPr>
          <w:p w:rsidR="00120C62" w:rsidRPr="009178AE" w:rsidRDefault="00120C62" w:rsidP="00B257AC">
            <w:pPr>
              <w:jc w:val="both"/>
              <w:rPr>
                <w:rFonts w:ascii="Times New Roman" w:hAnsi="Times New Roman" w:cs="Times New Roman"/>
                <w:sz w:val="20"/>
                <w:szCs w:val="20"/>
              </w:rPr>
            </w:pPr>
            <w:r>
              <w:rPr>
                <w:rFonts w:ascii="Times New Roman" w:hAnsi="Times New Roman" w:cs="Times New Roman"/>
                <w:sz w:val="20"/>
                <w:szCs w:val="20"/>
              </w:rPr>
              <w:t>São t</w:t>
            </w:r>
            <w:r w:rsidRPr="009178AE">
              <w:rPr>
                <w:rFonts w:ascii="Times New Roman" w:hAnsi="Times New Roman" w:cs="Times New Roman"/>
                <w:sz w:val="20"/>
                <w:szCs w:val="20"/>
              </w:rPr>
              <w:t xml:space="preserve">odos os ecossistemas </w:t>
            </w:r>
            <w:r>
              <w:rPr>
                <w:rFonts w:ascii="Times New Roman" w:hAnsi="Times New Roman" w:cs="Times New Roman"/>
                <w:sz w:val="20"/>
                <w:szCs w:val="20"/>
              </w:rPr>
              <w:t>que apresentam capacidade</w:t>
            </w:r>
            <w:r w:rsidRPr="009178AE">
              <w:rPr>
                <w:rFonts w:ascii="Times New Roman" w:hAnsi="Times New Roman" w:cs="Times New Roman"/>
                <w:sz w:val="20"/>
                <w:szCs w:val="20"/>
              </w:rPr>
              <w:t xml:space="preserve"> </w:t>
            </w:r>
            <w:r>
              <w:rPr>
                <w:rFonts w:ascii="Times New Roman" w:hAnsi="Times New Roman" w:cs="Times New Roman"/>
                <w:sz w:val="20"/>
                <w:szCs w:val="20"/>
              </w:rPr>
              <w:t>(</w:t>
            </w:r>
            <w:r w:rsidRPr="009178AE">
              <w:rPr>
                <w:rFonts w:ascii="Times New Roman" w:hAnsi="Times New Roman" w:cs="Times New Roman"/>
                <w:sz w:val="20"/>
                <w:szCs w:val="20"/>
              </w:rPr>
              <w:t>funcio</w:t>
            </w:r>
            <w:r>
              <w:rPr>
                <w:rFonts w:ascii="Times New Roman" w:hAnsi="Times New Roman" w:cs="Times New Roman"/>
                <w:sz w:val="20"/>
                <w:szCs w:val="20"/>
              </w:rPr>
              <w:t>nal e estrutural)</w:t>
            </w:r>
            <w:r w:rsidRPr="009178AE">
              <w:rPr>
                <w:rFonts w:ascii="Times New Roman" w:hAnsi="Times New Roman" w:cs="Times New Roman"/>
                <w:sz w:val="20"/>
                <w:szCs w:val="20"/>
              </w:rPr>
              <w:t xml:space="preserve"> preservada</w:t>
            </w:r>
            <w:r>
              <w:rPr>
                <w:rFonts w:ascii="Times New Roman" w:hAnsi="Times New Roman" w:cs="Times New Roman"/>
                <w:sz w:val="20"/>
                <w:szCs w:val="20"/>
              </w:rPr>
              <w:t xml:space="preserve"> para o provimento de serviços, </w:t>
            </w:r>
            <w:r w:rsidRPr="009178AE">
              <w:rPr>
                <w:rFonts w:ascii="Times New Roman" w:hAnsi="Times New Roman" w:cs="Times New Roman"/>
                <w:sz w:val="20"/>
                <w:szCs w:val="20"/>
              </w:rPr>
              <w:t>que incluem:</w:t>
            </w:r>
          </w:p>
          <w:p w:rsidR="00120C62" w:rsidRPr="009178AE" w:rsidRDefault="00120C62" w:rsidP="00B257AC">
            <w:pPr>
              <w:jc w:val="both"/>
              <w:rPr>
                <w:rFonts w:ascii="Times New Roman" w:hAnsi="Times New Roman" w:cs="Times New Roman"/>
                <w:sz w:val="20"/>
                <w:szCs w:val="20"/>
              </w:rPr>
            </w:pPr>
            <w:r>
              <w:rPr>
                <w:rFonts w:ascii="Times New Roman" w:hAnsi="Times New Roman" w:cs="Times New Roman"/>
                <w:sz w:val="20"/>
                <w:szCs w:val="20"/>
              </w:rPr>
              <w:t>(a)</w:t>
            </w:r>
            <w:r w:rsidRPr="009178AE">
              <w:rPr>
                <w:rFonts w:ascii="Times New Roman" w:hAnsi="Times New Roman" w:cs="Times New Roman"/>
                <w:sz w:val="20"/>
                <w:szCs w:val="20"/>
              </w:rPr>
              <w:t xml:space="preserve"> os espaços territoriais especialmente protegidos pela legislação brasileira (SNUC, APPs – inclusive mangues, RLs, áreas de uso restrito, </w:t>
            </w:r>
            <w:r>
              <w:rPr>
                <w:rFonts w:ascii="Times New Roman" w:hAnsi="Times New Roman" w:cs="Times New Roman"/>
                <w:sz w:val="20"/>
                <w:szCs w:val="20"/>
              </w:rPr>
              <w:t>terras indígenas e q</w:t>
            </w:r>
            <w:r w:rsidRPr="009178AE">
              <w:rPr>
                <w:rFonts w:ascii="Times New Roman" w:hAnsi="Times New Roman" w:cs="Times New Roman"/>
                <w:sz w:val="20"/>
                <w:szCs w:val="20"/>
              </w:rPr>
              <w:t xml:space="preserve">uilombolas e </w:t>
            </w:r>
            <w:r>
              <w:rPr>
                <w:rFonts w:ascii="Times New Roman" w:hAnsi="Times New Roman" w:cs="Times New Roman"/>
                <w:sz w:val="20"/>
                <w:szCs w:val="20"/>
              </w:rPr>
              <w:t xml:space="preserve">terras de </w:t>
            </w:r>
            <w:r w:rsidRPr="009178AE">
              <w:rPr>
                <w:rFonts w:ascii="Times New Roman" w:hAnsi="Times New Roman" w:cs="Times New Roman"/>
                <w:sz w:val="20"/>
                <w:szCs w:val="20"/>
              </w:rPr>
              <w:t>outras comunidades tradicionais);</w:t>
            </w:r>
          </w:p>
          <w:p w:rsidR="00120C62" w:rsidRDefault="00120C62" w:rsidP="00B257AC">
            <w:pPr>
              <w:jc w:val="both"/>
              <w:rPr>
                <w:rFonts w:ascii="Times New Roman" w:hAnsi="Times New Roman" w:cs="Times New Roman"/>
                <w:sz w:val="20"/>
                <w:szCs w:val="20"/>
              </w:rPr>
            </w:pPr>
            <w:r>
              <w:rPr>
                <w:rFonts w:ascii="Times New Roman" w:hAnsi="Times New Roman" w:cs="Times New Roman"/>
                <w:sz w:val="20"/>
                <w:szCs w:val="20"/>
              </w:rPr>
              <w:t>(b)</w:t>
            </w:r>
            <w:r w:rsidRPr="009178AE">
              <w:rPr>
                <w:rFonts w:ascii="Times New Roman" w:hAnsi="Times New Roman" w:cs="Times New Roman"/>
                <w:sz w:val="20"/>
                <w:szCs w:val="20"/>
              </w:rPr>
              <w:t xml:space="preserve"> as Áreas Prioritárias para a Conservação, Uso Sustentável e Repartição de Benefícios da Biodiversidade</w:t>
            </w:r>
            <w:r>
              <w:rPr>
                <w:rFonts w:ascii="Times New Roman" w:hAnsi="Times New Roman" w:cs="Times New Roman"/>
                <w:sz w:val="20"/>
                <w:szCs w:val="20"/>
              </w:rPr>
              <w:t>;</w:t>
            </w:r>
          </w:p>
          <w:p w:rsidR="00120C62" w:rsidRPr="009178AE" w:rsidRDefault="00120C62" w:rsidP="00B257AC">
            <w:pPr>
              <w:jc w:val="both"/>
              <w:rPr>
                <w:rFonts w:ascii="Times New Roman" w:hAnsi="Times New Roman" w:cs="Times New Roman"/>
                <w:sz w:val="20"/>
                <w:szCs w:val="20"/>
              </w:rPr>
            </w:pPr>
            <w:r>
              <w:rPr>
                <w:rFonts w:ascii="Times New Roman" w:hAnsi="Times New Roman" w:cs="Times New Roman"/>
                <w:sz w:val="20"/>
                <w:szCs w:val="20"/>
              </w:rPr>
              <w:t>(c) as áreas prioritárias para</w:t>
            </w:r>
            <w:r w:rsidRPr="009178AE">
              <w:rPr>
                <w:rFonts w:ascii="Times New Roman" w:hAnsi="Times New Roman" w:cs="Times New Roman"/>
                <w:sz w:val="20"/>
                <w:szCs w:val="20"/>
              </w:rPr>
              <w:t xml:space="preserve"> restauração;</w:t>
            </w:r>
          </w:p>
          <w:p w:rsidR="00120C62" w:rsidRPr="009178AE" w:rsidRDefault="00120C62" w:rsidP="002255F1">
            <w:pPr>
              <w:jc w:val="both"/>
              <w:rPr>
                <w:rFonts w:ascii="Times New Roman" w:hAnsi="Times New Roman" w:cs="Times New Roman"/>
                <w:sz w:val="20"/>
                <w:szCs w:val="20"/>
              </w:rPr>
            </w:pPr>
            <w:r>
              <w:rPr>
                <w:rFonts w:ascii="Times New Roman" w:hAnsi="Times New Roman" w:cs="Times New Roman"/>
                <w:sz w:val="20"/>
                <w:szCs w:val="20"/>
              </w:rPr>
              <w:t xml:space="preserve">(d) </w:t>
            </w:r>
            <w:r w:rsidRPr="009178AE">
              <w:rPr>
                <w:rFonts w:ascii="Times New Roman" w:hAnsi="Times New Roman" w:cs="Times New Roman"/>
                <w:sz w:val="20"/>
                <w:szCs w:val="20"/>
              </w:rPr>
              <w:t>áreas verdes urbana</w:t>
            </w:r>
            <w:r>
              <w:rPr>
                <w:rFonts w:ascii="Times New Roman" w:hAnsi="Times New Roman" w:cs="Times New Roman"/>
                <w:sz w:val="20"/>
                <w:szCs w:val="20"/>
              </w:rPr>
              <w:t>s</w:t>
            </w:r>
            <w:r w:rsidRPr="009178AE">
              <w:rPr>
                <w:rFonts w:ascii="Times New Roman" w:hAnsi="Times New Roman" w:cs="Times New Roman"/>
                <w:sz w:val="20"/>
                <w:szCs w:val="20"/>
              </w:rPr>
              <w:t>.</w:t>
            </w:r>
          </w:p>
        </w:tc>
      </w:tr>
      <w:tr w:rsidR="00120C62" w:rsidRPr="00A34E8B" w:rsidTr="00073F27">
        <w:tc>
          <w:tcPr>
            <w:tcW w:w="3085" w:type="dxa"/>
          </w:tcPr>
          <w:p w:rsidR="00120C62" w:rsidRPr="009178AE" w:rsidRDefault="00120C62" w:rsidP="006C2EAF">
            <w:pPr>
              <w:jc w:val="both"/>
              <w:rPr>
                <w:rFonts w:ascii="Times New Roman" w:hAnsi="Times New Roman" w:cs="Times New Roman"/>
                <w:sz w:val="20"/>
                <w:szCs w:val="20"/>
              </w:rPr>
            </w:pPr>
            <w:r w:rsidRPr="009178AE">
              <w:rPr>
                <w:rFonts w:ascii="Times New Roman" w:hAnsi="Times New Roman" w:cs="Times New Roman"/>
                <w:sz w:val="20"/>
                <w:szCs w:val="20"/>
              </w:rPr>
              <w:t xml:space="preserve">As </w:t>
            </w:r>
            <w:r w:rsidRPr="009178AE">
              <w:rPr>
                <w:rFonts w:ascii="Times New Roman" w:hAnsi="Times New Roman" w:cs="Times New Roman"/>
                <w:b/>
                <w:sz w:val="20"/>
                <w:szCs w:val="20"/>
              </w:rPr>
              <w:t>necessidades das mulheres, povos indígenas e de comunidades tradicionais, pobres e vulneráveis</w:t>
            </w:r>
            <w:r w:rsidRPr="009178AE">
              <w:rPr>
                <w:rFonts w:ascii="Times New Roman" w:hAnsi="Times New Roman" w:cs="Times New Roman"/>
                <w:sz w:val="20"/>
                <w:szCs w:val="20"/>
              </w:rPr>
              <w:t>: deve</w:t>
            </w:r>
            <w:r>
              <w:rPr>
                <w:rFonts w:ascii="Times New Roman" w:hAnsi="Times New Roman" w:cs="Times New Roman"/>
                <w:sz w:val="20"/>
                <w:szCs w:val="20"/>
              </w:rPr>
              <w:t>m</w:t>
            </w:r>
            <w:r w:rsidRPr="009178AE">
              <w:rPr>
                <w:rFonts w:ascii="Times New Roman" w:hAnsi="Times New Roman" w:cs="Times New Roman"/>
                <w:sz w:val="20"/>
                <w:szCs w:val="20"/>
              </w:rPr>
              <w:t xml:space="preserve"> ser interpretad</w:t>
            </w:r>
            <w:r>
              <w:rPr>
                <w:rFonts w:ascii="Times New Roman" w:hAnsi="Times New Roman" w:cs="Times New Roman"/>
                <w:sz w:val="20"/>
                <w:szCs w:val="20"/>
              </w:rPr>
              <w:t>as</w:t>
            </w:r>
            <w:r w:rsidRPr="009178AE">
              <w:rPr>
                <w:rFonts w:ascii="Times New Roman" w:hAnsi="Times New Roman" w:cs="Times New Roman"/>
                <w:sz w:val="20"/>
                <w:szCs w:val="20"/>
              </w:rPr>
              <w:t xml:space="preserve"> como foco da meta ou salvaguarda?</w:t>
            </w:r>
          </w:p>
        </w:tc>
        <w:tc>
          <w:tcPr>
            <w:tcW w:w="5559" w:type="dxa"/>
          </w:tcPr>
          <w:p w:rsidR="00120C62" w:rsidRPr="009178AE" w:rsidRDefault="00120C62" w:rsidP="002255F1">
            <w:pPr>
              <w:jc w:val="both"/>
              <w:rPr>
                <w:rFonts w:ascii="Times New Roman" w:hAnsi="Times New Roman" w:cs="Times New Roman"/>
                <w:sz w:val="20"/>
                <w:szCs w:val="20"/>
              </w:rPr>
            </w:pPr>
            <w:r w:rsidRPr="009178AE">
              <w:rPr>
                <w:rFonts w:ascii="Times New Roman" w:hAnsi="Times New Roman" w:cs="Times New Roman"/>
                <w:sz w:val="20"/>
                <w:szCs w:val="20"/>
              </w:rPr>
              <w:t xml:space="preserve">A frase deve ser interpretada como salvaguarda (cuidado especial) para o </w:t>
            </w:r>
            <w:r>
              <w:rPr>
                <w:rFonts w:ascii="Times New Roman" w:hAnsi="Times New Roman" w:cs="Times New Roman"/>
                <w:sz w:val="20"/>
                <w:szCs w:val="20"/>
              </w:rPr>
              <w:t>cumpri</w:t>
            </w:r>
            <w:r w:rsidRPr="009178AE">
              <w:rPr>
                <w:rFonts w:ascii="Times New Roman" w:hAnsi="Times New Roman" w:cs="Times New Roman"/>
                <w:sz w:val="20"/>
                <w:szCs w:val="20"/>
              </w:rPr>
              <w:t>mento da meta.</w:t>
            </w:r>
          </w:p>
        </w:tc>
      </w:tr>
      <w:tr w:rsidR="00120C62" w:rsidRPr="00A34E8B" w:rsidTr="00073F27">
        <w:tc>
          <w:tcPr>
            <w:tcW w:w="3085" w:type="dxa"/>
          </w:tcPr>
          <w:p w:rsidR="00120C62" w:rsidRPr="009178AE" w:rsidRDefault="00120C62" w:rsidP="009E0372">
            <w:pPr>
              <w:jc w:val="both"/>
              <w:rPr>
                <w:rFonts w:ascii="Times New Roman" w:hAnsi="Times New Roman" w:cs="Times New Roman"/>
                <w:sz w:val="20"/>
                <w:szCs w:val="20"/>
              </w:rPr>
            </w:pPr>
            <w:r w:rsidRPr="009178AE">
              <w:rPr>
                <w:rFonts w:ascii="Times New Roman" w:hAnsi="Times New Roman" w:cs="Times New Roman"/>
                <w:sz w:val="20"/>
                <w:szCs w:val="20"/>
              </w:rPr>
              <w:t>Para fins de quantificação da meta, qual a porcentagem da área dos ecossistemas provedores dos serviços essenciais d</w:t>
            </w:r>
            <w:r>
              <w:rPr>
                <w:rFonts w:ascii="Times New Roman" w:hAnsi="Times New Roman" w:cs="Times New Roman"/>
                <w:sz w:val="20"/>
                <w:szCs w:val="20"/>
              </w:rPr>
              <w:t xml:space="preserve">eve ser </w:t>
            </w:r>
            <w:r w:rsidRPr="009178AE">
              <w:rPr>
                <w:rFonts w:ascii="Times New Roman" w:hAnsi="Times New Roman" w:cs="Times New Roman"/>
                <w:b/>
                <w:sz w:val="20"/>
                <w:szCs w:val="20"/>
              </w:rPr>
              <w:t>restaurada e preservada</w:t>
            </w:r>
            <w:r>
              <w:rPr>
                <w:rFonts w:ascii="Times New Roman" w:hAnsi="Times New Roman" w:cs="Times New Roman"/>
                <w:sz w:val="20"/>
                <w:szCs w:val="20"/>
              </w:rPr>
              <w:t>?</w:t>
            </w:r>
          </w:p>
        </w:tc>
        <w:tc>
          <w:tcPr>
            <w:tcW w:w="5559" w:type="dxa"/>
          </w:tcPr>
          <w:p w:rsidR="00120C62" w:rsidRDefault="00120C62" w:rsidP="009178AE">
            <w:pPr>
              <w:jc w:val="both"/>
              <w:rPr>
                <w:rFonts w:ascii="Times New Roman" w:hAnsi="Times New Roman" w:cs="Times New Roman"/>
                <w:sz w:val="20"/>
                <w:szCs w:val="20"/>
              </w:rPr>
            </w:pPr>
            <w:r>
              <w:rPr>
                <w:rFonts w:ascii="Times New Roman" w:hAnsi="Times New Roman" w:cs="Times New Roman"/>
                <w:sz w:val="20"/>
                <w:szCs w:val="20"/>
              </w:rPr>
              <w:t>E</w:t>
            </w:r>
            <w:r w:rsidRPr="009178AE">
              <w:rPr>
                <w:rFonts w:ascii="Times New Roman" w:hAnsi="Times New Roman" w:cs="Times New Roman"/>
                <w:sz w:val="20"/>
                <w:szCs w:val="20"/>
              </w:rPr>
              <w:t xml:space="preserve">m termos de preservação desses ecossistemas, o alcance da meta implica </w:t>
            </w:r>
            <w:r w:rsidRPr="009178AE">
              <w:rPr>
                <w:rFonts w:ascii="Times New Roman" w:hAnsi="Times New Roman" w:cs="Times New Roman"/>
                <w:sz w:val="20"/>
                <w:szCs w:val="20"/>
                <w:lang w:eastAsia="pt-BR"/>
              </w:rPr>
              <w:t>na redução da taxa de perda em pelo menos 50%. Em termos de uma ação de conservação, áreas protegidas deveriam abranger esses ecossistemas em pelo menos 30% na Amazônia e 17% nos demais biomas terrestres. Atualmente</w:t>
            </w:r>
            <w:r>
              <w:rPr>
                <w:rFonts w:ascii="Times New Roman" w:hAnsi="Times New Roman" w:cs="Times New Roman"/>
                <w:sz w:val="20"/>
                <w:szCs w:val="20"/>
                <w:lang w:eastAsia="pt-BR"/>
              </w:rPr>
              <w:t xml:space="preserve"> (2014)</w:t>
            </w:r>
            <w:r w:rsidRPr="009178AE">
              <w:rPr>
                <w:rFonts w:ascii="Times New Roman" w:hAnsi="Times New Roman" w:cs="Times New Roman"/>
                <w:sz w:val="20"/>
                <w:szCs w:val="20"/>
                <w:lang w:eastAsia="pt-BR"/>
              </w:rPr>
              <w:t xml:space="preserve">, 26,1% da Amazônia estão protegidos por unidades de conservação, mas nos outros biomas o avanço é menor: 7,5% na Caatinga, 8,3% no Cerrado, 9,3% na Mata Atlântica, 2,7% nos Pampas, 4,6% no Pantanal e apenas 1,5% </w:t>
            </w:r>
            <w:r>
              <w:rPr>
                <w:rFonts w:ascii="Times New Roman" w:hAnsi="Times New Roman" w:cs="Times New Roman"/>
                <w:sz w:val="20"/>
                <w:szCs w:val="20"/>
                <w:lang w:eastAsia="pt-BR"/>
              </w:rPr>
              <w:t>dos</w:t>
            </w:r>
            <w:r w:rsidRPr="009178AE">
              <w:rPr>
                <w:rFonts w:ascii="Times New Roman" w:hAnsi="Times New Roman" w:cs="Times New Roman"/>
                <w:sz w:val="20"/>
                <w:szCs w:val="20"/>
              </w:rPr>
              <w:t xml:space="preserve"> ecossistemas marinhos.</w:t>
            </w:r>
          </w:p>
          <w:p w:rsidR="00120C62" w:rsidRPr="009178AE" w:rsidRDefault="00120C62" w:rsidP="005A307A">
            <w:pPr>
              <w:jc w:val="both"/>
              <w:rPr>
                <w:rFonts w:ascii="Times New Roman" w:hAnsi="Times New Roman" w:cs="Times New Roman"/>
                <w:sz w:val="20"/>
                <w:szCs w:val="20"/>
                <w:lang w:eastAsia="pt-BR"/>
              </w:rPr>
            </w:pPr>
            <w:r w:rsidRPr="009178AE">
              <w:rPr>
                <w:rFonts w:ascii="Times New Roman" w:hAnsi="Times New Roman" w:cs="Times New Roman"/>
                <w:sz w:val="20"/>
                <w:szCs w:val="20"/>
                <w:lang w:eastAsia="pt-BR"/>
              </w:rPr>
              <w:t xml:space="preserve">Em termos da recuperação, pode-se adotar o padrão da Meta 15 ou o que se prevê na Lei </w:t>
            </w:r>
            <w:r>
              <w:rPr>
                <w:rFonts w:ascii="Times New Roman" w:hAnsi="Times New Roman" w:cs="Times New Roman"/>
                <w:sz w:val="20"/>
                <w:szCs w:val="20"/>
                <w:lang w:eastAsia="pt-BR"/>
              </w:rPr>
              <w:t>n</w:t>
            </w:r>
            <w:r w:rsidRPr="009178AE">
              <w:rPr>
                <w:rFonts w:ascii="Times New Roman" w:hAnsi="Times New Roman" w:cs="Times New Roman"/>
                <w:sz w:val="20"/>
                <w:szCs w:val="20"/>
                <w:vertAlign w:val="superscript"/>
                <w:lang w:eastAsia="pt-BR"/>
              </w:rPr>
              <w:t>o</w:t>
            </w:r>
            <w:r>
              <w:rPr>
                <w:rFonts w:ascii="Times New Roman" w:hAnsi="Times New Roman" w:cs="Times New Roman"/>
                <w:sz w:val="20"/>
                <w:szCs w:val="20"/>
                <w:lang w:eastAsia="pt-BR"/>
              </w:rPr>
              <w:t xml:space="preserve"> 12.651/2012</w:t>
            </w:r>
            <w:r w:rsidRPr="009178AE">
              <w:rPr>
                <w:rFonts w:ascii="Times New Roman" w:hAnsi="Times New Roman" w:cs="Times New Roman"/>
                <w:sz w:val="20"/>
                <w:szCs w:val="20"/>
                <w:lang w:eastAsia="pt-BR"/>
              </w:rPr>
              <w:t xml:space="preserve">. </w:t>
            </w:r>
            <w:r>
              <w:rPr>
                <w:rFonts w:ascii="Times New Roman" w:hAnsi="Times New Roman" w:cs="Times New Roman"/>
                <w:sz w:val="20"/>
                <w:szCs w:val="20"/>
                <w:lang w:eastAsia="pt-BR"/>
              </w:rPr>
              <w:t>Essa</w:t>
            </w:r>
            <w:r w:rsidRPr="009178AE">
              <w:rPr>
                <w:rFonts w:ascii="Times New Roman" w:hAnsi="Times New Roman" w:cs="Times New Roman"/>
                <w:sz w:val="20"/>
                <w:szCs w:val="20"/>
                <w:lang w:eastAsia="pt-BR"/>
              </w:rPr>
              <w:t xml:space="preserve"> Lei prevê a recuperação das APPs e da RL </w:t>
            </w:r>
            <w:r>
              <w:rPr>
                <w:rFonts w:ascii="Times New Roman" w:hAnsi="Times New Roman" w:cs="Times New Roman"/>
                <w:sz w:val="20"/>
                <w:szCs w:val="20"/>
                <w:lang w:eastAsia="pt-BR"/>
              </w:rPr>
              <w:t xml:space="preserve">irregularmente degradadas </w:t>
            </w:r>
            <w:r w:rsidRPr="009178AE">
              <w:rPr>
                <w:rFonts w:ascii="Times New Roman" w:hAnsi="Times New Roman" w:cs="Times New Roman"/>
                <w:sz w:val="20"/>
                <w:szCs w:val="20"/>
                <w:lang w:eastAsia="pt-BR"/>
              </w:rPr>
              <w:t xml:space="preserve">das propriedades rurais, no ritmo de 10% ao ano, a partir da inclusão da propriedade no Cadastro Ambiental Rural (CAR). Com isso, considerando-se o prazo de implementação do CAR, seriam 10% ao ano a partir de 2017, resultando numa meta de 30% de recuperação até 2020, excluindo-se as áreas rurais consolidadas e as RLs de pequenas propriedades. Assim, uma meta de recuperação entre 15 e 30% </w:t>
            </w:r>
            <w:r>
              <w:rPr>
                <w:rFonts w:ascii="Times New Roman" w:hAnsi="Times New Roman" w:cs="Times New Roman"/>
                <w:sz w:val="20"/>
                <w:szCs w:val="20"/>
                <w:lang w:eastAsia="pt-BR"/>
              </w:rPr>
              <w:t xml:space="preserve">até 2020 </w:t>
            </w:r>
            <w:r w:rsidRPr="009178AE">
              <w:rPr>
                <w:rFonts w:ascii="Times New Roman" w:hAnsi="Times New Roman" w:cs="Times New Roman"/>
                <w:sz w:val="20"/>
                <w:szCs w:val="20"/>
                <w:lang w:eastAsia="pt-BR"/>
              </w:rPr>
              <w:t>seria razoável</w:t>
            </w:r>
            <w:r>
              <w:rPr>
                <w:rFonts w:ascii="Times New Roman" w:hAnsi="Times New Roman" w:cs="Times New Roman"/>
                <w:sz w:val="20"/>
                <w:szCs w:val="20"/>
                <w:lang w:eastAsia="pt-BR"/>
              </w:rPr>
              <w:t>. Entende-se, ainda, que a recuperação de áreas degradadas é um processo que pode levar vários anos, mas que deve estar pelo menos em estágio inicial consolidado para ser contabilizado para a meta.</w:t>
            </w:r>
          </w:p>
        </w:tc>
      </w:tr>
      <w:tr w:rsidR="00120C62" w:rsidRPr="00A34E8B" w:rsidTr="002E385A">
        <w:tc>
          <w:tcPr>
            <w:tcW w:w="8644" w:type="dxa"/>
            <w:gridSpan w:val="2"/>
            <w:shd w:val="clear" w:color="auto" w:fill="D6E3BC" w:themeFill="accent3" w:themeFillTint="66"/>
          </w:tcPr>
          <w:p w:rsidR="00120C62" w:rsidRPr="00A34E8B" w:rsidRDefault="00120C62" w:rsidP="00A34E8B">
            <w:pPr>
              <w:jc w:val="both"/>
              <w:rPr>
                <w:rFonts w:ascii="Times New Roman" w:hAnsi="Times New Roman" w:cs="Times New Roman"/>
                <w:sz w:val="20"/>
                <w:szCs w:val="20"/>
              </w:rPr>
            </w:pPr>
            <w:r w:rsidRPr="00D10DBE">
              <w:rPr>
                <w:rFonts w:ascii="Times New Roman" w:hAnsi="Times New Roman" w:cs="Times New Roman"/>
                <w:b/>
                <w:sz w:val="20"/>
                <w:szCs w:val="20"/>
              </w:rPr>
              <w:t xml:space="preserve">Meta </w:t>
            </w:r>
            <w:r>
              <w:rPr>
                <w:rFonts w:ascii="Times New Roman" w:hAnsi="Times New Roman" w:cs="Times New Roman"/>
                <w:b/>
                <w:sz w:val="20"/>
                <w:szCs w:val="20"/>
              </w:rPr>
              <w:t>Nacional 15</w:t>
            </w:r>
            <w:r w:rsidRPr="00D10DBE">
              <w:rPr>
                <w:rFonts w:ascii="Times New Roman" w:hAnsi="Times New Roman" w:cs="Times New Roman"/>
                <w:b/>
                <w:sz w:val="20"/>
                <w:szCs w:val="20"/>
              </w:rPr>
              <w:t>:</w:t>
            </w:r>
            <w:r>
              <w:rPr>
                <w:rFonts w:ascii="Times New Roman" w:hAnsi="Times New Roman" w:cs="Times New Roman"/>
                <w:sz w:val="20"/>
                <w:szCs w:val="20"/>
              </w:rPr>
              <w:t xml:space="preserve"> Até 2020, a </w:t>
            </w:r>
            <w:r w:rsidRPr="004405AE">
              <w:rPr>
                <w:rFonts w:ascii="Times New Roman" w:hAnsi="Times New Roman" w:cs="Times New Roman"/>
                <w:b/>
                <w:sz w:val="20"/>
                <w:szCs w:val="20"/>
              </w:rPr>
              <w:t>resiliência de ecossistemas</w:t>
            </w:r>
            <w:r>
              <w:rPr>
                <w:rFonts w:ascii="Times New Roman" w:hAnsi="Times New Roman" w:cs="Times New Roman"/>
                <w:sz w:val="20"/>
                <w:szCs w:val="20"/>
              </w:rPr>
              <w:t xml:space="preserve"> e a </w:t>
            </w:r>
            <w:r w:rsidRPr="004405AE">
              <w:rPr>
                <w:rFonts w:ascii="Times New Roman" w:hAnsi="Times New Roman" w:cs="Times New Roman"/>
                <w:b/>
                <w:sz w:val="20"/>
                <w:szCs w:val="20"/>
              </w:rPr>
              <w:t>contribuição da biodiversidade para estoques de carbono</w:t>
            </w:r>
            <w:r>
              <w:rPr>
                <w:rFonts w:ascii="Times New Roman" w:hAnsi="Times New Roman" w:cs="Times New Roman"/>
                <w:sz w:val="20"/>
                <w:szCs w:val="20"/>
              </w:rPr>
              <w:t xml:space="preserve"> terão sido aumentadas através de </w:t>
            </w:r>
            <w:r w:rsidRPr="004405AE">
              <w:rPr>
                <w:rFonts w:ascii="Times New Roman" w:hAnsi="Times New Roman" w:cs="Times New Roman"/>
                <w:b/>
                <w:sz w:val="20"/>
                <w:szCs w:val="20"/>
              </w:rPr>
              <w:t>ações de conservação e recuperação</w:t>
            </w:r>
            <w:r>
              <w:rPr>
                <w:rFonts w:ascii="Times New Roman" w:hAnsi="Times New Roman" w:cs="Times New Roman"/>
                <w:sz w:val="20"/>
                <w:szCs w:val="20"/>
              </w:rPr>
              <w:t xml:space="preserve">, inclusive por meio da recuperação de pelo menos 15% dos </w:t>
            </w:r>
            <w:r w:rsidRPr="004405AE">
              <w:rPr>
                <w:rFonts w:ascii="Times New Roman" w:hAnsi="Times New Roman" w:cs="Times New Roman"/>
                <w:b/>
                <w:sz w:val="20"/>
                <w:szCs w:val="20"/>
              </w:rPr>
              <w:t>ecossistemas degradados</w:t>
            </w:r>
            <w:r>
              <w:rPr>
                <w:rFonts w:ascii="Times New Roman" w:hAnsi="Times New Roman" w:cs="Times New Roman"/>
                <w:sz w:val="20"/>
                <w:szCs w:val="20"/>
              </w:rPr>
              <w:t xml:space="preserve">, priorizando </w:t>
            </w:r>
            <w:r w:rsidRPr="004405AE">
              <w:rPr>
                <w:rFonts w:ascii="Times New Roman" w:hAnsi="Times New Roman" w:cs="Times New Roman"/>
                <w:b/>
                <w:sz w:val="20"/>
                <w:szCs w:val="20"/>
              </w:rPr>
              <w:t>biomas, bacias hidrográficas e ecorregiões mais devastados</w:t>
            </w:r>
            <w:r>
              <w:rPr>
                <w:rFonts w:ascii="Times New Roman" w:hAnsi="Times New Roman" w:cs="Times New Roman"/>
                <w:sz w:val="20"/>
                <w:szCs w:val="20"/>
              </w:rPr>
              <w:t>, contribuindo para mitigação e adaptação à mudança climática e para o combate à desertificação.</w:t>
            </w:r>
          </w:p>
        </w:tc>
      </w:tr>
      <w:tr w:rsidR="00120C62" w:rsidRPr="00A34E8B" w:rsidTr="00073F27">
        <w:tc>
          <w:tcPr>
            <w:tcW w:w="3085" w:type="dxa"/>
          </w:tcPr>
          <w:p w:rsidR="00120C62" w:rsidRPr="002255F1" w:rsidRDefault="00120C62" w:rsidP="002D2F94">
            <w:pPr>
              <w:autoSpaceDE w:val="0"/>
              <w:autoSpaceDN w:val="0"/>
              <w:adjustRightInd w:val="0"/>
              <w:jc w:val="both"/>
              <w:rPr>
                <w:rFonts w:ascii="Times New Roman" w:hAnsi="Times New Roman" w:cs="Times New Roman"/>
                <w:sz w:val="20"/>
                <w:szCs w:val="20"/>
              </w:rPr>
            </w:pPr>
            <w:r w:rsidRPr="002255F1">
              <w:rPr>
                <w:rFonts w:ascii="Times New Roman" w:hAnsi="Times New Roman" w:cs="Times New Roman"/>
                <w:sz w:val="20"/>
                <w:szCs w:val="20"/>
              </w:rPr>
              <w:t xml:space="preserve">Qual é o conceito de </w:t>
            </w:r>
            <w:r w:rsidRPr="002255F1">
              <w:rPr>
                <w:rFonts w:ascii="Times New Roman" w:hAnsi="Times New Roman" w:cs="Times New Roman"/>
                <w:b/>
                <w:sz w:val="20"/>
                <w:szCs w:val="20"/>
              </w:rPr>
              <w:t>resiliência de ecossistemas</w:t>
            </w:r>
            <w:r w:rsidRPr="002255F1">
              <w:rPr>
                <w:rFonts w:ascii="Times New Roman" w:hAnsi="Times New Roman" w:cs="Times New Roman"/>
                <w:sz w:val="20"/>
                <w:szCs w:val="20"/>
              </w:rPr>
              <w:t xml:space="preserve"> adotado e qual a relação deste conceito com a</w:t>
            </w:r>
          </w:p>
          <w:p w:rsidR="00120C62" w:rsidRPr="002255F1" w:rsidRDefault="00120C62" w:rsidP="002D2F94">
            <w:pPr>
              <w:autoSpaceDE w:val="0"/>
              <w:autoSpaceDN w:val="0"/>
              <w:adjustRightInd w:val="0"/>
              <w:jc w:val="both"/>
              <w:rPr>
                <w:rFonts w:ascii="Times New Roman" w:hAnsi="Times New Roman" w:cs="Times New Roman"/>
                <w:b/>
                <w:sz w:val="20"/>
                <w:szCs w:val="20"/>
              </w:rPr>
            </w:pPr>
            <w:r w:rsidRPr="002255F1">
              <w:rPr>
                <w:rFonts w:ascii="Times New Roman" w:hAnsi="Times New Roman" w:cs="Times New Roman"/>
                <w:b/>
                <w:sz w:val="20"/>
                <w:szCs w:val="20"/>
              </w:rPr>
              <w:t>contribuição da biodiversidade para os estoques de carbono</w:t>
            </w:r>
            <w:r w:rsidRPr="002255F1">
              <w:rPr>
                <w:rFonts w:ascii="Times New Roman" w:hAnsi="Times New Roman" w:cs="Times New Roman"/>
                <w:sz w:val="20"/>
                <w:szCs w:val="20"/>
              </w:rPr>
              <w:t>?</w:t>
            </w:r>
          </w:p>
        </w:tc>
        <w:tc>
          <w:tcPr>
            <w:tcW w:w="5559" w:type="dxa"/>
          </w:tcPr>
          <w:p w:rsidR="00120C62" w:rsidRPr="002255F1" w:rsidRDefault="00120C62" w:rsidP="00BF480A">
            <w:pPr>
              <w:autoSpaceDE w:val="0"/>
              <w:autoSpaceDN w:val="0"/>
              <w:adjustRightInd w:val="0"/>
              <w:jc w:val="both"/>
              <w:rPr>
                <w:rFonts w:ascii="Times New Roman" w:hAnsi="Times New Roman" w:cs="Times New Roman"/>
                <w:sz w:val="20"/>
                <w:szCs w:val="20"/>
              </w:rPr>
            </w:pPr>
            <w:r w:rsidRPr="002255F1">
              <w:rPr>
                <w:rFonts w:ascii="Times New Roman" w:hAnsi="Times New Roman" w:cs="Times New Roman"/>
                <w:sz w:val="20"/>
                <w:szCs w:val="20"/>
              </w:rPr>
              <w:t xml:space="preserve">Resiliência é a capacidade de um ecossistema voltar à sua condição anterior a um evento de perturbação. A resiliência se expressa através da regeneração natural, que pode ter como resultado sistemas de baixa, média ou alta diversidade, de acordo com as características da paisagem. No caso de ecossistemas terrestres, a regeneração florestal tende a ser muito pobre em espécies, especialmente onde as florestas da paisagem estão muito degradadas e há muito tempo. Neste caso, só haverá contribuição da biodiversidade para os estoques de carbono e resiliência (voltar à condição de uma floresta em estágio avançado de sucessão) se houver enriquecimento das florestas em regeneração, </w:t>
            </w:r>
            <w:r>
              <w:rPr>
                <w:rFonts w:ascii="Times New Roman" w:hAnsi="Times New Roman" w:cs="Times New Roman"/>
                <w:sz w:val="20"/>
                <w:szCs w:val="20"/>
              </w:rPr>
              <w:t xml:space="preserve">o </w:t>
            </w:r>
            <w:r w:rsidRPr="002255F1">
              <w:rPr>
                <w:rFonts w:ascii="Times New Roman" w:hAnsi="Times New Roman" w:cs="Times New Roman"/>
                <w:sz w:val="20"/>
                <w:szCs w:val="20"/>
              </w:rPr>
              <w:t>que é uma ação relativamente barata</w:t>
            </w:r>
            <w:r>
              <w:rPr>
                <w:rFonts w:ascii="Times New Roman" w:hAnsi="Times New Roman" w:cs="Times New Roman"/>
                <w:sz w:val="20"/>
                <w:szCs w:val="20"/>
              </w:rPr>
              <w:t>,</w:t>
            </w:r>
            <w:r w:rsidRPr="002255F1">
              <w:rPr>
                <w:rFonts w:ascii="Times New Roman" w:hAnsi="Times New Roman" w:cs="Times New Roman"/>
                <w:sz w:val="20"/>
                <w:szCs w:val="20"/>
              </w:rPr>
              <w:t xml:space="preserve"> mas que demanda mobilização pelo setor público e pela sociedade civil. No caso de ecossistemas marinhos, essa avaliação é dificultosa devido </w:t>
            </w:r>
            <w:r>
              <w:rPr>
                <w:rFonts w:ascii="Times New Roman" w:hAnsi="Times New Roman" w:cs="Times New Roman"/>
                <w:sz w:val="20"/>
                <w:szCs w:val="20"/>
              </w:rPr>
              <w:t>à</w:t>
            </w:r>
            <w:r w:rsidRPr="002255F1">
              <w:rPr>
                <w:rFonts w:ascii="Times New Roman" w:hAnsi="Times New Roman" w:cs="Times New Roman"/>
                <w:sz w:val="20"/>
                <w:szCs w:val="20"/>
              </w:rPr>
              <w:t xml:space="preserve"> escassez de informação que permita um entendimento mais preciso.</w:t>
            </w:r>
          </w:p>
        </w:tc>
      </w:tr>
      <w:tr w:rsidR="00120C62" w:rsidRPr="00A34E8B" w:rsidTr="00073F27">
        <w:tc>
          <w:tcPr>
            <w:tcW w:w="3085" w:type="dxa"/>
          </w:tcPr>
          <w:p w:rsidR="00120C62" w:rsidRPr="00BF480A" w:rsidRDefault="00120C62" w:rsidP="00BF480A">
            <w:pPr>
              <w:jc w:val="both"/>
              <w:rPr>
                <w:rFonts w:ascii="Times New Roman" w:hAnsi="Times New Roman" w:cs="Times New Roman"/>
                <w:sz w:val="20"/>
                <w:szCs w:val="20"/>
              </w:rPr>
            </w:pPr>
            <w:r w:rsidRPr="00BF480A">
              <w:rPr>
                <w:rFonts w:ascii="Times New Roman" w:hAnsi="Times New Roman" w:cs="Times New Roman"/>
                <w:sz w:val="20"/>
                <w:szCs w:val="20"/>
              </w:rPr>
              <w:t xml:space="preserve">O que se entende por </w:t>
            </w:r>
            <w:r w:rsidRPr="00BF480A">
              <w:rPr>
                <w:rFonts w:ascii="Times New Roman" w:hAnsi="Times New Roman" w:cs="Times New Roman"/>
                <w:b/>
                <w:sz w:val="20"/>
                <w:szCs w:val="20"/>
              </w:rPr>
              <w:t>ações de conservação</w:t>
            </w:r>
            <w:r w:rsidRPr="00BF480A">
              <w:rPr>
                <w:rFonts w:ascii="Times New Roman" w:hAnsi="Times New Roman" w:cs="Times New Roman"/>
                <w:sz w:val="20"/>
                <w:szCs w:val="20"/>
              </w:rPr>
              <w:t>?</w:t>
            </w:r>
          </w:p>
        </w:tc>
        <w:tc>
          <w:tcPr>
            <w:tcW w:w="5559" w:type="dxa"/>
          </w:tcPr>
          <w:p w:rsidR="00120C62" w:rsidRPr="00BF480A" w:rsidRDefault="00120C62" w:rsidP="00BF480A">
            <w:pPr>
              <w:autoSpaceDE w:val="0"/>
              <w:autoSpaceDN w:val="0"/>
              <w:adjustRightInd w:val="0"/>
              <w:jc w:val="both"/>
              <w:rPr>
                <w:rFonts w:ascii="Times New Roman" w:hAnsi="Times New Roman" w:cs="Times New Roman"/>
                <w:sz w:val="20"/>
                <w:szCs w:val="20"/>
              </w:rPr>
            </w:pPr>
            <w:r w:rsidRPr="00BF480A">
              <w:rPr>
                <w:rFonts w:ascii="Times New Roman" w:hAnsi="Times New Roman" w:cs="Times New Roman"/>
                <w:sz w:val="20"/>
                <w:szCs w:val="20"/>
              </w:rPr>
              <w:t>Interpreta</w:t>
            </w:r>
            <w:r>
              <w:rPr>
                <w:rFonts w:ascii="Times New Roman" w:hAnsi="Times New Roman" w:cs="Times New Roman"/>
                <w:sz w:val="20"/>
                <w:szCs w:val="20"/>
              </w:rPr>
              <w:t>-se</w:t>
            </w:r>
            <w:r w:rsidRPr="00BF480A">
              <w:rPr>
                <w:rFonts w:ascii="Times New Roman" w:hAnsi="Times New Roman" w:cs="Times New Roman"/>
                <w:sz w:val="20"/>
                <w:szCs w:val="20"/>
              </w:rPr>
              <w:t xml:space="preserve"> como ações de conservação </w:t>
            </w:r>
            <w:r>
              <w:rPr>
                <w:rFonts w:ascii="Times New Roman" w:hAnsi="Times New Roman" w:cs="Times New Roman"/>
                <w:sz w:val="20"/>
                <w:szCs w:val="20"/>
              </w:rPr>
              <w:t>a</w:t>
            </w:r>
            <w:r w:rsidRPr="00BF480A">
              <w:rPr>
                <w:rFonts w:ascii="Times New Roman" w:hAnsi="Times New Roman" w:cs="Times New Roman"/>
                <w:sz w:val="20"/>
                <w:szCs w:val="20"/>
              </w:rPr>
              <w:t>quelas voltadas para remanescentes naturais no sentido de reestabelecer o estágio avançado de sucessão, que se caracteriza por apresentar alta diversidade e contribui de forma efetiva para os estoques de carbono. Essa estratégia deve ser considerada prioritária e dentro do conceito de ações de conservação inclu</w:t>
            </w:r>
            <w:r>
              <w:rPr>
                <w:rFonts w:ascii="Times New Roman" w:hAnsi="Times New Roman" w:cs="Times New Roman"/>
                <w:sz w:val="20"/>
                <w:szCs w:val="20"/>
              </w:rPr>
              <w:t>i-se</w:t>
            </w:r>
            <w:r w:rsidRPr="00BF480A">
              <w:rPr>
                <w:rFonts w:ascii="Times New Roman" w:hAnsi="Times New Roman" w:cs="Times New Roman"/>
                <w:sz w:val="20"/>
                <w:szCs w:val="20"/>
              </w:rPr>
              <w:t xml:space="preserve"> diversas ações de manejo que podem/devem ser implementadas para otimizar/ potencializar a contribuição dessas áreas para a conservação da biodiversidade e </w:t>
            </w:r>
            <w:r>
              <w:rPr>
                <w:rFonts w:ascii="Times New Roman" w:hAnsi="Times New Roman" w:cs="Times New Roman"/>
                <w:sz w:val="20"/>
                <w:szCs w:val="20"/>
              </w:rPr>
              <w:t xml:space="preserve">para </w:t>
            </w:r>
            <w:r w:rsidRPr="00BF480A">
              <w:rPr>
                <w:rFonts w:ascii="Times New Roman" w:hAnsi="Times New Roman" w:cs="Times New Roman"/>
                <w:sz w:val="20"/>
                <w:szCs w:val="20"/>
              </w:rPr>
              <w:t>o estoque de carbono. As Unidades de Conservação (UCs) não estão sendo consideradas aqui por duas razões: 1) considera</w:t>
            </w:r>
            <w:r>
              <w:rPr>
                <w:rFonts w:ascii="Times New Roman" w:hAnsi="Times New Roman" w:cs="Times New Roman"/>
                <w:sz w:val="20"/>
                <w:szCs w:val="20"/>
              </w:rPr>
              <w:t>-se</w:t>
            </w:r>
            <w:r w:rsidRPr="00BF480A">
              <w:rPr>
                <w:rFonts w:ascii="Times New Roman" w:hAnsi="Times New Roman" w:cs="Times New Roman"/>
                <w:sz w:val="20"/>
                <w:szCs w:val="20"/>
              </w:rPr>
              <w:t xml:space="preserve"> o pressuposto de que as áreas florestais preservadas dentro das UCs já apresentam um estágio sucessional adequado para contribuir com os estoques de carbono; e 2) a necessidade de recuperar as áreas degradadas dentro de UCs como compensação a déficits em</w:t>
            </w:r>
            <w:r>
              <w:rPr>
                <w:rFonts w:ascii="Times New Roman" w:hAnsi="Times New Roman" w:cs="Times New Roman"/>
                <w:sz w:val="20"/>
                <w:szCs w:val="20"/>
              </w:rPr>
              <w:t xml:space="preserve"> propriedades privadas vizinhas</w:t>
            </w:r>
            <w:r w:rsidRPr="00BF480A">
              <w:rPr>
                <w:rFonts w:ascii="Times New Roman" w:hAnsi="Times New Roman" w:cs="Times New Roman"/>
                <w:sz w:val="20"/>
                <w:szCs w:val="20"/>
              </w:rPr>
              <w:t xml:space="preserve"> já assegura o aumento dos estoques de carbono dentro das UCs.</w:t>
            </w:r>
          </w:p>
        </w:tc>
      </w:tr>
      <w:tr w:rsidR="00120C62" w:rsidRPr="00A34E8B" w:rsidTr="00073F27">
        <w:tc>
          <w:tcPr>
            <w:tcW w:w="3085" w:type="dxa"/>
          </w:tcPr>
          <w:p w:rsidR="00120C62" w:rsidRPr="003C7553" w:rsidRDefault="00120C62" w:rsidP="003C7553">
            <w:pPr>
              <w:jc w:val="both"/>
              <w:rPr>
                <w:rFonts w:ascii="Times New Roman" w:hAnsi="Times New Roman" w:cs="Times New Roman"/>
                <w:sz w:val="20"/>
                <w:szCs w:val="20"/>
              </w:rPr>
            </w:pPr>
            <w:r w:rsidRPr="003C7553">
              <w:rPr>
                <w:rFonts w:ascii="Times New Roman" w:hAnsi="Times New Roman" w:cs="Times New Roman"/>
                <w:sz w:val="20"/>
                <w:szCs w:val="20"/>
              </w:rPr>
              <w:t xml:space="preserve">O que se entende por </w:t>
            </w:r>
            <w:r w:rsidRPr="003C7553">
              <w:rPr>
                <w:rFonts w:ascii="Times New Roman" w:hAnsi="Times New Roman" w:cs="Times New Roman"/>
                <w:b/>
                <w:sz w:val="20"/>
                <w:szCs w:val="20"/>
              </w:rPr>
              <w:t>ações de recuperação</w:t>
            </w:r>
            <w:r w:rsidRPr="003C7553">
              <w:rPr>
                <w:rFonts w:ascii="Times New Roman" w:hAnsi="Times New Roman" w:cs="Times New Roman"/>
                <w:sz w:val="20"/>
                <w:szCs w:val="20"/>
              </w:rPr>
              <w:t>?</w:t>
            </w:r>
          </w:p>
        </w:tc>
        <w:tc>
          <w:tcPr>
            <w:tcW w:w="5559" w:type="dxa"/>
          </w:tcPr>
          <w:p w:rsidR="00120C62" w:rsidRPr="003C7553" w:rsidRDefault="00120C62" w:rsidP="003C7553">
            <w:pPr>
              <w:autoSpaceDE w:val="0"/>
              <w:autoSpaceDN w:val="0"/>
              <w:adjustRightInd w:val="0"/>
              <w:jc w:val="both"/>
              <w:rPr>
                <w:rFonts w:ascii="Times New Roman" w:hAnsi="Times New Roman" w:cs="Times New Roman"/>
                <w:sz w:val="20"/>
                <w:szCs w:val="20"/>
              </w:rPr>
            </w:pPr>
            <w:r w:rsidRPr="003C7553">
              <w:rPr>
                <w:rFonts w:ascii="Times New Roman" w:hAnsi="Times New Roman" w:cs="Times New Roman"/>
                <w:sz w:val="20"/>
                <w:szCs w:val="20"/>
              </w:rPr>
              <w:t xml:space="preserve">No caso </w:t>
            </w:r>
            <w:r>
              <w:rPr>
                <w:rFonts w:ascii="Times New Roman" w:hAnsi="Times New Roman" w:cs="Times New Roman"/>
                <w:sz w:val="20"/>
                <w:szCs w:val="20"/>
              </w:rPr>
              <w:t>d</w:t>
            </w:r>
            <w:r w:rsidRPr="003C7553">
              <w:rPr>
                <w:rFonts w:ascii="Times New Roman" w:hAnsi="Times New Roman" w:cs="Times New Roman"/>
                <w:sz w:val="20"/>
                <w:szCs w:val="20"/>
              </w:rPr>
              <w:t>e ecossistemas terrestres, interpreta</w:t>
            </w:r>
            <w:r>
              <w:rPr>
                <w:rFonts w:ascii="Times New Roman" w:hAnsi="Times New Roman" w:cs="Times New Roman"/>
                <w:sz w:val="20"/>
                <w:szCs w:val="20"/>
              </w:rPr>
              <w:t>-se</w:t>
            </w:r>
            <w:r w:rsidRPr="003C7553">
              <w:rPr>
                <w:rFonts w:ascii="Times New Roman" w:hAnsi="Times New Roman" w:cs="Times New Roman"/>
                <w:sz w:val="20"/>
                <w:szCs w:val="20"/>
              </w:rPr>
              <w:t xml:space="preserve"> como ações de recuperação aquelas voltadas para a melhoria dos ecossistemas naturais, agrícolas e degradados. Neste caso, a melhoria se dá por meio de estrutura, composição e funcionamento</w:t>
            </w:r>
            <w:r>
              <w:rPr>
                <w:rFonts w:ascii="Times New Roman" w:hAnsi="Times New Roman" w:cs="Times New Roman"/>
                <w:sz w:val="20"/>
                <w:szCs w:val="20"/>
              </w:rPr>
              <w:t xml:space="preserve"> do ecossistema</w:t>
            </w:r>
            <w:r w:rsidRPr="003C7553">
              <w:rPr>
                <w:rFonts w:ascii="Times New Roman" w:hAnsi="Times New Roman" w:cs="Times New Roman"/>
                <w:sz w:val="20"/>
                <w:szCs w:val="20"/>
              </w:rPr>
              <w:t xml:space="preserve">. Em função da legislação ambiental brasileira, as ações de recuperação se concentram </w:t>
            </w:r>
            <w:r>
              <w:rPr>
                <w:rFonts w:ascii="Times New Roman" w:hAnsi="Times New Roman" w:cs="Times New Roman"/>
                <w:sz w:val="20"/>
                <w:szCs w:val="20"/>
              </w:rPr>
              <w:t xml:space="preserve">principalmente </w:t>
            </w:r>
            <w:r w:rsidRPr="003C7553">
              <w:rPr>
                <w:rFonts w:ascii="Times New Roman" w:hAnsi="Times New Roman" w:cs="Times New Roman"/>
                <w:sz w:val="20"/>
                <w:szCs w:val="20"/>
              </w:rPr>
              <w:t>nas áreas de preservação permanente (APPs) e reservas legais (RLs). Não temos um instrumento legal para recuperação das áreas agrícolas de baixa aptidão</w:t>
            </w:r>
            <w:r>
              <w:rPr>
                <w:rFonts w:ascii="Times New Roman" w:hAnsi="Times New Roman" w:cs="Times New Roman"/>
                <w:sz w:val="20"/>
                <w:szCs w:val="20"/>
              </w:rPr>
              <w:t>,</w:t>
            </w:r>
            <w:r w:rsidRPr="003C7553">
              <w:rPr>
                <w:rFonts w:ascii="Times New Roman" w:hAnsi="Times New Roman" w:cs="Times New Roman"/>
                <w:sz w:val="20"/>
                <w:szCs w:val="20"/>
              </w:rPr>
              <w:t xml:space="preserve"> que normalmente apresentam alta aptidão florestal e poderiam contribuir ativamente para a conservação da biodiversidade e para o aumento dos estoques de carbono. Incluem-se no conceito de ações de recuperação (de acordo com a legislação ambiental brasileira) a restauração de APPs, RLs, a compensação por servidão florestal em áreas degradas no interior de unidades de conservação (UCs). A servidão florestal e </w:t>
            </w:r>
            <w:r>
              <w:rPr>
                <w:rFonts w:ascii="Times New Roman" w:hAnsi="Times New Roman" w:cs="Times New Roman"/>
                <w:sz w:val="20"/>
                <w:szCs w:val="20"/>
              </w:rPr>
              <w:t xml:space="preserve">a </w:t>
            </w:r>
            <w:r w:rsidRPr="003C7553">
              <w:rPr>
                <w:rFonts w:ascii="Times New Roman" w:hAnsi="Times New Roman" w:cs="Times New Roman"/>
                <w:sz w:val="20"/>
                <w:szCs w:val="20"/>
              </w:rPr>
              <w:t>emissão de cotas de reserva ambiental (CRAs) não deverão ser consideradas para este cálculo. No caso de ecossistemas marinhos, a maior parte das ações está focada em regeneração natural em escalas pontuais.</w:t>
            </w:r>
          </w:p>
        </w:tc>
      </w:tr>
      <w:tr w:rsidR="00120C62" w:rsidRPr="00A34E8B" w:rsidTr="00073F27">
        <w:tc>
          <w:tcPr>
            <w:tcW w:w="3085" w:type="dxa"/>
          </w:tcPr>
          <w:p w:rsidR="00120C62" w:rsidRPr="00D52881" w:rsidRDefault="00120C62" w:rsidP="00D52881">
            <w:pPr>
              <w:autoSpaceDE w:val="0"/>
              <w:autoSpaceDN w:val="0"/>
              <w:adjustRightInd w:val="0"/>
              <w:jc w:val="both"/>
              <w:rPr>
                <w:rFonts w:ascii="Times New Roman" w:hAnsi="Times New Roman" w:cs="Times New Roman"/>
                <w:sz w:val="20"/>
                <w:szCs w:val="20"/>
              </w:rPr>
            </w:pPr>
            <w:r w:rsidRPr="00D52881">
              <w:rPr>
                <w:rFonts w:ascii="Times New Roman" w:hAnsi="Times New Roman" w:cs="Times New Roman"/>
                <w:sz w:val="20"/>
                <w:szCs w:val="20"/>
              </w:rPr>
              <w:t xml:space="preserve">Quais são os </w:t>
            </w:r>
            <w:r w:rsidRPr="00D52881">
              <w:rPr>
                <w:rFonts w:ascii="Times New Roman" w:hAnsi="Times New Roman" w:cs="Times New Roman"/>
                <w:b/>
                <w:sz w:val="20"/>
                <w:szCs w:val="20"/>
              </w:rPr>
              <w:t>ecossistemas degradados passíveis de recuperação</w:t>
            </w:r>
            <w:r w:rsidRPr="00D52881">
              <w:rPr>
                <w:rFonts w:ascii="Times New Roman" w:hAnsi="Times New Roman" w:cs="Times New Roman"/>
                <w:sz w:val="20"/>
                <w:szCs w:val="20"/>
              </w:rPr>
              <w:t>?</w:t>
            </w:r>
          </w:p>
        </w:tc>
        <w:tc>
          <w:tcPr>
            <w:tcW w:w="5559" w:type="dxa"/>
          </w:tcPr>
          <w:p w:rsidR="00120C62" w:rsidRPr="00D52881" w:rsidRDefault="00120C62" w:rsidP="00D52881">
            <w:pPr>
              <w:autoSpaceDE w:val="0"/>
              <w:autoSpaceDN w:val="0"/>
              <w:adjustRightInd w:val="0"/>
              <w:jc w:val="both"/>
              <w:rPr>
                <w:rFonts w:ascii="Times New Roman" w:hAnsi="Times New Roman" w:cs="Times New Roman"/>
                <w:sz w:val="20"/>
                <w:szCs w:val="20"/>
              </w:rPr>
            </w:pPr>
            <w:r w:rsidRPr="00D52881">
              <w:rPr>
                <w:rFonts w:ascii="Times New Roman" w:hAnsi="Times New Roman" w:cs="Times New Roman"/>
                <w:sz w:val="20"/>
                <w:szCs w:val="20"/>
              </w:rPr>
              <w:t xml:space="preserve">De acordo com a legislação ambiental brasileira, áreas degradadas são as áreas de preservação permanente (APPs) e as áreas de reserva legal (RLs) sem vegetação natural, além de áreas degradadas dentro de unidades de conservação (UCs) usando o instrumento da servidão florestal. Não temos ainda um instrumento legal para a ocupação das áreas agrícolas de baixa aptidão com vegetação florestal nativa. No caso dos ecossistemas costeiros, as áreas de manguezais, marismas, restingas e dunas costeiras, que se encontram sob forte pressão antrópica, são passíveis de recuperação, porém </w:t>
            </w:r>
            <w:r>
              <w:rPr>
                <w:rFonts w:ascii="Times New Roman" w:hAnsi="Times New Roman" w:cs="Times New Roman"/>
                <w:sz w:val="20"/>
                <w:szCs w:val="20"/>
              </w:rPr>
              <w:t xml:space="preserve">atualmente </w:t>
            </w:r>
            <w:r w:rsidRPr="00D52881">
              <w:rPr>
                <w:rFonts w:ascii="Times New Roman" w:hAnsi="Times New Roman" w:cs="Times New Roman"/>
                <w:sz w:val="20"/>
                <w:szCs w:val="20"/>
              </w:rPr>
              <w:t>ainda</w:t>
            </w:r>
            <w:r>
              <w:rPr>
                <w:rFonts w:ascii="Times New Roman" w:hAnsi="Times New Roman" w:cs="Times New Roman"/>
                <w:sz w:val="20"/>
                <w:szCs w:val="20"/>
              </w:rPr>
              <w:t xml:space="preserve"> de forma</w:t>
            </w:r>
            <w:r w:rsidRPr="00D52881">
              <w:rPr>
                <w:rFonts w:ascii="Times New Roman" w:hAnsi="Times New Roman" w:cs="Times New Roman"/>
                <w:sz w:val="20"/>
                <w:szCs w:val="20"/>
              </w:rPr>
              <w:t xml:space="preserve"> incipiente. No caso de ecossistemas marinhos, não existem instrumentos e informação para determinar o que está de fato degradado, mas é importante a inclusão deste debate como estratégia para o aumento dos estoques de carbono.</w:t>
            </w:r>
          </w:p>
        </w:tc>
      </w:tr>
      <w:tr w:rsidR="00120C62" w:rsidRPr="00A34E8B" w:rsidTr="00073F27">
        <w:tc>
          <w:tcPr>
            <w:tcW w:w="3085" w:type="dxa"/>
          </w:tcPr>
          <w:p w:rsidR="00120C62" w:rsidRPr="00196D8A" w:rsidRDefault="00120C62" w:rsidP="00196D8A">
            <w:pPr>
              <w:autoSpaceDE w:val="0"/>
              <w:autoSpaceDN w:val="0"/>
              <w:adjustRightInd w:val="0"/>
              <w:jc w:val="both"/>
              <w:rPr>
                <w:rFonts w:ascii="Times New Roman" w:hAnsi="Times New Roman" w:cs="Times New Roman"/>
                <w:sz w:val="20"/>
                <w:szCs w:val="20"/>
              </w:rPr>
            </w:pPr>
            <w:r w:rsidRPr="00196D8A">
              <w:rPr>
                <w:rFonts w:ascii="Times New Roman" w:hAnsi="Times New Roman" w:cs="Times New Roman"/>
                <w:sz w:val="20"/>
                <w:szCs w:val="20"/>
              </w:rPr>
              <w:t xml:space="preserve">Quais são os </w:t>
            </w:r>
            <w:r w:rsidRPr="00196D8A">
              <w:rPr>
                <w:rFonts w:ascii="Times New Roman" w:hAnsi="Times New Roman" w:cs="Times New Roman"/>
                <w:b/>
                <w:sz w:val="20"/>
                <w:szCs w:val="20"/>
              </w:rPr>
              <w:t>biomas, bacias hidrográficas e ecorregiões mais degradadas</w:t>
            </w:r>
            <w:r w:rsidRPr="00196D8A">
              <w:rPr>
                <w:rFonts w:ascii="Times New Roman" w:hAnsi="Times New Roman" w:cs="Times New Roman"/>
                <w:sz w:val="20"/>
                <w:szCs w:val="20"/>
              </w:rPr>
              <w:t>?</w:t>
            </w:r>
          </w:p>
        </w:tc>
        <w:tc>
          <w:tcPr>
            <w:tcW w:w="5559" w:type="dxa"/>
          </w:tcPr>
          <w:p w:rsidR="00120C62" w:rsidRPr="00196D8A" w:rsidRDefault="00120C62" w:rsidP="00196D8A">
            <w:pPr>
              <w:autoSpaceDE w:val="0"/>
              <w:autoSpaceDN w:val="0"/>
              <w:adjustRightInd w:val="0"/>
              <w:jc w:val="both"/>
              <w:rPr>
                <w:rFonts w:ascii="Times New Roman" w:hAnsi="Times New Roman" w:cs="Times New Roman"/>
                <w:sz w:val="20"/>
                <w:szCs w:val="20"/>
              </w:rPr>
            </w:pPr>
            <w:r w:rsidRPr="00196D8A">
              <w:rPr>
                <w:rFonts w:ascii="Times New Roman" w:hAnsi="Times New Roman" w:cs="Times New Roman"/>
                <w:sz w:val="20"/>
                <w:szCs w:val="20"/>
              </w:rPr>
              <w:t xml:space="preserve">Considerando a definição acima sobre áreas degradadas, os biomas, bacias hidrográficas e ecorregiões mais degradados são aquelas com maior déficit de APPs e RLs, maior suscetibilidade </w:t>
            </w:r>
            <w:r>
              <w:rPr>
                <w:rFonts w:ascii="Times New Roman" w:hAnsi="Times New Roman" w:cs="Times New Roman"/>
                <w:sz w:val="20"/>
                <w:szCs w:val="20"/>
              </w:rPr>
              <w:t>à</w:t>
            </w:r>
            <w:r w:rsidRPr="00196D8A">
              <w:rPr>
                <w:rFonts w:ascii="Times New Roman" w:hAnsi="Times New Roman" w:cs="Times New Roman"/>
                <w:sz w:val="20"/>
                <w:szCs w:val="20"/>
              </w:rPr>
              <w:t xml:space="preserve"> erosão, entre outros. Ainda é preciso regulamentar a delimitação de ecossistemas marinhos no Brasil (Lei do Mar) que permita identificar prioridades.</w:t>
            </w:r>
          </w:p>
        </w:tc>
      </w:tr>
      <w:tr w:rsidR="00120C62" w:rsidRPr="00A34E8B" w:rsidTr="00073F27">
        <w:tc>
          <w:tcPr>
            <w:tcW w:w="3085" w:type="dxa"/>
          </w:tcPr>
          <w:p w:rsidR="00120C62" w:rsidRPr="00277FC3" w:rsidRDefault="00120C62" w:rsidP="00277FC3">
            <w:pPr>
              <w:autoSpaceDE w:val="0"/>
              <w:autoSpaceDN w:val="0"/>
              <w:adjustRightInd w:val="0"/>
              <w:jc w:val="both"/>
              <w:rPr>
                <w:rFonts w:ascii="Times New Roman" w:hAnsi="Times New Roman" w:cs="Times New Roman"/>
                <w:sz w:val="20"/>
                <w:szCs w:val="20"/>
              </w:rPr>
            </w:pPr>
            <w:r w:rsidRPr="00277FC3">
              <w:rPr>
                <w:rFonts w:ascii="Times New Roman" w:hAnsi="Times New Roman" w:cs="Times New Roman"/>
                <w:sz w:val="20"/>
                <w:szCs w:val="20"/>
              </w:rPr>
              <w:t>Quais aspectos importantes não possuem instrumentos legais regulamentados e, por isso, não foram considerados nas definições acima</w:t>
            </w:r>
            <w:r>
              <w:rPr>
                <w:rFonts w:ascii="Times New Roman" w:hAnsi="Times New Roman" w:cs="Times New Roman"/>
                <w:sz w:val="20"/>
                <w:szCs w:val="20"/>
              </w:rPr>
              <w:t xml:space="preserve"> para a meta 15</w:t>
            </w:r>
            <w:r w:rsidRPr="00277FC3">
              <w:rPr>
                <w:rFonts w:ascii="Times New Roman" w:hAnsi="Times New Roman" w:cs="Times New Roman"/>
                <w:sz w:val="20"/>
                <w:szCs w:val="20"/>
              </w:rPr>
              <w:t>?</w:t>
            </w:r>
          </w:p>
        </w:tc>
        <w:tc>
          <w:tcPr>
            <w:tcW w:w="5559" w:type="dxa"/>
          </w:tcPr>
          <w:p w:rsidR="00120C62" w:rsidRPr="00277FC3" w:rsidRDefault="00120C62" w:rsidP="00277FC3">
            <w:pPr>
              <w:autoSpaceDE w:val="0"/>
              <w:autoSpaceDN w:val="0"/>
              <w:adjustRightInd w:val="0"/>
              <w:jc w:val="both"/>
              <w:rPr>
                <w:rFonts w:ascii="Times New Roman" w:hAnsi="Times New Roman" w:cs="Times New Roman"/>
                <w:sz w:val="20"/>
                <w:szCs w:val="20"/>
              </w:rPr>
            </w:pPr>
            <w:r w:rsidRPr="00277FC3">
              <w:rPr>
                <w:rFonts w:ascii="Times New Roman" w:hAnsi="Times New Roman" w:cs="Times New Roman"/>
                <w:sz w:val="20"/>
                <w:szCs w:val="20"/>
              </w:rPr>
              <w:t xml:space="preserve">Não </w:t>
            </w:r>
            <w:r>
              <w:rPr>
                <w:rFonts w:ascii="Times New Roman" w:hAnsi="Times New Roman" w:cs="Times New Roman"/>
                <w:sz w:val="20"/>
                <w:szCs w:val="20"/>
              </w:rPr>
              <w:t xml:space="preserve">se </w:t>
            </w:r>
            <w:r w:rsidRPr="00277FC3">
              <w:rPr>
                <w:rFonts w:ascii="Times New Roman" w:hAnsi="Times New Roman" w:cs="Times New Roman"/>
                <w:sz w:val="20"/>
                <w:szCs w:val="20"/>
              </w:rPr>
              <w:t xml:space="preserve">pode falar em aumento dos estoques de carbono sem considerar os ecossistemas marinhos. Entretanto, não existem </w:t>
            </w:r>
            <w:r>
              <w:rPr>
                <w:rFonts w:ascii="Times New Roman" w:hAnsi="Times New Roman" w:cs="Times New Roman"/>
                <w:sz w:val="20"/>
                <w:szCs w:val="20"/>
              </w:rPr>
              <w:t xml:space="preserve">ainda </w:t>
            </w:r>
            <w:r w:rsidRPr="00277FC3">
              <w:rPr>
                <w:rFonts w:ascii="Times New Roman" w:hAnsi="Times New Roman" w:cs="Times New Roman"/>
                <w:sz w:val="20"/>
                <w:szCs w:val="20"/>
              </w:rPr>
              <w:t xml:space="preserve">mecanismos ou instrumentos legais que permitam o acompanhamento. Além disso, as áreas agrícolas de baixa aptidão não estão incluídas no código florestal e também não possuem regulamentação legal para alteração de uso de sistemas agrícolas para sistemas florestais. </w:t>
            </w:r>
            <w:r>
              <w:rPr>
                <w:rFonts w:ascii="Times New Roman" w:hAnsi="Times New Roman" w:cs="Times New Roman"/>
                <w:sz w:val="20"/>
                <w:szCs w:val="20"/>
              </w:rPr>
              <w:t>O</w:t>
            </w:r>
            <w:r w:rsidRPr="00277FC3">
              <w:rPr>
                <w:rFonts w:ascii="Times New Roman" w:hAnsi="Times New Roman" w:cs="Times New Roman"/>
                <w:sz w:val="20"/>
                <w:szCs w:val="20"/>
              </w:rPr>
              <w:t>utro aspecto importante é a necessidade de incentivar e regulamentar mecanismos de incentivo econômico já existentes na legislação brasileira direcionados para a restauração</w:t>
            </w:r>
            <w:r>
              <w:rPr>
                <w:rFonts w:ascii="Times New Roman" w:hAnsi="Times New Roman" w:cs="Times New Roman"/>
                <w:sz w:val="20"/>
                <w:szCs w:val="20"/>
              </w:rPr>
              <w:t>,</w:t>
            </w:r>
            <w:r w:rsidRPr="00277FC3">
              <w:rPr>
                <w:rFonts w:ascii="Times New Roman" w:hAnsi="Times New Roman" w:cs="Times New Roman"/>
                <w:sz w:val="20"/>
                <w:szCs w:val="20"/>
              </w:rPr>
              <w:t xml:space="preserve"> tanto de APP como de RL, incluindo PSA (com ênfase </w:t>
            </w:r>
            <w:r>
              <w:rPr>
                <w:rFonts w:ascii="Times New Roman" w:hAnsi="Times New Roman" w:cs="Times New Roman"/>
                <w:sz w:val="20"/>
                <w:szCs w:val="20"/>
              </w:rPr>
              <w:t xml:space="preserve">para a biodiversidade e </w:t>
            </w:r>
            <w:r w:rsidRPr="00277FC3">
              <w:rPr>
                <w:rFonts w:ascii="Times New Roman" w:hAnsi="Times New Roman" w:cs="Times New Roman"/>
                <w:sz w:val="20"/>
                <w:szCs w:val="20"/>
              </w:rPr>
              <w:t xml:space="preserve">REDD+, entre outros), e </w:t>
            </w:r>
            <w:r>
              <w:rPr>
                <w:rFonts w:ascii="Times New Roman" w:hAnsi="Times New Roman" w:cs="Times New Roman"/>
                <w:sz w:val="20"/>
                <w:szCs w:val="20"/>
              </w:rPr>
              <w:t xml:space="preserve">parta o </w:t>
            </w:r>
            <w:r w:rsidRPr="00277FC3">
              <w:rPr>
                <w:rFonts w:ascii="Times New Roman" w:hAnsi="Times New Roman" w:cs="Times New Roman"/>
                <w:sz w:val="20"/>
                <w:szCs w:val="20"/>
              </w:rPr>
              <w:t>enriquecimento com espécies de interesse econômico.</w:t>
            </w:r>
          </w:p>
        </w:tc>
      </w:tr>
      <w:tr w:rsidR="00120C62" w:rsidRPr="00A34E8B" w:rsidTr="00073F27">
        <w:tc>
          <w:tcPr>
            <w:tcW w:w="3085" w:type="dxa"/>
          </w:tcPr>
          <w:p w:rsidR="00120C62" w:rsidRPr="00277FC3" w:rsidRDefault="00120C62" w:rsidP="00FE64E8">
            <w:pPr>
              <w:autoSpaceDE w:val="0"/>
              <w:autoSpaceDN w:val="0"/>
              <w:adjustRightInd w:val="0"/>
              <w:jc w:val="both"/>
              <w:rPr>
                <w:rFonts w:ascii="Times New Roman" w:hAnsi="Times New Roman" w:cs="Times New Roman"/>
                <w:sz w:val="20"/>
                <w:szCs w:val="20"/>
              </w:rPr>
            </w:pPr>
            <w:r w:rsidRPr="00277FC3">
              <w:rPr>
                <w:rFonts w:ascii="Times New Roman" w:hAnsi="Times New Roman" w:cs="Times New Roman"/>
                <w:sz w:val="20"/>
                <w:szCs w:val="20"/>
              </w:rPr>
              <w:t>Qual a relação das definições acima</w:t>
            </w:r>
            <w:r>
              <w:rPr>
                <w:rFonts w:ascii="Times New Roman" w:hAnsi="Times New Roman" w:cs="Times New Roman"/>
                <w:sz w:val="20"/>
                <w:szCs w:val="20"/>
              </w:rPr>
              <w:t xml:space="preserve"> (meta 15)</w:t>
            </w:r>
            <w:r w:rsidRPr="00277FC3">
              <w:rPr>
                <w:rFonts w:ascii="Times New Roman" w:hAnsi="Times New Roman" w:cs="Times New Roman"/>
                <w:sz w:val="20"/>
                <w:szCs w:val="20"/>
              </w:rPr>
              <w:t xml:space="preserve"> com a mitigação dos efeitos das mudanças climáticas e combate à desertificação?</w:t>
            </w:r>
          </w:p>
        </w:tc>
        <w:tc>
          <w:tcPr>
            <w:tcW w:w="5559" w:type="dxa"/>
          </w:tcPr>
          <w:p w:rsidR="00120C62" w:rsidRPr="00277FC3" w:rsidRDefault="00120C62" w:rsidP="00FE64E8">
            <w:pPr>
              <w:autoSpaceDE w:val="0"/>
              <w:autoSpaceDN w:val="0"/>
              <w:adjustRightInd w:val="0"/>
              <w:jc w:val="both"/>
              <w:rPr>
                <w:rFonts w:ascii="Times New Roman" w:hAnsi="Times New Roman" w:cs="Times New Roman"/>
                <w:sz w:val="20"/>
                <w:szCs w:val="20"/>
              </w:rPr>
            </w:pPr>
            <w:r w:rsidRPr="00277FC3">
              <w:rPr>
                <w:rFonts w:ascii="Times New Roman" w:hAnsi="Times New Roman" w:cs="Times New Roman"/>
                <w:sz w:val="20"/>
                <w:szCs w:val="20"/>
              </w:rPr>
              <w:t>Todas as definições e ações acima relacionadas à expressão da resiliência, à conservação e recuperação da biodiversidade e à contribuição para o aumento dos estoques de carbono contribuirão efetivamente para a mitigação e adaptação às mudanças climáticas e combate a desertificação.</w:t>
            </w:r>
          </w:p>
        </w:tc>
      </w:tr>
      <w:tr w:rsidR="00120C62" w:rsidRPr="00A34E8B" w:rsidTr="002E385A">
        <w:tc>
          <w:tcPr>
            <w:tcW w:w="8644" w:type="dxa"/>
            <w:gridSpan w:val="2"/>
            <w:shd w:val="clear" w:color="auto" w:fill="D6E3BC" w:themeFill="accent3" w:themeFillTint="66"/>
          </w:tcPr>
          <w:p w:rsidR="00120C62" w:rsidRPr="00A34E8B" w:rsidRDefault="00120C62" w:rsidP="00A34E8B">
            <w:pPr>
              <w:jc w:val="both"/>
              <w:rPr>
                <w:rFonts w:ascii="Times New Roman" w:hAnsi="Times New Roman" w:cs="Times New Roman"/>
                <w:sz w:val="20"/>
                <w:szCs w:val="20"/>
              </w:rPr>
            </w:pPr>
            <w:r w:rsidRPr="00D10DBE">
              <w:rPr>
                <w:rFonts w:ascii="Times New Roman" w:hAnsi="Times New Roman" w:cs="Times New Roman"/>
                <w:b/>
                <w:sz w:val="20"/>
                <w:szCs w:val="20"/>
              </w:rPr>
              <w:t xml:space="preserve">Meta </w:t>
            </w:r>
            <w:r>
              <w:rPr>
                <w:rFonts w:ascii="Times New Roman" w:hAnsi="Times New Roman" w:cs="Times New Roman"/>
                <w:b/>
                <w:sz w:val="20"/>
                <w:szCs w:val="20"/>
              </w:rPr>
              <w:t>Nacional 16</w:t>
            </w:r>
            <w:r w:rsidRPr="00D10DBE">
              <w:rPr>
                <w:rFonts w:ascii="Times New Roman" w:hAnsi="Times New Roman" w:cs="Times New Roman"/>
                <w:b/>
                <w:sz w:val="20"/>
                <w:szCs w:val="20"/>
              </w:rPr>
              <w:t>:</w:t>
            </w:r>
            <w:r>
              <w:rPr>
                <w:rFonts w:ascii="Times New Roman" w:hAnsi="Times New Roman" w:cs="Times New Roman"/>
                <w:sz w:val="20"/>
                <w:szCs w:val="20"/>
              </w:rPr>
              <w:t xml:space="preserve"> Até 2015, o Protocolo de Nagoya sobre Acesso a Recursos Genéticos e a Repartição Justa e Equitativa dos Benefícios Derivados de sua Utilização terá </w:t>
            </w:r>
            <w:r w:rsidRPr="004405AE">
              <w:rPr>
                <w:rFonts w:ascii="Times New Roman" w:hAnsi="Times New Roman" w:cs="Times New Roman"/>
                <w:b/>
                <w:sz w:val="20"/>
                <w:szCs w:val="20"/>
              </w:rPr>
              <w:t>entrado em vigor</w:t>
            </w:r>
            <w:r>
              <w:rPr>
                <w:rFonts w:ascii="Times New Roman" w:hAnsi="Times New Roman" w:cs="Times New Roman"/>
                <w:sz w:val="20"/>
                <w:szCs w:val="20"/>
              </w:rPr>
              <w:t xml:space="preserve"> e estará </w:t>
            </w:r>
            <w:r w:rsidRPr="004405AE">
              <w:rPr>
                <w:rFonts w:ascii="Times New Roman" w:hAnsi="Times New Roman" w:cs="Times New Roman"/>
                <w:b/>
                <w:sz w:val="20"/>
                <w:szCs w:val="20"/>
              </w:rPr>
              <w:t>operacionalizado</w:t>
            </w:r>
            <w:r>
              <w:rPr>
                <w:rFonts w:ascii="Times New Roman" w:hAnsi="Times New Roman" w:cs="Times New Roman"/>
                <w:sz w:val="20"/>
                <w:szCs w:val="20"/>
              </w:rPr>
              <w:t xml:space="preserve">, </w:t>
            </w:r>
            <w:r w:rsidRPr="004405AE">
              <w:rPr>
                <w:rFonts w:ascii="Times New Roman" w:hAnsi="Times New Roman" w:cs="Times New Roman"/>
                <w:b/>
                <w:sz w:val="20"/>
                <w:szCs w:val="20"/>
              </w:rPr>
              <w:t>em conformidade com a legislação nacional</w:t>
            </w:r>
            <w:r>
              <w:rPr>
                <w:rFonts w:ascii="Times New Roman" w:hAnsi="Times New Roman" w:cs="Times New Roman"/>
                <w:sz w:val="20"/>
                <w:szCs w:val="20"/>
              </w:rPr>
              <w:t>.</w:t>
            </w:r>
          </w:p>
        </w:tc>
      </w:tr>
      <w:tr w:rsidR="00120C62" w:rsidRPr="00A34E8B" w:rsidTr="00073F27">
        <w:tc>
          <w:tcPr>
            <w:tcW w:w="3085" w:type="dxa"/>
          </w:tcPr>
          <w:p w:rsidR="00120C62" w:rsidRPr="00FA7A14" w:rsidRDefault="00120C62" w:rsidP="00FA7A14">
            <w:pPr>
              <w:autoSpaceDE w:val="0"/>
              <w:autoSpaceDN w:val="0"/>
              <w:adjustRightInd w:val="0"/>
              <w:jc w:val="both"/>
              <w:rPr>
                <w:rFonts w:ascii="Times New Roman" w:hAnsi="Times New Roman" w:cs="Times New Roman"/>
                <w:sz w:val="20"/>
                <w:szCs w:val="20"/>
              </w:rPr>
            </w:pPr>
            <w:r w:rsidRPr="00FA7A14">
              <w:rPr>
                <w:rFonts w:ascii="Times New Roman" w:hAnsi="Times New Roman" w:cs="Times New Roman"/>
                <w:sz w:val="20"/>
                <w:szCs w:val="20"/>
              </w:rPr>
              <w:t xml:space="preserve">Quais são as etapas necessárias para que o Protocolo de Nagoya </w:t>
            </w:r>
            <w:r w:rsidRPr="00FA7A14">
              <w:rPr>
                <w:rFonts w:ascii="Times New Roman" w:hAnsi="Times New Roman" w:cs="Times New Roman"/>
                <w:b/>
                <w:sz w:val="20"/>
                <w:szCs w:val="20"/>
              </w:rPr>
              <w:t>entre em vigor</w:t>
            </w:r>
            <w:r w:rsidRPr="00FA7A14">
              <w:rPr>
                <w:rFonts w:ascii="Times New Roman" w:hAnsi="Times New Roman" w:cs="Times New Roman"/>
                <w:sz w:val="20"/>
                <w:szCs w:val="20"/>
              </w:rPr>
              <w:t xml:space="preserve"> no Brasil?</w:t>
            </w:r>
          </w:p>
        </w:tc>
        <w:tc>
          <w:tcPr>
            <w:tcW w:w="5559" w:type="dxa"/>
          </w:tcPr>
          <w:p w:rsidR="00120C62" w:rsidRPr="00FA7A14" w:rsidRDefault="00120C62" w:rsidP="00FA7A14">
            <w:pPr>
              <w:autoSpaceDE w:val="0"/>
              <w:autoSpaceDN w:val="0"/>
              <w:adjustRightInd w:val="0"/>
              <w:jc w:val="both"/>
              <w:rPr>
                <w:rFonts w:ascii="Times New Roman" w:hAnsi="Times New Roman" w:cs="Times New Roman"/>
                <w:sz w:val="20"/>
                <w:szCs w:val="20"/>
              </w:rPr>
            </w:pPr>
            <w:r w:rsidRPr="00FA7A14">
              <w:rPr>
                <w:rFonts w:ascii="Times New Roman" w:hAnsi="Times New Roman" w:cs="Times New Roman"/>
                <w:sz w:val="20"/>
                <w:szCs w:val="20"/>
              </w:rPr>
              <w:t>As etapas oficiais para a ratificação do Protocolo de Nago</w:t>
            </w:r>
            <w:r>
              <w:rPr>
                <w:rFonts w:ascii="Times New Roman" w:hAnsi="Times New Roman" w:cs="Times New Roman"/>
                <w:sz w:val="20"/>
                <w:szCs w:val="20"/>
              </w:rPr>
              <w:t>y</w:t>
            </w:r>
            <w:r w:rsidRPr="00FA7A14">
              <w:rPr>
                <w:rFonts w:ascii="Times New Roman" w:hAnsi="Times New Roman" w:cs="Times New Roman"/>
                <w:sz w:val="20"/>
                <w:szCs w:val="20"/>
              </w:rPr>
              <w:t xml:space="preserve">a no Brasil são: </w:t>
            </w:r>
            <w:r>
              <w:rPr>
                <w:rFonts w:ascii="Times New Roman" w:hAnsi="Times New Roman" w:cs="Times New Roman"/>
                <w:sz w:val="20"/>
                <w:szCs w:val="20"/>
              </w:rPr>
              <w:t>(i</w:t>
            </w:r>
            <w:r w:rsidRPr="00FA7A14">
              <w:rPr>
                <w:rFonts w:ascii="Times New Roman" w:hAnsi="Times New Roman" w:cs="Times New Roman"/>
                <w:sz w:val="20"/>
                <w:szCs w:val="20"/>
              </w:rPr>
              <w:t xml:space="preserve">) assinatura, </w:t>
            </w:r>
            <w:r>
              <w:rPr>
                <w:rFonts w:ascii="Times New Roman" w:hAnsi="Times New Roman" w:cs="Times New Roman"/>
                <w:sz w:val="20"/>
                <w:szCs w:val="20"/>
              </w:rPr>
              <w:t>(ii</w:t>
            </w:r>
            <w:r w:rsidRPr="00FA7A14">
              <w:rPr>
                <w:rFonts w:ascii="Times New Roman" w:hAnsi="Times New Roman" w:cs="Times New Roman"/>
                <w:sz w:val="20"/>
                <w:szCs w:val="20"/>
              </w:rPr>
              <w:t xml:space="preserve">) envio ao Congresso, </w:t>
            </w:r>
            <w:r>
              <w:rPr>
                <w:rFonts w:ascii="Times New Roman" w:hAnsi="Times New Roman" w:cs="Times New Roman"/>
                <w:sz w:val="20"/>
                <w:szCs w:val="20"/>
              </w:rPr>
              <w:t>(iii</w:t>
            </w:r>
            <w:r w:rsidRPr="00FA7A14">
              <w:rPr>
                <w:rFonts w:ascii="Times New Roman" w:hAnsi="Times New Roman" w:cs="Times New Roman"/>
                <w:sz w:val="20"/>
                <w:szCs w:val="20"/>
              </w:rPr>
              <w:t xml:space="preserve">) ratificação no Congresso, </w:t>
            </w:r>
            <w:r>
              <w:rPr>
                <w:rFonts w:ascii="Times New Roman" w:hAnsi="Times New Roman" w:cs="Times New Roman"/>
                <w:sz w:val="20"/>
                <w:szCs w:val="20"/>
              </w:rPr>
              <w:t>(iv</w:t>
            </w:r>
            <w:r w:rsidRPr="00FA7A14">
              <w:rPr>
                <w:rFonts w:ascii="Times New Roman" w:hAnsi="Times New Roman" w:cs="Times New Roman"/>
                <w:sz w:val="20"/>
                <w:szCs w:val="20"/>
              </w:rPr>
              <w:t xml:space="preserve">) sanção Presidencial, e </w:t>
            </w:r>
            <w:r>
              <w:rPr>
                <w:rFonts w:ascii="Times New Roman" w:hAnsi="Times New Roman" w:cs="Times New Roman"/>
                <w:sz w:val="20"/>
                <w:szCs w:val="20"/>
              </w:rPr>
              <w:t>(v</w:t>
            </w:r>
            <w:r w:rsidRPr="00FA7A14">
              <w:rPr>
                <w:rFonts w:ascii="Times New Roman" w:hAnsi="Times New Roman" w:cs="Times New Roman"/>
                <w:sz w:val="20"/>
                <w:szCs w:val="20"/>
              </w:rPr>
              <w:t xml:space="preserve">) depósito na ONU. As duas primeiras já foram cumpridas. Não consta do texto da Meta Nacional que o Protocolo deve entrar em vigor nacionalmente, por isso o entendimento do DPG/MMA é de que para a CDB, a Meta 16 já está cumprida, mas para o Brasil, a meta está parcialmente cumprida, pois faltam alguns mecanismos para a operacionalização do Protocolo de Nagoya, considerando que alguns já estão na MP em vigor. No nível político, há um condicionante para que o Congresso ratifique o Protocolo de Nagoya, que é a aprovação da nova lei (PL nº 7.735). Mas esse não é um requisito oficial e não há garantia nenhuma </w:t>
            </w:r>
            <w:r>
              <w:rPr>
                <w:rFonts w:ascii="Times New Roman" w:hAnsi="Times New Roman" w:cs="Times New Roman"/>
                <w:sz w:val="20"/>
                <w:szCs w:val="20"/>
              </w:rPr>
              <w:t xml:space="preserve">de </w:t>
            </w:r>
            <w:r w:rsidRPr="00FA7A14">
              <w:rPr>
                <w:rFonts w:ascii="Times New Roman" w:hAnsi="Times New Roman" w:cs="Times New Roman"/>
                <w:sz w:val="20"/>
                <w:szCs w:val="20"/>
              </w:rPr>
              <w:t>que o Protocolo seja ratificado após a aprovação da lei. O PL hoje já tranca a pauta da Câmara dos Deputados e, após aprovado, ainda seguirá para o Senado Federal. A aprovação do Protocolo de Nagoya será mais simples, pois não é possível alterar o seu texto.</w:t>
            </w:r>
          </w:p>
        </w:tc>
      </w:tr>
      <w:tr w:rsidR="00120C62" w:rsidRPr="00A34E8B" w:rsidTr="00073F27">
        <w:tc>
          <w:tcPr>
            <w:tcW w:w="3085" w:type="dxa"/>
          </w:tcPr>
          <w:p w:rsidR="00120C62" w:rsidRPr="00FA7A14" w:rsidRDefault="00120C62" w:rsidP="00FA7A14">
            <w:pPr>
              <w:autoSpaceDE w:val="0"/>
              <w:autoSpaceDN w:val="0"/>
              <w:adjustRightInd w:val="0"/>
              <w:jc w:val="both"/>
              <w:rPr>
                <w:rFonts w:ascii="Times New Roman" w:hAnsi="Times New Roman" w:cs="Times New Roman"/>
                <w:sz w:val="20"/>
                <w:szCs w:val="20"/>
              </w:rPr>
            </w:pPr>
            <w:r w:rsidRPr="00FA7A14">
              <w:rPr>
                <w:rFonts w:ascii="Times New Roman" w:hAnsi="Times New Roman" w:cs="Times New Roman"/>
                <w:sz w:val="20"/>
                <w:szCs w:val="20"/>
              </w:rPr>
              <w:t xml:space="preserve">O que falta para assegurar a </w:t>
            </w:r>
            <w:r w:rsidRPr="00FA7A14">
              <w:rPr>
                <w:rFonts w:ascii="Times New Roman" w:hAnsi="Times New Roman" w:cs="Times New Roman"/>
                <w:b/>
                <w:sz w:val="20"/>
                <w:szCs w:val="20"/>
              </w:rPr>
              <w:t>operacionalização</w:t>
            </w:r>
            <w:r w:rsidRPr="00FA7A14">
              <w:rPr>
                <w:rFonts w:ascii="Times New Roman" w:hAnsi="Times New Roman" w:cs="Times New Roman"/>
                <w:sz w:val="20"/>
                <w:szCs w:val="20"/>
              </w:rPr>
              <w:t xml:space="preserve"> do Protocolo de Nagoya, </w:t>
            </w:r>
            <w:r w:rsidRPr="00FA7A14">
              <w:rPr>
                <w:rFonts w:ascii="Times New Roman" w:hAnsi="Times New Roman" w:cs="Times New Roman"/>
                <w:b/>
                <w:sz w:val="20"/>
                <w:szCs w:val="20"/>
              </w:rPr>
              <w:t>em conformidade com a legislação nacional</w:t>
            </w:r>
            <w:r w:rsidRPr="00FA7A14">
              <w:rPr>
                <w:rFonts w:ascii="Times New Roman" w:hAnsi="Times New Roman" w:cs="Times New Roman"/>
                <w:sz w:val="20"/>
                <w:szCs w:val="20"/>
              </w:rPr>
              <w:t>?</w:t>
            </w:r>
          </w:p>
        </w:tc>
        <w:tc>
          <w:tcPr>
            <w:tcW w:w="5559" w:type="dxa"/>
          </w:tcPr>
          <w:p w:rsidR="00120C62" w:rsidRPr="00FA7A14" w:rsidRDefault="00120C62" w:rsidP="00FA7A14">
            <w:pPr>
              <w:autoSpaceDE w:val="0"/>
              <w:autoSpaceDN w:val="0"/>
              <w:adjustRightInd w:val="0"/>
              <w:jc w:val="both"/>
              <w:rPr>
                <w:rFonts w:ascii="Times New Roman" w:hAnsi="Times New Roman" w:cs="Times New Roman"/>
                <w:sz w:val="20"/>
                <w:szCs w:val="20"/>
              </w:rPr>
            </w:pPr>
            <w:r w:rsidRPr="00FA7A14">
              <w:rPr>
                <w:rFonts w:ascii="Times New Roman" w:hAnsi="Times New Roman" w:cs="Times New Roman"/>
                <w:sz w:val="20"/>
                <w:szCs w:val="20"/>
              </w:rPr>
              <w:t>Para a operacionalização do Protocolo de Nago</w:t>
            </w:r>
            <w:r>
              <w:rPr>
                <w:rFonts w:ascii="Times New Roman" w:hAnsi="Times New Roman" w:cs="Times New Roman"/>
                <w:sz w:val="20"/>
                <w:szCs w:val="20"/>
              </w:rPr>
              <w:t>y</w:t>
            </w:r>
            <w:r w:rsidRPr="00FA7A14">
              <w:rPr>
                <w:rFonts w:ascii="Times New Roman" w:hAnsi="Times New Roman" w:cs="Times New Roman"/>
                <w:sz w:val="20"/>
                <w:szCs w:val="20"/>
              </w:rPr>
              <w:t>a são necessários alguns instrumentos, entre eles: lei nacional, autoridade nacional competente, mecanismo de comunicação (</w:t>
            </w:r>
            <w:r w:rsidRPr="00FA7A14">
              <w:rPr>
                <w:rFonts w:ascii="Times New Roman" w:hAnsi="Times New Roman" w:cs="Times New Roman"/>
                <w:i/>
                <w:sz w:val="20"/>
                <w:szCs w:val="20"/>
              </w:rPr>
              <w:t>Clearing House Mechanism</w:t>
            </w:r>
            <w:r w:rsidRPr="00FA7A14">
              <w:rPr>
                <w:rFonts w:ascii="Times New Roman" w:hAnsi="Times New Roman" w:cs="Times New Roman"/>
                <w:sz w:val="20"/>
                <w:szCs w:val="20"/>
              </w:rPr>
              <w:t xml:space="preserve"> </w:t>
            </w:r>
            <w:r>
              <w:rPr>
                <w:rFonts w:ascii="Times New Roman" w:hAnsi="Times New Roman" w:cs="Times New Roman"/>
                <w:sz w:val="20"/>
                <w:szCs w:val="20"/>
              </w:rPr>
              <w:t>–</w:t>
            </w:r>
            <w:r w:rsidRPr="00FA7A14">
              <w:rPr>
                <w:rFonts w:ascii="Times New Roman" w:hAnsi="Times New Roman" w:cs="Times New Roman"/>
                <w:sz w:val="20"/>
                <w:szCs w:val="20"/>
              </w:rPr>
              <w:t xml:space="preserve"> CHM), pontos de checagem (exemplos: escritório de patentes, registro de produtos, financiamento de pesquisa, Conselho de Gestão), mecanismos facilitados de acesso, etc. A lei nacional já existe desde 2001</w:t>
            </w:r>
            <w:r>
              <w:rPr>
                <w:rFonts w:ascii="Times New Roman" w:hAnsi="Times New Roman" w:cs="Times New Roman"/>
                <w:sz w:val="20"/>
                <w:szCs w:val="20"/>
              </w:rPr>
              <w:t xml:space="preserve"> na forma da </w:t>
            </w:r>
            <w:r w:rsidRPr="00FA7A14">
              <w:rPr>
                <w:rFonts w:ascii="Times New Roman" w:hAnsi="Times New Roman" w:cs="Times New Roman"/>
                <w:sz w:val="20"/>
                <w:szCs w:val="20"/>
              </w:rPr>
              <w:t xml:space="preserve">Medida </w:t>
            </w:r>
            <w:r>
              <w:rPr>
                <w:rFonts w:ascii="Times New Roman" w:hAnsi="Times New Roman" w:cs="Times New Roman"/>
                <w:sz w:val="20"/>
                <w:szCs w:val="20"/>
              </w:rPr>
              <w:t>Provisória nº 2186-16/2001 (MP)</w:t>
            </w:r>
            <w:r w:rsidRPr="00FA7A14">
              <w:rPr>
                <w:rFonts w:ascii="Times New Roman" w:hAnsi="Times New Roman" w:cs="Times New Roman"/>
                <w:sz w:val="20"/>
                <w:szCs w:val="20"/>
              </w:rPr>
              <w:t xml:space="preserve"> e apresenta alguns desses instrumentos, tais como: autoridade nacional competente, ponto de checagem (</w:t>
            </w:r>
            <w:r>
              <w:rPr>
                <w:rFonts w:ascii="Times New Roman" w:hAnsi="Times New Roman" w:cs="Times New Roman"/>
                <w:sz w:val="20"/>
                <w:szCs w:val="20"/>
              </w:rPr>
              <w:t xml:space="preserve">o </w:t>
            </w:r>
            <w:r w:rsidRPr="00FA7A14">
              <w:rPr>
                <w:rFonts w:ascii="Times New Roman" w:hAnsi="Times New Roman" w:cs="Times New Roman"/>
                <w:sz w:val="20"/>
                <w:szCs w:val="20"/>
              </w:rPr>
              <w:t>art. 31 da MP fala do INPI</w:t>
            </w:r>
            <w:r>
              <w:rPr>
                <w:rFonts w:ascii="Times New Roman" w:hAnsi="Times New Roman" w:cs="Times New Roman"/>
                <w:sz w:val="20"/>
                <w:szCs w:val="20"/>
              </w:rPr>
              <w:t>:</w:t>
            </w:r>
            <w:r w:rsidRPr="00FA7A14">
              <w:rPr>
                <w:rFonts w:ascii="Times New Roman" w:hAnsi="Times New Roman" w:cs="Times New Roman"/>
                <w:sz w:val="20"/>
                <w:szCs w:val="20"/>
              </w:rPr>
              <w:t xml:space="preserve"> “A concessão de direito de propriedade industrial pelos órgãos competentes”) e mecanismos facilitados de acesso (autorização especial e simplificada para pesquisa científica). Nesse sentido, considera-se que o Brasil está bastante avançado em relação a outros países. A ratificação implica não somente </w:t>
            </w:r>
            <w:r>
              <w:rPr>
                <w:rFonts w:ascii="Times New Roman" w:hAnsi="Times New Roman" w:cs="Times New Roman"/>
                <w:sz w:val="20"/>
                <w:szCs w:val="20"/>
              </w:rPr>
              <w:t xml:space="preserve"> em </w:t>
            </w:r>
            <w:r w:rsidRPr="00FA7A14">
              <w:rPr>
                <w:rFonts w:ascii="Times New Roman" w:hAnsi="Times New Roman" w:cs="Times New Roman"/>
                <w:sz w:val="20"/>
                <w:szCs w:val="20"/>
              </w:rPr>
              <w:t xml:space="preserve">um fluxo de recursos de outros países para o Brasil, mas também no direcionamento de recursos do Brasil para outros países. A sua operacionalização, portanto, implica na designação de “pontos de verificação” e na adoção de medidas de cumprimento que garantirão o respeito à legislação dos países de origem do patrimônio genético utilizado pelo Brasil. O Protocolo, uma vez aprovado, terá força de lei e poderá ser regulamentado por Decreto. Desse modo, provavelmente os “pontos de verificação” serão identificados após a ratificação do Protocolo por meio de um Decreto. No PL </w:t>
            </w:r>
            <w:r>
              <w:rPr>
                <w:rFonts w:ascii="Times New Roman" w:hAnsi="Times New Roman" w:cs="Times New Roman"/>
                <w:sz w:val="20"/>
                <w:szCs w:val="20"/>
              </w:rPr>
              <w:t>n</w:t>
            </w:r>
            <w:r w:rsidRPr="00FA7A14">
              <w:rPr>
                <w:rFonts w:ascii="Times New Roman" w:hAnsi="Times New Roman" w:cs="Times New Roman"/>
                <w:sz w:val="20"/>
                <w:szCs w:val="20"/>
              </w:rPr>
              <w:t>º 7.735 é também prevista a criação do Fundo Nacional para a Repartição de Benefícios (FNRB) e do Programa Nacional para a Repartição de Benefícios (PNRB).</w:t>
            </w:r>
          </w:p>
        </w:tc>
      </w:tr>
      <w:tr w:rsidR="00120C62" w:rsidRPr="00A34E8B" w:rsidTr="002E385A">
        <w:tc>
          <w:tcPr>
            <w:tcW w:w="8644" w:type="dxa"/>
            <w:gridSpan w:val="2"/>
            <w:shd w:val="clear" w:color="auto" w:fill="D6E3BC" w:themeFill="accent3" w:themeFillTint="66"/>
          </w:tcPr>
          <w:p w:rsidR="00120C62" w:rsidRPr="00A34E8B" w:rsidRDefault="00120C62" w:rsidP="00A34E8B">
            <w:pPr>
              <w:jc w:val="both"/>
              <w:rPr>
                <w:rFonts w:ascii="Times New Roman" w:hAnsi="Times New Roman" w:cs="Times New Roman"/>
                <w:sz w:val="20"/>
                <w:szCs w:val="20"/>
              </w:rPr>
            </w:pPr>
            <w:r w:rsidRPr="00D10DBE">
              <w:rPr>
                <w:rFonts w:ascii="Times New Roman" w:hAnsi="Times New Roman" w:cs="Times New Roman"/>
                <w:b/>
                <w:sz w:val="20"/>
                <w:szCs w:val="20"/>
              </w:rPr>
              <w:t xml:space="preserve">Meta </w:t>
            </w:r>
            <w:r>
              <w:rPr>
                <w:rFonts w:ascii="Times New Roman" w:hAnsi="Times New Roman" w:cs="Times New Roman"/>
                <w:b/>
                <w:sz w:val="20"/>
                <w:szCs w:val="20"/>
              </w:rPr>
              <w:t>Nacional 17</w:t>
            </w:r>
            <w:r w:rsidRPr="00D10DBE">
              <w:rPr>
                <w:rFonts w:ascii="Times New Roman" w:hAnsi="Times New Roman" w:cs="Times New Roman"/>
                <w:b/>
                <w:sz w:val="20"/>
                <w:szCs w:val="20"/>
              </w:rPr>
              <w:t>:</w:t>
            </w:r>
            <w:r>
              <w:rPr>
                <w:rFonts w:ascii="Times New Roman" w:hAnsi="Times New Roman" w:cs="Times New Roman"/>
                <w:sz w:val="20"/>
                <w:szCs w:val="20"/>
              </w:rPr>
              <w:t xml:space="preserve"> Até 2014, a </w:t>
            </w:r>
            <w:r w:rsidRPr="004405AE">
              <w:rPr>
                <w:rFonts w:ascii="Times New Roman" w:hAnsi="Times New Roman" w:cs="Times New Roman"/>
                <w:b/>
                <w:sz w:val="20"/>
                <w:szCs w:val="20"/>
              </w:rPr>
              <w:t>estratégia nacional de biodiversidade</w:t>
            </w:r>
            <w:r>
              <w:rPr>
                <w:rFonts w:ascii="Times New Roman" w:hAnsi="Times New Roman" w:cs="Times New Roman"/>
                <w:sz w:val="20"/>
                <w:szCs w:val="20"/>
              </w:rPr>
              <w:t xml:space="preserve"> será atualizada e </w:t>
            </w:r>
            <w:r w:rsidRPr="004405AE">
              <w:rPr>
                <w:rFonts w:ascii="Times New Roman" w:hAnsi="Times New Roman" w:cs="Times New Roman"/>
                <w:b/>
                <w:sz w:val="20"/>
                <w:szCs w:val="20"/>
              </w:rPr>
              <w:t>adotada como instrumento de política</w:t>
            </w:r>
            <w:r>
              <w:rPr>
                <w:rFonts w:ascii="Times New Roman" w:hAnsi="Times New Roman" w:cs="Times New Roman"/>
                <w:sz w:val="20"/>
                <w:szCs w:val="20"/>
              </w:rPr>
              <w:t xml:space="preserve">, com </w:t>
            </w:r>
            <w:r w:rsidRPr="004405AE">
              <w:rPr>
                <w:rFonts w:ascii="Times New Roman" w:hAnsi="Times New Roman" w:cs="Times New Roman"/>
                <w:b/>
                <w:sz w:val="20"/>
                <w:szCs w:val="20"/>
              </w:rPr>
              <w:t>planos de ação efetivos, participativos e atualizados</w:t>
            </w:r>
            <w:r>
              <w:rPr>
                <w:rFonts w:ascii="Times New Roman" w:hAnsi="Times New Roman" w:cs="Times New Roman"/>
                <w:sz w:val="20"/>
                <w:szCs w:val="20"/>
              </w:rPr>
              <w:t>, que deverão prever monitoramento e avaliações periódicas.</w:t>
            </w:r>
          </w:p>
        </w:tc>
      </w:tr>
      <w:tr w:rsidR="00120C62" w:rsidRPr="00A34E8B" w:rsidTr="00073F27">
        <w:tc>
          <w:tcPr>
            <w:tcW w:w="3085" w:type="dxa"/>
          </w:tcPr>
          <w:p w:rsidR="00120C62" w:rsidRPr="00A34E8B" w:rsidRDefault="00120C62" w:rsidP="00A34E8B">
            <w:pPr>
              <w:jc w:val="both"/>
              <w:rPr>
                <w:rFonts w:ascii="Times New Roman" w:hAnsi="Times New Roman" w:cs="Times New Roman"/>
                <w:sz w:val="20"/>
                <w:szCs w:val="20"/>
              </w:rPr>
            </w:pPr>
            <w:r w:rsidRPr="004168E1">
              <w:rPr>
                <w:rFonts w:ascii="Times New Roman" w:hAnsi="Times New Roman" w:cs="Times New Roman"/>
                <w:sz w:val="20"/>
                <w:szCs w:val="20"/>
              </w:rPr>
              <w:t xml:space="preserve">O que é a </w:t>
            </w:r>
            <w:r w:rsidRPr="0038758D">
              <w:rPr>
                <w:rFonts w:ascii="Times New Roman" w:hAnsi="Times New Roman" w:cs="Times New Roman"/>
                <w:b/>
                <w:sz w:val="20"/>
                <w:szCs w:val="20"/>
              </w:rPr>
              <w:t>Estratégia Nacional de Biodiversidade</w:t>
            </w:r>
            <w:r w:rsidRPr="004168E1">
              <w:rPr>
                <w:rFonts w:ascii="Times New Roman" w:hAnsi="Times New Roman" w:cs="Times New Roman"/>
                <w:sz w:val="20"/>
                <w:szCs w:val="20"/>
              </w:rPr>
              <w:t>?</w:t>
            </w:r>
          </w:p>
        </w:tc>
        <w:tc>
          <w:tcPr>
            <w:tcW w:w="5559" w:type="dxa"/>
          </w:tcPr>
          <w:p w:rsidR="00120C62" w:rsidRPr="00A34E8B" w:rsidRDefault="00120C62" w:rsidP="00A34E8B">
            <w:pPr>
              <w:jc w:val="both"/>
              <w:rPr>
                <w:rFonts w:ascii="Times New Roman" w:hAnsi="Times New Roman" w:cs="Times New Roman"/>
                <w:sz w:val="20"/>
                <w:szCs w:val="20"/>
              </w:rPr>
            </w:pPr>
            <w:r w:rsidRPr="004168E1">
              <w:rPr>
                <w:rFonts w:ascii="Times New Roman" w:hAnsi="Times New Roman" w:cs="Times New Roman"/>
                <w:sz w:val="20"/>
                <w:szCs w:val="20"/>
              </w:rPr>
              <w:t>É um conjunto de diretrizes que se consolida na forma de um documento baseado na estrutura proposta pela CDB. A Estratégia reúne os instrumentos, objetivos e metas nacionais de biodiversidade em ciclos definidos, uma visão de longo prazo, princípios e diretrizes, um plano de ação, uma proposta de monitoramento, e um plano de mobilização de recursos. O ciclo atual encerra em 2020 e a próxima revisão do documento deverá tomar por base o Plano Estratégico global da CDB para o novo ciclo.</w:t>
            </w:r>
          </w:p>
        </w:tc>
      </w:tr>
      <w:tr w:rsidR="00120C62" w:rsidRPr="00A34E8B" w:rsidTr="00073F27">
        <w:tc>
          <w:tcPr>
            <w:tcW w:w="3085" w:type="dxa"/>
          </w:tcPr>
          <w:p w:rsidR="00120C62" w:rsidRPr="00A34E8B" w:rsidRDefault="00120C62" w:rsidP="00A34E8B">
            <w:pPr>
              <w:jc w:val="both"/>
              <w:rPr>
                <w:rFonts w:ascii="Times New Roman" w:hAnsi="Times New Roman" w:cs="Times New Roman"/>
                <w:sz w:val="20"/>
                <w:szCs w:val="20"/>
              </w:rPr>
            </w:pPr>
            <w:r w:rsidRPr="004168E1">
              <w:rPr>
                <w:rFonts w:ascii="Times New Roman" w:hAnsi="Times New Roman" w:cs="Times New Roman"/>
                <w:sz w:val="20"/>
                <w:szCs w:val="20"/>
              </w:rPr>
              <w:t xml:space="preserve">Como podemos saber que a ENB foi </w:t>
            </w:r>
            <w:r w:rsidRPr="0038758D">
              <w:rPr>
                <w:rFonts w:ascii="Times New Roman" w:hAnsi="Times New Roman" w:cs="Times New Roman"/>
                <w:b/>
                <w:sz w:val="20"/>
                <w:szCs w:val="20"/>
              </w:rPr>
              <w:t>adotada como instrumento de política</w:t>
            </w:r>
            <w:r w:rsidRPr="004168E1">
              <w:rPr>
                <w:rFonts w:ascii="Times New Roman" w:hAnsi="Times New Roman" w:cs="Times New Roman"/>
                <w:sz w:val="20"/>
                <w:szCs w:val="20"/>
              </w:rPr>
              <w:t>?</w:t>
            </w:r>
          </w:p>
        </w:tc>
        <w:tc>
          <w:tcPr>
            <w:tcW w:w="5559" w:type="dxa"/>
          </w:tcPr>
          <w:p w:rsidR="00120C62" w:rsidRPr="00A34E8B" w:rsidRDefault="00120C62" w:rsidP="00A34E8B">
            <w:pPr>
              <w:jc w:val="both"/>
              <w:rPr>
                <w:rFonts w:ascii="Times New Roman" w:hAnsi="Times New Roman" w:cs="Times New Roman"/>
                <w:sz w:val="20"/>
                <w:szCs w:val="20"/>
              </w:rPr>
            </w:pPr>
            <w:r w:rsidRPr="004168E1">
              <w:rPr>
                <w:rFonts w:ascii="Times New Roman" w:hAnsi="Times New Roman" w:cs="Times New Roman"/>
                <w:sz w:val="20"/>
                <w:szCs w:val="20"/>
              </w:rPr>
              <w:t>A Estratégia Nacional de Biodiversidade será adotada como instrumento de política quando for institucionalizada por meio de normatização a ser definida.</w:t>
            </w:r>
          </w:p>
        </w:tc>
      </w:tr>
      <w:tr w:rsidR="00120C62" w:rsidRPr="00A34E8B" w:rsidTr="00073F27">
        <w:tc>
          <w:tcPr>
            <w:tcW w:w="3085" w:type="dxa"/>
          </w:tcPr>
          <w:p w:rsidR="00120C62" w:rsidRPr="00A34E8B" w:rsidRDefault="00120C62" w:rsidP="00A34E8B">
            <w:pPr>
              <w:jc w:val="both"/>
              <w:rPr>
                <w:rFonts w:ascii="Times New Roman" w:hAnsi="Times New Roman" w:cs="Times New Roman"/>
                <w:sz w:val="20"/>
                <w:szCs w:val="20"/>
              </w:rPr>
            </w:pPr>
            <w:r w:rsidRPr="004168E1">
              <w:rPr>
                <w:rFonts w:ascii="Times New Roman" w:hAnsi="Times New Roman" w:cs="Times New Roman"/>
                <w:sz w:val="20"/>
                <w:szCs w:val="20"/>
              </w:rPr>
              <w:t xml:space="preserve">O que são </w:t>
            </w:r>
            <w:r w:rsidRPr="0038758D">
              <w:rPr>
                <w:rFonts w:ascii="Times New Roman" w:hAnsi="Times New Roman" w:cs="Times New Roman"/>
                <w:b/>
                <w:sz w:val="20"/>
                <w:szCs w:val="20"/>
              </w:rPr>
              <w:t>Planos de Ação efetivos, participativos e atualizados</w:t>
            </w:r>
            <w:r w:rsidRPr="004168E1">
              <w:rPr>
                <w:rFonts w:ascii="Times New Roman" w:hAnsi="Times New Roman" w:cs="Times New Roman"/>
                <w:sz w:val="20"/>
                <w:szCs w:val="20"/>
              </w:rPr>
              <w:t>?</w:t>
            </w:r>
          </w:p>
        </w:tc>
        <w:tc>
          <w:tcPr>
            <w:tcW w:w="5559" w:type="dxa"/>
          </w:tcPr>
          <w:p w:rsidR="00120C62" w:rsidRPr="00A34E8B" w:rsidRDefault="00120C62" w:rsidP="00A34E8B">
            <w:pPr>
              <w:jc w:val="both"/>
              <w:rPr>
                <w:rFonts w:ascii="Times New Roman" w:hAnsi="Times New Roman" w:cs="Times New Roman"/>
                <w:sz w:val="20"/>
                <w:szCs w:val="20"/>
              </w:rPr>
            </w:pPr>
            <w:r w:rsidRPr="004168E1">
              <w:rPr>
                <w:rFonts w:ascii="Times New Roman" w:hAnsi="Times New Roman" w:cs="Times New Roman"/>
                <w:sz w:val="20"/>
                <w:szCs w:val="20"/>
              </w:rPr>
              <w:t>Os Planos devem conter, de forma lógica, ações capazes de alterar os valores dos indicadores, viabilizando o alcance das metas. Os Planos de Ação são efetivos quando combinam eficiência e eficácia, provendo resultados com o uso eficiente dos recursos. São participativos quando envolvem os vários setores do governo e da sociedade na sua elaboração, gestão, implementação, monitoramento e avaliação. São considerados atualizados quando as ações constantes dos Planos continuam relevantes dentro do prazo estipulado para sua execução e do contexto vigente.</w:t>
            </w:r>
          </w:p>
        </w:tc>
      </w:tr>
      <w:tr w:rsidR="00120C62" w:rsidRPr="00A34E8B" w:rsidTr="002E385A">
        <w:tc>
          <w:tcPr>
            <w:tcW w:w="8644" w:type="dxa"/>
            <w:gridSpan w:val="2"/>
            <w:shd w:val="clear" w:color="auto" w:fill="D6E3BC" w:themeFill="accent3" w:themeFillTint="66"/>
          </w:tcPr>
          <w:p w:rsidR="00120C62" w:rsidRPr="00A34E8B" w:rsidRDefault="00120C62" w:rsidP="00A34E8B">
            <w:pPr>
              <w:jc w:val="both"/>
              <w:rPr>
                <w:rFonts w:ascii="Times New Roman" w:hAnsi="Times New Roman" w:cs="Times New Roman"/>
                <w:sz w:val="20"/>
                <w:szCs w:val="20"/>
              </w:rPr>
            </w:pPr>
            <w:r w:rsidRPr="00D10DBE">
              <w:rPr>
                <w:rFonts w:ascii="Times New Roman" w:hAnsi="Times New Roman" w:cs="Times New Roman"/>
                <w:b/>
                <w:sz w:val="20"/>
                <w:szCs w:val="20"/>
              </w:rPr>
              <w:t xml:space="preserve">Meta </w:t>
            </w:r>
            <w:r>
              <w:rPr>
                <w:rFonts w:ascii="Times New Roman" w:hAnsi="Times New Roman" w:cs="Times New Roman"/>
                <w:b/>
                <w:sz w:val="20"/>
                <w:szCs w:val="20"/>
              </w:rPr>
              <w:t>Nacional 18</w:t>
            </w:r>
            <w:r w:rsidRPr="00D10DBE">
              <w:rPr>
                <w:rFonts w:ascii="Times New Roman" w:hAnsi="Times New Roman" w:cs="Times New Roman"/>
                <w:b/>
                <w:sz w:val="20"/>
                <w:szCs w:val="20"/>
              </w:rPr>
              <w:t>:</w:t>
            </w:r>
            <w:r>
              <w:rPr>
                <w:rFonts w:ascii="Times New Roman" w:hAnsi="Times New Roman" w:cs="Times New Roman"/>
                <w:sz w:val="20"/>
                <w:szCs w:val="20"/>
              </w:rPr>
              <w:t xml:space="preserve"> Até 2020, os </w:t>
            </w:r>
            <w:r w:rsidRPr="004405AE">
              <w:rPr>
                <w:rFonts w:ascii="Times New Roman" w:hAnsi="Times New Roman" w:cs="Times New Roman"/>
                <w:b/>
                <w:sz w:val="20"/>
                <w:szCs w:val="20"/>
              </w:rPr>
              <w:t>conhecimentos tradicionais, inovações e práticas</w:t>
            </w:r>
            <w:r>
              <w:rPr>
                <w:rFonts w:ascii="Times New Roman" w:hAnsi="Times New Roman" w:cs="Times New Roman"/>
                <w:sz w:val="20"/>
                <w:szCs w:val="20"/>
              </w:rPr>
              <w:t xml:space="preserve"> de povos indígenas, agricultores familiares e comunidades tradicionais </w:t>
            </w:r>
            <w:r w:rsidRPr="004405AE">
              <w:rPr>
                <w:rFonts w:ascii="Times New Roman" w:hAnsi="Times New Roman" w:cs="Times New Roman"/>
                <w:b/>
                <w:sz w:val="20"/>
                <w:szCs w:val="20"/>
              </w:rPr>
              <w:t>relevantes à conservação e uso sustentável da biodiversidade</w:t>
            </w:r>
            <w:r>
              <w:rPr>
                <w:rFonts w:ascii="Times New Roman" w:hAnsi="Times New Roman" w:cs="Times New Roman"/>
                <w:sz w:val="20"/>
                <w:szCs w:val="20"/>
              </w:rPr>
              <w:t xml:space="preserve">, e a </w:t>
            </w:r>
            <w:r w:rsidRPr="004405AE">
              <w:rPr>
                <w:rFonts w:ascii="Times New Roman" w:hAnsi="Times New Roman" w:cs="Times New Roman"/>
                <w:b/>
                <w:sz w:val="20"/>
                <w:szCs w:val="20"/>
              </w:rPr>
              <w:t>utilização consuetudinária de recursos biológicos</w:t>
            </w:r>
            <w:r>
              <w:rPr>
                <w:rFonts w:ascii="Times New Roman" w:hAnsi="Times New Roman" w:cs="Times New Roman"/>
                <w:sz w:val="20"/>
                <w:szCs w:val="20"/>
              </w:rPr>
              <w:t xml:space="preserve"> terão sido </w:t>
            </w:r>
            <w:r w:rsidRPr="004405AE">
              <w:rPr>
                <w:rFonts w:ascii="Times New Roman" w:hAnsi="Times New Roman" w:cs="Times New Roman"/>
                <w:b/>
                <w:sz w:val="20"/>
                <w:szCs w:val="20"/>
              </w:rPr>
              <w:t>respeitados, de acordo com seus usos, costumes e tradições, a legislação nacional e os compromissos internacionais relevantes</w:t>
            </w:r>
            <w:r>
              <w:rPr>
                <w:rFonts w:ascii="Times New Roman" w:hAnsi="Times New Roman" w:cs="Times New Roman"/>
                <w:sz w:val="20"/>
                <w:szCs w:val="20"/>
              </w:rPr>
              <w:t xml:space="preserve">, e </w:t>
            </w:r>
            <w:r w:rsidRPr="004405AE">
              <w:rPr>
                <w:rFonts w:ascii="Times New Roman" w:hAnsi="Times New Roman" w:cs="Times New Roman"/>
                <w:b/>
                <w:sz w:val="20"/>
                <w:szCs w:val="20"/>
              </w:rPr>
              <w:t>plenamente integrados e refletidos na implementação da CDB</w:t>
            </w:r>
            <w:r>
              <w:rPr>
                <w:rFonts w:ascii="Times New Roman" w:hAnsi="Times New Roman" w:cs="Times New Roman"/>
                <w:sz w:val="20"/>
                <w:szCs w:val="20"/>
              </w:rPr>
              <w:t xml:space="preserve"> com a </w:t>
            </w:r>
            <w:r w:rsidRPr="004405AE">
              <w:rPr>
                <w:rFonts w:ascii="Times New Roman" w:hAnsi="Times New Roman" w:cs="Times New Roman"/>
                <w:b/>
                <w:sz w:val="20"/>
                <w:szCs w:val="20"/>
              </w:rPr>
              <w:t>participação plena e efetiva de povos indígenas, agricultores familiares e comunidades tradicionais em todos os níveis relevantes</w:t>
            </w:r>
            <w:r>
              <w:rPr>
                <w:rFonts w:ascii="Times New Roman" w:hAnsi="Times New Roman" w:cs="Times New Roman"/>
                <w:sz w:val="20"/>
                <w:szCs w:val="20"/>
              </w:rPr>
              <w:t>.</w:t>
            </w:r>
          </w:p>
        </w:tc>
      </w:tr>
      <w:tr w:rsidR="00120C62" w:rsidRPr="00A34E8B" w:rsidTr="00073F27">
        <w:tc>
          <w:tcPr>
            <w:tcW w:w="3085" w:type="dxa"/>
          </w:tcPr>
          <w:p w:rsidR="00120C62" w:rsidRPr="00A34E8B" w:rsidRDefault="00120C62" w:rsidP="00A34E8B">
            <w:pPr>
              <w:jc w:val="both"/>
              <w:rPr>
                <w:rFonts w:ascii="Times New Roman" w:hAnsi="Times New Roman" w:cs="Times New Roman"/>
                <w:sz w:val="20"/>
                <w:szCs w:val="20"/>
              </w:rPr>
            </w:pPr>
            <w:r>
              <w:rPr>
                <w:rFonts w:ascii="Times New Roman" w:hAnsi="Times New Roman" w:cs="Times New Roman"/>
                <w:sz w:val="20"/>
                <w:szCs w:val="20"/>
              </w:rPr>
              <w:t xml:space="preserve">O que é considerado como </w:t>
            </w:r>
            <w:r w:rsidRPr="00CB5A78">
              <w:rPr>
                <w:rFonts w:ascii="Times New Roman" w:hAnsi="Times New Roman" w:cs="Times New Roman"/>
                <w:b/>
                <w:sz w:val="20"/>
                <w:szCs w:val="20"/>
              </w:rPr>
              <w:t>conhecimentos tradicionais, inovações e práticas</w:t>
            </w:r>
            <w:r>
              <w:rPr>
                <w:rFonts w:ascii="Times New Roman" w:hAnsi="Times New Roman" w:cs="Times New Roman"/>
                <w:sz w:val="20"/>
                <w:szCs w:val="20"/>
              </w:rPr>
              <w:t xml:space="preserve"> no contexto desta meta?</w:t>
            </w:r>
          </w:p>
        </w:tc>
        <w:tc>
          <w:tcPr>
            <w:tcW w:w="5559" w:type="dxa"/>
          </w:tcPr>
          <w:p w:rsidR="00120C62" w:rsidRPr="00A34E8B" w:rsidRDefault="00120C62" w:rsidP="002E1638">
            <w:pPr>
              <w:jc w:val="both"/>
              <w:rPr>
                <w:rFonts w:ascii="Times New Roman" w:hAnsi="Times New Roman" w:cs="Times New Roman"/>
                <w:sz w:val="20"/>
                <w:szCs w:val="20"/>
              </w:rPr>
            </w:pPr>
            <w:r>
              <w:rPr>
                <w:rFonts w:ascii="Times New Roman" w:hAnsi="Times New Roman" w:cs="Times New Roman"/>
                <w:sz w:val="20"/>
                <w:szCs w:val="20"/>
              </w:rPr>
              <w:t xml:space="preserve">Considera-se </w:t>
            </w:r>
            <w:r w:rsidRPr="002E1638">
              <w:rPr>
                <w:rFonts w:ascii="Times New Roman" w:hAnsi="Times New Roman" w:cs="Times New Roman"/>
                <w:sz w:val="20"/>
                <w:szCs w:val="20"/>
              </w:rPr>
              <w:t>conhecimentos, inovações e práticas tradicionais como</w:t>
            </w:r>
            <w:r>
              <w:rPr>
                <w:rFonts w:ascii="Times New Roman" w:hAnsi="Times New Roman" w:cs="Times New Roman"/>
                <w:sz w:val="20"/>
                <w:szCs w:val="20"/>
              </w:rPr>
              <w:t xml:space="preserve"> saberes e práticas individuais ou coletivas de povos indígenas, agricultores familiares e comunidades tradicionais, com valor socioambiental, cultural, espiritual, econômico, entre outros. Para esta meta, considera-se que este conhecimento é inovador porque é dinâmico, sendo capaz de re-significar práticas tais como as de manejo, uso, ritualísticas, espirituais, de saúde, culturais, entre outras.</w:t>
            </w:r>
          </w:p>
        </w:tc>
      </w:tr>
      <w:tr w:rsidR="00120C62" w:rsidRPr="00A34E8B" w:rsidTr="00073F27">
        <w:tc>
          <w:tcPr>
            <w:tcW w:w="3085" w:type="dxa"/>
          </w:tcPr>
          <w:p w:rsidR="00120C62" w:rsidRPr="00A34E8B" w:rsidRDefault="00120C62" w:rsidP="00A34E8B">
            <w:pPr>
              <w:jc w:val="both"/>
              <w:rPr>
                <w:rFonts w:ascii="Times New Roman" w:hAnsi="Times New Roman" w:cs="Times New Roman"/>
                <w:sz w:val="20"/>
                <w:szCs w:val="20"/>
              </w:rPr>
            </w:pPr>
            <w:r>
              <w:rPr>
                <w:rFonts w:ascii="Times New Roman" w:hAnsi="Times New Roman" w:cs="Times New Roman"/>
                <w:sz w:val="20"/>
                <w:szCs w:val="20"/>
              </w:rPr>
              <w:t xml:space="preserve">Quais são os conhecimentos e as práticas tradicionais </w:t>
            </w:r>
            <w:r w:rsidRPr="00CB5A78">
              <w:rPr>
                <w:rFonts w:ascii="Times New Roman" w:hAnsi="Times New Roman" w:cs="Times New Roman"/>
                <w:b/>
                <w:sz w:val="20"/>
                <w:szCs w:val="20"/>
              </w:rPr>
              <w:t>relevantes para a conservação e uso sustentável da biodiversidade</w:t>
            </w:r>
            <w:r>
              <w:rPr>
                <w:rFonts w:ascii="Times New Roman" w:hAnsi="Times New Roman" w:cs="Times New Roman"/>
                <w:sz w:val="20"/>
                <w:szCs w:val="20"/>
              </w:rPr>
              <w:t>?</w:t>
            </w:r>
          </w:p>
        </w:tc>
        <w:tc>
          <w:tcPr>
            <w:tcW w:w="5559" w:type="dxa"/>
          </w:tcPr>
          <w:p w:rsidR="00120C62" w:rsidRPr="00A34E8B" w:rsidRDefault="00120C62" w:rsidP="00A34E8B">
            <w:pPr>
              <w:jc w:val="both"/>
              <w:rPr>
                <w:rFonts w:ascii="Times New Roman" w:hAnsi="Times New Roman" w:cs="Times New Roman"/>
                <w:sz w:val="20"/>
                <w:szCs w:val="20"/>
              </w:rPr>
            </w:pPr>
            <w:r>
              <w:rPr>
                <w:rFonts w:ascii="Times New Roman" w:hAnsi="Times New Roman" w:cs="Times New Roman"/>
                <w:sz w:val="20"/>
                <w:szCs w:val="20"/>
              </w:rPr>
              <w:t>São todos os conhecimentos e práticas tradicionais que estão relacionados direta ou indiretamente com a conservação e o uso sustentável da biodiversidade, sejam de manejo, uso, ritualísticas, espirituais, de saúde, culturais, entre outros.</w:t>
            </w:r>
          </w:p>
        </w:tc>
      </w:tr>
      <w:tr w:rsidR="00120C62" w:rsidRPr="00A34E8B" w:rsidTr="00073F27">
        <w:tc>
          <w:tcPr>
            <w:tcW w:w="3085" w:type="dxa"/>
          </w:tcPr>
          <w:p w:rsidR="00120C62" w:rsidRPr="00A34E8B" w:rsidRDefault="00120C62" w:rsidP="005B73E6">
            <w:pPr>
              <w:jc w:val="both"/>
              <w:rPr>
                <w:rFonts w:ascii="Times New Roman" w:hAnsi="Times New Roman" w:cs="Times New Roman"/>
                <w:sz w:val="20"/>
                <w:szCs w:val="20"/>
              </w:rPr>
            </w:pPr>
            <w:r>
              <w:rPr>
                <w:rFonts w:ascii="Times New Roman" w:hAnsi="Times New Roman" w:cs="Times New Roman"/>
                <w:sz w:val="20"/>
                <w:szCs w:val="20"/>
              </w:rPr>
              <w:t xml:space="preserve">O que deve ser considerado como </w:t>
            </w:r>
            <w:r w:rsidRPr="00CB5A78">
              <w:rPr>
                <w:rFonts w:ascii="Times New Roman" w:hAnsi="Times New Roman" w:cs="Times New Roman"/>
                <w:b/>
                <w:sz w:val="20"/>
                <w:szCs w:val="20"/>
              </w:rPr>
              <w:t>utilização consuetudinária</w:t>
            </w:r>
            <w:r>
              <w:rPr>
                <w:rFonts w:ascii="Times New Roman" w:hAnsi="Times New Roman" w:cs="Times New Roman"/>
                <w:sz w:val="20"/>
                <w:szCs w:val="20"/>
              </w:rPr>
              <w:t xml:space="preserve"> de recursos biológicos?</w:t>
            </w:r>
          </w:p>
        </w:tc>
        <w:tc>
          <w:tcPr>
            <w:tcW w:w="5559" w:type="dxa"/>
          </w:tcPr>
          <w:p w:rsidR="00120C62" w:rsidRPr="00A34E8B" w:rsidRDefault="00120C62" w:rsidP="00A34E8B">
            <w:pPr>
              <w:jc w:val="both"/>
              <w:rPr>
                <w:rFonts w:ascii="Times New Roman" w:hAnsi="Times New Roman" w:cs="Times New Roman"/>
                <w:sz w:val="20"/>
                <w:szCs w:val="20"/>
              </w:rPr>
            </w:pPr>
            <w:r>
              <w:rPr>
                <w:rFonts w:ascii="Times New Roman" w:hAnsi="Times New Roman" w:cs="Times New Roman"/>
                <w:sz w:val="20"/>
                <w:szCs w:val="20"/>
              </w:rPr>
              <w:t>Considera-se como acordos, regras e instituições definidos formal ou informalmente e relacionados ao uso dos recursos naturais, dentro das e entre as comunidades tradicionais, povos indígenas e agricultores familiares.</w:t>
            </w:r>
          </w:p>
        </w:tc>
      </w:tr>
      <w:tr w:rsidR="00120C62" w:rsidRPr="00A34E8B" w:rsidTr="00073F27">
        <w:tc>
          <w:tcPr>
            <w:tcW w:w="3085" w:type="dxa"/>
          </w:tcPr>
          <w:p w:rsidR="00120C62" w:rsidRPr="00A34E8B" w:rsidRDefault="00120C62" w:rsidP="00A34E8B">
            <w:pPr>
              <w:jc w:val="both"/>
              <w:rPr>
                <w:rFonts w:ascii="Times New Roman" w:hAnsi="Times New Roman" w:cs="Times New Roman"/>
                <w:sz w:val="20"/>
                <w:szCs w:val="20"/>
              </w:rPr>
            </w:pPr>
            <w:r>
              <w:rPr>
                <w:rFonts w:ascii="Times New Roman" w:hAnsi="Times New Roman" w:cs="Times New Roman"/>
                <w:sz w:val="20"/>
                <w:szCs w:val="20"/>
              </w:rPr>
              <w:t xml:space="preserve">O que deve ser considerado como </w:t>
            </w:r>
            <w:r w:rsidRPr="00CB5A78">
              <w:rPr>
                <w:rFonts w:ascii="Times New Roman" w:hAnsi="Times New Roman" w:cs="Times New Roman"/>
                <w:b/>
                <w:sz w:val="20"/>
                <w:szCs w:val="20"/>
              </w:rPr>
              <w:t>respeitados de acordo com seus usos, costumes e tradições, a legislação nacional e os compromissos internacionais relevantes</w:t>
            </w:r>
            <w:r>
              <w:rPr>
                <w:rFonts w:ascii="Times New Roman" w:hAnsi="Times New Roman" w:cs="Times New Roman"/>
                <w:sz w:val="20"/>
                <w:szCs w:val="20"/>
              </w:rPr>
              <w:t>?</w:t>
            </w:r>
          </w:p>
        </w:tc>
        <w:tc>
          <w:tcPr>
            <w:tcW w:w="5559" w:type="dxa"/>
          </w:tcPr>
          <w:p w:rsidR="00120C62" w:rsidRPr="00A34E8B" w:rsidRDefault="00120C62" w:rsidP="00A34E8B">
            <w:pPr>
              <w:jc w:val="both"/>
              <w:rPr>
                <w:rFonts w:ascii="Times New Roman" w:hAnsi="Times New Roman" w:cs="Times New Roman"/>
                <w:sz w:val="20"/>
                <w:szCs w:val="20"/>
              </w:rPr>
            </w:pPr>
            <w:r>
              <w:rPr>
                <w:rFonts w:ascii="Times New Roman" w:hAnsi="Times New Roman" w:cs="Times New Roman"/>
                <w:sz w:val="20"/>
                <w:szCs w:val="20"/>
              </w:rPr>
              <w:t>Considera-se que o respeito, neste caso, consiste na regulamentação e no cumprimento da legislação referentes a esses povos indígenas, agricultores familiares e comunidades tradicionais, incluindo o seu direito à terra; e no reconhecimento do seu direito de serem consultados antes que seus saberes sejam acessados e utilizados por outros (consentimento prévio informado), assegurando a participação efetiva na integração e implementação da legislação nacional e dos compromissos internacionais.</w:t>
            </w:r>
          </w:p>
        </w:tc>
      </w:tr>
      <w:tr w:rsidR="00120C62" w:rsidRPr="00A34E8B" w:rsidTr="00073F27">
        <w:tc>
          <w:tcPr>
            <w:tcW w:w="3085" w:type="dxa"/>
          </w:tcPr>
          <w:p w:rsidR="00120C62" w:rsidRPr="00A34E8B" w:rsidRDefault="00120C62" w:rsidP="00A34E8B">
            <w:pPr>
              <w:jc w:val="both"/>
              <w:rPr>
                <w:rFonts w:ascii="Times New Roman" w:hAnsi="Times New Roman" w:cs="Times New Roman"/>
                <w:sz w:val="20"/>
                <w:szCs w:val="20"/>
              </w:rPr>
            </w:pPr>
            <w:r>
              <w:rPr>
                <w:rFonts w:ascii="Times New Roman" w:hAnsi="Times New Roman" w:cs="Times New Roman"/>
                <w:sz w:val="20"/>
                <w:szCs w:val="20"/>
              </w:rPr>
              <w:t xml:space="preserve">O que deve ser considerado como </w:t>
            </w:r>
            <w:r w:rsidRPr="00CB5A78">
              <w:rPr>
                <w:rFonts w:ascii="Times New Roman" w:hAnsi="Times New Roman" w:cs="Times New Roman"/>
                <w:b/>
                <w:sz w:val="20"/>
                <w:szCs w:val="20"/>
              </w:rPr>
              <w:t>plenamente integrados e refletidos na implementação da CDB</w:t>
            </w:r>
            <w:r>
              <w:rPr>
                <w:rFonts w:ascii="Times New Roman" w:hAnsi="Times New Roman" w:cs="Times New Roman"/>
                <w:sz w:val="20"/>
                <w:szCs w:val="20"/>
              </w:rPr>
              <w:t>?</w:t>
            </w:r>
          </w:p>
        </w:tc>
        <w:tc>
          <w:tcPr>
            <w:tcW w:w="5559" w:type="dxa"/>
          </w:tcPr>
          <w:p w:rsidR="00120C62" w:rsidRPr="00A34E8B" w:rsidRDefault="00120C62" w:rsidP="00B4255D">
            <w:pPr>
              <w:jc w:val="both"/>
              <w:rPr>
                <w:rFonts w:ascii="Times New Roman" w:hAnsi="Times New Roman" w:cs="Times New Roman"/>
                <w:sz w:val="20"/>
                <w:szCs w:val="20"/>
              </w:rPr>
            </w:pPr>
            <w:r>
              <w:rPr>
                <w:rFonts w:ascii="Times New Roman" w:hAnsi="Times New Roman" w:cs="Times New Roman"/>
                <w:sz w:val="20"/>
                <w:szCs w:val="20"/>
              </w:rPr>
              <w:t xml:space="preserve">Considera-se que os </w:t>
            </w:r>
            <w:r w:rsidRPr="002E1638">
              <w:rPr>
                <w:rFonts w:ascii="Times New Roman" w:hAnsi="Times New Roman" w:cs="Times New Roman"/>
                <w:sz w:val="20"/>
                <w:szCs w:val="20"/>
              </w:rPr>
              <w:t xml:space="preserve">conhecimentos tradicionais, inovações e práticas </w:t>
            </w:r>
            <w:r>
              <w:rPr>
                <w:rFonts w:ascii="Times New Roman" w:hAnsi="Times New Roman" w:cs="Times New Roman"/>
                <w:sz w:val="20"/>
                <w:szCs w:val="20"/>
              </w:rPr>
              <w:t>de povos indígenas, agricultores familiares e comunidades tradicionais e a utilização consuetudinária de recursos naturais estarão plenamente integrados e refletidos na implementação da CDB se forem respeitados de acordo com o que foi descrito no conceito anterior. Deve ser ressaltado que a integração, nesse caso, se dará por meio da valorização da cultura, sendo que conhecimentos e práticas tradicionais devem ser considerados na definição das estratégias, políticas e ações.</w:t>
            </w:r>
          </w:p>
        </w:tc>
      </w:tr>
      <w:tr w:rsidR="00120C62" w:rsidRPr="00A34E8B" w:rsidTr="00073F27">
        <w:tc>
          <w:tcPr>
            <w:tcW w:w="3085" w:type="dxa"/>
          </w:tcPr>
          <w:p w:rsidR="00120C62" w:rsidRPr="00A34E8B" w:rsidRDefault="00120C62" w:rsidP="00A34E8B">
            <w:pPr>
              <w:jc w:val="both"/>
              <w:rPr>
                <w:rFonts w:ascii="Times New Roman" w:hAnsi="Times New Roman" w:cs="Times New Roman"/>
                <w:sz w:val="20"/>
                <w:szCs w:val="20"/>
              </w:rPr>
            </w:pPr>
            <w:r>
              <w:rPr>
                <w:rFonts w:ascii="Times New Roman" w:hAnsi="Times New Roman" w:cs="Times New Roman"/>
                <w:sz w:val="20"/>
                <w:szCs w:val="20"/>
              </w:rPr>
              <w:t xml:space="preserve">O que deve ser considerado como </w:t>
            </w:r>
            <w:r w:rsidRPr="00CB5A78">
              <w:rPr>
                <w:rFonts w:ascii="Times New Roman" w:hAnsi="Times New Roman" w:cs="Times New Roman"/>
                <w:b/>
                <w:sz w:val="20"/>
                <w:szCs w:val="20"/>
              </w:rPr>
              <w:t>participação plena e efetiva de povos indígenas, agricultores familiares e comunidades tradicionais em todos os níveis relevantes</w:t>
            </w:r>
            <w:r>
              <w:rPr>
                <w:rFonts w:ascii="Times New Roman" w:hAnsi="Times New Roman" w:cs="Times New Roman"/>
                <w:sz w:val="20"/>
                <w:szCs w:val="20"/>
              </w:rPr>
              <w:t>?</w:t>
            </w:r>
          </w:p>
        </w:tc>
        <w:tc>
          <w:tcPr>
            <w:tcW w:w="5559" w:type="dxa"/>
          </w:tcPr>
          <w:p w:rsidR="00120C62" w:rsidRPr="00A34E8B" w:rsidRDefault="00120C62" w:rsidP="00A34E8B">
            <w:pPr>
              <w:jc w:val="both"/>
              <w:rPr>
                <w:rFonts w:ascii="Times New Roman" w:hAnsi="Times New Roman" w:cs="Times New Roman"/>
                <w:sz w:val="20"/>
                <w:szCs w:val="20"/>
              </w:rPr>
            </w:pPr>
            <w:r>
              <w:rPr>
                <w:rFonts w:ascii="Times New Roman" w:hAnsi="Times New Roman" w:cs="Times New Roman"/>
                <w:sz w:val="20"/>
                <w:szCs w:val="20"/>
              </w:rPr>
              <w:t>A participação plena e efetiva é garantir a consulta, o envolvimento, a atuação qualificada e a vinculação de suas decisões ao processo em questão. Entende-se como níveis relevantes os espaços políticos de atuação locais, regionais, nacionais e internacionais, como por exemplo: protocolos comunitários, instituições representativas, CNPCT, CNPI e CONSEA.</w:t>
            </w:r>
          </w:p>
        </w:tc>
      </w:tr>
      <w:tr w:rsidR="00120C62" w:rsidRPr="00A34E8B" w:rsidTr="002E385A">
        <w:tc>
          <w:tcPr>
            <w:tcW w:w="8644" w:type="dxa"/>
            <w:gridSpan w:val="2"/>
            <w:shd w:val="clear" w:color="auto" w:fill="D6E3BC" w:themeFill="accent3" w:themeFillTint="66"/>
          </w:tcPr>
          <w:p w:rsidR="00120C62" w:rsidRPr="00A34E8B" w:rsidRDefault="00120C62" w:rsidP="00A34E8B">
            <w:pPr>
              <w:jc w:val="both"/>
              <w:rPr>
                <w:rFonts w:ascii="Times New Roman" w:hAnsi="Times New Roman" w:cs="Times New Roman"/>
                <w:sz w:val="20"/>
                <w:szCs w:val="20"/>
              </w:rPr>
            </w:pPr>
            <w:r w:rsidRPr="00D10DBE">
              <w:rPr>
                <w:rFonts w:ascii="Times New Roman" w:hAnsi="Times New Roman" w:cs="Times New Roman"/>
                <w:b/>
                <w:sz w:val="20"/>
                <w:szCs w:val="20"/>
              </w:rPr>
              <w:t xml:space="preserve">Meta </w:t>
            </w:r>
            <w:r>
              <w:rPr>
                <w:rFonts w:ascii="Times New Roman" w:hAnsi="Times New Roman" w:cs="Times New Roman"/>
                <w:b/>
                <w:sz w:val="20"/>
                <w:szCs w:val="20"/>
              </w:rPr>
              <w:t>Nacional 19</w:t>
            </w:r>
            <w:r w:rsidRPr="00D10DBE">
              <w:rPr>
                <w:rFonts w:ascii="Times New Roman" w:hAnsi="Times New Roman" w:cs="Times New Roman"/>
                <w:b/>
                <w:sz w:val="20"/>
                <w:szCs w:val="20"/>
              </w:rPr>
              <w:t>:</w:t>
            </w:r>
            <w:r>
              <w:rPr>
                <w:rFonts w:ascii="Times New Roman" w:hAnsi="Times New Roman" w:cs="Times New Roman"/>
                <w:sz w:val="20"/>
                <w:szCs w:val="20"/>
              </w:rPr>
              <w:t xml:space="preserve"> Até 2020 as bases científicas e as tecnologias necessárias para o conhecimento sobre a biodiversidade, seus valores, funcionamento e tendências e sobre as consequências de sua perda terão sido </w:t>
            </w:r>
            <w:r w:rsidRPr="004405AE">
              <w:rPr>
                <w:rFonts w:ascii="Times New Roman" w:hAnsi="Times New Roman" w:cs="Times New Roman"/>
                <w:b/>
                <w:sz w:val="20"/>
                <w:szCs w:val="20"/>
              </w:rPr>
              <w:t>ampliados e compartilhados</w:t>
            </w:r>
            <w:r>
              <w:rPr>
                <w:rFonts w:ascii="Times New Roman" w:hAnsi="Times New Roman" w:cs="Times New Roman"/>
                <w:sz w:val="20"/>
                <w:szCs w:val="20"/>
              </w:rPr>
              <w:t xml:space="preserve">, e o uso sustentável, a geração de tecnologia e inovação a partir da biodiversidade estarão apoiados, devidamente </w:t>
            </w:r>
            <w:r w:rsidRPr="004405AE">
              <w:rPr>
                <w:rFonts w:ascii="Times New Roman" w:hAnsi="Times New Roman" w:cs="Times New Roman"/>
                <w:b/>
                <w:sz w:val="20"/>
                <w:szCs w:val="20"/>
              </w:rPr>
              <w:t>transferidos e aplicados</w:t>
            </w:r>
            <w:r>
              <w:rPr>
                <w:rFonts w:ascii="Times New Roman" w:hAnsi="Times New Roman" w:cs="Times New Roman"/>
                <w:sz w:val="20"/>
                <w:szCs w:val="20"/>
              </w:rPr>
              <w:t xml:space="preserve">. Até 2017 a </w:t>
            </w:r>
            <w:r w:rsidRPr="004405AE">
              <w:rPr>
                <w:rFonts w:ascii="Times New Roman" w:hAnsi="Times New Roman" w:cs="Times New Roman"/>
                <w:b/>
                <w:sz w:val="20"/>
                <w:szCs w:val="20"/>
              </w:rPr>
              <w:t>compilação completa dos registros</w:t>
            </w:r>
            <w:r>
              <w:rPr>
                <w:rFonts w:ascii="Times New Roman" w:hAnsi="Times New Roman" w:cs="Times New Roman"/>
                <w:sz w:val="20"/>
                <w:szCs w:val="20"/>
              </w:rPr>
              <w:t xml:space="preserve"> já existentes da fauna, flora e microbiota, aquáticas e terrestres, estará finalizada e disponibilizada em bases de dados permanentes e de livre acesso, </w:t>
            </w:r>
            <w:r w:rsidRPr="004405AE">
              <w:rPr>
                <w:rFonts w:ascii="Times New Roman" w:hAnsi="Times New Roman" w:cs="Times New Roman"/>
                <w:b/>
                <w:sz w:val="20"/>
                <w:szCs w:val="20"/>
              </w:rPr>
              <w:t>resguardadas as especificidades</w:t>
            </w:r>
            <w:r>
              <w:rPr>
                <w:rFonts w:ascii="Times New Roman" w:hAnsi="Times New Roman" w:cs="Times New Roman"/>
                <w:sz w:val="20"/>
                <w:szCs w:val="20"/>
              </w:rPr>
              <w:t>, com vistas à identificação das lacunas do conhecimento nos biomas e grupos taxonômicos.</w:t>
            </w:r>
          </w:p>
        </w:tc>
      </w:tr>
      <w:tr w:rsidR="00120C62" w:rsidRPr="00A34E8B" w:rsidTr="00073F27">
        <w:tc>
          <w:tcPr>
            <w:tcW w:w="3085" w:type="dxa"/>
          </w:tcPr>
          <w:p w:rsidR="00120C62" w:rsidRPr="00A34E8B" w:rsidRDefault="00120C62" w:rsidP="00A34E8B">
            <w:pPr>
              <w:jc w:val="both"/>
              <w:rPr>
                <w:rFonts w:ascii="Times New Roman" w:hAnsi="Times New Roman" w:cs="Times New Roman"/>
                <w:sz w:val="20"/>
                <w:szCs w:val="20"/>
              </w:rPr>
            </w:pPr>
            <w:r>
              <w:rPr>
                <w:rFonts w:ascii="Times New Roman" w:hAnsi="Times New Roman" w:cs="Times New Roman"/>
                <w:sz w:val="20"/>
                <w:szCs w:val="20"/>
              </w:rPr>
              <w:t xml:space="preserve">A </w:t>
            </w:r>
            <w:r w:rsidRPr="004E7B0A">
              <w:rPr>
                <w:rFonts w:ascii="Times New Roman" w:hAnsi="Times New Roman" w:cs="Times New Roman"/>
                <w:b/>
                <w:sz w:val="20"/>
                <w:szCs w:val="20"/>
              </w:rPr>
              <w:t>ampliação</w:t>
            </w:r>
            <w:r w:rsidRPr="004E7B0A">
              <w:rPr>
                <w:rFonts w:ascii="Times New Roman" w:hAnsi="Times New Roman" w:cs="Times New Roman"/>
                <w:sz w:val="20"/>
                <w:szCs w:val="20"/>
              </w:rPr>
              <w:t xml:space="preserve">, o </w:t>
            </w:r>
            <w:r w:rsidRPr="004E7B0A">
              <w:rPr>
                <w:rFonts w:ascii="Times New Roman" w:hAnsi="Times New Roman" w:cs="Times New Roman"/>
                <w:b/>
                <w:sz w:val="20"/>
                <w:szCs w:val="20"/>
              </w:rPr>
              <w:t>compartilhamento</w:t>
            </w:r>
            <w:r w:rsidRPr="004E7B0A">
              <w:rPr>
                <w:rFonts w:ascii="Times New Roman" w:hAnsi="Times New Roman" w:cs="Times New Roman"/>
                <w:sz w:val="20"/>
                <w:szCs w:val="20"/>
              </w:rPr>
              <w:t xml:space="preserve">, a </w:t>
            </w:r>
            <w:r w:rsidRPr="004E7B0A">
              <w:rPr>
                <w:rFonts w:ascii="Times New Roman" w:hAnsi="Times New Roman" w:cs="Times New Roman"/>
                <w:b/>
                <w:sz w:val="20"/>
                <w:szCs w:val="20"/>
              </w:rPr>
              <w:t>transferência</w:t>
            </w:r>
            <w:r w:rsidRPr="004E7B0A">
              <w:rPr>
                <w:rFonts w:ascii="Times New Roman" w:hAnsi="Times New Roman" w:cs="Times New Roman"/>
                <w:sz w:val="20"/>
                <w:szCs w:val="20"/>
              </w:rPr>
              <w:t xml:space="preserve"> e a </w:t>
            </w:r>
            <w:r w:rsidRPr="004E7B0A">
              <w:rPr>
                <w:rFonts w:ascii="Times New Roman" w:hAnsi="Times New Roman" w:cs="Times New Roman"/>
                <w:b/>
                <w:sz w:val="20"/>
                <w:szCs w:val="20"/>
              </w:rPr>
              <w:t>aplicação</w:t>
            </w:r>
            <w:r w:rsidRPr="004E7B0A">
              <w:rPr>
                <w:rFonts w:ascii="Times New Roman" w:hAnsi="Times New Roman" w:cs="Times New Roman"/>
                <w:sz w:val="20"/>
                <w:szCs w:val="20"/>
              </w:rPr>
              <w:t xml:space="preserve"> </w:t>
            </w:r>
            <w:r>
              <w:rPr>
                <w:rFonts w:ascii="Times New Roman" w:hAnsi="Times New Roman" w:cs="Times New Roman"/>
                <w:sz w:val="20"/>
                <w:szCs w:val="20"/>
              </w:rPr>
              <w:t>se referem às bases científicas, tecnologia ou ao conhecimento?</w:t>
            </w:r>
          </w:p>
        </w:tc>
        <w:tc>
          <w:tcPr>
            <w:tcW w:w="5559" w:type="dxa"/>
          </w:tcPr>
          <w:p w:rsidR="00120C62" w:rsidRPr="00A34E8B" w:rsidRDefault="00120C62" w:rsidP="00A34E8B">
            <w:pPr>
              <w:jc w:val="both"/>
              <w:rPr>
                <w:rFonts w:ascii="Times New Roman" w:hAnsi="Times New Roman" w:cs="Times New Roman"/>
                <w:sz w:val="20"/>
                <w:szCs w:val="20"/>
              </w:rPr>
            </w:pPr>
            <w:r>
              <w:rPr>
                <w:rFonts w:ascii="Times New Roman" w:hAnsi="Times New Roman" w:cs="Times New Roman"/>
                <w:sz w:val="20"/>
                <w:szCs w:val="20"/>
              </w:rPr>
              <w:t>O texto da meta se refere aos três, incluindo bases científicas, as tecnologias e o conhecimento sobre biodiversidade, seus valores, funcionamento e uso sustentável.</w:t>
            </w:r>
          </w:p>
        </w:tc>
      </w:tr>
      <w:tr w:rsidR="00120C62" w:rsidRPr="00A34E8B" w:rsidTr="00073F27">
        <w:tc>
          <w:tcPr>
            <w:tcW w:w="3085" w:type="dxa"/>
          </w:tcPr>
          <w:p w:rsidR="00120C62" w:rsidRPr="00A34E8B" w:rsidRDefault="00120C62" w:rsidP="00A34E8B">
            <w:pPr>
              <w:jc w:val="both"/>
              <w:rPr>
                <w:rFonts w:ascii="Times New Roman" w:hAnsi="Times New Roman" w:cs="Times New Roman"/>
                <w:sz w:val="20"/>
                <w:szCs w:val="20"/>
              </w:rPr>
            </w:pPr>
            <w:r>
              <w:rPr>
                <w:rFonts w:ascii="Times New Roman" w:hAnsi="Times New Roman" w:cs="Times New Roman"/>
                <w:sz w:val="20"/>
                <w:szCs w:val="20"/>
              </w:rPr>
              <w:t>Qual é o nível de organização biológica a que o texto da meta se refere?</w:t>
            </w:r>
          </w:p>
        </w:tc>
        <w:tc>
          <w:tcPr>
            <w:tcW w:w="5559" w:type="dxa"/>
          </w:tcPr>
          <w:p w:rsidR="00120C62" w:rsidRPr="00A34E8B" w:rsidRDefault="00120C62" w:rsidP="00A34E8B">
            <w:pPr>
              <w:jc w:val="both"/>
              <w:rPr>
                <w:rFonts w:ascii="Times New Roman" w:hAnsi="Times New Roman" w:cs="Times New Roman"/>
                <w:sz w:val="20"/>
                <w:szCs w:val="20"/>
              </w:rPr>
            </w:pPr>
            <w:r>
              <w:rPr>
                <w:rFonts w:ascii="Times New Roman" w:hAnsi="Times New Roman" w:cs="Times New Roman"/>
                <w:sz w:val="20"/>
                <w:szCs w:val="20"/>
              </w:rPr>
              <w:t>Neste caso, interpretamos que os termos “funcionamento e valores” refletem a abordagem ecossistêmica, processos, componentes e seus serviços, incluindo fauna, flora, microbiota, aquática e terrestre.</w:t>
            </w:r>
          </w:p>
        </w:tc>
      </w:tr>
      <w:tr w:rsidR="00120C62" w:rsidRPr="00A34E8B" w:rsidTr="00073F27">
        <w:tc>
          <w:tcPr>
            <w:tcW w:w="3085" w:type="dxa"/>
          </w:tcPr>
          <w:p w:rsidR="00120C62" w:rsidRPr="00A34E8B" w:rsidRDefault="00120C62" w:rsidP="00A34E8B">
            <w:pPr>
              <w:jc w:val="both"/>
              <w:rPr>
                <w:rFonts w:ascii="Times New Roman" w:hAnsi="Times New Roman" w:cs="Times New Roman"/>
                <w:sz w:val="20"/>
                <w:szCs w:val="20"/>
              </w:rPr>
            </w:pPr>
            <w:r>
              <w:rPr>
                <w:rFonts w:ascii="Times New Roman" w:hAnsi="Times New Roman" w:cs="Times New Roman"/>
                <w:sz w:val="20"/>
                <w:szCs w:val="20"/>
              </w:rPr>
              <w:t xml:space="preserve">O que se entende por </w:t>
            </w:r>
            <w:r w:rsidRPr="004E7B0A">
              <w:rPr>
                <w:rFonts w:ascii="Times New Roman" w:hAnsi="Times New Roman" w:cs="Times New Roman"/>
                <w:b/>
                <w:sz w:val="20"/>
                <w:szCs w:val="20"/>
              </w:rPr>
              <w:t>compartilhar</w:t>
            </w:r>
            <w:r>
              <w:rPr>
                <w:rFonts w:ascii="Times New Roman" w:hAnsi="Times New Roman" w:cs="Times New Roman"/>
                <w:sz w:val="20"/>
                <w:szCs w:val="20"/>
              </w:rPr>
              <w:t>?</w:t>
            </w:r>
          </w:p>
        </w:tc>
        <w:tc>
          <w:tcPr>
            <w:tcW w:w="5559" w:type="dxa"/>
          </w:tcPr>
          <w:p w:rsidR="00120C62" w:rsidRPr="00A34E8B" w:rsidRDefault="00120C62" w:rsidP="00A34E8B">
            <w:pPr>
              <w:jc w:val="both"/>
              <w:rPr>
                <w:rFonts w:ascii="Times New Roman" w:hAnsi="Times New Roman" w:cs="Times New Roman"/>
                <w:sz w:val="20"/>
                <w:szCs w:val="20"/>
              </w:rPr>
            </w:pPr>
            <w:r>
              <w:rPr>
                <w:rFonts w:ascii="Times New Roman" w:hAnsi="Times New Roman" w:cs="Times New Roman"/>
                <w:sz w:val="20"/>
                <w:szCs w:val="20"/>
              </w:rPr>
              <w:t>O compartilhamento das bases, tecnologias e conhecimento inclui o livre acesso e publicação, utilizando padrões de estruturação nacionalmente aceitos, incluindo metadados e licenças de uso, respeitando as devidas resguardas e especificidades (ver definição abaixo).</w:t>
            </w:r>
          </w:p>
        </w:tc>
      </w:tr>
      <w:tr w:rsidR="00120C62" w:rsidRPr="00A34E8B" w:rsidTr="00073F27">
        <w:tc>
          <w:tcPr>
            <w:tcW w:w="3085" w:type="dxa"/>
          </w:tcPr>
          <w:p w:rsidR="00120C62" w:rsidRPr="00A34E8B" w:rsidRDefault="00120C62" w:rsidP="00A34E8B">
            <w:pPr>
              <w:jc w:val="both"/>
              <w:rPr>
                <w:rFonts w:ascii="Times New Roman" w:hAnsi="Times New Roman" w:cs="Times New Roman"/>
                <w:sz w:val="20"/>
                <w:szCs w:val="20"/>
              </w:rPr>
            </w:pPr>
            <w:r w:rsidRPr="006819C8">
              <w:rPr>
                <w:rFonts w:ascii="Times New Roman" w:hAnsi="Times New Roman" w:cs="Times New Roman"/>
                <w:sz w:val="20"/>
                <w:szCs w:val="20"/>
              </w:rPr>
              <w:t>O termo</w:t>
            </w:r>
            <w:r>
              <w:rPr>
                <w:rFonts w:ascii="Times New Roman" w:hAnsi="Times New Roman" w:cs="Times New Roman"/>
                <w:i/>
                <w:sz w:val="20"/>
                <w:szCs w:val="20"/>
              </w:rPr>
              <w:t xml:space="preserve"> </w:t>
            </w:r>
            <w:r w:rsidRPr="004E7B0A">
              <w:rPr>
                <w:rFonts w:ascii="Times New Roman" w:hAnsi="Times New Roman" w:cs="Times New Roman"/>
                <w:b/>
                <w:sz w:val="20"/>
                <w:szCs w:val="20"/>
              </w:rPr>
              <w:t>aplicados</w:t>
            </w:r>
            <w:r>
              <w:rPr>
                <w:rFonts w:ascii="Times New Roman" w:hAnsi="Times New Roman" w:cs="Times New Roman"/>
                <w:sz w:val="20"/>
                <w:szCs w:val="20"/>
              </w:rPr>
              <w:t xml:space="preserve"> se restringe a políticas públicas?</w:t>
            </w:r>
          </w:p>
        </w:tc>
        <w:tc>
          <w:tcPr>
            <w:tcW w:w="5559" w:type="dxa"/>
          </w:tcPr>
          <w:p w:rsidR="00120C62" w:rsidRPr="00A34E8B" w:rsidRDefault="00120C62" w:rsidP="006819C8">
            <w:pPr>
              <w:jc w:val="both"/>
              <w:rPr>
                <w:rFonts w:ascii="Times New Roman" w:hAnsi="Times New Roman" w:cs="Times New Roman"/>
                <w:sz w:val="20"/>
                <w:szCs w:val="20"/>
              </w:rPr>
            </w:pPr>
            <w:r>
              <w:rPr>
                <w:rFonts w:ascii="Times New Roman" w:hAnsi="Times New Roman" w:cs="Times New Roman"/>
                <w:sz w:val="20"/>
                <w:szCs w:val="20"/>
              </w:rPr>
              <w:t>Entende-se que a aplicação das bases científicas, tecnologias e conhecimento, no contexto da meta, não se restringe a políticas públicas. Deste modo, inclui também a elaboração de patentes, inovação, produtos e até o desenvolvimento do conhecimento.</w:t>
            </w:r>
          </w:p>
        </w:tc>
      </w:tr>
      <w:tr w:rsidR="00120C62" w:rsidRPr="00A34E8B" w:rsidTr="00073F27">
        <w:tc>
          <w:tcPr>
            <w:tcW w:w="3085" w:type="dxa"/>
          </w:tcPr>
          <w:p w:rsidR="00120C62" w:rsidRPr="00A34E8B" w:rsidRDefault="00120C62" w:rsidP="00A34E8B">
            <w:pPr>
              <w:jc w:val="both"/>
              <w:rPr>
                <w:rFonts w:ascii="Times New Roman" w:hAnsi="Times New Roman" w:cs="Times New Roman"/>
                <w:sz w:val="20"/>
                <w:szCs w:val="20"/>
              </w:rPr>
            </w:pPr>
            <w:r>
              <w:rPr>
                <w:rFonts w:ascii="Times New Roman" w:hAnsi="Times New Roman" w:cs="Times New Roman"/>
                <w:sz w:val="20"/>
                <w:szCs w:val="20"/>
              </w:rPr>
              <w:t xml:space="preserve">O conceito </w:t>
            </w:r>
            <w:r w:rsidRPr="004E7B0A">
              <w:rPr>
                <w:rFonts w:ascii="Times New Roman" w:hAnsi="Times New Roman" w:cs="Times New Roman"/>
                <w:b/>
                <w:sz w:val="20"/>
                <w:szCs w:val="20"/>
              </w:rPr>
              <w:t>compilação completa de registros</w:t>
            </w:r>
            <w:r>
              <w:rPr>
                <w:rFonts w:ascii="Times New Roman" w:hAnsi="Times New Roman" w:cs="Times New Roman"/>
                <w:sz w:val="20"/>
                <w:szCs w:val="20"/>
              </w:rPr>
              <w:t xml:space="preserve"> se refere à ocorrência ou a qualquer tipo de registro?</w:t>
            </w:r>
          </w:p>
        </w:tc>
        <w:tc>
          <w:tcPr>
            <w:tcW w:w="5559" w:type="dxa"/>
          </w:tcPr>
          <w:p w:rsidR="00120C62" w:rsidRPr="00A34E8B" w:rsidRDefault="00120C62" w:rsidP="00A34E8B">
            <w:pPr>
              <w:jc w:val="both"/>
              <w:rPr>
                <w:rFonts w:ascii="Times New Roman" w:hAnsi="Times New Roman" w:cs="Times New Roman"/>
                <w:sz w:val="20"/>
                <w:szCs w:val="20"/>
              </w:rPr>
            </w:pPr>
            <w:r>
              <w:rPr>
                <w:rFonts w:ascii="Times New Roman" w:hAnsi="Times New Roman" w:cs="Times New Roman"/>
                <w:sz w:val="20"/>
                <w:szCs w:val="20"/>
              </w:rPr>
              <w:t>No contexto da meta, considera-se que os registros de fauna, flora, microbiota, organismos aquáticos e terrestres, diz respeito às ocorrências e listas de espécies registradas nos sistemas de informação do país.</w:t>
            </w:r>
          </w:p>
        </w:tc>
      </w:tr>
      <w:tr w:rsidR="00120C62" w:rsidRPr="00A34E8B" w:rsidTr="00073F27">
        <w:tc>
          <w:tcPr>
            <w:tcW w:w="3085" w:type="dxa"/>
          </w:tcPr>
          <w:p w:rsidR="00120C62" w:rsidRPr="00A34E8B" w:rsidRDefault="00120C62" w:rsidP="00A34E8B">
            <w:pPr>
              <w:jc w:val="both"/>
              <w:rPr>
                <w:rFonts w:ascii="Times New Roman" w:hAnsi="Times New Roman" w:cs="Times New Roman"/>
                <w:sz w:val="20"/>
                <w:szCs w:val="20"/>
              </w:rPr>
            </w:pPr>
            <w:r>
              <w:rPr>
                <w:rFonts w:ascii="Times New Roman" w:hAnsi="Times New Roman" w:cs="Times New Roman"/>
                <w:sz w:val="20"/>
                <w:szCs w:val="20"/>
              </w:rPr>
              <w:t xml:space="preserve">O que significa </w:t>
            </w:r>
            <w:r w:rsidRPr="004E7B0A">
              <w:rPr>
                <w:rFonts w:ascii="Times New Roman" w:hAnsi="Times New Roman" w:cs="Times New Roman"/>
                <w:b/>
                <w:sz w:val="20"/>
                <w:szCs w:val="20"/>
              </w:rPr>
              <w:t>resguardar especificidades</w:t>
            </w:r>
            <w:r>
              <w:rPr>
                <w:rFonts w:ascii="Times New Roman" w:hAnsi="Times New Roman" w:cs="Times New Roman"/>
                <w:sz w:val="20"/>
                <w:szCs w:val="20"/>
              </w:rPr>
              <w:t>?</w:t>
            </w:r>
          </w:p>
        </w:tc>
        <w:tc>
          <w:tcPr>
            <w:tcW w:w="5559" w:type="dxa"/>
          </w:tcPr>
          <w:p w:rsidR="00120C62" w:rsidRPr="00A34E8B" w:rsidRDefault="00120C62" w:rsidP="00A34E8B">
            <w:pPr>
              <w:jc w:val="both"/>
              <w:rPr>
                <w:rFonts w:ascii="Times New Roman" w:hAnsi="Times New Roman" w:cs="Times New Roman"/>
                <w:sz w:val="20"/>
                <w:szCs w:val="20"/>
              </w:rPr>
            </w:pPr>
            <w:r>
              <w:rPr>
                <w:rFonts w:ascii="Times New Roman" w:hAnsi="Times New Roman" w:cs="Times New Roman"/>
                <w:sz w:val="20"/>
                <w:szCs w:val="20"/>
              </w:rPr>
              <w:t>As especificidades são aqui entendidas como aquelas definidas na legislação nacional.</w:t>
            </w:r>
          </w:p>
        </w:tc>
      </w:tr>
      <w:tr w:rsidR="00120C62" w:rsidRPr="00A34E8B" w:rsidTr="002E385A">
        <w:tc>
          <w:tcPr>
            <w:tcW w:w="8644" w:type="dxa"/>
            <w:gridSpan w:val="2"/>
            <w:shd w:val="clear" w:color="auto" w:fill="D6E3BC" w:themeFill="accent3" w:themeFillTint="66"/>
          </w:tcPr>
          <w:p w:rsidR="00120C62" w:rsidRPr="00A34E8B" w:rsidRDefault="00120C62" w:rsidP="00A34E8B">
            <w:pPr>
              <w:jc w:val="both"/>
              <w:rPr>
                <w:rFonts w:ascii="Times New Roman" w:hAnsi="Times New Roman" w:cs="Times New Roman"/>
                <w:sz w:val="20"/>
                <w:szCs w:val="20"/>
              </w:rPr>
            </w:pPr>
            <w:r w:rsidRPr="00D10DBE">
              <w:rPr>
                <w:rFonts w:ascii="Times New Roman" w:hAnsi="Times New Roman" w:cs="Times New Roman"/>
                <w:b/>
                <w:sz w:val="20"/>
                <w:szCs w:val="20"/>
              </w:rPr>
              <w:t xml:space="preserve">Meta </w:t>
            </w:r>
            <w:r>
              <w:rPr>
                <w:rFonts w:ascii="Times New Roman" w:hAnsi="Times New Roman" w:cs="Times New Roman"/>
                <w:b/>
                <w:sz w:val="20"/>
                <w:szCs w:val="20"/>
              </w:rPr>
              <w:t>Nacional 20</w:t>
            </w:r>
            <w:r w:rsidRPr="00D10DBE">
              <w:rPr>
                <w:rFonts w:ascii="Times New Roman" w:hAnsi="Times New Roman" w:cs="Times New Roman"/>
                <w:b/>
                <w:sz w:val="20"/>
                <w:szCs w:val="20"/>
              </w:rPr>
              <w:t>:</w:t>
            </w:r>
            <w:r>
              <w:rPr>
                <w:rFonts w:ascii="Times New Roman" w:hAnsi="Times New Roman" w:cs="Times New Roman"/>
                <w:sz w:val="20"/>
                <w:szCs w:val="20"/>
              </w:rPr>
              <w:t xml:space="preserve"> Imediatamente à aprovação das metas brasileiras, serão realizadas </w:t>
            </w:r>
            <w:r w:rsidRPr="004405AE">
              <w:rPr>
                <w:rFonts w:ascii="Times New Roman" w:hAnsi="Times New Roman" w:cs="Times New Roman"/>
                <w:b/>
                <w:sz w:val="20"/>
                <w:szCs w:val="20"/>
              </w:rPr>
              <w:t>avaliações da necessidade de recursos para sua implementação</w:t>
            </w:r>
            <w:r>
              <w:rPr>
                <w:rFonts w:ascii="Times New Roman" w:hAnsi="Times New Roman" w:cs="Times New Roman"/>
                <w:sz w:val="20"/>
                <w:szCs w:val="20"/>
              </w:rPr>
              <w:t xml:space="preserve">, seguidas de </w:t>
            </w:r>
            <w:r w:rsidRPr="004405AE">
              <w:rPr>
                <w:rFonts w:ascii="Times New Roman" w:hAnsi="Times New Roman" w:cs="Times New Roman"/>
                <w:b/>
                <w:sz w:val="20"/>
                <w:szCs w:val="20"/>
              </w:rPr>
              <w:t>mobilização e alocação dos recursos</w:t>
            </w:r>
            <w:r>
              <w:rPr>
                <w:rFonts w:ascii="Times New Roman" w:hAnsi="Times New Roman" w:cs="Times New Roman"/>
                <w:sz w:val="20"/>
                <w:szCs w:val="20"/>
              </w:rPr>
              <w:t xml:space="preserve"> financeiros para viabilizar, a partir de 2015, a </w:t>
            </w:r>
            <w:r w:rsidRPr="004405AE">
              <w:rPr>
                <w:rFonts w:ascii="Times New Roman" w:hAnsi="Times New Roman" w:cs="Times New Roman"/>
                <w:b/>
                <w:sz w:val="20"/>
                <w:szCs w:val="20"/>
              </w:rPr>
              <w:t>implementação, o monitoramento do Plano Estratégico da Biodiversidade 2011-2020, bem como o cumprimento de suas metas</w:t>
            </w:r>
            <w:r>
              <w:rPr>
                <w:rFonts w:ascii="Times New Roman" w:hAnsi="Times New Roman" w:cs="Times New Roman"/>
                <w:sz w:val="20"/>
                <w:szCs w:val="20"/>
              </w:rPr>
              <w:t>.</w:t>
            </w:r>
          </w:p>
        </w:tc>
      </w:tr>
      <w:tr w:rsidR="00120C62" w:rsidRPr="00A34E8B" w:rsidTr="00073F27">
        <w:tc>
          <w:tcPr>
            <w:tcW w:w="3085" w:type="dxa"/>
          </w:tcPr>
          <w:p w:rsidR="00120C62" w:rsidRPr="00A34E8B" w:rsidRDefault="004E7B0A" w:rsidP="00A34E8B">
            <w:pPr>
              <w:jc w:val="both"/>
              <w:rPr>
                <w:rFonts w:ascii="Times New Roman" w:hAnsi="Times New Roman" w:cs="Times New Roman"/>
                <w:sz w:val="20"/>
                <w:szCs w:val="20"/>
              </w:rPr>
            </w:pPr>
            <w:r>
              <w:rPr>
                <w:rFonts w:ascii="Times New Roman" w:hAnsi="Times New Roman" w:cs="Times New Roman"/>
                <w:sz w:val="20"/>
                <w:szCs w:val="20"/>
              </w:rPr>
              <w:t xml:space="preserve">O que é a </w:t>
            </w:r>
            <w:r w:rsidRPr="004E7B0A">
              <w:rPr>
                <w:rFonts w:ascii="Times New Roman" w:hAnsi="Times New Roman" w:cs="Times New Roman"/>
                <w:b/>
                <w:sz w:val="20"/>
                <w:szCs w:val="20"/>
              </w:rPr>
              <w:t>a</w:t>
            </w:r>
            <w:r w:rsidR="00120C62" w:rsidRPr="004E7B0A">
              <w:rPr>
                <w:rFonts w:ascii="Times New Roman" w:hAnsi="Times New Roman" w:cs="Times New Roman"/>
                <w:b/>
                <w:sz w:val="20"/>
                <w:szCs w:val="20"/>
              </w:rPr>
              <w:t>valiação da necessidade de recursos para implementação das metas</w:t>
            </w:r>
            <w:r>
              <w:rPr>
                <w:rFonts w:ascii="Times New Roman" w:hAnsi="Times New Roman" w:cs="Times New Roman"/>
                <w:sz w:val="20"/>
                <w:szCs w:val="20"/>
              </w:rPr>
              <w:t>?</w:t>
            </w:r>
          </w:p>
        </w:tc>
        <w:tc>
          <w:tcPr>
            <w:tcW w:w="5559" w:type="dxa"/>
          </w:tcPr>
          <w:p w:rsidR="00120C62" w:rsidRPr="00A34E8B" w:rsidRDefault="004E7B0A" w:rsidP="00A34E8B">
            <w:pPr>
              <w:jc w:val="both"/>
              <w:rPr>
                <w:rFonts w:ascii="Times New Roman" w:hAnsi="Times New Roman" w:cs="Times New Roman"/>
                <w:sz w:val="20"/>
                <w:szCs w:val="20"/>
              </w:rPr>
            </w:pPr>
            <w:r>
              <w:rPr>
                <w:rFonts w:ascii="Times New Roman" w:hAnsi="Times New Roman" w:cs="Times New Roman"/>
                <w:sz w:val="20"/>
                <w:szCs w:val="20"/>
              </w:rPr>
              <w:t>É a q</w:t>
            </w:r>
            <w:r w:rsidR="00120C62">
              <w:rPr>
                <w:rFonts w:ascii="Times New Roman" w:hAnsi="Times New Roman" w:cs="Times New Roman"/>
                <w:sz w:val="20"/>
                <w:szCs w:val="20"/>
              </w:rPr>
              <w:t>uantificação de recursos para a realização de ações e o consequente alcance das metas. Isso corresponde ao custo previsto de implementação das ações.</w:t>
            </w:r>
          </w:p>
        </w:tc>
      </w:tr>
      <w:tr w:rsidR="00120C62" w:rsidRPr="00A34E8B" w:rsidTr="00073F27">
        <w:tc>
          <w:tcPr>
            <w:tcW w:w="3085" w:type="dxa"/>
          </w:tcPr>
          <w:p w:rsidR="00120C62" w:rsidRPr="00A34E8B" w:rsidRDefault="004E7B0A" w:rsidP="00A34E8B">
            <w:pPr>
              <w:jc w:val="both"/>
              <w:rPr>
                <w:rFonts w:ascii="Times New Roman" w:hAnsi="Times New Roman" w:cs="Times New Roman"/>
                <w:sz w:val="20"/>
                <w:szCs w:val="20"/>
              </w:rPr>
            </w:pPr>
            <w:r>
              <w:rPr>
                <w:rFonts w:ascii="Times New Roman" w:hAnsi="Times New Roman" w:cs="Times New Roman"/>
                <w:sz w:val="20"/>
                <w:szCs w:val="20"/>
              </w:rPr>
              <w:t xml:space="preserve">Em que consiste a </w:t>
            </w:r>
            <w:r w:rsidRPr="004E7B0A">
              <w:rPr>
                <w:rFonts w:ascii="Times New Roman" w:hAnsi="Times New Roman" w:cs="Times New Roman"/>
                <w:b/>
                <w:sz w:val="20"/>
                <w:szCs w:val="20"/>
              </w:rPr>
              <w:t>m</w:t>
            </w:r>
            <w:r w:rsidR="00120C62" w:rsidRPr="004E7B0A">
              <w:rPr>
                <w:rFonts w:ascii="Times New Roman" w:hAnsi="Times New Roman" w:cs="Times New Roman"/>
                <w:b/>
                <w:sz w:val="20"/>
                <w:szCs w:val="20"/>
              </w:rPr>
              <w:t>ob</w:t>
            </w:r>
            <w:r w:rsidRPr="004E7B0A">
              <w:rPr>
                <w:rFonts w:ascii="Times New Roman" w:hAnsi="Times New Roman" w:cs="Times New Roman"/>
                <w:b/>
                <w:sz w:val="20"/>
                <w:szCs w:val="20"/>
              </w:rPr>
              <w:t>ilização e alocação de recursos</w:t>
            </w:r>
            <w:r>
              <w:rPr>
                <w:rFonts w:ascii="Times New Roman" w:hAnsi="Times New Roman" w:cs="Times New Roman"/>
                <w:sz w:val="20"/>
                <w:szCs w:val="20"/>
              </w:rPr>
              <w:t>?</w:t>
            </w:r>
          </w:p>
        </w:tc>
        <w:tc>
          <w:tcPr>
            <w:tcW w:w="5559" w:type="dxa"/>
          </w:tcPr>
          <w:p w:rsidR="00120C62" w:rsidRPr="00A34E8B" w:rsidRDefault="004E7B0A" w:rsidP="00A34E8B">
            <w:pPr>
              <w:jc w:val="both"/>
              <w:rPr>
                <w:rFonts w:ascii="Times New Roman" w:hAnsi="Times New Roman" w:cs="Times New Roman"/>
                <w:sz w:val="20"/>
                <w:szCs w:val="20"/>
              </w:rPr>
            </w:pPr>
            <w:r>
              <w:rPr>
                <w:rFonts w:ascii="Times New Roman" w:hAnsi="Times New Roman" w:cs="Times New Roman"/>
                <w:sz w:val="20"/>
                <w:szCs w:val="20"/>
              </w:rPr>
              <w:t>É a i</w:t>
            </w:r>
            <w:r w:rsidR="00120C62">
              <w:rPr>
                <w:rFonts w:ascii="Times New Roman" w:hAnsi="Times New Roman" w:cs="Times New Roman"/>
                <w:sz w:val="20"/>
                <w:szCs w:val="20"/>
              </w:rPr>
              <w:t>dentificação prévia de possíveis fontes de recursos e estabelecimento de estratégias de capacitação/mobilização. Esses recursos podem ser obtidos a partir dos orçamentos públicos (federais, estaduais e municipais), privados e internacionais. A captação/alocação pode ser feita também por meio da criação de incentivos e obrigações.</w:t>
            </w:r>
          </w:p>
        </w:tc>
      </w:tr>
      <w:tr w:rsidR="00120C62" w:rsidRPr="00A34E8B" w:rsidTr="00073F27">
        <w:tc>
          <w:tcPr>
            <w:tcW w:w="3085" w:type="dxa"/>
          </w:tcPr>
          <w:p w:rsidR="00120C62" w:rsidRPr="00A34E8B" w:rsidRDefault="00404D11" w:rsidP="00404D11">
            <w:pPr>
              <w:jc w:val="both"/>
              <w:rPr>
                <w:rFonts w:ascii="Times New Roman" w:hAnsi="Times New Roman" w:cs="Times New Roman"/>
                <w:sz w:val="20"/>
                <w:szCs w:val="20"/>
              </w:rPr>
            </w:pPr>
            <w:r>
              <w:rPr>
                <w:rFonts w:ascii="Times New Roman" w:hAnsi="Times New Roman" w:cs="Times New Roman"/>
                <w:sz w:val="20"/>
                <w:szCs w:val="20"/>
              </w:rPr>
              <w:t xml:space="preserve">Em que consiste a </w:t>
            </w:r>
            <w:r w:rsidRPr="00404D11">
              <w:rPr>
                <w:rFonts w:ascii="Times New Roman" w:hAnsi="Times New Roman" w:cs="Times New Roman"/>
                <w:b/>
                <w:sz w:val="20"/>
                <w:szCs w:val="20"/>
              </w:rPr>
              <w:t>i</w:t>
            </w:r>
            <w:r w:rsidR="00120C62" w:rsidRPr="00404D11">
              <w:rPr>
                <w:rFonts w:ascii="Times New Roman" w:hAnsi="Times New Roman" w:cs="Times New Roman"/>
                <w:b/>
                <w:sz w:val="20"/>
                <w:szCs w:val="20"/>
              </w:rPr>
              <w:t>mplementação, monitoramento e cumprimento do Plano Estratégico da Biodiversidade 2011-2020</w:t>
            </w:r>
            <w:r>
              <w:rPr>
                <w:rFonts w:ascii="Times New Roman" w:hAnsi="Times New Roman" w:cs="Times New Roman"/>
                <w:sz w:val="20"/>
                <w:szCs w:val="20"/>
              </w:rPr>
              <w:t>?</w:t>
            </w:r>
          </w:p>
        </w:tc>
        <w:tc>
          <w:tcPr>
            <w:tcW w:w="5559" w:type="dxa"/>
          </w:tcPr>
          <w:p w:rsidR="00120C62" w:rsidRPr="00A34E8B" w:rsidRDefault="00404D11" w:rsidP="00A34E8B">
            <w:pPr>
              <w:jc w:val="both"/>
              <w:rPr>
                <w:rFonts w:ascii="Times New Roman" w:hAnsi="Times New Roman" w:cs="Times New Roman"/>
                <w:sz w:val="20"/>
                <w:szCs w:val="20"/>
              </w:rPr>
            </w:pPr>
            <w:r>
              <w:rPr>
                <w:rFonts w:ascii="Times New Roman" w:hAnsi="Times New Roman" w:cs="Times New Roman"/>
                <w:sz w:val="20"/>
                <w:szCs w:val="20"/>
              </w:rPr>
              <w:t>São a</w:t>
            </w:r>
            <w:r w:rsidR="00120C62">
              <w:rPr>
                <w:rFonts w:ascii="Times New Roman" w:hAnsi="Times New Roman" w:cs="Times New Roman"/>
                <w:sz w:val="20"/>
                <w:szCs w:val="20"/>
              </w:rPr>
              <w:t xml:space="preserve">s ações </w:t>
            </w:r>
            <w:r>
              <w:rPr>
                <w:rFonts w:ascii="Times New Roman" w:hAnsi="Times New Roman" w:cs="Times New Roman"/>
                <w:sz w:val="20"/>
                <w:szCs w:val="20"/>
              </w:rPr>
              <w:t xml:space="preserve">que </w:t>
            </w:r>
            <w:r w:rsidR="00120C62">
              <w:rPr>
                <w:rFonts w:ascii="Times New Roman" w:hAnsi="Times New Roman" w:cs="Times New Roman"/>
                <w:sz w:val="20"/>
                <w:szCs w:val="20"/>
              </w:rPr>
              <w:t>serão executadas por órgãos públicos (federais, estaduais e municipais) e por organizações não-governamentais, setor privado, academia, sociedade civil, povos indígenas, comunidades tradicionais, agricultores familiares, dentre outros cidadãos</w:t>
            </w:r>
            <w:r>
              <w:rPr>
                <w:rFonts w:ascii="Times New Roman" w:hAnsi="Times New Roman" w:cs="Times New Roman"/>
                <w:sz w:val="20"/>
                <w:szCs w:val="20"/>
              </w:rPr>
              <w:t xml:space="preserve"> para contribuir com os objetivos do Plano Estratégico da Biodiversidade 2011-2020 da CDB</w:t>
            </w:r>
            <w:r w:rsidR="00120C62">
              <w:rPr>
                <w:rFonts w:ascii="Times New Roman" w:hAnsi="Times New Roman" w:cs="Times New Roman"/>
                <w:sz w:val="20"/>
                <w:szCs w:val="20"/>
              </w:rPr>
              <w:t>.</w:t>
            </w:r>
          </w:p>
        </w:tc>
      </w:tr>
    </w:tbl>
    <w:p w:rsidR="00A34E8B" w:rsidRPr="002D579B" w:rsidRDefault="00A34E8B" w:rsidP="00133A3C">
      <w:pPr>
        <w:spacing w:before="120" w:after="120"/>
        <w:jc w:val="both"/>
        <w:rPr>
          <w:rFonts w:ascii="Times New Roman" w:hAnsi="Times New Roman" w:cs="Times New Roman"/>
          <w:sz w:val="24"/>
          <w:szCs w:val="24"/>
        </w:rPr>
      </w:pPr>
    </w:p>
    <w:p w:rsidR="002D579B" w:rsidRPr="002D579B" w:rsidRDefault="002D579B" w:rsidP="009D07C0">
      <w:pPr>
        <w:spacing w:before="120" w:after="120"/>
        <w:jc w:val="both"/>
        <w:rPr>
          <w:rFonts w:ascii="Times New Roman" w:eastAsia="Times New Roman" w:hAnsi="Times New Roman" w:cs="Times New Roman"/>
          <w:i/>
          <w:sz w:val="24"/>
          <w:szCs w:val="24"/>
          <w:u w:val="single"/>
          <w:lang w:eastAsia="pt-BR"/>
        </w:rPr>
      </w:pPr>
      <w:r w:rsidRPr="002D579B">
        <w:rPr>
          <w:rFonts w:ascii="Times New Roman" w:eastAsia="Times New Roman" w:hAnsi="Times New Roman" w:cs="Times New Roman"/>
          <w:i/>
          <w:sz w:val="24"/>
          <w:szCs w:val="24"/>
          <w:u w:val="single"/>
          <w:lang w:eastAsia="pt-BR"/>
        </w:rPr>
        <w:t>Indicadores</w:t>
      </w:r>
    </w:p>
    <w:p w:rsidR="009D07C0" w:rsidRDefault="009D07C0" w:rsidP="009D07C0">
      <w:pPr>
        <w:spacing w:before="120" w:after="12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As oficinas resultaram em um conjunto total de 211 indicadores para as 20 metas. Entretanto, dentre esses havia indicadores repetidos (já que alguns indicadores informam sobre mais de uma meta), muitos ainda não existentes e ainda muitos com pouca viabilidade de construção e/ou mensuração até 2020. Reuniões técnicas menores entre MMA e IUCN, sendo a última também com participação do IBGE e IPEA, revisaram essa lista de 211 indicadores com base nos seguintes critérios, inspirados na orientação fornecida pelo IBGE:</w:t>
      </w:r>
    </w:p>
    <w:p w:rsidR="009D07C0" w:rsidRPr="00C509F1" w:rsidRDefault="009D07C0" w:rsidP="00C509F1">
      <w:pPr>
        <w:pStyle w:val="Ttulo5"/>
        <w:jc w:val="both"/>
        <w:rPr>
          <w:rFonts w:ascii="Times New Roman" w:eastAsia="Times New Roman" w:hAnsi="Times New Roman" w:cs="Times New Roman"/>
          <w:color w:val="auto"/>
          <w:sz w:val="20"/>
          <w:szCs w:val="20"/>
          <w:lang w:eastAsia="pt-BR"/>
        </w:rPr>
      </w:pPr>
      <w:bookmarkStart w:id="39" w:name="_Toc438246120"/>
      <w:r w:rsidRPr="00C509F1">
        <w:rPr>
          <w:rStyle w:val="Ttulo5Char"/>
          <w:rFonts w:ascii="Times New Roman" w:hAnsi="Times New Roman" w:cs="Times New Roman"/>
          <w:b/>
          <w:color w:val="auto"/>
          <w:sz w:val="20"/>
          <w:szCs w:val="20"/>
        </w:rPr>
        <w:t xml:space="preserve">Tabela </w:t>
      </w:r>
      <w:r w:rsidR="002D1ED3" w:rsidRPr="00C509F1">
        <w:rPr>
          <w:rStyle w:val="Ttulo5Char"/>
          <w:rFonts w:ascii="Times New Roman" w:hAnsi="Times New Roman" w:cs="Times New Roman"/>
          <w:b/>
          <w:color w:val="auto"/>
          <w:sz w:val="20"/>
          <w:szCs w:val="20"/>
        </w:rPr>
        <w:t>11</w:t>
      </w:r>
      <w:r w:rsidRPr="00C509F1">
        <w:rPr>
          <w:rStyle w:val="Ttulo5Char"/>
          <w:rFonts w:ascii="Times New Roman" w:hAnsi="Times New Roman" w:cs="Times New Roman"/>
          <w:b/>
          <w:color w:val="auto"/>
          <w:sz w:val="20"/>
          <w:szCs w:val="20"/>
        </w:rPr>
        <w:t xml:space="preserve">: </w:t>
      </w:r>
      <w:r w:rsidRPr="00C509F1">
        <w:rPr>
          <w:rFonts w:ascii="Times New Roman" w:eastAsia="Times New Roman" w:hAnsi="Times New Roman" w:cs="Times New Roman"/>
          <w:color w:val="auto"/>
          <w:sz w:val="20"/>
          <w:szCs w:val="20"/>
          <w:lang w:eastAsia="pt-BR"/>
        </w:rPr>
        <w:t>Critérios para avaliação/triagem dos 211 indicadores resultantes dos workshops do PainelBio.</w:t>
      </w:r>
      <w:bookmarkEnd w:id="39"/>
    </w:p>
    <w:tbl>
      <w:tblPr>
        <w:tblStyle w:val="Tabelacomgrade"/>
        <w:tblW w:w="0" w:type="auto"/>
        <w:tblLook w:val="04A0" w:firstRow="1" w:lastRow="0" w:firstColumn="1" w:lastColumn="0" w:noHBand="0" w:noVBand="1"/>
      </w:tblPr>
      <w:tblGrid>
        <w:gridCol w:w="4322"/>
        <w:gridCol w:w="4322"/>
      </w:tblGrid>
      <w:tr w:rsidR="009D07C0" w:rsidRPr="007A2243" w:rsidTr="009D07C0">
        <w:tc>
          <w:tcPr>
            <w:tcW w:w="4322" w:type="dxa"/>
            <w:shd w:val="clear" w:color="auto" w:fill="C2D69B" w:themeFill="accent3" w:themeFillTint="99"/>
          </w:tcPr>
          <w:p w:rsidR="009D07C0" w:rsidRPr="000460F1" w:rsidRDefault="009D07C0" w:rsidP="009D07C0">
            <w:pPr>
              <w:jc w:val="center"/>
              <w:rPr>
                <w:rFonts w:ascii="Times New Roman" w:eastAsia="Times New Roman" w:hAnsi="Times New Roman" w:cs="Times New Roman"/>
                <w:b/>
                <w:sz w:val="20"/>
                <w:szCs w:val="20"/>
                <w:lang w:eastAsia="pt-BR"/>
              </w:rPr>
            </w:pPr>
            <w:r w:rsidRPr="000460F1">
              <w:rPr>
                <w:rFonts w:ascii="Times New Roman" w:eastAsia="Times New Roman" w:hAnsi="Times New Roman" w:cs="Times New Roman"/>
                <w:b/>
                <w:sz w:val="20"/>
                <w:szCs w:val="20"/>
                <w:lang w:eastAsia="pt-BR"/>
              </w:rPr>
              <w:t>Critério</w:t>
            </w:r>
            <w:r>
              <w:rPr>
                <w:rFonts w:ascii="Times New Roman" w:eastAsia="Times New Roman" w:hAnsi="Times New Roman" w:cs="Times New Roman"/>
                <w:b/>
                <w:sz w:val="20"/>
                <w:szCs w:val="20"/>
                <w:lang w:eastAsia="pt-BR"/>
              </w:rPr>
              <w:t>s</w:t>
            </w:r>
            <w:r w:rsidRPr="000460F1">
              <w:rPr>
                <w:rFonts w:ascii="Times New Roman" w:eastAsia="Times New Roman" w:hAnsi="Times New Roman" w:cs="Times New Roman"/>
                <w:b/>
                <w:sz w:val="20"/>
                <w:szCs w:val="20"/>
                <w:lang w:eastAsia="pt-BR"/>
              </w:rPr>
              <w:t xml:space="preserve"> para avaliação dos indicadores</w:t>
            </w:r>
          </w:p>
        </w:tc>
        <w:tc>
          <w:tcPr>
            <w:tcW w:w="4322" w:type="dxa"/>
            <w:shd w:val="clear" w:color="auto" w:fill="C2D69B" w:themeFill="accent3" w:themeFillTint="99"/>
          </w:tcPr>
          <w:p w:rsidR="009D07C0" w:rsidRPr="000460F1" w:rsidRDefault="009D07C0" w:rsidP="009D07C0">
            <w:pPr>
              <w:jc w:val="center"/>
              <w:rPr>
                <w:rFonts w:ascii="Times New Roman" w:eastAsia="Times New Roman" w:hAnsi="Times New Roman" w:cs="Times New Roman"/>
                <w:b/>
                <w:sz w:val="20"/>
                <w:szCs w:val="20"/>
                <w:lang w:eastAsia="pt-BR"/>
              </w:rPr>
            </w:pPr>
            <w:r w:rsidRPr="000460F1">
              <w:rPr>
                <w:rFonts w:ascii="Times New Roman" w:eastAsia="Times New Roman" w:hAnsi="Times New Roman" w:cs="Times New Roman"/>
                <w:b/>
                <w:sz w:val="20"/>
                <w:szCs w:val="20"/>
                <w:lang w:eastAsia="pt-BR"/>
              </w:rPr>
              <w:t>Explicação dos critérios</w:t>
            </w:r>
          </w:p>
        </w:tc>
      </w:tr>
      <w:tr w:rsidR="009D07C0" w:rsidRPr="007A2243" w:rsidTr="009D07C0">
        <w:tc>
          <w:tcPr>
            <w:tcW w:w="4322" w:type="dxa"/>
          </w:tcPr>
          <w:p w:rsidR="009D07C0" w:rsidRPr="007A2243" w:rsidRDefault="009D07C0" w:rsidP="009D07C0">
            <w:pPr>
              <w:jc w:val="both"/>
              <w:rPr>
                <w:rFonts w:ascii="Times New Roman" w:eastAsia="Times New Roman" w:hAnsi="Times New Roman" w:cs="Times New Roman"/>
                <w:sz w:val="20"/>
                <w:szCs w:val="20"/>
                <w:lang w:eastAsia="pt-BR"/>
              </w:rPr>
            </w:pPr>
            <w:r w:rsidRPr="007A2243">
              <w:rPr>
                <w:rFonts w:ascii="Times New Roman" w:eastAsia="Times New Roman" w:hAnsi="Times New Roman" w:cs="Times New Roman"/>
                <w:sz w:val="20"/>
                <w:szCs w:val="20"/>
                <w:lang w:eastAsia="pt-BR"/>
              </w:rPr>
              <w:t>Relevância e validade com relação às metas</w:t>
            </w:r>
          </w:p>
        </w:tc>
        <w:tc>
          <w:tcPr>
            <w:tcW w:w="4322" w:type="dxa"/>
          </w:tcPr>
          <w:p w:rsidR="009D07C0" w:rsidRPr="007A2243" w:rsidRDefault="009D07C0" w:rsidP="009D07C0">
            <w:pPr>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Grau de proximidade entre o conceito do tema tratado e a medida do indicador.</w:t>
            </w:r>
          </w:p>
        </w:tc>
      </w:tr>
      <w:tr w:rsidR="009D07C0" w:rsidRPr="007A2243" w:rsidTr="009D07C0">
        <w:tc>
          <w:tcPr>
            <w:tcW w:w="4322" w:type="dxa"/>
          </w:tcPr>
          <w:p w:rsidR="009D07C0" w:rsidRPr="007A2243" w:rsidRDefault="009D07C0" w:rsidP="009D07C0">
            <w:pPr>
              <w:jc w:val="both"/>
              <w:rPr>
                <w:rFonts w:ascii="Times New Roman" w:eastAsia="Times New Roman" w:hAnsi="Times New Roman" w:cs="Times New Roman"/>
                <w:sz w:val="20"/>
                <w:szCs w:val="20"/>
                <w:lang w:eastAsia="pt-BR"/>
              </w:rPr>
            </w:pPr>
            <w:r w:rsidRPr="007A2243">
              <w:rPr>
                <w:rFonts w:ascii="Times New Roman" w:eastAsia="Times New Roman" w:hAnsi="Times New Roman" w:cs="Times New Roman"/>
                <w:sz w:val="20"/>
                <w:szCs w:val="20"/>
                <w:lang w:eastAsia="pt-BR"/>
              </w:rPr>
              <w:t>Especificidade e sensibilidade para avaliar as mudanças</w:t>
            </w:r>
          </w:p>
        </w:tc>
        <w:tc>
          <w:tcPr>
            <w:tcW w:w="4322" w:type="dxa"/>
          </w:tcPr>
          <w:p w:rsidR="009D07C0" w:rsidRPr="007A2243" w:rsidRDefault="009D07C0" w:rsidP="009D07C0">
            <w:pPr>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Medida específica e significativa, capaz de refletir mudanças no tema que se quer medir, inclusive se as condições que afetam o tema referido se alteram.</w:t>
            </w:r>
          </w:p>
        </w:tc>
      </w:tr>
      <w:tr w:rsidR="009D07C0" w:rsidRPr="007A2243" w:rsidTr="009D07C0">
        <w:tc>
          <w:tcPr>
            <w:tcW w:w="4322" w:type="dxa"/>
          </w:tcPr>
          <w:p w:rsidR="009D07C0" w:rsidRPr="007A2243" w:rsidRDefault="009D07C0" w:rsidP="009D07C0">
            <w:pPr>
              <w:jc w:val="both"/>
              <w:rPr>
                <w:rFonts w:ascii="Times New Roman" w:eastAsia="Times New Roman" w:hAnsi="Times New Roman" w:cs="Times New Roman"/>
                <w:sz w:val="20"/>
                <w:szCs w:val="20"/>
                <w:lang w:eastAsia="pt-BR"/>
              </w:rPr>
            </w:pPr>
            <w:r w:rsidRPr="007A2243">
              <w:rPr>
                <w:rFonts w:ascii="Times New Roman" w:eastAsia="Times New Roman" w:hAnsi="Times New Roman" w:cs="Times New Roman"/>
                <w:sz w:val="20"/>
                <w:szCs w:val="20"/>
                <w:lang w:eastAsia="pt-BR"/>
              </w:rPr>
              <w:t>Cobertura espacial ou temática com relação ao texto das metas</w:t>
            </w:r>
          </w:p>
        </w:tc>
        <w:tc>
          <w:tcPr>
            <w:tcW w:w="4322" w:type="dxa"/>
          </w:tcPr>
          <w:p w:rsidR="009D07C0" w:rsidRPr="007A2243" w:rsidRDefault="009D07C0" w:rsidP="009D07C0">
            <w:pPr>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Boa cobertura espacial ou temática, representativa dos temas específicos abordados pela meta.</w:t>
            </w:r>
          </w:p>
        </w:tc>
      </w:tr>
      <w:tr w:rsidR="009D07C0" w:rsidRPr="007A2243" w:rsidTr="009D07C0">
        <w:tc>
          <w:tcPr>
            <w:tcW w:w="4322" w:type="dxa"/>
          </w:tcPr>
          <w:p w:rsidR="009D07C0" w:rsidRPr="007A2243" w:rsidRDefault="009D07C0" w:rsidP="009D07C0">
            <w:pPr>
              <w:jc w:val="both"/>
              <w:rPr>
                <w:rFonts w:ascii="Times New Roman" w:eastAsia="Times New Roman" w:hAnsi="Times New Roman" w:cs="Times New Roman"/>
                <w:sz w:val="20"/>
                <w:szCs w:val="20"/>
                <w:lang w:eastAsia="pt-BR"/>
              </w:rPr>
            </w:pPr>
            <w:r w:rsidRPr="007A2243">
              <w:rPr>
                <w:rFonts w:ascii="Times New Roman" w:eastAsia="Times New Roman" w:hAnsi="Times New Roman" w:cs="Times New Roman"/>
                <w:sz w:val="20"/>
                <w:szCs w:val="20"/>
                <w:lang w:eastAsia="pt-BR"/>
              </w:rPr>
              <w:t>Desagregabilidade para os temas da meta</w:t>
            </w:r>
          </w:p>
        </w:tc>
        <w:tc>
          <w:tcPr>
            <w:tcW w:w="4322" w:type="dxa"/>
          </w:tcPr>
          <w:p w:rsidR="009D07C0" w:rsidRPr="007A2243" w:rsidRDefault="009D07C0" w:rsidP="009D07C0">
            <w:pPr>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Possibilidade de ser construído para partes específicas da meta.</w:t>
            </w:r>
          </w:p>
        </w:tc>
      </w:tr>
      <w:tr w:rsidR="009D07C0" w:rsidRPr="007A2243" w:rsidTr="009D07C0">
        <w:tc>
          <w:tcPr>
            <w:tcW w:w="4322" w:type="dxa"/>
          </w:tcPr>
          <w:p w:rsidR="009D07C0" w:rsidRPr="007A2243" w:rsidRDefault="009D07C0" w:rsidP="009D07C0">
            <w:pPr>
              <w:jc w:val="both"/>
              <w:rPr>
                <w:rFonts w:ascii="Times New Roman" w:eastAsia="Times New Roman" w:hAnsi="Times New Roman" w:cs="Times New Roman"/>
                <w:sz w:val="20"/>
                <w:szCs w:val="20"/>
                <w:lang w:eastAsia="pt-BR"/>
              </w:rPr>
            </w:pPr>
            <w:r w:rsidRPr="007A2243">
              <w:rPr>
                <w:rFonts w:ascii="Times New Roman" w:eastAsia="Times New Roman" w:hAnsi="Times New Roman" w:cs="Times New Roman"/>
                <w:sz w:val="20"/>
                <w:szCs w:val="20"/>
                <w:lang w:eastAsia="pt-BR"/>
              </w:rPr>
              <w:t>Periodicidade na atualização</w:t>
            </w:r>
          </w:p>
        </w:tc>
        <w:tc>
          <w:tcPr>
            <w:tcW w:w="4322" w:type="dxa"/>
          </w:tcPr>
          <w:p w:rsidR="009D07C0" w:rsidRPr="007A2243" w:rsidRDefault="009D07C0" w:rsidP="009D07C0">
            <w:pPr>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Capacidade de ser reproduzido em intervalos regulares de tempo.</w:t>
            </w:r>
          </w:p>
        </w:tc>
      </w:tr>
      <w:tr w:rsidR="009D07C0" w:rsidRPr="007A2243" w:rsidTr="009D07C0">
        <w:tc>
          <w:tcPr>
            <w:tcW w:w="4322" w:type="dxa"/>
          </w:tcPr>
          <w:p w:rsidR="009D07C0" w:rsidRPr="007A2243" w:rsidRDefault="009D07C0" w:rsidP="009D07C0">
            <w:pPr>
              <w:jc w:val="both"/>
              <w:rPr>
                <w:rFonts w:ascii="Times New Roman" w:eastAsia="Times New Roman" w:hAnsi="Times New Roman" w:cs="Times New Roman"/>
                <w:sz w:val="20"/>
                <w:szCs w:val="20"/>
                <w:lang w:eastAsia="pt-BR"/>
              </w:rPr>
            </w:pPr>
            <w:r w:rsidRPr="007A2243">
              <w:rPr>
                <w:rFonts w:ascii="Times New Roman" w:eastAsia="Times New Roman" w:hAnsi="Times New Roman" w:cs="Times New Roman"/>
                <w:sz w:val="20"/>
                <w:szCs w:val="20"/>
                <w:lang w:eastAsia="pt-BR"/>
              </w:rPr>
              <w:t>Capacidade para construção de séries históricas</w:t>
            </w:r>
          </w:p>
        </w:tc>
        <w:tc>
          <w:tcPr>
            <w:tcW w:w="4322" w:type="dxa"/>
          </w:tcPr>
          <w:p w:rsidR="009D07C0" w:rsidRPr="007A2243" w:rsidRDefault="009D07C0" w:rsidP="009D07C0">
            <w:pPr>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Capacidade de se dispor de séries históricas extensas e comparáveis.</w:t>
            </w:r>
          </w:p>
        </w:tc>
      </w:tr>
      <w:tr w:rsidR="009D07C0" w:rsidRPr="007A2243" w:rsidTr="009D07C0">
        <w:tc>
          <w:tcPr>
            <w:tcW w:w="4322" w:type="dxa"/>
          </w:tcPr>
          <w:p w:rsidR="009D07C0" w:rsidRPr="007A2243" w:rsidRDefault="009D07C0" w:rsidP="009D07C0">
            <w:pPr>
              <w:jc w:val="both"/>
              <w:rPr>
                <w:rFonts w:ascii="Times New Roman" w:eastAsia="Times New Roman" w:hAnsi="Times New Roman" w:cs="Times New Roman"/>
                <w:sz w:val="20"/>
                <w:szCs w:val="20"/>
                <w:lang w:eastAsia="pt-BR"/>
              </w:rPr>
            </w:pPr>
            <w:r w:rsidRPr="007A2243">
              <w:rPr>
                <w:rFonts w:ascii="Times New Roman" w:eastAsia="Times New Roman" w:hAnsi="Times New Roman" w:cs="Times New Roman"/>
                <w:sz w:val="20"/>
                <w:szCs w:val="20"/>
                <w:lang w:eastAsia="pt-BR"/>
              </w:rPr>
              <w:t>Confiabilidade</w:t>
            </w:r>
          </w:p>
        </w:tc>
        <w:tc>
          <w:tcPr>
            <w:tcW w:w="4322" w:type="dxa"/>
          </w:tcPr>
          <w:p w:rsidR="009D07C0" w:rsidRPr="007A2243" w:rsidRDefault="009D07C0" w:rsidP="009D07C0">
            <w:pPr>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Qualidade dos dados usados na construção do indicador.</w:t>
            </w:r>
          </w:p>
        </w:tc>
      </w:tr>
      <w:tr w:rsidR="009D07C0" w:rsidRPr="007A2243" w:rsidTr="009D07C0">
        <w:tc>
          <w:tcPr>
            <w:tcW w:w="4322" w:type="dxa"/>
          </w:tcPr>
          <w:p w:rsidR="009D07C0" w:rsidRPr="007A2243" w:rsidRDefault="009D07C0" w:rsidP="009D07C0">
            <w:pPr>
              <w:jc w:val="both"/>
              <w:rPr>
                <w:rFonts w:ascii="Times New Roman" w:eastAsia="Times New Roman" w:hAnsi="Times New Roman" w:cs="Times New Roman"/>
                <w:sz w:val="20"/>
                <w:szCs w:val="20"/>
                <w:lang w:eastAsia="pt-BR"/>
              </w:rPr>
            </w:pPr>
            <w:r w:rsidRPr="007A2243">
              <w:rPr>
                <w:rFonts w:ascii="Times New Roman" w:eastAsia="Times New Roman" w:hAnsi="Times New Roman" w:cs="Times New Roman"/>
                <w:sz w:val="20"/>
                <w:szCs w:val="20"/>
                <w:lang w:eastAsia="pt-BR"/>
              </w:rPr>
              <w:t>Factibilidade</w:t>
            </w:r>
          </w:p>
        </w:tc>
        <w:tc>
          <w:tcPr>
            <w:tcW w:w="4322" w:type="dxa"/>
          </w:tcPr>
          <w:p w:rsidR="009D07C0" w:rsidRPr="007A2243" w:rsidRDefault="009D07C0" w:rsidP="009D07C0">
            <w:pPr>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Os dados podem ser coletados e analisados, segundo os recursos humanos e financeiros disponíveis (custos e/ou esforços necessários para a produção do indicador).</w:t>
            </w:r>
          </w:p>
        </w:tc>
      </w:tr>
      <w:tr w:rsidR="009D07C0" w:rsidRPr="007A2243" w:rsidTr="009D07C0">
        <w:tc>
          <w:tcPr>
            <w:tcW w:w="4322" w:type="dxa"/>
          </w:tcPr>
          <w:p w:rsidR="009D07C0" w:rsidRPr="007A2243" w:rsidRDefault="009D07C0" w:rsidP="009D07C0">
            <w:pPr>
              <w:jc w:val="both"/>
              <w:rPr>
                <w:rFonts w:ascii="Times New Roman" w:eastAsia="Times New Roman" w:hAnsi="Times New Roman" w:cs="Times New Roman"/>
                <w:sz w:val="20"/>
                <w:szCs w:val="20"/>
                <w:lang w:eastAsia="pt-BR"/>
              </w:rPr>
            </w:pPr>
            <w:r w:rsidRPr="007A2243">
              <w:rPr>
                <w:rFonts w:ascii="Times New Roman" w:eastAsia="Times New Roman" w:hAnsi="Times New Roman" w:cs="Times New Roman"/>
                <w:sz w:val="20"/>
                <w:szCs w:val="20"/>
                <w:lang w:eastAsia="pt-BR"/>
              </w:rPr>
              <w:t>Inteligibilidade de sua construção</w:t>
            </w:r>
          </w:p>
        </w:tc>
        <w:tc>
          <w:tcPr>
            <w:tcW w:w="4322" w:type="dxa"/>
          </w:tcPr>
          <w:p w:rsidR="009D07C0" w:rsidRPr="007A2243" w:rsidRDefault="009D07C0" w:rsidP="009D07C0">
            <w:pPr>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Metodologia de construção bem definida, transparência das técnicas utilizadas.</w:t>
            </w:r>
          </w:p>
        </w:tc>
      </w:tr>
      <w:tr w:rsidR="009D07C0" w:rsidRPr="007A2243" w:rsidTr="009D07C0">
        <w:tc>
          <w:tcPr>
            <w:tcW w:w="4322" w:type="dxa"/>
          </w:tcPr>
          <w:p w:rsidR="009D07C0" w:rsidRPr="007A2243" w:rsidRDefault="009D07C0" w:rsidP="009D07C0">
            <w:pPr>
              <w:jc w:val="both"/>
              <w:rPr>
                <w:rFonts w:ascii="Times New Roman" w:eastAsia="Times New Roman" w:hAnsi="Times New Roman" w:cs="Times New Roman"/>
                <w:sz w:val="20"/>
                <w:szCs w:val="20"/>
                <w:lang w:eastAsia="pt-BR"/>
              </w:rPr>
            </w:pPr>
            <w:r w:rsidRPr="007A2243">
              <w:rPr>
                <w:rFonts w:ascii="Times New Roman" w:eastAsia="Times New Roman" w:hAnsi="Times New Roman" w:cs="Times New Roman"/>
                <w:sz w:val="20"/>
                <w:szCs w:val="20"/>
                <w:lang w:eastAsia="pt-BR"/>
              </w:rPr>
              <w:t>Simplicidade/comunicabilidade</w:t>
            </w:r>
          </w:p>
        </w:tc>
        <w:tc>
          <w:tcPr>
            <w:tcW w:w="4322" w:type="dxa"/>
          </w:tcPr>
          <w:p w:rsidR="009D07C0" w:rsidRPr="007A2243" w:rsidRDefault="009D07C0" w:rsidP="009D07C0">
            <w:pPr>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Capacidade de ser entendido por diversos atores sociais.</w:t>
            </w:r>
          </w:p>
        </w:tc>
      </w:tr>
    </w:tbl>
    <w:p w:rsidR="009D07C0" w:rsidRPr="0042477B" w:rsidRDefault="009D07C0" w:rsidP="009D07C0">
      <w:pPr>
        <w:jc w:val="both"/>
        <w:rPr>
          <w:rFonts w:ascii="Times New Roman" w:eastAsia="Times New Roman" w:hAnsi="Times New Roman" w:cs="Times New Roman"/>
          <w:sz w:val="20"/>
          <w:szCs w:val="20"/>
          <w:lang w:eastAsia="pt-BR"/>
        </w:rPr>
      </w:pPr>
      <w:r w:rsidRPr="0042477B">
        <w:rPr>
          <w:rFonts w:ascii="Times New Roman" w:eastAsia="Times New Roman" w:hAnsi="Times New Roman" w:cs="Times New Roman"/>
          <w:b/>
          <w:sz w:val="20"/>
          <w:szCs w:val="20"/>
          <w:lang w:eastAsia="pt-BR"/>
        </w:rPr>
        <w:t>Fonte:</w:t>
      </w:r>
      <w:r w:rsidRPr="0042477B">
        <w:rPr>
          <w:rFonts w:ascii="Times New Roman" w:eastAsia="Times New Roman" w:hAnsi="Times New Roman" w:cs="Times New Roman"/>
          <w:sz w:val="20"/>
          <w:szCs w:val="20"/>
          <w:lang w:eastAsia="pt-BR"/>
        </w:rPr>
        <w:t xml:space="preserve"> </w:t>
      </w:r>
      <w:r>
        <w:rPr>
          <w:rFonts w:ascii="Times New Roman" w:eastAsia="Times New Roman" w:hAnsi="Times New Roman" w:cs="Times New Roman"/>
          <w:sz w:val="20"/>
          <w:szCs w:val="20"/>
          <w:lang w:eastAsia="pt-BR"/>
        </w:rPr>
        <w:t xml:space="preserve">Baseada em tabela </w:t>
      </w:r>
      <w:r w:rsidRPr="0042477B">
        <w:rPr>
          <w:rFonts w:ascii="Times New Roman" w:eastAsia="Times New Roman" w:hAnsi="Times New Roman" w:cs="Times New Roman"/>
          <w:sz w:val="20"/>
          <w:szCs w:val="20"/>
          <w:lang w:eastAsia="pt-BR"/>
        </w:rPr>
        <w:t>elaborad</w:t>
      </w:r>
      <w:r>
        <w:rPr>
          <w:rFonts w:ascii="Times New Roman" w:eastAsia="Times New Roman" w:hAnsi="Times New Roman" w:cs="Times New Roman"/>
          <w:sz w:val="20"/>
          <w:szCs w:val="20"/>
          <w:lang w:eastAsia="pt-BR"/>
        </w:rPr>
        <w:t>a</w:t>
      </w:r>
      <w:r w:rsidRPr="0042477B">
        <w:rPr>
          <w:rFonts w:ascii="Times New Roman" w:eastAsia="Times New Roman" w:hAnsi="Times New Roman" w:cs="Times New Roman"/>
          <w:sz w:val="20"/>
          <w:szCs w:val="20"/>
          <w:lang w:eastAsia="pt-BR"/>
        </w:rPr>
        <w:t xml:space="preserve"> por Denise Kronemberger (IBGE) com base em Jannuzzi (2012)</w:t>
      </w:r>
      <w:r>
        <w:rPr>
          <w:rFonts w:ascii="Times New Roman" w:eastAsia="Times New Roman" w:hAnsi="Times New Roman" w:cs="Times New Roman"/>
          <w:sz w:val="20"/>
          <w:szCs w:val="20"/>
          <w:lang w:eastAsia="pt-BR"/>
        </w:rPr>
        <w:t>.</w:t>
      </w:r>
    </w:p>
    <w:p w:rsidR="009D07C0" w:rsidRPr="0042477B" w:rsidRDefault="009D07C0" w:rsidP="009D07C0">
      <w:pPr>
        <w:spacing w:before="120" w:after="120"/>
        <w:jc w:val="both"/>
        <w:rPr>
          <w:rFonts w:ascii="Times New Roman" w:hAnsi="Times New Roman" w:cs="Times New Roman"/>
          <w:sz w:val="24"/>
          <w:szCs w:val="24"/>
        </w:rPr>
      </w:pPr>
      <w:r w:rsidRPr="0042477B">
        <w:rPr>
          <w:rFonts w:ascii="Times New Roman" w:hAnsi="Times New Roman" w:cs="Times New Roman"/>
          <w:sz w:val="24"/>
          <w:szCs w:val="24"/>
        </w:rPr>
        <w:t xml:space="preserve">Como resultado </w:t>
      </w:r>
      <w:r>
        <w:rPr>
          <w:rFonts w:ascii="Times New Roman" w:hAnsi="Times New Roman" w:cs="Times New Roman"/>
          <w:sz w:val="24"/>
          <w:szCs w:val="24"/>
        </w:rPr>
        <w:t>dessa avaliação</w:t>
      </w:r>
      <w:r w:rsidRPr="0042477B">
        <w:rPr>
          <w:rFonts w:ascii="Times New Roman" w:hAnsi="Times New Roman" w:cs="Times New Roman"/>
          <w:sz w:val="24"/>
          <w:szCs w:val="24"/>
        </w:rPr>
        <w:t xml:space="preserve">, </w:t>
      </w:r>
      <w:r>
        <w:rPr>
          <w:rFonts w:ascii="Times New Roman" w:hAnsi="Times New Roman" w:cs="Times New Roman"/>
          <w:sz w:val="24"/>
          <w:szCs w:val="24"/>
        </w:rPr>
        <w:t>foi preparada</w:t>
      </w:r>
      <w:r w:rsidRPr="0042477B">
        <w:rPr>
          <w:rFonts w:ascii="Times New Roman" w:hAnsi="Times New Roman" w:cs="Times New Roman"/>
          <w:sz w:val="24"/>
          <w:szCs w:val="24"/>
        </w:rPr>
        <w:t xml:space="preserve"> uma planilha consolidando os indicadores seleciona</w:t>
      </w:r>
      <w:r>
        <w:rPr>
          <w:rFonts w:ascii="Times New Roman" w:hAnsi="Times New Roman" w:cs="Times New Roman"/>
          <w:sz w:val="24"/>
          <w:szCs w:val="24"/>
        </w:rPr>
        <w:t>do</w:t>
      </w:r>
      <w:r w:rsidRPr="0042477B">
        <w:rPr>
          <w:rFonts w:ascii="Times New Roman" w:hAnsi="Times New Roman" w:cs="Times New Roman"/>
          <w:sz w:val="24"/>
          <w:szCs w:val="24"/>
        </w:rPr>
        <w:t>s como viáveis para uso imediato, os que existem parcialmente e precisam ser aprimorados, e os prioritários/mais viáveis para desenvolvimento</w:t>
      </w:r>
      <w:r>
        <w:rPr>
          <w:rFonts w:ascii="Times New Roman" w:hAnsi="Times New Roman" w:cs="Times New Roman"/>
          <w:sz w:val="24"/>
          <w:szCs w:val="24"/>
        </w:rPr>
        <w:t xml:space="preserve"> no curto e médio prazo</w:t>
      </w:r>
      <w:r w:rsidRPr="0042477B">
        <w:rPr>
          <w:rFonts w:ascii="Times New Roman" w:hAnsi="Times New Roman" w:cs="Times New Roman"/>
          <w:sz w:val="24"/>
          <w:szCs w:val="24"/>
        </w:rPr>
        <w:t xml:space="preserve">. </w:t>
      </w:r>
      <w:r w:rsidR="00404F58">
        <w:rPr>
          <w:rFonts w:ascii="Times New Roman" w:hAnsi="Times New Roman" w:cs="Times New Roman"/>
          <w:sz w:val="24"/>
          <w:szCs w:val="24"/>
        </w:rPr>
        <w:t>E</w:t>
      </w:r>
      <w:r w:rsidRPr="0042477B">
        <w:rPr>
          <w:rFonts w:ascii="Times New Roman" w:hAnsi="Times New Roman" w:cs="Times New Roman"/>
          <w:sz w:val="24"/>
          <w:szCs w:val="24"/>
        </w:rPr>
        <w:t>ssa proposta</w:t>
      </w:r>
      <w:r w:rsidR="00404F58">
        <w:rPr>
          <w:rFonts w:ascii="Times New Roman" w:hAnsi="Times New Roman" w:cs="Times New Roman"/>
          <w:sz w:val="24"/>
          <w:szCs w:val="24"/>
        </w:rPr>
        <w:t xml:space="preserve"> foi</w:t>
      </w:r>
      <w:r w:rsidRPr="0042477B">
        <w:rPr>
          <w:rFonts w:ascii="Times New Roman" w:hAnsi="Times New Roman" w:cs="Times New Roman"/>
          <w:sz w:val="24"/>
          <w:szCs w:val="24"/>
        </w:rPr>
        <w:t xml:space="preserve"> discutida com o</w:t>
      </w:r>
      <w:r w:rsidR="00404F58">
        <w:rPr>
          <w:rFonts w:ascii="Times New Roman" w:hAnsi="Times New Roman" w:cs="Times New Roman"/>
          <w:sz w:val="24"/>
          <w:szCs w:val="24"/>
        </w:rPr>
        <w:t xml:space="preserve"> conselho do</w:t>
      </w:r>
      <w:r w:rsidRPr="0042477B">
        <w:rPr>
          <w:rFonts w:ascii="Times New Roman" w:hAnsi="Times New Roman" w:cs="Times New Roman"/>
          <w:sz w:val="24"/>
          <w:szCs w:val="24"/>
        </w:rPr>
        <w:t xml:space="preserve"> PainelBio</w:t>
      </w:r>
      <w:r>
        <w:rPr>
          <w:rFonts w:ascii="Times New Roman" w:hAnsi="Times New Roman" w:cs="Times New Roman"/>
          <w:sz w:val="24"/>
          <w:szCs w:val="24"/>
        </w:rPr>
        <w:t xml:space="preserve"> em 14 de setembro de 2015</w:t>
      </w:r>
      <w:r w:rsidRPr="0042477B">
        <w:rPr>
          <w:rFonts w:ascii="Times New Roman" w:hAnsi="Times New Roman" w:cs="Times New Roman"/>
          <w:sz w:val="24"/>
          <w:szCs w:val="24"/>
        </w:rPr>
        <w:t xml:space="preserve">, </w:t>
      </w:r>
      <w:r w:rsidR="00404F58">
        <w:rPr>
          <w:rFonts w:ascii="Times New Roman" w:hAnsi="Times New Roman" w:cs="Times New Roman"/>
          <w:sz w:val="24"/>
          <w:szCs w:val="24"/>
        </w:rPr>
        <w:t>resultando em</w:t>
      </w:r>
      <w:r w:rsidRPr="0042477B">
        <w:rPr>
          <w:rFonts w:ascii="Times New Roman" w:hAnsi="Times New Roman" w:cs="Times New Roman"/>
          <w:sz w:val="24"/>
          <w:szCs w:val="24"/>
        </w:rPr>
        <w:t xml:space="preserve"> </w:t>
      </w:r>
      <w:r w:rsidR="00625332">
        <w:rPr>
          <w:rFonts w:ascii="Times New Roman" w:hAnsi="Times New Roman" w:cs="Times New Roman"/>
          <w:sz w:val="24"/>
          <w:szCs w:val="24"/>
        </w:rPr>
        <w:t>29</w:t>
      </w:r>
      <w:r w:rsidRPr="0042477B">
        <w:rPr>
          <w:rFonts w:ascii="Times New Roman" w:hAnsi="Times New Roman" w:cs="Times New Roman"/>
          <w:sz w:val="24"/>
          <w:szCs w:val="24"/>
        </w:rPr>
        <w:t xml:space="preserve"> indicadores viáveis de uso imediato</w:t>
      </w:r>
      <w:r>
        <w:rPr>
          <w:rFonts w:ascii="Times New Roman" w:hAnsi="Times New Roman" w:cs="Times New Roman"/>
          <w:sz w:val="24"/>
          <w:szCs w:val="24"/>
        </w:rPr>
        <w:t xml:space="preserve"> (Tabela </w:t>
      </w:r>
      <w:r w:rsidR="001841C2">
        <w:rPr>
          <w:rFonts w:ascii="Times New Roman" w:hAnsi="Times New Roman" w:cs="Times New Roman"/>
          <w:sz w:val="24"/>
          <w:szCs w:val="24"/>
        </w:rPr>
        <w:t>12</w:t>
      </w:r>
      <w:r>
        <w:rPr>
          <w:rFonts w:ascii="Times New Roman" w:hAnsi="Times New Roman" w:cs="Times New Roman"/>
          <w:sz w:val="24"/>
          <w:szCs w:val="24"/>
        </w:rPr>
        <w:t>)</w:t>
      </w:r>
      <w:r w:rsidRPr="0042477B">
        <w:rPr>
          <w:rFonts w:ascii="Times New Roman" w:hAnsi="Times New Roman" w:cs="Times New Roman"/>
          <w:sz w:val="24"/>
          <w:szCs w:val="24"/>
        </w:rPr>
        <w:t xml:space="preserve">, </w:t>
      </w:r>
      <w:r w:rsidRPr="00625332">
        <w:rPr>
          <w:rFonts w:ascii="Times New Roman" w:hAnsi="Times New Roman" w:cs="Times New Roman"/>
          <w:sz w:val="24"/>
          <w:szCs w:val="24"/>
        </w:rPr>
        <w:t>11</w:t>
      </w:r>
      <w:r w:rsidRPr="0042477B">
        <w:rPr>
          <w:rFonts w:ascii="Times New Roman" w:hAnsi="Times New Roman" w:cs="Times New Roman"/>
          <w:sz w:val="24"/>
          <w:szCs w:val="24"/>
        </w:rPr>
        <w:t xml:space="preserve"> a serem aprimorados</w:t>
      </w:r>
      <w:r>
        <w:rPr>
          <w:rFonts w:ascii="Times New Roman" w:hAnsi="Times New Roman" w:cs="Times New Roman"/>
          <w:sz w:val="24"/>
          <w:szCs w:val="24"/>
        </w:rPr>
        <w:t xml:space="preserve"> (Tabela </w:t>
      </w:r>
      <w:r w:rsidR="001841C2">
        <w:rPr>
          <w:rFonts w:ascii="Times New Roman" w:hAnsi="Times New Roman" w:cs="Times New Roman"/>
          <w:sz w:val="24"/>
          <w:szCs w:val="24"/>
        </w:rPr>
        <w:t>13</w:t>
      </w:r>
      <w:r>
        <w:rPr>
          <w:rFonts w:ascii="Times New Roman" w:hAnsi="Times New Roman" w:cs="Times New Roman"/>
          <w:sz w:val="24"/>
          <w:szCs w:val="24"/>
        </w:rPr>
        <w:t>)</w:t>
      </w:r>
      <w:r w:rsidRPr="0042477B">
        <w:rPr>
          <w:rFonts w:ascii="Times New Roman" w:hAnsi="Times New Roman" w:cs="Times New Roman"/>
          <w:sz w:val="24"/>
          <w:szCs w:val="24"/>
        </w:rPr>
        <w:t xml:space="preserve"> e </w:t>
      </w:r>
      <w:r w:rsidR="00625332">
        <w:rPr>
          <w:rFonts w:ascii="Times New Roman" w:hAnsi="Times New Roman" w:cs="Times New Roman"/>
          <w:sz w:val="24"/>
          <w:szCs w:val="24"/>
        </w:rPr>
        <w:t>13</w:t>
      </w:r>
      <w:r w:rsidRPr="0042477B">
        <w:rPr>
          <w:rFonts w:ascii="Times New Roman" w:hAnsi="Times New Roman" w:cs="Times New Roman"/>
          <w:sz w:val="24"/>
          <w:szCs w:val="24"/>
        </w:rPr>
        <w:t xml:space="preserve"> a serem desenvolvidos</w:t>
      </w:r>
      <w:r>
        <w:rPr>
          <w:rFonts w:ascii="Times New Roman" w:hAnsi="Times New Roman" w:cs="Times New Roman"/>
          <w:sz w:val="24"/>
          <w:szCs w:val="24"/>
        </w:rPr>
        <w:t xml:space="preserve"> (Tabela </w:t>
      </w:r>
      <w:r w:rsidR="001841C2">
        <w:rPr>
          <w:rFonts w:ascii="Times New Roman" w:hAnsi="Times New Roman" w:cs="Times New Roman"/>
          <w:sz w:val="24"/>
          <w:szCs w:val="24"/>
        </w:rPr>
        <w:t>14</w:t>
      </w:r>
      <w:r>
        <w:rPr>
          <w:rFonts w:ascii="Times New Roman" w:hAnsi="Times New Roman" w:cs="Times New Roman"/>
          <w:sz w:val="24"/>
          <w:szCs w:val="24"/>
        </w:rPr>
        <w:t>)</w:t>
      </w:r>
      <w:r w:rsidRPr="0042477B">
        <w:rPr>
          <w:rFonts w:ascii="Times New Roman" w:hAnsi="Times New Roman" w:cs="Times New Roman"/>
          <w:sz w:val="24"/>
          <w:szCs w:val="24"/>
        </w:rPr>
        <w:t>.</w:t>
      </w:r>
      <w:r>
        <w:rPr>
          <w:rFonts w:ascii="Times New Roman" w:hAnsi="Times New Roman" w:cs="Times New Roman"/>
          <w:sz w:val="24"/>
          <w:szCs w:val="24"/>
        </w:rPr>
        <w:t xml:space="preserve"> Todos esses </w:t>
      </w:r>
      <w:r w:rsidR="00625332">
        <w:rPr>
          <w:rFonts w:ascii="Times New Roman" w:hAnsi="Times New Roman" w:cs="Times New Roman"/>
          <w:sz w:val="24"/>
          <w:szCs w:val="24"/>
        </w:rPr>
        <w:t>53</w:t>
      </w:r>
      <w:r w:rsidR="00D15336">
        <w:rPr>
          <w:rFonts w:ascii="Times New Roman" w:hAnsi="Times New Roman" w:cs="Times New Roman"/>
          <w:sz w:val="24"/>
          <w:szCs w:val="24"/>
        </w:rPr>
        <w:t xml:space="preserve"> indicadores foram </w:t>
      </w:r>
      <w:r w:rsidR="00D15336">
        <w:rPr>
          <w:rFonts w:ascii="Times New Roman" w:eastAsia="Times New Roman" w:hAnsi="Times New Roman" w:cs="Times New Roman"/>
          <w:sz w:val="24"/>
          <w:szCs w:val="24"/>
          <w:lang w:eastAsia="pt-BR"/>
        </w:rPr>
        <w:t>incorporados a este documento da EPANB, no item 3 (Plano de Ação).</w:t>
      </w:r>
      <w:r w:rsidRPr="0042477B">
        <w:rPr>
          <w:rFonts w:ascii="Times New Roman" w:hAnsi="Times New Roman" w:cs="Times New Roman"/>
          <w:sz w:val="24"/>
          <w:szCs w:val="24"/>
        </w:rPr>
        <w:t xml:space="preserve"> Percebe-se ainda que, uma vez aprimorados e desenvolvidos os novos indicadores </w:t>
      </w:r>
      <w:r>
        <w:rPr>
          <w:rFonts w:ascii="Times New Roman" w:hAnsi="Times New Roman" w:cs="Times New Roman"/>
          <w:sz w:val="24"/>
          <w:szCs w:val="24"/>
        </w:rPr>
        <w:t>considerados mais prioritários</w:t>
      </w:r>
      <w:r w:rsidRPr="0042477B">
        <w:rPr>
          <w:rFonts w:ascii="Times New Roman" w:hAnsi="Times New Roman" w:cs="Times New Roman"/>
          <w:sz w:val="24"/>
          <w:szCs w:val="24"/>
        </w:rPr>
        <w:t xml:space="preserve">, a lista de indicadores viáveis </w:t>
      </w:r>
      <w:r>
        <w:rPr>
          <w:rFonts w:ascii="Times New Roman" w:hAnsi="Times New Roman" w:cs="Times New Roman"/>
          <w:sz w:val="24"/>
          <w:szCs w:val="24"/>
        </w:rPr>
        <w:t>pod</w:t>
      </w:r>
      <w:r w:rsidRPr="0042477B">
        <w:rPr>
          <w:rFonts w:ascii="Times New Roman" w:hAnsi="Times New Roman" w:cs="Times New Roman"/>
          <w:sz w:val="24"/>
          <w:szCs w:val="24"/>
        </w:rPr>
        <w:t xml:space="preserve">erá </w:t>
      </w:r>
      <w:r>
        <w:rPr>
          <w:rFonts w:ascii="Times New Roman" w:hAnsi="Times New Roman" w:cs="Times New Roman"/>
          <w:sz w:val="24"/>
          <w:szCs w:val="24"/>
        </w:rPr>
        <w:t xml:space="preserve">ser revisada com o objetivo de ser </w:t>
      </w:r>
      <w:r w:rsidRPr="0042477B">
        <w:rPr>
          <w:rFonts w:ascii="Times New Roman" w:hAnsi="Times New Roman" w:cs="Times New Roman"/>
          <w:sz w:val="24"/>
          <w:szCs w:val="24"/>
        </w:rPr>
        <w:t>reduzida e fortalecida, pois</w:t>
      </w:r>
      <w:r>
        <w:rPr>
          <w:rFonts w:ascii="Times New Roman" w:hAnsi="Times New Roman" w:cs="Times New Roman"/>
          <w:sz w:val="24"/>
          <w:szCs w:val="24"/>
        </w:rPr>
        <w:t xml:space="preserve"> vários dos indicadores selecionados como viáveis para uso imediato só permaneceram na lista por constituírem o conjunto disponível no momento, e poderão então</w:t>
      </w:r>
      <w:r w:rsidRPr="0042477B">
        <w:rPr>
          <w:rFonts w:ascii="Times New Roman" w:hAnsi="Times New Roman" w:cs="Times New Roman"/>
          <w:sz w:val="24"/>
          <w:szCs w:val="24"/>
        </w:rPr>
        <w:t xml:space="preserve"> ser </w:t>
      </w:r>
      <w:r>
        <w:rPr>
          <w:rFonts w:ascii="Times New Roman" w:hAnsi="Times New Roman" w:cs="Times New Roman"/>
          <w:sz w:val="24"/>
          <w:szCs w:val="24"/>
        </w:rPr>
        <w:t>substituídos por indicadores mais pertinentes e específicos para as metas.</w:t>
      </w:r>
    </w:p>
    <w:p w:rsidR="00D15336" w:rsidRDefault="00D15336" w:rsidP="00D15336">
      <w:pPr>
        <w:jc w:val="both"/>
        <w:rPr>
          <w:rFonts w:ascii="Times New Roman" w:eastAsia="Times New Roman" w:hAnsi="Times New Roman" w:cs="Times New Roman"/>
          <w:sz w:val="20"/>
          <w:szCs w:val="20"/>
          <w:lang w:eastAsia="pt-BR"/>
        </w:rPr>
      </w:pPr>
      <w:bookmarkStart w:id="40" w:name="_Toc438246121"/>
      <w:r w:rsidRPr="00C509F1">
        <w:rPr>
          <w:rStyle w:val="Ttulo5Char"/>
          <w:rFonts w:ascii="Times New Roman" w:hAnsi="Times New Roman" w:cs="Times New Roman"/>
          <w:b/>
          <w:color w:val="auto"/>
          <w:sz w:val="20"/>
          <w:szCs w:val="20"/>
        </w:rPr>
        <w:t xml:space="preserve">Tabela </w:t>
      </w:r>
      <w:r w:rsidR="002D1ED3" w:rsidRPr="00C509F1">
        <w:rPr>
          <w:rStyle w:val="Ttulo5Char"/>
          <w:rFonts w:ascii="Times New Roman" w:hAnsi="Times New Roman" w:cs="Times New Roman"/>
          <w:b/>
          <w:color w:val="auto"/>
          <w:sz w:val="20"/>
          <w:szCs w:val="20"/>
        </w:rPr>
        <w:t>12</w:t>
      </w:r>
      <w:r w:rsidRPr="00C509F1">
        <w:rPr>
          <w:rStyle w:val="Ttulo5Char"/>
          <w:rFonts w:ascii="Times New Roman" w:hAnsi="Times New Roman" w:cs="Times New Roman"/>
          <w:b/>
          <w:color w:val="auto"/>
          <w:sz w:val="20"/>
          <w:szCs w:val="20"/>
        </w:rPr>
        <w:t>:</w:t>
      </w:r>
      <w:r w:rsidRPr="00C509F1">
        <w:rPr>
          <w:rStyle w:val="Ttulo5Char"/>
          <w:rFonts w:ascii="Times New Roman" w:hAnsi="Times New Roman" w:cs="Times New Roman"/>
          <w:color w:val="auto"/>
          <w:sz w:val="20"/>
          <w:szCs w:val="20"/>
        </w:rPr>
        <w:t xml:space="preserve"> Planilha consolidada de indicadores viáveis de uso imediato, a ser discutida/aprovada pel</w:t>
      </w:r>
      <w:r w:rsidR="00B317DA">
        <w:rPr>
          <w:rStyle w:val="Ttulo5Char"/>
          <w:rFonts w:ascii="Times New Roman" w:hAnsi="Times New Roman" w:cs="Times New Roman"/>
          <w:color w:val="auto"/>
          <w:sz w:val="20"/>
          <w:szCs w:val="20"/>
        </w:rPr>
        <w:t>a</w:t>
      </w:r>
      <w:r w:rsidRPr="00C509F1">
        <w:rPr>
          <w:rStyle w:val="Ttulo5Char"/>
          <w:rFonts w:ascii="Times New Roman" w:hAnsi="Times New Roman" w:cs="Times New Roman"/>
          <w:color w:val="auto"/>
          <w:sz w:val="20"/>
          <w:szCs w:val="20"/>
        </w:rPr>
        <w:t xml:space="preserve"> </w:t>
      </w:r>
      <w:r w:rsidR="00B317DA">
        <w:rPr>
          <w:rStyle w:val="Ttulo5Char"/>
          <w:rFonts w:ascii="Times New Roman" w:hAnsi="Times New Roman" w:cs="Times New Roman"/>
          <w:color w:val="auto"/>
          <w:sz w:val="20"/>
          <w:szCs w:val="20"/>
        </w:rPr>
        <w:t>CONABIO</w:t>
      </w:r>
      <w:bookmarkEnd w:id="40"/>
      <w:r w:rsidR="00B2721C">
        <w:rPr>
          <w:rFonts w:ascii="Times New Roman" w:eastAsia="Times New Roman" w:hAnsi="Times New Roman" w:cs="Times New Roman"/>
          <w:sz w:val="20"/>
          <w:szCs w:val="20"/>
          <w:lang w:eastAsia="pt-BR"/>
        </w:rPr>
        <w:t>.</w:t>
      </w:r>
    </w:p>
    <w:tbl>
      <w:tblPr>
        <w:tblStyle w:val="Tabelacomgrade"/>
        <w:tblW w:w="0" w:type="auto"/>
        <w:tblLook w:val="04A0" w:firstRow="1" w:lastRow="0" w:firstColumn="1" w:lastColumn="0" w:noHBand="0" w:noVBand="1"/>
      </w:tblPr>
      <w:tblGrid>
        <w:gridCol w:w="534"/>
        <w:gridCol w:w="6662"/>
        <w:gridCol w:w="1448"/>
      </w:tblGrid>
      <w:tr w:rsidR="00D15336" w:rsidTr="00C06252">
        <w:trPr>
          <w:tblHeader/>
        </w:trPr>
        <w:tc>
          <w:tcPr>
            <w:tcW w:w="534" w:type="dxa"/>
            <w:shd w:val="clear" w:color="auto" w:fill="C2D69B" w:themeFill="accent3" w:themeFillTint="99"/>
          </w:tcPr>
          <w:p w:rsidR="00D15336" w:rsidRPr="0095734D" w:rsidRDefault="00D15336" w:rsidP="00C06252">
            <w:pPr>
              <w:jc w:val="center"/>
              <w:rPr>
                <w:rFonts w:ascii="Times New Roman" w:eastAsia="Times New Roman" w:hAnsi="Times New Roman" w:cs="Times New Roman"/>
                <w:b/>
                <w:sz w:val="16"/>
                <w:szCs w:val="16"/>
                <w:lang w:eastAsia="pt-BR"/>
              </w:rPr>
            </w:pPr>
            <w:r w:rsidRPr="0095734D">
              <w:rPr>
                <w:rFonts w:ascii="Times New Roman" w:eastAsia="Times New Roman" w:hAnsi="Times New Roman" w:cs="Times New Roman"/>
                <w:b/>
                <w:sz w:val="16"/>
                <w:szCs w:val="16"/>
                <w:lang w:eastAsia="pt-BR"/>
              </w:rPr>
              <w:t>N</w:t>
            </w:r>
            <w:r w:rsidRPr="0095734D">
              <w:rPr>
                <w:rFonts w:ascii="Times New Roman" w:eastAsia="Times New Roman" w:hAnsi="Times New Roman" w:cs="Times New Roman"/>
                <w:b/>
                <w:sz w:val="16"/>
                <w:szCs w:val="16"/>
                <w:vertAlign w:val="superscript"/>
                <w:lang w:eastAsia="pt-BR"/>
              </w:rPr>
              <w:t>o</w:t>
            </w:r>
          </w:p>
        </w:tc>
        <w:tc>
          <w:tcPr>
            <w:tcW w:w="6662" w:type="dxa"/>
            <w:shd w:val="clear" w:color="auto" w:fill="C2D69B" w:themeFill="accent3" w:themeFillTint="99"/>
          </w:tcPr>
          <w:p w:rsidR="00D15336" w:rsidRPr="00A82829" w:rsidRDefault="00D15336" w:rsidP="00C06252">
            <w:pPr>
              <w:jc w:val="center"/>
              <w:rPr>
                <w:rFonts w:ascii="Times New Roman" w:eastAsia="Times New Roman" w:hAnsi="Times New Roman" w:cs="Times New Roman"/>
                <w:b/>
                <w:sz w:val="20"/>
                <w:szCs w:val="20"/>
                <w:lang w:eastAsia="pt-BR"/>
              </w:rPr>
            </w:pPr>
            <w:r w:rsidRPr="00A82829">
              <w:rPr>
                <w:rFonts w:ascii="Times New Roman" w:eastAsia="Times New Roman" w:hAnsi="Times New Roman" w:cs="Times New Roman"/>
                <w:b/>
                <w:sz w:val="20"/>
                <w:szCs w:val="20"/>
                <w:lang w:eastAsia="pt-BR"/>
              </w:rPr>
              <w:t>Indicador viável</w:t>
            </w:r>
          </w:p>
        </w:tc>
        <w:tc>
          <w:tcPr>
            <w:tcW w:w="1448" w:type="dxa"/>
            <w:shd w:val="clear" w:color="auto" w:fill="C2D69B" w:themeFill="accent3" w:themeFillTint="99"/>
          </w:tcPr>
          <w:p w:rsidR="00D15336" w:rsidRPr="0095734D" w:rsidRDefault="00D15336" w:rsidP="00C06252">
            <w:pPr>
              <w:jc w:val="center"/>
              <w:rPr>
                <w:rFonts w:ascii="Times New Roman" w:eastAsia="Times New Roman" w:hAnsi="Times New Roman" w:cs="Times New Roman"/>
                <w:b/>
                <w:sz w:val="20"/>
                <w:szCs w:val="20"/>
                <w:lang w:eastAsia="pt-BR"/>
              </w:rPr>
            </w:pPr>
            <w:r w:rsidRPr="0095734D">
              <w:rPr>
                <w:rFonts w:ascii="Times New Roman" w:eastAsia="Times New Roman" w:hAnsi="Times New Roman" w:cs="Times New Roman"/>
                <w:b/>
                <w:sz w:val="20"/>
                <w:szCs w:val="20"/>
                <w:lang w:eastAsia="pt-BR"/>
              </w:rPr>
              <w:t>Metas informadas</w:t>
            </w:r>
          </w:p>
        </w:tc>
      </w:tr>
      <w:tr w:rsidR="00D15336" w:rsidTr="00C06252">
        <w:tc>
          <w:tcPr>
            <w:tcW w:w="534" w:type="dxa"/>
          </w:tcPr>
          <w:p w:rsidR="00D15336" w:rsidRPr="0095734D" w:rsidRDefault="00D15336" w:rsidP="00C06252">
            <w:pPr>
              <w:jc w:val="right"/>
              <w:rPr>
                <w:rFonts w:ascii="Times New Roman" w:eastAsia="Times New Roman" w:hAnsi="Times New Roman" w:cs="Times New Roman"/>
                <w:sz w:val="16"/>
                <w:szCs w:val="16"/>
                <w:lang w:eastAsia="pt-BR"/>
              </w:rPr>
            </w:pPr>
            <w:r w:rsidRPr="0095734D">
              <w:rPr>
                <w:rFonts w:ascii="Times New Roman" w:eastAsia="Times New Roman" w:hAnsi="Times New Roman" w:cs="Times New Roman"/>
                <w:sz w:val="16"/>
                <w:szCs w:val="16"/>
                <w:lang w:eastAsia="pt-BR"/>
              </w:rPr>
              <w:t>1</w:t>
            </w:r>
          </w:p>
        </w:tc>
        <w:tc>
          <w:tcPr>
            <w:tcW w:w="6662" w:type="dxa"/>
          </w:tcPr>
          <w:p w:rsidR="00D15336" w:rsidRPr="00590BE6" w:rsidRDefault="00D15336" w:rsidP="00FA2D2A">
            <w:pPr>
              <w:jc w:val="both"/>
              <w:rPr>
                <w:rFonts w:ascii="Times New Roman" w:eastAsia="Times New Roman" w:hAnsi="Times New Roman" w:cs="Times New Roman"/>
                <w:sz w:val="16"/>
                <w:szCs w:val="16"/>
                <w:lang w:eastAsia="pt-BR"/>
              </w:rPr>
            </w:pPr>
            <w:r w:rsidRPr="00590BE6">
              <w:rPr>
                <w:rFonts w:ascii="Times New Roman" w:eastAsia="Times New Roman" w:hAnsi="Times New Roman" w:cs="Times New Roman"/>
                <w:sz w:val="16"/>
                <w:szCs w:val="16"/>
                <w:lang w:eastAsia="pt-BR"/>
              </w:rPr>
              <w:t>Consciência ambiental e hábitos sustentáveis.</w:t>
            </w:r>
          </w:p>
        </w:tc>
        <w:tc>
          <w:tcPr>
            <w:tcW w:w="1448" w:type="dxa"/>
          </w:tcPr>
          <w:p w:rsidR="00D15336" w:rsidRPr="0095734D" w:rsidRDefault="00D15336" w:rsidP="00C06252">
            <w:pPr>
              <w:jc w:val="center"/>
              <w:rPr>
                <w:rFonts w:ascii="Times New Roman" w:eastAsia="Times New Roman" w:hAnsi="Times New Roman" w:cs="Times New Roman"/>
                <w:sz w:val="20"/>
                <w:szCs w:val="20"/>
                <w:lang w:eastAsia="pt-BR"/>
              </w:rPr>
            </w:pPr>
            <w:r w:rsidRPr="0095734D">
              <w:rPr>
                <w:rFonts w:ascii="Times New Roman" w:eastAsia="Times New Roman" w:hAnsi="Times New Roman" w:cs="Times New Roman"/>
                <w:sz w:val="20"/>
                <w:szCs w:val="20"/>
                <w:lang w:eastAsia="pt-BR"/>
              </w:rPr>
              <w:t>1, 4</w:t>
            </w:r>
          </w:p>
        </w:tc>
      </w:tr>
      <w:tr w:rsidR="00D15336" w:rsidTr="00C06252">
        <w:tc>
          <w:tcPr>
            <w:tcW w:w="534" w:type="dxa"/>
          </w:tcPr>
          <w:p w:rsidR="00D15336" w:rsidRPr="0095734D" w:rsidRDefault="000503E2"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2</w:t>
            </w:r>
          </w:p>
        </w:tc>
        <w:tc>
          <w:tcPr>
            <w:tcW w:w="6662" w:type="dxa"/>
          </w:tcPr>
          <w:p w:rsidR="00D15336" w:rsidRPr="00590BE6" w:rsidRDefault="00D15336" w:rsidP="00C06252">
            <w:pPr>
              <w:jc w:val="both"/>
              <w:rPr>
                <w:rFonts w:ascii="Times New Roman" w:eastAsia="Times New Roman" w:hAnsi="Times New Roman" w:cs="Times New Roman"/>
                <w:sz w:val="16"/>
                <w:szCs w:val="16"/>
                <w:lang w:eastAsia="pt-BR"/>
              </w:rPr>
            </w:pPr>
            <w:r w:rsidRPr="00590BE6">
              <w:rPr>
                <w:rFonts w:ascii="Times New Roman" w:eastAsia="Times New Roman" w:hAnsi="Times New Roman" w:cs="Times New Roman"/>
                <w:sz w:val="16"/>
                <w:szCs w:val="16"/>
                <w:lang w:eastAsia="pt-BR"/>
              </w:rPr>
              <w:t>Gasto federal com biodiversidade</w:t>
            </w:r>
            <w:r>
              <w:rPr>
                <w:rFonts w:ascii="Times New Roman" w:eastAsia="Times New Roman" w:hAnsi="Times New Roman" w:cs="Times New Roman"/>
                <w:sz w:val="16"/>
                <w:szCs w:val="16"/>
                <w:lang w:eastAsia="pt-BR"/>
              </w:rPr>
              <w:t>.</w:t>
            </w:r>
          </w:p>
        </w:tc>
        <w:tc>
          <w:tcPr>
            <w:tcW w:w="1448" w:type="dxa"/>
          </w:tcPr>
          <w:p w:rsidR="00D15336" w:rsidRPr="0095734D" w:rsidRDefault="00D15336" w:rsidP="00C06252">
            <w:pPr>
              <w:jc w:val="center"/>
              <w:rPr>
                <w:rFonts w:ascii="Times New Roman" w:eastAsia="Times New Roman" w:hAnsi="Times New Roman" w:cs="Times New Roman"/>
                <w:sz w:val="20"/>
                <w:szCs w:val="20"/>
                <w:lang w:eastAsia="pt-BR"/>
              </w:rPr>
            </w:pPr>
            <w:r w:rsidRPr="0095734D">
              <w:rPr>
                <w:rFonts w:ascii="Times New Roman" w:eastAsia="Times New Roman" w:hAnsi="Times New Roman" w:cs="Times New Roman"/>
                <w:sz w:val="20"/>
                <w:szCs w:val="20"/>
                <w:lang w:eastAsia="pt-BR"/>
              </w:rPr>
              <w:t>2</w:t>
            </w:r>
          </w:p>
        </w:tc>
      </w:tr>
      <w:tr w:rsidR="00D15336" w:rsidTr="00C06252">
        <w:tc>
          <w:tcPr>
            <w:tcW w:w="534" w:type="dxa"/>
          </w:tcPr>
          <w:p w:rsidR="00D15336" w:rsidRPr="0095734D" w:rsidRDefault="000503E2"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3</w:t>
            </w:r>
          </w:p>
        </w:tc>
        <w:tc>
          <w:tcPr>
            <w:tcW w:w="6662" w:type="dxa"/>
          </w:tcPr>
          <w:p w:rsidR="00D15336" w:rsidRPr="00590BE6" w:rsidRDefault="00D15336" w:rsidP="00C06252">
            <w:pPr>
              <w:jc w:val="both"/>
              <w:rPr>
                <w:rFonts w:ascii="Times New Roman" w:eastAsia="Times New Roman" w:hAnsi="Times New Roman" w:cs="Times New Roman"/>
                <w:sz w:val="16"/>
                <w:szCs w:val="16"/>
                <w:lang w:eastAsia="pt-BR"/>
              </w:rPr>
            </w:pPr>
            <w:r w:rsidRPr="00590BE6">
              <w:rPr>
                <w:rFonts w:ascii="Times New Roman" w:eastAsia="Times New Roman" w:hAnsi="Times New Roman" w:cs="Times New Roman"/>
                <w:sz w:val="16"/>
                <w:szCs w:val="16"/>
                <w:lang w:eastAsia="pt-BR"/>
              </w:rPr>
              <w:t>ICMS Ecológico</w:t>
            </w:r>
            <w:r>
              <w:rPr>
                <w:rFonts w:ascii="Times New Roman" w:eastAsia="Times New Roman" w:hAnsi="Times New Roman" w:cs="Times New Roman"/>
                <w:sz w:val="16"/>
                <w:szCs w:val="16"/>
                <w:lang w:eastAsia="pt-BR"/>
              </w:rPr>
              <w:t>.</w:t>
            </w:r>
          </w:p>
        </w:tc>
        <w:tc>
          <w:tcPr>
            <w:tcW w:w="1448" w:type="dxa"/>
          </w:tcPr>
          <w:p w:rsidR="00D15336" w:rsidRPr="0095734D" w:rsidRDefault="00D15336" w:rsidP="00C06252">
            <w:pPr>
              <w:jc w:val="center"/>
              <w:rPr>
                <w:rFonts w:ascii="Times New Roman" w:eastAsia="Times New Roman" w:hAnsi="Times New Roman" w:cs="Times New Roman"/>
                <w:sz w:val="20"/>
                <w:szCs w:val="20"/>
                <w:lang w:eastAsia="pt-BR"/>
              </w:rPr>
            </w:pPr>
            <w:r w:rsidRPr="0095734D">
              <w:rPr>
                <w:rFonts w:ascii="Times New Roman" w:eastAsia="Times New Roman" w:hAnsi="Times New Roman" w:cs="Times New Roman"/>
                <w:sz w:val="20"/>
                <w:szCs w:val="20"/>
                <w:lang w:eastAsia="pt-BR"/>
              </w:rPr>
              <w:t>3</w:t>
            </w:r>
          </w:p>
        </w:tc>
      </w:tr>
      <w:tr w:rsidR="00D15336" w:rsidTr="00C06252">
        <w:tc>
          <w:tcPr>
            <w:tcW w:w="534" w:type="dxa"/>
          </w:tcPr>
          <w:p w:rsidR="00D15336" w:rsidRPr="0095734D" w:rsidRDefault="000503E2"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4</w:t>
            </w:r>
          </w:p>
        </w:tc>
        <w:tc>
          <w:tcPr>
            <w:tcW w:w="6662" w:type="dxa"/>
          </w:tcPr>
          <w:p w:rsidR="00D15336" w:rsidRPr="00590BE6" w:rsidRDefault="00D15336" w:rsidP="00C06252">
            <w:pPr>
              <w:jc w:val="both"/>
              <w:rPr>
                <w:rFonts w:ascii="Times New Roman" w:eastAsia="Times New Roman" w:hAnsi="Times New Roman" w:cs="Times New Roman"/>
                <w:sz w:val="16"/>
                <w:szCs w:val="16"/>
                <w:lang w:eastAsia="pt-BR"/>
              </w:rPr>
            </w:pPr>
            <w:r w:rsidRPr="003E38EB">
              <w:rPr>
                <w:rFonts w:ascii="Times New Roman" w:eastAsia="Times New Roman" w:hAnsi="Times New Roman" w:cs="Times New Roman"/>
                <w:sz w:val="16"/>
                <w:szCs w:val="16"/>
                <w:lang w:eastAsia="pt-BR"/>
              </w:rPr>
              <w:t>Taxa de recuperação de materiais recicláveis em relação à totalidade de resíduos sólidos urbanos coletados.</w:t>
            </w:r>
          </w:p>
        </w:tc>
        <w:tc>
          <w:tcPr>
            <w:tcW w:w="1448" w:type="dxa"/>
          </w:tcPr>
          <w:p w:rsidR="00D15336" w:rsidRPr="0095734D" w:rsidRDefault="00D15336" w:rsidP="00C06252">
            <w:pPr>
              <w:jc w:val="center"/>
              <w:rPr>
                <w:rFonts w:ascii="Times New Roman" w:eastAsia="Times New Roman" w:hAnsi="Times New Roman" w:cs="Times New Roman"/>
                <w:sz w:val="20"/>
                <w:szCs w:val="20"/>
                <w:lang w:eastAsia="pt-BR"/>
              </w:rPr>
            </w:pPr>
            <w:r w:rsidRPr="0095734D">
              <w:rPr>
                <w:rFonts w:ascii="Times New Roman" w:eastAsia="Times New Roman" w:hAnsi="Times New Roman" w:cs="Times New Roman"/>
                <w:sz w:val="20"/>
                <w:szCs w:val="20"/>
                <w:lang w:eastAsia="pt-BR"/>
              </w:rPr>
              <w:t>4</w:t>
            </w:r>
            <w:r w:rsidR="00FA2D2A">
              <w:rPr>
                <w:rFonts w:ascii="Times New Roman" w:eastAsia="Times New Roman" w:hAnsi="Times New Roman" w:cs="Times New Roman"/>
                <w:sz w:val="20"/>
                <w:szCs w:val="20"/>
                <w:lang w:eastAsia="pt-BR"/>
              </w:rPr>
              <w:t>, 8</w:t>
            </w:r>
          </w:p>
        </w:tc>
      </w:tr>
      <w:tr w:rsidR="00D15336" w:rsidTr="00C06252">
        <w:tc>
          <w:tcPr>
            <w:tcW w:w="534" w:type="dxa"/>
          </w:tcPr>
          <w:p w:rsidR="00D15336" w:rsidRPr="0095734D" w:rsidRDefault="000503E2"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5</w:t>
            </w:r>
          </w:p>
        </w:tc>
        <w:tc>
          <w:tcPr>
            <w:tcW w:w="6662" w:type="dxa"/>
          </w:tcPr>
          <w:p w:rsidR="00D15336" w:rsidRPr="00590BE6" w:rsidRDefault="00D15336" w:rsidP="00C06252">
            <w:pPr>
              <w:jc w:val="both"/>
              <w:rPr>
                <w:rFonts w:ascii="Times New Roman" w:eastAsia="Times New Roman" w:hAnsi="Times New Roman" w:cs="Times New Roman"/>
                <w:sz w:val="16"/>
                <w:szCs w:val="16"/>
                <w:lang w:eastAsia="pt-BR"/>
              </w:rPr>
            </w:pPr>
            <w:r w:rsidRPr="000C0CCF">
              <w:rPr>
                <w:rFonts w:ascii="Times New Roman" w:eastAsia="Times New Roman" w:hAnsi="Times New Roman" w:cs="Times New Roman"/>
                <w:sz w:val="16"/>
                <w:szCs w:val="16"/>
                <w:lang w:eastAsia="pt-BR"/>
              </w:rPr>
              <w:t>Intensidade energética.</w:t>
            </w:r>
          </w:p>
        </w:tc>
        <w:tc>
          <w:tcPr>
            <w:tcW w:w="1448" w:type="dxa"/>
          </w:tcPr>
          <w:p w:rsidR="00D15336" w:rsidRPr="0095734D" w:rsidRDefault="00D15336" w:rsidP="00C06252">
            <w:pPr>
              <w:jc w:val="center"/>
              <w:rPr>
                <w:rFonts w:ascii="Times New Roman" w:eastAsia="Times New Roman" w:hAnsi="Times New Roman" w:cs="Times New Roman"/>
                <w:sz w:val="20"/>
                <w:szCs w:val="20"/>
                <w:lang w:eastAsia="pt-BR"/>
              </w:rPr>
            </w:pPr>
            <w:r w:rsidRPr="0095734D">
              <w:rPr>
                <w:rFonts w:ascii="Times New Roman" w:eastAsia="Times New Roman" w:hAnsi="Times New Roman" w:cs="Times New Roman"/>
                <w:sz w:val="20"/>
                <w:szCs w:val="20"/>
                <w:lang w:eastAsia="pt-BR"/>
              </w:rPr>
              <w:t>4</w:t>
            </w:r>
          </w:p>
        </w:tc>
      </w:tr>
      <w:tr w:rsidR="00FA2D2A" w:rsidTr="00C06252">
        <w:tc>
          <w:tcPr>
            <w:tcW w:w="534" w:type="dxa"/>
          </w:tcPr>
          <w:p w:rsidR="00FA2D2A" w:rsidRPr="0095734D" w:rsidRDefault="000503E2"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6</w:t>
            </w:r>
          </w:p>
        </w:tc>
        <w:tc>
          <w:tcPr>
            <w:tcW w:w="6662" w:type="dxa"/>
          </w:tcPr>
          <w:p w:rsidR="00FA2D2A" w:rsidRPr="000C0CCF" w:rsidRDefault="00FA2D2A" w:rsidP="00C06252">
            <w:pPr>
              <w:jc w:val="both"/>
              <w:rPr>
                <w:rFonts w:ascii="Times New Roman" w:eastAsia="Times New Roman" w:hAnsi="Times New Roman" w:cs="Times New Roman"/>
                <w:sz w:val="16"/>
                <w:szCs w:val="16"/>
                <w:lang w:eastAsia="pt-BR"/>
              </w:rPr>
            </w:pPr>
            <w:r w:rsidRPr="000C0CCF">
              <w:rPr>
                <w:rFonts w:ascii="Times New Roman" w:eastAsia="Times New Roman" w:hAnsi="Times New Roman" w:cs="Times New Roman"/>
                <w:sz w:val="16"/>
                <w:szCs w:val="16"/>
                <w:lang w:eastAsia="pt-BR"/>
              </w:rPr>
              <w:t>Participação das diferentes fontes na oferta de energia.</w:t>
            </w:r>
          </w:p>
        </w:tc>
        <w:tc>
          <w:tcPr>
            <w:tcW w:w="1448" w:type="dxa"/>
          </w:tcPr>
          <w:p w:rsidR="00FA2D2A" w:rsidRPr="0095734D" w:rsidRDefault="00FA2D2A" w:rsidP="00C06252">
            <w:pPr>
              <w:jc w:val="center"/>
              <w:rPr>
                <w:rFonts w:ascii="Times New Roman" w:eastAsia="Times New Roman" w:hAnsi="Times New Roman" w:cs="Times New Roman"/>
                <w:sz w:val="20"/>
                <w:szCs w:val="20"/>
                <w:lang w:eastAsia="pt-BR"/>
              </w:rPr>
            </w:pPr>
            <w:r w:rsidRPr="0095734D">
              <w:rPr>
                <w:rFonts w:ascii="Times New Roman" w:eastAsia="Times New Roman" w:hAnsi="Times New Roman" w:cs="Times New Roman"/>
                <w:sz w:val="20"/>
                <w:szCs w:val="20"/>
                <w:lang w:eastAsia="pt-BR"/>
              </w:rPr>
              <w:t>4</w:t>
            </w:r>
          </w:p>
        </w:tc>
      </w:tr>
      <w:tr w:rsidR="00D15336" w:rsidTr="00C06252">
        <w:tc>
          <w:tcPr>
            <w:tcW w:w="534" w:type="dxa"/>
          </w:tcPr>
          <w:p w:rsidR="00D15336" w:rsidRPr="0095734D" w:rsidRDefault="000503E2"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7</w:t>
            </w:r>
          </w:p>
        </w:tc>
        <w:tc>
          <w:tcPr>
            <w:tcW w:w="6662" w:type="dxa"/>
          </w:tcPr>
          <w:p w:rsidR="00D15336" w:rsidRPr="00590BE6" w:rsidRDefault="00D15336" w:rsidP="00C06252">
            <w:pPr>
              <w:jc w:val="both"/>
              <w:rPr>
                <w:rFonts w:ascii="Times New Roman" w:eastAsia="Times New Roman" w:hAnsi="Times New Roman" w:cs="Times New Roman"/>
                <w:sz w:val="16"/>
                <w:szCs w:val="16"/>
                <w:lang w:eastAsia="pt-BR"/>
              </w:rPr>
            </w:pPr>
            <w:r w:rsidRPr="000C0CCF">
              <w:rPr>
                <w:rFonts w:ascii="Times New Roman" w:eastAsia="Times New Roman" w:hAnsi="Times New Roman" w:cs="Times New Roman"/>
                <w:sz w:val="16"/>
                <w:szCs w:val="16"/>
                <w:lang w:eastAsia="pt-BR"/>
              </w:rPr>
              <w:t>Pegada Ecológica Brasileira</w:t>
            </w:r>
            <w:r>
              <w:rPr>
                <w:rFonts w:ascii="Times New Roman" w:eastAsia="Times New Roman" w:hAnsi="Times New Roman" w:cs="Times New Roman"/>
                <w:sz w:val="16"/>
                <w:szCs w:val="16"/>
                <w:lang w:eastAsia="pt-BR"/>
              </w:rPr>
              <w:t>.</w:t>
            </w:r>
          </w:p>
        </w:tc>
        <w:tc>
          <w:tcPr>
            <w:tcW w:w="1448" w:type="dxa"/>
          </w:tcPr>
          <w:p w:rsidR="00D15336" w:rsidRPr="0095734D" w:rsidRDefault="00FA2D2A" w:rsidP="00C06252">
            <w:pPr>
              <w:jc w:val="center"/>
              <w:rPr>
                <w:rFonts w:ascii="Times New Roman" w:eastAsia="Times New Roman" w:hAnsi="Times New Roman" w:cs="Times New Roman"/>
                <w:sz w:val="20"/>
                <w:szCs w:val="20"/>
                <w:lang w:eastAsia="pt-BR"/>
              </w:rPr>
            </w:pPr>
            <w:r w:rsidRPr="0095734D">
              <w:rPr>
                <w:rFonts w:ascii="Times New Roman" w:eastAsia="Times New Roman" w:hAnsi="Times New Roman" w:cs="Times New Roman"/>
                <w:sz w:val="20"/>
                <w:szCs w:val="20"/>
                <w:lang w:eastAsia="pt-BR"/>
              </w:rPr>
              <w:t>4</w:t>
            </w:r>
          </w:p>
        </w:tc>
      </w:tr>
      <w:tr w:rsidR="00D15336" w:rsidTr="00C06252">
        <w:tc>
          <w:tcPr>
            <w:tcW w:w="534" w:type="dxa"/>
          </w:tcPr>
          <w:p w:rsidR="00D15336" w:rsidRPr="0095734D" w:rsidRDefault="000503E2"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8</w:t>
            </w:r>
          </w:p>
        </w:tc>
        <w:tc>
          <w:tcPr>
            <w:tcW w:w="6662" w:type="dxa"/>
          </w:tcPr>
          <w:p w:rsidR="00D15336" w:rsidRPr="00590BE6" w:rsidRDefault="00D15336" w:rsidP="00C06252">
            <w:pPr>
              <w:jc w:val="both"/>
              <w:rPr>
                <w:rFonts w:ascii="Times New Roman" w:eastAsia="Times New Roman" w:hAnsi="Times New Roman" w:cs="Times New Roman"/>
                <w:sz w:val="16"/>
                <w:szCs w:val="16"/>
                <w:lang w:eastAsia="pt-BR"/>
              </w:rPr>
            </w:pPr>
            <w:r w:rsidRPr="000C0CCF">
              <w:rPr>
                <w:rFonts w:ascii="Times New Roman" w:eastAsia="Times New Roman" w:hAnsi="Times New Roman" w:cs="Times New Roman"/>
                <w:sz w:val="16"/>
                <w:szCs w:val="16"/>
                <w:lang w:eastAsia="pt-BR"/>
              </w:rPr>
              <w:t>Número de focos de calor por bioma.</w:t>
            </w:r>
          </w:p>
        </w:tc>
        <w:tc>
          <w:tcPr>
            <w:tcW w:w="1448" w:type="dxa"/>
          </w:tcPr>
          <w:p w:rsidR="00D15336" w:rsidRPr="0095734D" w:rsidRDefault="00D15336" w:rsidP="00C06252">
            <w:pPr>
              <w:jc w:val="center"/>
              <w:rPr>
                <w:rFonts w:ascii="Times New Roman" w:eastAsia="Times New Roman" w:hAnsi="Times New Roman" w:cs="Times New Roman"/>
                <w:sz w:val="20"/>
                <w:szCs w:val="20"/>
                <w:lang w:eastAsia="pt-BR"/>
              </w:rPr>
            </w:pPr>
            <w:r w:rsidRPr="0095734D">
              <w:rPr>
                <w:rFonts w:ascii="Times New Roman" w:eastAsia="Times New Roman" w:hAnsi="Times New Roman" w:cs="Times New Roman"/>
                <w:sz w:val="20"/>
                <w:szCs w:val="20"/>
                <w:lang w:eastAsia="pt-BR"/>
              </w:rPr>
              <w:t>5, 15</w:t>
            </w:r>
          </w:p>
        </w:tc>
      </w:tr>
      <w:tr w:rsidR="00D15336" w:rsidTr="00C06252">
        <w:tc>
          <w:tcPr>
            <w:tcW w:w="534" w:type="dxa"/>
          </w:tcPr>
          <w:p w:rsidR="00D15336" w:rsidRPr="0095734D" w:rsidRDefault="000503E2"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9</w:t>
            </w:r>
          </w:p>
        </w:tc>
        <w:tc>
          <w:tcPr>
            <w:tcW w:w="6662" w:type="dxa"/>
          </w:tcPr>
          <w:p w:rsidR="00D15336" w:rsidRPr="00590BE6" w:rsidRDefault="00D15336" w:rsidP="00FA2D2A">
            <w:pPr>
              <w:jc w:val="both"/>
              <w:rPr>
                <w:rFonts w:ascii="Times New Roman" w:eastAsia="Times New Roman" w:hAnsi="Times New Roman" w:cs="Times New Roman"/>
                <w:sz w:val="16"/>
                <w:szCs w:val="16"/>
                <w:lang w:eastAsia="pt-BR"/>
              </w:rPr>
            </w:pPr>
            <w:r w:rsidRPr="000C0CCF">
              <w:rPr>
                <w:rFonts w:ascii="Times New Roman" w:eastAsia="Times New Roman" w:hAnsi="Times New Roman" w:cs="Times New Roman"/>
                <w:sz w:val="16"/>
                <w:szCs w:val="16"/>
                <w:lang w:eastAsia="pt-BR"/>
              </w:rPr>
              <w:t>Cobertura vegetal nativa remanescente.</w:t>
            </w:r>
          </w:p>
        </w:tc>
        <w:tc>
          <w:tcPr>
            <w:tcW w:w="1448" w:type="dxa"/>
          </w:tcPr>
          <w:p w:rsidR="00D15336" w:rsidRPr="0095734D" w:rsidRDefault="00D15336" w:rsidP="00C06252">
            <w:pPr>
              <w:jc w:val="center"/>
              <w:rPr>
                <w:rFonts w:ascii="Times New Roman" w:eastAsia="Times New Roman" w:hAnsi="Times New Roman" w:cs="Times New Roman"/>
                <w:sz w:val="20"/>
                <w:szCs w:val="20"/>
                <w:lang w:eastAsia="pt-BR"/>
              </w:rPr>
            </w:pPr>
            <w:r w:rsidRPr="0095734D">
              <w:rPr>
                <w:rFonts w:ascii="Times New Roman" w:eastAsia="Times New Roman" w:hAnsi="Times New Roman" w:cs="Times New Roman"/>
                <w:sz w:val="20"/>
                <w:szCs w:val="20"/>
                <w:lang w:eastAsia="pt-BR"/>
              </w:rPr>
              <w:t>5, 10, 14, 15</w:t>
            </w:r>
          </w:p>
        </w:tc>
      </w:tr>
      <w:tr w:rsidR="00FA2D2A" w:rsidTr="00C06252">
        <w:tc>
          <w:tcPr>
            <w:tcW w:w="534" w:type="dxa"/>
          </w:tcPr>
          <w:p w:rsidR="00FA2D2A" w:rsidRPr="0095734D" w:rsidRDefault="000503E2"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10</w:t>
            </w:r>
          </w:p>
        </w:tc>
        <w:tc>
          <w:tcPr>
            <w:tcW w:w="6662" w:type="dxa"/>
          </w:tcPr>
          <w:p w:rsidR="00FA2D2A" w:rsidRPr="000C0CCF" w:rsidRDefault="00FA2D2A" w:rsidP="00FA2D2A">
            <w:pPr>
              <w:jc w:val="both"/>
              <w:rPr>
                <w:rFonts w:ascii="Times New Roman" w:eastAsia="Times New Roman" w:hAnsi="Times New Roman" w:cs="Times New Roman"/>
                <w:sz w:val="16"/>
                <w:szCs w:val="16"/>
                <w:lang w:eastAsia="pt-BR"/>
              </w:rPr>
            </w:pPr>
            <w:r w:rsidRPr="000C0CCF">
              <w:rPr>
                <w:rFonts w:ascii="Times New Roman" w:eastAsia="Times New Roman" w:hAnsi="Times New Roman" w:cs="Times New Roman"/>
                <w:sz w:val="16"/>
                <w:szCs w:val="16"/>
                <w:lang w:eastAsia="pt-BR"/>
              </w:rPr>
              <w:t>Produção pesqueira nacional extrativa</w:t>
            </w:r>
          </w:p>
        </w:tc>
        <w:tc>
          <w:tcPr>
            <w:tcW w:w="1448" w:type="dxa"/>
          </w:tcPr>
          <w:p w:rsidR="00FA2D2A" w:rsidRPr="0095734D" w:rsidRDefault="00FA2D2A" w:rsidP="00C06252">
            <w:pPr>
              <w:jc w:val="center"/>
              <w:rPr>
                <w:rFonts w:ascii="Times New Roman" w:eastAsia="Times New Roman" w:hAnsi="Times New Roman" w:cs="Times New Roman"/>
                <w:sz w:val="20"/>
                <w:szCs w:val="20"/>
                <w:lang w:eastAsia="pt-BR"/>
              </w:rPr>
            </w:pPr>
            <w:r w:rsidRPr="0095734D">
              <w:rPr>
                <w:rFonts w:ascii="Times New Roman" w:eastAsia="Times New Roman" w:hAnsi="Times New Roman" w:cs="Times New Roman"/>
                <w:sz w:val="20"/>
                <w:szCs w:val="20"/>
                <w:lang w:eastAsia="pt-BR"/>
              </w:rPr>
              <w:t>6</w:t>
            </w:r>
          </w:p>
        </w:tc>
      </w:tr>
      <w:tr w:rsidR="00D15336" w:rsidTr="00C06252">
        <w:tc>
          <w:tcPr>
            <w:tcW w:w="534" w:type="dxa"/>
          </w:tcPr>
          <w:p w:rsidR="00D15336" w:rsidRPr="0095734D" w:rsidRDefault="000503E2"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11</w:t>
            </w:r>
          </w:p>
        </w:tc>
        <w:tc>
          <w:tcPr>
            <w:tcW w:w="6662" w:type="dxa"/>
          </w:tcPr>
          <w:p w:rsidR="00D15336" w:rsidRPr="00590BE6" w:rsidRDefault="00FA2D2A" w:rsidP="00C06252">
            <w:pPr>
              <w:jc w:val="both"/>
              <w:rPr>
                <w:rFonts w:ascii="Times New Roman" w:eastAsia="Times New Roman" w:hAnsi="Times New Roman" w:cs="Times New Roman"/>
                <w:sz w:val="16"/>
                <w:szCs w:val="16"/>
                <w:lang w:eastAsia="pt-BR"/>
              </w:rPr>
            </w:pPr>
            <w:r w:rsidRPr="000C0CCF">
              <w:rPr>
                <w:rFonts w:ascii="Times New Roman" w:eastAsia="Times New Roman" w:hAnsi="Times New Roman" w:cs="Times New Roman"/>
                <w:sz w:val="16"/>
                <w:szCs w:val="16"/>
                <w:lang w:eastAsia="pt-BR"/>
              </w:rPr>
              <w:t>Intensidade do uso de agrotóxicos no Brasil.</w:t>
            </w:r>
          </w:p>
        </w:tc>
        <w:tc>
          <w:tcPr>
            <w:tcW w:w="1448" w:type="dxa"/>
          </w:tcPr>
          <w:p w:rsidR="00D15336" w:rsidRPr="0095734D" w:rsidRDefault="00FA2D2A" w:rsidP="00C06252">
            <w:pPr>
              <w:jc w:val="center"/>
              <w:rPr>
                <w:rFonts w:ascii="Times New Roman" w:eastAsia="Times New Roman" w:hAnsi="Times New Roman" w:cs="Times New Roman"/>
                <w:sz w:val="20"/>
                <w:szCs w:val="20"/>
                <w:lang w:eastAsia="pt-BR"/>
              </w:rPr>
            </w:pPr>
            <w:r w:rsidRPr="0095734D">
              <w:rPr>
                <w:rFonts w:ascii="Times New Roman" w:eastAsia="Times New Roman" w:hAnsi="Times New Roman" w:cs="Times New Roman"/>
                <w:sz w:val="20"/>
                <w:szCs w:val="20"/>
                <w:lang w:eastAsia="pt-BR"/>
              </w:rPr>
              <w:t>7</w:t>
            </w:r>
          </w:p>
        </w:tc>
      </w:tr>
      <w:tr w:rsidR="00FA2D2A" w:rsidTr="00C06252">
        <w:tc>
          <w:tcPr>
            <w:tcW w:w="534" w:type="dxa"/>
          </w:tcPr>
          <w:p w:rsidR="00FA2D2A" w:rsidRPr="0095734D" w:rsidRDefault="000503E2"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12</w:t>
            </w:r>
          </w:p>
        </w:tc>
        <w:tc>
          <w:tcPr>
            <w:tcW w:w="6662" w:type="dxa"/>
          </w:tcPr>
          <w:p w:rsidR="00FA2D2A" w:rsidRPr="000C0CCF" w:rsidRDefault="00FA2D2A" w:rsidP="00C06252">
            <w:pPr>
              <w:jc w:val="both"/>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P</w:t>
            </w:r>
            <w:r w:rsidRPr="000C0CCF">
              <w:rPr>
                <w:rFonts w:ascii="Times New Roman" w:eastAsia="Times New Roman" w:hAnsi="Times New Roman" w:cs="Times New Roman"/>
                <w:sz w:val="16"/>
                <w:szCs w:val="16"/>
                <w:lang w:eastAsia="pt-BR"/>
              </w:rPr>
              <w:t>rodutores cadastrados no CNPO/MAPA.</w:t>
            </w:r>
          </w:p>
        </w:tc>
        <w:tc>
          <w:tcPr>
            <w:tcW w:w="1448" w:type="dxa"/>
          </w:tcPr>
          <w:p w:rsidR="00FA2D2A" w:rsidRPr="0095734D" w:rsidRDefault="00FA2D2A" w:rsidP="00C06252">
            <w:pPr>
              <w:jc w:val="center"/>
              <w:rPr>
                <w:rFonts w:ascii="Times New Roman" w:eastAsia="Times New Roman" w:hAnsi="Times New Roman" w:cs="Times New Roman"/>
                <w:sz w:val="20"/>
                <w:szCs w:val="20"/>
                <w:lang w:eastAsia="pt-BR"/>
              </w:rPr>
            </w:pPr>
            <w:r w:rsidRPr="0095734D">
              <w:rPr>
                <w:rFonts w:ascii="Times New Roman" w:eastAsia="Times New Roman" w:hAnsi="Times New Roman" w:cs="Times New Roman"/>
                <w:sz w:val="20"/>
                <w:szCs w:val="20"/>
                <w:lang w:eastAsia="pt-BR"/>
              </w:rPr>
              <w:t>7</w:t>
            </w:r>
          </w:p>
        </w:tc>
      </w:tr>
      <w:tr w:rsidR="00D15336" w:rsidTr="00C06252">
        <w:tc>
          <w:tcPr>
            <w:tcW w:w="534" w:type="dxa"/>
          </w:tcPr>
          <w:p w:rsidR="00D15336" w:rsidRPr="0095734D" w:rsidRDefault="000503E2"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13</w:t>
            </w:r>
          </w:p>
        </w:tc>
        <w:tc>
          <w:tcPr>
            <w:tcW w:w="6662" w:type="dxa"/>
          </w:tcPr>
          <w:p w:rsidR="00D15336" w:rsidRPr="00590BE6" w:rsidRDefault="00FA2D2A" w:rsidP="00C06252">
            <w:pPr>
              <w:jc w:val="both"/>
              <w:rPr>
                <w:rFonts w:ascii="Times New Roman" w:eastAsia="Times New Roman" w:hAnsi="Times New Roman" w:cs="Times New Roman"/>
                <w:sz w:val="16"/>
                <w:szCs w:val="16"/>
                <w:lang w:eastAsia="pt-BR"/>
              </w:rPr>
            </w:pPr>
            <w:r w:rsidRPr="000C0CCF">
              <w:rPr>
                <w:rFonts w:ascii="Times New Roman" w:eastAsia="Times New Roman" w:hAnsi="Times New Roman" w:cs="Times New Roman"/>
                <w:sz w:val="16"/>
                <w:szCs w:val="16"/>
                <w:lang w:eastAsia="pt-BR"/>
              </w:rPr>
              <w:t>Plantio direto em culturas anuais.</w:t>
            </w:r>
          </w:p>
        </w:tc>
        <w:tc>
          <w:tcPr>
            <w:tcW w:w="1448" w:type="dxa"/>
          </w:tcPr>
          <w:p w:rsidR="00D15336" w:rsidRPr="0095734D" w:rsidRDefault="00FA2D2A" w:rsidP="00C06252">
            <w:pPr>
              <w:jc w:val="center"/>
              <w:rPr>
                <w:rFonts w:ascii="Times New Roman" w:eastAsia="Times New Roman" w:hAnsi="Times New Roman" w:cs="Times New Roman"/>
                <w:sz w:val="20"/>
                <w:szCs w:val="20"/>
                <w:lang w:eastAsia="pt-BR"/>
              </w:rPr>
            </w:pPr>
            <w:r w:rsidRPr="0095734D">
              <w:rPr>
                <w:rFonts w:ascii="Times New Roman" w:eastAsia="Times New Roman" w:hAnsi="Times New Roman" w:cs="Times New Roman"/>
                <w:sz w:val="20"/>
                <w:szCs w:val="20"/>
                <w:lang w:eastAsia="pt-BR"/>
              </w:rPr>
              <w:t>7</w:t>
            </w:r>
          </w:p>
        </w:tc>
      </w:tr>
      <w:tr w:rsidR="00D15336" w:rsidTr="00C06252">
        <w:tc>
          <w:tcPr>
            <w:tcW w:w="534" w:type="dxa"/>
          </w:tcPr>
          <w:p w:rsidR="00D15336" w:rsidRPr="0095734D" w:rsidRDefault="000503E2"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14</w:t>
            </w:r>
          </w:p>
        </w:tc>
        <w:tc>
          <w:tcPr>
            <w:tcW w:w="6662" w:type="dxa"/>
          </w:tcPr>
          <w:p w:rsidR="00D15336" w:rsidRPr="00590BE6" w:rsidRDefault="00FA2D2A" w:rsidP="00C06252">
            <w:pPr>
              <w:jc w:val="both"/>
              <w:rPr>
                <w:rFonts w:ascii="Times New Roman" w:eastAsia="Times New Roman" w:hAnsi="Times New Roman" w:cs="Times New Roman"/>
                <w:sz w:val="16"/>
                <w:szCs w:val="16"/>
                <w:lang w:eastAsia="pt-BR"/>
              </w:rPr>
            </w:pPr>
            <w:r w:rsidRPr="000C0CCF">
              <w:rPr>
                <w:rFonts w:ascii="Times New Roman" w:eastAsia="Times New Roman" w:hAnsi="Times New Roman" w:cs="Times New Roman"/>
                <w:sz w:val="16"/>
                <w:szCs w:val="16"/>
                <w:lang w:eastAsia="pt-BR"/>
              </w:rPr>
              <w:t>Qualidade de águas interiores.</w:t>
            </w:r>
          </w:p>
        </w:tc>
        <w:tc>
          <w:tcPr>
            <w:tcW w:w="1448" w:type="dxa"/>
          </w:tcPr>
          <w:p w:rsidR="00D15336" w:rsidRPr="0095734D" w:rsidRDefault="00FA2D2A" w:rsidP="00C06252">
            <w:pPr>
              <w:jc w:val="center"/>
              <w:rPr>
                <w:rFonts w:ascii="Times New Roman" w:eastAsia="Times New Roman" w:hAnsi="Times New Roman" w:cs="Times New Roman"/>
                <w:sz w:val="20"/>
                <w:szCs w:val="20"/>
                <w:lang w:eastAsia="pt-BR"/>
              </w:rPr>
            </w:pPr>
            <w:r w:rsidRPr="0095734D">
              <w:rPr>
                <w:rFonts w:ascii="Times New Roman" w:eastAsia="Times New Roman" w:hAnsi="Times New Roman" w:cs="Times New Roman"/>
                <w:sz w:val="20"/>
                <w:szCs w:val="20"/>
                <w:lang w:eastAsia="pt-BR"/>
              </w:rPr>
              <w:t>8</w:t>
            </w:r>
          </w:p>
        </w:tc>
      </w:tr>
      <w:tr w:rsidR="00D15336" w:rsidTr="00C06252">
        <w:tc>
          <w:tcPr>
            <w:tcW w:w="534" w:type="dxa"/>
          </w:tcPr>
          <w:p w:rsidR="00D15336" w:rsidRPr="0095734D" w:rsidRDefault="000503E2"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15</w:t>
            </w:r>
          </w:p>
        </w:tc>
        <w:tc>
          <w:tcPr>
            <w:tcW w:w="6662" w:type="dxa"/>
          </w:tcPr>
          <w:p w:rsidR="00D15336" w:rsidRPr="00590BE6" w:rsidRDefault="000503E2" w:rsidP="000503E2">
            <w:pPr>
              <w:jc w:val="both"/>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Concentração de poluentes no ar em áreas urbanas</w:t>
            </w:r>
          </w:p>
        </w:tc>
        <w:tc>
          <w:tcPr>
            <w:tcW w:w="1448" w:type="dxa"/>
          </w:tcPr>
          <w:p w:rsidR="00D15336" w:rsidRPr="0095734D" w:rsidRDefault="000503E2" w:rsidP="00C06252">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8</w:t>
            </w:r>
          </w:p>
        </w:tc>
      </w:tr>
      <w:tr w:rsidR="00D15336" w:rsidTr="00C06252">
        <w:tc>
          <w:tcPr>
            <w:tcW w:w="534" w:type="dxa"/>
          </w:tcPr>
          <w:p w:rsidR="00D15336" w:rsidRPr="0095734D" w:rsidRDefault="000503E2"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16</w:t>
            </w:r>
          </w:p>
        </w:tc>
        <w:tc>
          <w:tcPr>
            <w:tcW w:w="6662" w:type="dxa"/>
          </w:tcPr>
          <w:p w:rsidR="00D15336" w:rsidRPr="00590BE6" w:rsidRDefault="000503E2" w:rsidP="00C06252">
            <w:pPr>
              <w:jc w:val="both"/>
              <w:rPr>
                <w:rFonts w:ascii="Times New Roman" w:eastAsia="Times New Roman" w:hAnsi="Times New Roman" w:cs="Times New Roman"/>
                <w:sz w:val="16"/>
                <w:szCs w:val="16"/>
                <w:lang w:eastAsia="pt-BR"/>
              </w:rPr>
            </w:pPr>
            <w:r>
              <w:rPr>
                <w:rFonts w:ascii="Times New Roman" w:hAnsi="Times New Roman" w:cs="Times New Roman"/>
                <w:sz w:val="16"/>
                <w:szCs w:val="16"/>
              </w:rPr>
              <w:t>Emissões de origem antrópica dos gases do efeito estufa (GEE)</w:t>
            </w:r>
          </w:p>
        </w:tc>
        <w:tc>
          <w:tcPr>
            <w:tcW w:w="1448" w:type="dxa"/>
          </w:tcPr>
          <w:p w:rsidR="00D15336" w:rsidRPr="0095734D" w:rsidRDefault="000503E2" w:rsidP="00C06252">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8, 15</w:t>
            </w:r>
          </w:p>
        </w:tc>
      </w:tr>
      <w:tr w:rsidR="00D15336" w:rsidTr="00C06252">
        <w:tc>
          <w:tcPr>
            <w:tcW w:w="534" w:type="dxa"/>
          </w:tcPr>
          <w:p w:rsidR="00D15336" w:rsidRPr="0095734D" w:rsidRDefault="000503E2"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17</w:t>
            </w:r>
          </w:p>
        </w:tc>
        <w:tc>
          <w:tcPr>
            <w:tcW w:w="6662" w:type="dxa"/>
          </w:tcPr>
          <w:p w:rsidR="00D15336" w:rsidRPr="00590BE6" w:rsidRDefault="000503E2" w:rsidP="00FA2D2A">
            <w:pPr>
              <w:jc w:val="both"/>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E</w:t>
            </w:r>
            <w:r w:rsidRPr="00A82829">
              <w:rPr>
                <w:rFonts w:ascii="Times New Roman" w:eastAsia="Times New Roman" w:hAnsi="Times New Roman" w:cs="Times New Roman"/>
                <w:sz w:val="16"/>
                <w:szCs w:val="16"/>
                <w:lang w:eastAsia="pt-BR"/>
              </w:rPr>
              <w:t>spécies exóticas invasoras reconhecidas oficialmente</w:t>
            </w:r>
          </w:p>
        </w:tc>
        <w:tc>
          <w:tcPr>
            <w:tcW w:w="1448" w:type="dxa"/>
          </w:tcPr>
          <w:p w:rsidR="00D15336" w:rsidRPr="0095734D" w:rsidRDefault="000503E2" w:rsidP="00C06252">
            <w:pPr>
              <w:jc w:val="center"/>
              <w:rPr>
                <w:rFonts w:ascii="Times New Roman" w:eastAsia="Times New Roman" w:hAnsi="Times New Roman" w:cs="Times New Roman"/>
                <w:sz w:val="20"/>
                <w:szCs w:val="20"/>
                <w:lang w:eastAsia="pt-BR"/>
              </w:rPr>
            </w:pPr>
            <w:r w:rsidRPr="0095734D">
              <w:rPr>
                <w:rFonts w:ascii="Times New Roman" w:eastAsia="Times New Roman" w:hAnsi="Times New Roman" w:cs="Times New Roman"/>
                <w:sz w:val="20"/>
                <w:szCs w:val="20"/>
                <w:lang w:eastAsia="pt-BR"/>
              </w:rPr>
              <w:t>9</w:t>
            </w:r>
          </w:p>
        </w:tc>
      </w:tr>
      <w:tr w:rsidR="00D15336" w:rsidTr="00C06252">
        <w:tc>
          <w:tcPr>
            <w:tcW w:w="534" w:type="dxa"/>
          </w:tcPr>
          <w:p w:rsidR="00D15336" w:rsidRPr="0095734D" w:rsidRDefault="000503E2"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18</w:t>
            </w:r>
          </w:p>
        </w:tc>
        <w:tc>
          <w:tcPr>
            <w:tcW w:w="6662" w:type="dxa"/>
          </w:tcPr>
          <w:p w:rsidR="00D15336" w:rsidRPr="00590BE6" w:rsidRDefault="000503E2" w:rsidP="00C06252">
            <w:pPr>
              <w:jc w:val="both"/>
              <w:rPr>
                <w:rFonts w:ascii="Times New Roman" w:eastAsia="Times New Roman" w:hAnsi="Times New Roman" w:cs="Times New Roman"/>
                <w:sz w:val="16"/>
                <w:szCs w:val="16"/>
                <w:lang w:eastAsia="pt-BR"/>
              </w:rPr>
            </w:pPr>
            <w:r w:rsidRPr="00A82829">
              <w:rPr>
                <w:rFonts w:ascii="Times New Roman" w:eastAsia="Times New Roman" w:hAnsi="Times New Roman" w:cs="Times New Roman"/>
                <w:sz w:val="16"/>
                <w:szCs w:val="16"/>
                <w:lang w:eastAsia="pt-BR"/>
              </w:rPr>
              <w:t>Unidades de Conservação</w:t>
            </w:r>
          </w:p>
        </w:tc>
        <w:tc>
          <w:tcPr>
            <w:tcW w:w="1448" w:type="dxa"/>
          </w:tcPr>
          <w:p w:rsidR="00D15336" w:rsidRPr="0095734D" w:rsidRDefault="000503E2" w:rsidP="00C06252">
            <w:pPr>
              <w:jc w:val="center"/>
              <w:rPr>
                <w:rFonts w:ascii="Times New Roman" w:eastAsia="Times New Roman" w:hAnsi="Times New Roman" w:cs="Times New Roman"/>
                <w:sz w:val="20"/>
                <w:szCs w:val="20"/>
                <w:lang w:eastAsia="pt-BR"/>
              </w:rPr>
            </w:pPr>
            <w:r w:rsidRPr="0095734D">
              <w:rPr>
                <w:rFonts w:ascii="Times New Roman" w:eastAsia="Times New Roman" w:hAnsi="Times New Roman" w:cs="Times New Roman"/>
                <w:sz w:val="20"/>
                <w:szCs w:val="20"/>
                <w:lang w:eastAsia="pt-BR"/>
              </w:rPr>
              <w:t>10</w:t>
            </w:r>
          </w:p>
        </w:tc>
      </w:tr>
      <w:tr w:rsidR="00D15336" w:rsidTr="00C06252">
        <w:tc>
          <w:tcPr>
            <w:tcW w:w="534" w:type="dxa"/>
          </w:tcPr>
          <w:p w:rsidR="00D15336" w:rsidRPr="0095734D" w:rsidRDefault="000503E2"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19</w:t>
            </w:r>
          </w:p>
        </w:tc>
        <w:tc>
          <w:tcPr>
            <w:tcW w:w="6662" w:type="dxa"/>
          </w:tcPr>
          <w:p w:rsidR="00D15336" w:rsidRPr="00590BE6" w:rsidRDefault="000503E2" w:rsidP="00C06252">
            <w:pPr>
              <w:jc w:val="both"/>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Efetividade de gestão (UCs)</w:t>
            </w:r>
          </w:p>
        </w:tc>
        <w:tc>
          <w:tcPr>
            <w:tcW w:w="1448" w:type="dxa"/>
          </w:tcPr>
          <w:p w:rsidR="00D15336" w:rsidRPr="0095734D" w:rsidRDefault="000503E2" w:rsidP="00C06252">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p>
        </w:tc>
      </w:tr>
      <w:tr w:rsidR="00D15336" w:rsidTr="00C06252">
        <w:tc>
          <w:tcPr>
            <w:tcW w:w="534" w:type="dxa"/>
          </w:tcPr>
          <w:p w:rsidR="00D15336" w:rsidRPr="0095734D" w:rsidRDefault="000503E2"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20</w:t>
            </w:r>
          </w:p>
        </w:tc>
        <w:tc>
          <w:tcPr>
            <w:tcW w:w="6662" w:type="dxa"/>
          </w:tcPr>
          <w:p w:rsidR="00D15336" w:rsidRPr="00D7025C" w:rsidRDefault="000503E2" w:rsidP="00C06252">
            <w:pPr>
              <w:jc w:val="both"/>
              <w:rPr>
                <w:rFonts w:ascii="Times New Roman" w:eastAsia="Times New Roman" w:hAnsi="Times New Roman" w:cs="Times New Roman"/>
                <w:sz w:val="16"/>
                <w:szCs w:val="16"/>
                <w:lang w:eastAsia="pt-BR"/>
              </w:rPr>
            </w:pPr>
            <w:r w:rsidRPr="00D7025C">
              <w:rPr>
                <w:rFonts w:ascii="Times New Roman" w:eastAsia="Times New Roman" w:hAnsi="Times New Roman" w:cs="Times New Roman"/>
                <w:sz w:val="16"/>
                <w:szCs w:val="16"/>
                <w:lang w:eastAsia="pt-BR"/>
              </w:rPr>
              <w:t>Espécies da fauna e flora ameaçadas de extinção</w:t>
            </w:r>
          </w:p>
        </w:tc>
        <w:tc>
          <w:tcPr>
            <w:tcW w:w="1448" w:type="dxa"/>
          </w:tcPr>
          <w:p w:rsidR="00D15336" w:rsidRPr="0095734D" w:rsidRDefault="000503E2" w:rsidP="00C06252">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w:t>
            </w:r>
          </w:p>
        </w:tc>
      </w:tr>
      <w:tr w:rsidR="00D15336" w:rsidTr="00C06252">
        <w:tc>
          <w:tcPr>
            <w:tcW w:w="534" w:type="dxa"/>
          </w:tcPr>
          <w:p w:rsidR="00D15336" w:rsidRPr="0095734D" w:rsidRDefault="000503E2"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21</w:t>
            </w:r>
          </w:p>
        </w:tc>
        <w:tc>
          <w:tcPr>
            <w:tcW w:w="6662" w:type="dxa"/>
          </w:tcPr>
          <w:p w:rsidR="00D15336" w:rsidRPr="00D7025C" w:rsidRDefault="000503E2" w:rsidP="00C06252">
            <w:pPr>
              <w:jc w:val="both"/>
              <w:rPr>
                <w:rFonts w:ascii="Times New Roman" w:eastAsia="Times New Roman" w:hAnsi="Times New Roman" w:cs="Times New Roman"/>
                <w:sz w:val="16"/>
                <w:szCs w:val="16"/>
                <w:lang w:eastAsia="pt-BR"/>
              </w:rPr>
            </w:pPr>
            <w:r w:rsidRPr="00D7025C">
              <w:rPr>
                <w:rFonts w:ascii="Times New Roman" w:eastAsia="Times New Roman" w:hAnsi="Times New Roman" w:cs="Times New Roman"/>
                <w:sz w:val="16"/>
                <w:szCs w:val="16"/>
                <w:lang w:eastAsia="pt-BR"/>
              </w:rPr>
              <w:t>Espécies da fauna e flora ameaçadas de extinção com Planos de Ação para recuperação e conservação (PANs)</w:t>
            </w:r>
          </w:p>
        </w:tc>
        <w:tc>
          <w:tcPr>
            <w:tcW w:w="1448" w:type="dxa"/>
          </w:tcPr>
          <w:p w:rsidR="00D15336" w:rsidRPr="0095734D" w:rsidRDefault="000503E2" w:rsidP="00C06252">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w:t>
            </w:r>
          </w:p>
        </w:tc>
      </w:tr>
      <w:tr w:rsidR="00D15336" w:rsidTr="00C06252">
        <w:tc>
          <w:tcPr>
            <w:tcW w:w="534" w:type="dxa"/>
          </w:tcPr>
          <w:p w:rsidR="00D15336" w:rsidRPr="0095734D" w:rsidRDefault="000503E2"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22</w:t>
            </w:r>
          </w:p>
        </w:tc>
        <w:tc>
          <w:tcPr>
            <w:tcW w:w="6662" w:type="dxa"/>
          </w:tcPr>
          <w:p w:rsidR="00D15336" w:rsidRPr="00D7025C" w:rsidRDefault="000503E2" w:rsidP="00C06252">
            <w:pPr>
              <w:jc w:val="both"/>
              <w:rPr>
                <w:rFonts w:ascii="Times New Roman" w:eastAsia="Times New Roman" w:hAnsi="Times New Roman" w:cs="Times New Roman"/>
                <w:sz w:val="16"/>
                <w:szCs w:val="16"/>
                <w:lang w:eastAsia="pt-BR"/>
              </w:rPr>
            </w:pPr>
            <w:r w:rsidRPr="00D7025C">
              <w:rPr>
                <w:rFonts w:ascii="Times New Roman" w:eastAsia="Times New Roman" w:hAnsi="Times New Roman" w:cs="Times New Roman"/>
                <w:sz w:val="16"/>
                <w:szCs w:val="16"/>
                <w:lang w:eastAsia="pt-BR"/>
              </w:rPr>
              <w:t>Recursos genéticos de fauna</w:t>
            </w:r>
            <w:r>
              <w:rPr>
                <w:rFonts w:ascii="Times New Roman" w:eastAsia="Times New Roman" w:hAnsi="Times New Roman" w:cs="Times New Roman"/>
                <w:sz w:val="16"/>
                <w:szCs w:val="16"/>
                <w:lang w:eastAsia="pt-BR"/>
              </w:rPr>
              <w:t>,</w:t>
            </w:r>
            <w:r w:rsidRPr="00D7025C">
              <w:rPr>
                <w:rFonts w:ascii="Times New Roman" w:eastAsia="Times New Roman" w:hAnsi="Times New Roman" w:cs="Times New Roman"/>
                <w:sz w:val="16"/>
                <w:szCs w:val="16"/>
                <w:lang w:eastAsia="pt-BR"/>
              </w:rPr>
              <w:t xml:space="preserve"> flora e </w:t>
            </w:r>
            <w:r>
              <w:rPr>
                <w:rFonts w:ascii="Times New Roman" w:eastAsia="Times New Roman" w:hAnsi="Times New Roman" w:cs="Times New Roman"/>
                <w:sz w:val="16"/>
                <w:szCs w:val="16"/>
                <w:lang w:eastAsia="pt-BR"/>
              </w:rPr>
              <w:t xml:space="preserve">de </w:t>
            </w:r>
            <w:r w:rsidRPr="00D7025C">
              <w:rPr>
                <w:rFonts w:ascii="Times New Roman" w:eastAsia="Times New Roman" w:hAnsi="Times New Roman" w:cs="Times New Roman"/>
                <w:sz w:val="16"/>
                <w:szCs w:val="16"/>
                <w:lang w:eastAsia="pt-BR"/>
              </w:rPr>
              <w:t>microrganismos</w:t>
            </w:r>
            <w:r>
              <w:rPr>
                <w:rFonts w:ascii="Times New Roman" w:eastAsia="Times New Roman" w:hAnsi="Times New Roman" w:cs="Times New Roman"/>
                <w:sz w:val="16"/>
                <w:szCs w:val="16"/>
                <w:lang w:eastAsia="pt-BR"/>
              </w:rPr>
              <w:t>, conservados</w:t>
            </w:r>
          </w:p>
        </w:tc>
        <w:tc>
          <w:tcPr>
            <w:tcW w:w="1448" w:type="dxa"/>
          </w:tcPr>
          <w:p w:rsidR="00D15336" w:rsidRPr="0095734D" w:rsidRDefault="000503E2" w:rsidP="00C06252">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w:t>
            </w:r>
          </w:p>
        </w:tc>
      </w:tr>
      <w:tr w:rsidR="00D15336" w:rsidTr="00C06252">
        <w:tc>
          <w:tcPr>
            <w:tcW w:w="534" w:type="dxa"/>
          </w:tcPr>
          <w:p w:rsidR="00D15336" w:rsidRPr="0095734D" w:rsidRDefault="000503E2"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23</w:t>
            </w:r>
          </w:p>
        </w:tc>
        <w:tc>
          <w:tcPr>
            <w:tcW w:w="6662" w:type="dxa"/>
          </w:tcPr>
          <w:p w:rsidR="00D15336" w:rsidRPr="00D7025C" w:rsidRDefault="000503E2" w:rsidP="00C06252">
            <w:pPr>
              <w:jc w:val="both"/>
              <w:rPr>
                <w:rFonts w:ascii="Times New Roman" w:eastAsia="Times New Roman" w:hAnsi="Times New Roman" w:cs="Times New Roman"/>
                <w:sz w:val="16"/>
                <w:szCs w:val="16"/>
                <w:lang w:eastAsia="pt-BR"/>
              </w:rPr>
            </w:pPr>
            <w:r w:rsidRPr="00D7025C">
              <w:rPr>
                <w:rFonts w:ascii="Times New Roman" w:eastAsia="Times New Roman" w:hAnsi="Times New Roman" w:cs="Times New Roman"/>
                <w:sz w:val="16"/>
                <w:szCs w:val="16"/>
                <w:lang w:eastAsia="pt-BR"/>
              </w:rPr>
              <w:t>Planos de Gestão Territorial e Ambiental em Terras Indígenas (PGTA).</w:t>
            </w:r>
          </w:p>
        </w:tc>
        <w:tc>
          <w:tcPr>
            <w:tcW w:w="1448" w:type="dxa"/>
          </w:tcPr>
          <w:p w:rsidR="00D15336" w:rsidRPr="0095734D" w:rsidRDefault="000503E2" w:rsidP="00C06252">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14, 18</w:t>
            </w:r>
          </w:p>
        </w:tc>
      </w:tr>
      <w:tr w:rsidR="00D15336" w:rsidTr="00C06252">
        <w:tc>
          <w:tcPr>
            <w:tcW w:w="534" w:type="dxa"/>
          </w:tcPr>
          <w:p w:rsidR="00D15336" w:rsidRPr="0095734D" w:rsidRDefault="000503E2"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24</w:t>
            </w:r>
          </w:p>
        </w:tc>
        <w:tc>
          <w:tcPr>
            <w:tcW w:w="6662" w:type="dxa"/>
          </w:tcPr>
          <w:p w:rsidR="00D15336" w:rsidRPr="00D7025C" w:rsidRDefault="000503E2" w:rsidP="00C06252">
            <w:pPr>
              <w:jc w:val="both"/>
              <w:rPr>
                <w:rFonts w:ascii="Times New Roman" w:eastAsia="Times New Roman" w:hAnsi="Times New Roman" w:cs="Times New Roman"/>
                <w:sz w:val="16"/>
                <w:szCs w:val="16"/>
                <w:lang w:eastAsia="pt-BR"/>
              </w:rPr>
            </w:pPr>
            <w:r w:rsidRPr="00D7025C">
              <w:rPr>
                <w:rFonts w:ascii="Times New Roman" w:eastAsia="Times New Roman" w:hAnsi="Times New Roman" w:cs="Times New Roman"/>
                <w:sz w:val="16"/>
                <w:szCs w:val="16"/>
                <w:lang w:eastAsia="pt-BR"/>
              </w:rPr>
              <w:t xml:space="preserve">Acordos </w:t>
            </w:r>
            <w:r>
              <w:rPr>
                <w:rFonts w:ascii="Times New Roman" w:eastAsia="Times New Roman" w:hAnsi="Times New Roman" w:cs="Times New Roman"/>
                <w:sz w:val="16"/>
                <w:szCs w:val="16"/>
                <w:lang w:eastAsia="pt-BR"/>
              </w:rPr>
              <w:t xml:space="preserve">ou outros instrumentos </w:t>
            </w:r>
            <w:r w:rsidRPr="00D7025C">
              <w:rPr>
                <w:rFonts w:ascii="Times New Roman" w:eastAsia="Times New Roman" w:hAnsi="Times New Roman" w:cs="Times New Roman"/>
                <w:sz w:val="16"/>
                <w:szCs w:val="16"/>
                <w:lang w:eastAsia="pt-BR"/>
              </w:rPr>
              <w:t>de Repartição de Benefícios</w:t>
            </w:r>
          </w:p>
        </w:tc>
        <w:tc>
          <w:tcPr>
            <w:tcW w:w="1448" w:type="dxa"/>
          </w:tcPr>
          <w:p w:rsidR="00D15336" w:rsidRPr="0095734D" w:rsidRDefault="000503E2" w:rsidP="00C06252">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16, 18</w:t>
            </w:r>
          </w:p>
        </w:tc>
      </w:tr>
      <w:tr w:rsidR="00D15336" w:rsidTr="00C06252">
        <w:tc>
          <w:tcPr>
            <w:tcW w:w="534" w:type="dxa"/>
          </w:tcPr>
          <w:p w:rsidR="000503E2" w:rsidRPr="0095734D" w:rsidRDefault="000503E2" w:rsidP="000503E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25</w:t>
            </w:r>
          </w:p>
        </w:tc>
        <w:tc>
          <w:tcPr>
            <w:tcW w:w="6662" w:type="dxa"/>
          </w:tcPr>
          <w:p w:rsidR="00D15336" w:rsidRPr="00D7025C" w:rsidRDefault="000503E2" w:rsidP="00C06252">
            <w:pPr>
              <w:jc w:val="both"/>
              <w:rPr>
                <w:rFonts w:ascii="Times New Roman" w:eastAsia="Times New Roman" w:hAnsi="Times New Roman" w:cs="Times New Roman"/>
                <w:sz w:val="16"/>
                <w:szCs w:val="16"/>
                <w:lang w:eastAsia="pt-BR"/>
              </w:rPr>
            </w:pPr>
            <w:r w:rsidRPr="00D7025C">
              <w:rPr>
                <w:rFonts w:ascii="Times New Roman" w:eastAsia="Times New Roman" w:hAnsi="Times New Roman" w:cs="Times New Roman"/>
                <w:sz w:val="16"/>
                <w:szCs w:val="16"/>
                <w:lang w:eastAsia="pt-BR"/>
              </w:rPr>
              <w:t>Grau de atualização da Estratégia Nacional de Biodiversidade</w:t>
            </w:r>
          </w:p>
        </w:tc>
        <w:tc>
          <w:tcPr>
            <w:tcW w:w="1448" w:type="dxa"/>
          </w:tcPr>
          <w:p w:rsidR="00D15336" w:rsidRPr="0095734D" w:rsidRDefault="000503E2" w:rsidP="00C06252">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17</w:t>
            </w:r>
          </w:p>
        </w:tc>
      </w:tr>
      <w:tr w:rsidR="00D15336" w:rsidTr="00C06252">
        <w:tc>
          <w:tcPr>
            <w:tcW w:w="534" w:type="dxa"/>
          </w:tcPr>
          <w:p w:rsidR="00D15336" w:rsidRPr="0095734D" w:rsidRDefault="000503E2"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26</w:t>
            </w:r>
          </w:p>
        </w:tc>
        <w:tc>
          <w:tcPr>
            <w:tcW w:w="6662" w:type="dxa"/>
          </w:tcPr>
          <w:p w:rsidR="00D15336" w:rsidRPr="00D7025C" w:rsidRDefault="000503E2" w:rsidP="00C06252">
            <w:pPr>
              <w:jc w:val="both"/>
              <w:rPr>
                <w:rFonts w:ascii="Times New Roman" w:eastAsia="Times New Roman" w:hAnsi="Times New Roman" w:cs="Times New Roman"/>
                <w:sz w:val="16"/>
                <w:szCs w:val="16"/>
                <w:lang w:eastAsia="pt-BR"/>
              </w:rPr>
            </w:pPr>
            <w:r w:rsidRPr="00D7025C">
              <w:rPr>
                <w:rFonts w:ascii="Times New Roman" w:eastAsia="Times New Roman" w:hAnsi="Times New Roman" w:cs="Times New Roman"/>
                <w:sz w:val="16"/>
                <w:szCs w:val="16"/>
                <w:lang w:eastAsia="pt-BR"/>
              </w:rPr>
              <w:t>Unidades de Conservação de Uso Sustentável com instrumentos de gestão</w:t>
            </w:r>
          </w:p>
        </w:tc>
        <w:tc>
          <w:tcPr>
            <w:tcW w:w="1448" w:type="dxa"/>
          </w:tcPr>
          <w:p w:rsidR="00D15336" w:rsidRPr="0095734D" w:rsidRDefault="000503E2" w:rsidP="00C06252">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18</w:t>
            </w:r>
          </w:p>
        </w:tc>
      </w:tr>
      <w:tr w:rsidR="00D15336" w:rsidTr="00C06252">
        <w:tc>
          <w:tcPr>
            <w:tcW w:w="534" w:type="dxa"/>
          </w:tcPr>
          <w:p w:rsidR="00D15336" w:rsidRPr="0095734D" w:rsidRDefault="000503E2"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27</w:t>
            </w:r>
          </w:p>
        </w:tc>
        <w:tc>
          <w:tcPr>
            <w:tcW w:w="6662" w:type="dxa"/>
          </w:tcPr>
          <w:p w:rsidR="00D15336" w:rsidRPr="00D7025C" w:rsidRDefault="000503E2" w:rsidP="00C06252">
            <w:pPr>
              <w:jc w:val="both"/>
              <w:rPr>
                <w:rFonts w:ascii="Times New Roman" w:eastAsia="Times New Roman" w:hAnsi="Times New Roman" w:cs="Times New Roman"/>
                <w:sz w:val="16"/>
                <w:szCs w:val="16"/>
                <w:lang w:eastAsia="pt-BR"/>
              </w:rPr>
            </w:pPr>
            <w:r w:rsidRPr="00D7025C">
              <w:rPr>
                <w:rFonts w:ascii="Times New Roman" w:eastAsia="Times New Roman" w:hAnsi="Times New Roman" w:cs="Times New Roman"/>
                <w:sz w:val="16"/>
                <w:szCs w:val="16"/>
                <w:lang w:eastAsia="pt-BR"/>
              </w:rPr>
              <w:t>Grau de adesão das bases ao SIBBR</w:t>
            </w:r>
          </w:p>
        </w:tc>
        <w:tc>
          <w:tcPr>
            <w:tcW w:w="1448" w:type="dxa"/>
          </w:tcPr>
          <w:p w:rsidR="00D15336" w:rsidRPr="0095734D" w:rsidRDefault="000503E2" w:rsidP="00C06252">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w:t>
            </w:r>
          </w:p>
        </w:tc>
      </w:tr>
      <w:tr w:rsidR="00D15336" w:rsidTr="00C06252">
        <w:tc>
          <w:tcPr>
            <w:tcW w:w="534" w:type="dxa"/>
          </w:tcPr>
          <w:p w:rsidR="00D15336" w:rsidRPr="0095734D" w:rsidRDefault="000503E2"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28</w:t>
            </w:r>
          </w:p>
        </w:tc>
        <w:tc>
          <w:tcPr>
            <w:tcW w:w="6662" w:type="dxa"/>
          </w:tcPr>
          <w:p w:rsidR="00D15336" w:rsidRPr="00D7025C" w:rsidRDefault="000503E2" w:rsidP="000503E2">
            <w:pPr>
              <w:jc w:val="both"/>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Índice de Produtividade Científica</w:t>
            </w:r>
          </w:p>
        </w:tc>
        <w:tc>
          <w:tcPr>
            <w:tcW w:w="1448" w:type="dxa"/>
          </w:tcPr>
          <w:p w:rsidR="00D15336" w:rsidRPr="0095734D" w:rsidRDefault="000503E2" w:rsidP="00C06252">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w:t>
            </w:r>
          </w:p>
        </w:tc>
      </w:tr>
      <w:tr w:rsidR="00D15336" w:rsidTr="00C06252">
        <w:tc>
          <w:tcPr>
            <w:tcW w:w="534" w:type="dxa"/>
          </w:tcPr>
          <w:p w:rsidR="00D15336" w:rsidRPr="0095734D" w:rsidRDefault="000503E2"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29</w:t>
            </w:r>
          </w:p>
        </w:tc>
        <w:tc>
          <w:tcPr>
            <w:tcW w:w="6662" w:type="dxa"/>
          </w:tcPr>
          <w:p w:rsidR="00D15336" w:rsidRPr="00D7025C" w:rsidRDefault="00D15336" w:rsidP="000503E2">
            <w:pPr>
              <w:jc w:val="both"/>
              <w:rPr>
                <w:rFonts w:ascii="Times New Roman" w:eastAsia="Times New Roman" w:hAnsi="Times New Roman" w:cs="Times New Roman"/>
                <w:sz w:val="16"/>
                <w:szCs w:val="16"/>
                <w:lang w:eastAsia="pt-BR"/>
              </w:rPr>
            </w:pPr>
            <w:r w:rsidRPr="00D7025C">
              <w:rPr>
                <w:rFonts w:ascii="Times New Roman" w:eastAsia="Times New Roman" w:hAnsi="Times New Roman" w:cs="Times New Roman"/>
                <w:sz w:val="16"/>
                <w:szCs w:val="16"/>
                <w:lang w:eastAsia="pt-BR"/>
              </w:rPr>
              <w:t xml:space="preserve">Diferença entre o </w:t>
            </w:r>
            <w:r w:rsidR="000503E2" w:rsidRPr="00D7025C">
              <w:rPr>
                <w:rFonts w:ascii="Times New Roman" w:eastAsia="Times New Roman" w:hAnsi="Times New Roman" w:cs="Times New Roman"/>
                <w:sz w:val="16"/>
                <w:szCs w:val="16"/>
                <w:lang w:eastAsia="pt-BR"/>
              </w:rPr>
              <w:t xml:space="preserve">recurso </w:t>
            </w:r>
            <w:r w:rsidRPr="00D7025C">
              <w:rPr>
                <w:rFonts w:ascii="Times New Roman" w:eastAsia="Times New Roman" w:hAnsi="Times New Roman" w:cs="Times New Roman"/>
                <w:sz w:val="16"/>
                <w:szCs w:val="16"/>
                <w:lang w:eastAsia="pt-BR"/>
              </w:rPr>
              <w:t>estimado total e o executado em nível federal.</w:t>
            </w:r>
            <w:r w:rsidR="000503E2" w:rsidRPr="00D7025C">
              <w:rPr>
                <w:rFonts w:ascii="Times New Roman" w:eastAsia="Times New Roman" w:hAnsi="Times New Roman" w:cs="Times New Roman"/>
                <w:sz w:val="16"/>
                <w:szCs w:val="16"/>
                <w:lang w:eastAsia="pt-BR"/>
              </w:rPr>
              <w:t xml:space="preserve"> </w:t>
            </w:r>
          </w:p>
        </w:tc>
        <w:tc>
          <w:tcPr>
            <w:tcW w:w="1448" w:type="dxa"/>
          </w:tcPr>
          <w:p w:rsidR="00D15336" w:rsidRPr="0095734D" w:rsidRDefault="00D15336" w:rsidP="00C06252">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20</w:t>
            </w:r>
          </w:p>
        </w:tc>
      </w:tr>
    </w:tbl>
    <w:p w:rsidR="00D15336" w:rsidRDefault="00D15336" w:rsidP="00D15336">
      <w:pPr>
        <w:jc w:val="both"/>
        <w:rPr>
          <w:rFonts w:ascii="Times New Roman" w:eastAsia="Times New Roman" w:hAnsi="Times New Roman" w:cs="Times New Roman"/>
          <w:sz w:val="20"/>
          <w:szCs w:val="20"/>
          <w:lang w:eastAsia="pt-BR"/>
        </w:rPr>
      </w:pPr>
    </w:p>
    <w:p w:rsidR="00D15336" w:rsidRDefault="00D15336" w:rsidP="00D15336">
      <w:pPr>
        <w:jc w:val="both"/>
        <w:rPr>
          <w:rFonts w:ascii="Times New Roman" w:eastAsia="Times New Roman" w:hAnsi="Times New Roman" w:cs="Times New Roman"/>
          <w:sz w:val="20"/>
          <w:szCs w:val="20"/>
          <w:lang w:eastAsia="pt-BR"/>
        </w:rPr>
      </w:pPr>
      <w:bookmarkStart w:id="41" w:name="_Toc438246122"/>
      <w:r w:rsidRPr="00C509F1">
        <w:rPr>
          <w:rStyle w:val="Ttulo5Char"/>
          <w:rFonts w:ascii="Times New Roman" w:hAnsi="Times New Roman" w:cs="Times New Roman"/>
          <w:b/>
          <w:color w:val="auto"/>
          <w:sz w:val="20"/>
          <w:szCs w:val="20"/>
        </w:rPr>
        <w:t xml:space="preserve">Tabela </w:t>
      </w:r>
      <w:r w:rsidR="002D1ED3" w:rsidRPr="00C509F1">
        <w:rPr>
          <w:rStyle w:val="Ttulo5Char"/>
          <w:rFonts w:ascii="Times New Roman" w:hAnsi="Times New Roman" w:cs="Times New Roman"/>
          <w:b/>
          <w:color w:val="auto"/>
          <w:sz w:val="20"/>
          <w:szCs w:val="20"/>
        </w:rPr>
        <w:t>13</w:t>
      </w:r>
      <w:r w:rsidRPr="00C509F1">
        <w:rPr>
          <w:rStyle w:val="Ttulo5Char"/>
          <w:rFonts w:ascii="Times New Roman" w:hAnsi="Times New Roman" w:cs="Times New Roman"/>
          <w:b/>
          <w:color w:val="auto"/>
          <w:sz w:val="20"/>
          <w:szCs w:val="20"/>
        </w:rPr>
        <w:t>:</w:t>
      </w:r>
      <w:r w:rsidRPr="00C509F1">
        <w:rPr>
          <w:rStyle w:val="Ttulo5Char"/>
          <w:rFonts w:ascii="Times New Roman" w:hAnsi="Times New Roman" w:cs="Times New Roman"/>
          <w:color w:val="auto"/>
          <w:sz w:val="20"/>
          <w:szCs w:val="20"/>
        </w:rPr>
        <w:t xml:space="preserve"> Planilha consolidada de indicadores a serem aprimorados, a ser discutida/aprovada pel</w:t>
      </w:r>
      <w:r w:rsidR="00B317DA">
        <w:rPr>
          <w:rStyle w:val="Ttulo5Char"/>
          <w:rFonts w:ascii="Times New Roman" w:hAnsi="Times New Roman" w:cs="Times New Roman"/>
          <w:color w:val="auto"/>
          <w:sz w:val="20"/>
          <w:szCs w:val="20"/>
        </w:rPr>
        <w:t>a</w:t>
      </w:r>
      <w:r w:rsidRPr="00C509F1">
        <w:rPr>
          <w:rStyle w:val="Ttulo5Char"/>
          <w:rFonts w:ascii="Times New Roman" w:hAnsi="Times New Roman" w:cs="Times New Roman"/>
          <w:color w:val="auto"/>
          <w:sz w:val="20"/>
          <w:szCs w:val="20"/>
        </w:rPr>
        <w:t xml:space="preserve"> </w:t>
      </w:r>
      <w:r w:rsidR="00B317DA">
        <w:rPr>
          <w:rStyle w:val="Ttulo5Char"/>
          <w:rFonts w:ascii="Times New Roman" w:hAnsi="Times New Roman" w:cs="Times New Roman"/>
          <w:color w:val="auto"/>
          <w:sz w:val="20"/>
          <w:szCs w:val="20"/>
        </w:rPr>
        <w:t>CONABIO</w:t>
      </w:r>
      <w:r w:rsidRPr="00C509F1">
        <w:rPr>
          <w:rStyle w:val="Ttulo5Char"/>
          <w:rFonts w:ascii="Times New Roman" w:hAnsi="Times New Roman" w:cs="Times New Roman"/>
          <w:color w:val="auto"/>
          <w:sz w:val="20"/>
          <w:szCs w:val="20"/>
        </w:rPr>
        <w:t>.</w:t>
      </w:r>
      <w:bookmarkEnd w:id="41"/>
    </w:p>
    <w:tbl>
      <w:tblPr>
        <w:tblStyle w:val="Tabelacomgrade"/>
        <w:tblW w:w="0" w:type="auto"/>
        <w:tblLook w:val="04A0" w:firstRow="1" w:lastRow="0" w:firstColumn="1" w:lastColumn="0" w:noHBand="0" w:noVBand="1"/>
      </w:tblPr>
      <w:tblGrid>
        <w:gridCol w:w="534"/>
        <w:gridCol w:w="6662"/>
        <w:gridCol w:w="1448"/>
      </w:tblGrid>
      <w:tr w:rsidR="00D15336" w:rsidTr="00C06252">
        <w:tc>
          <w:tcPr>
            <w:tcW w:w="534" w:type="dxa"/>
            <w:shd w:val="clear" w:color="auto" w:fill="EB983D"/>
          </w:tcPr>
          <w:p w:rsidR="00D15336" w:rsidRPr="00D7025C" w:rsidRDefault="00D15336" w:rsidP="00C06252">
            <w:pPr>
              <w:jc w:val="center"/>
              <w:rPr>
                <w:rFonts w:ascii="Times New Roman" w:eastAsia="Times New Roman" w:hAnsi="Times New Roman" w:cs="Times New Roman"/>
                <w:b/>
                <w:sz w:val="16"/>
                <w:szCs w:val="16"/>
                <w:lang w:eastAsia="pt-BR"/>
              </w:rPr>
            </w:pPr>
            <w:r w:rsidRPr="00D7025C">
              <w:rPr>
                <w:rFonts w:ascii="Times New Roman" w:eastAsia="Times New Roman" w:hAnsi="Times New Roman" w:cs="Times New Roman"/>
                <w:b/>
                <w:sz w:val="16"/>
                <w:szCs w:val="16"/>
                <w:lang w:eastAsia="pt-BR"/>
              </w:rPr>
              <w:t>N</w:t>
            </w:r>
            <w:r w:rsidRPr="00D7025C">
              <w:rPr>
                <w:rFonts w:ascii="Times New Roman" w:eastAsia="Times New Roman" w:hAnsi="Times New Roman" w:cs="Times New Roman"/>
                <w:b/>
                <w:sz w:val="16"/>
                <w:szCs w:val="16"/>
                <w:vertAlign w:val="superscript"/>
                <w:lang w:eastAsia="pt-BR"/>
              </w:rPr>
              <w:t>o</w:t>
            </w:r>
          </w:p>
        </w:tc>
        <w:tc>
          <w:tcPr>
            <w:tcW w:w="6662" w:type="dxa"/>
            <w:shd w:val="clear" w:color="auto" w:fill="EB983D"/>
          </w:tcPr>
          <w:p w:rsidR="00D15336" w:rsidRPr="00A82829" w:rsidRDefault="00D15336" w:rsidP="00C06252">
            <w:pPr>
              <w:jc w:val="center"/>
              <w:rPr>
                <w:rFonts w:ascii="Times New Roman" w:eastAsia="Times New Roman" w:hAnsi="Times New Roman" w:cs="Times New Roman"/>
                <w:b/>
                <w:sz w:val="20"/>
                <w:szCs w:val="20"/>
                <w:lang w:eastAsia="pt-BR"/>
              </w:rPr>
            </w:pPr>
            <w:r w:rsidRPr="00A82829">
              <w:rPr>
                <w:rFonts w:ascii="Times New Roman" w:eastAsia="Times New Roman" w:hAnsi="Times New Roman" w:cs="Times New Roman"/>
                <w:b/>
                <w:sz w:val="20"/>
                <w:szCs w:val="20"/>
                <w:lang w:eastAsia="pt-BR"/>
              </w:rPr>
              <w:t xml:space="preserve">Indicador </w:t>
            </w:r>
            <w:r>
              <w:rPr>
                <w:rFonts w:ascii="Times New Roman" w:eastAsia="Times New Roman" w:hAnsi="Times New Roman" w:cs="Times New Roman"/>
                <w:b/>
                <w:sz w:val="20"/>
                <w:szCs w:val="20"/>
                <w:lang w:eastAsia="pt-BR"/>
              </w:rPr>
              <w:t>a ser aprimorado</w:t>
            </w:r>
          </w:p>
        </w:tc>
        <w:tc>
          <w:tcPr>
            <w:tcW w:w="1448" w:type="dxa"/>
            <w:shd w:val="clear" w:color="auto" w:fill="EB983D"/>
          </w:tcPr>
          <w:p w:rsidR="00D15336" w:rsidRPr="00D7025C" w:rsidRDefault="00D15336" w:rsidP="00C06252">
            <w:pPr>
              <w:jc w:val="center"/>
              <w:rPr>
                <w:rFonts w:ascii="Times New Roman" w:eastAsia="Times New Roman" w:hAnsi="Times New Roman" w:cs="Times New Roman"/>
                <w:b/>
                <w:sz w:val="20"/>
                <w:szCs w:val="20"/>
                <w:lang w:eastAsia="pt-BR"/>
              </w:rPr>
            </w:pPr>
            <w:r w:rsidRPr="00D7025C">
              <w:rPr>
                <w:rFonts w:ascii="Times New Roman" w:eastAsia="Times New Roman" w:hAnsi="Times New Roman" w:cs="Times New Roman"/>
                <w:b/>
                <w:sz w:val="20"/>
                <w:szCs w:val="20"/>
                <w:lang w:eastAsia="pt-BR"/>
              </w:rPr>
              <w:t>Metas informadas</w:t>
            </w:r>
          </w:p>
        </w:tc>
      </w:tr>
      <w:tr w:rsidR="00D15336" w:rsidTr="00C06252">
        <w:tc>
          <w:tcPr>
            <w:tcW w:w="534" w:type="dxa"/>
          </w:tcPr>
          <w:p w:rsidR="00D15336" w:rsidRPr="00D7025C" w:rsidRDefault="00D15336" w:rsidP="00C06252">
            <w:pPr>
              <w:jc w:val="right"/>
              <w:rPr>
                <w:rFonts w:ascii="Times New Roman" w:eastAsia="Times New Roman" w:hAnsi="Times New Roman" w:cs="Times New Roman"/>
                <w:sz w:val="16"/>
                <w:szCs w:val="16"/>
                <w:lang w:eastAsia="pt-BR"/>
              </w:rPr>
            </w:pPr>
            <w:r w:rsidRPr="00D7025C">
              <w:rPr>
                <w:rFonts w:ascii="Times New Roman" w:eastAsia="Times New Roman" w:hAnsi="Times New Roman" w:cs="Times New Roman"/>
                <w:sz w:val="16"/>
                <w:szCs w:val="16"/>
                <w:lang w:eastAsia="pt-BR"/>
              </w:rPr>
              <w:t>1</w:t>
            </w:r>
          </w:p>
        </w:tc>
        <w:tc>
          <w:tcPr>
            <w:tcW w:w="6662" w:type="dxa"/>
          </w:tcPr>
          <w:p w:rsidR="00D15336" w:rsidRPr="00590BE6" w:rsidRDefault="00D15336" w:rsidP="00B2721C">
            <w:pPr>
              <w:jc w:val="both"/>
              <w:rPr>
                <w:rFonts w:ascii="Times New Roman" w:eastAsia="Times New Roman" w:hAnsi="Times New Roman" w:cs="Times New Roman"/>
                <w:sz w:val="16"/>
                <w:szCs w:val="16"/>
                <w:lang w:eastAsia="pt-BR"/>
              </w:rPr>
            </w:pPr>
            <w:r w:rsidRPr="00590BE6">
              <w:rPr>
                <w:rFonts w:ascii="Times New Roman" w:eastAsia="Times New Roman" w:hAnsi="Times New Roman" w:cs="Times New Roman"/>
                <w:sz w:val="16"/>
                <w:szCs w:val="16"/>
                <w:lang w:eastAsia="pt-BR"/>
              </w:rPr>
              <w:t>Conhecimento sobre biodiversidade</w:t>
            </w:r>
            <w:r w:rsidR="00B2721C">
              <w:rPr>
                <w:rFonts w:ascii="Times New Roman" w:eastAsia="Times New Roman" w:hAnsi="Times New Roman" w:cs="Times New Roman"/>
                <w:sz w:val="16"/>
                <w:szCs w:val="16"/>
                <w:lang w:eastAsia="pt-BR"/>
              </w:rPr>
              <w:t xml:space="preserve"> e seus valores</w:t>
            </w:r>
            <w:r w:rsidRPr="00590BE6">
              <w:rPr>
                <w:rFonts w:ascii="Times New Roman" w:eastAsia="Times New Roman" w:hAnsi="Times New Roman" w:cs="Times New Roman"/>
                <w:sz w:val="16"/>
                <w:szCs w:val="16"/>
                <w:lang w:eastAsia="pt-BR"/>
              </w:rPr>
              <w:t xml:space="preserve">. </w:t>
            </w:r>
            <w:r w:rsidR="00B2721C">
              <w:rPr>
                <w:rFonts w:ascii="Times New Roman" w:eastAsia="Times New Roman" w:hAnsi="Times New Roman" w:cs="Times New Roman"/>
                <w:sz w:val="16"/>
                <w:szCs w:val="16"/>
                <w:lang w:eastAsia="pt-BR"/>
              </w:rPr>
              <w:t>Porcentagem da população que já ouviu falar e sabe a definição correta do termo biodiversidade e qualifica seus valores</w:t>
            </w:r>
            <w:r>
              <w:rPr>
                <w:rFonts w:ascii="Times New Roman" w:eastAsia="Times New Roman" w:hAnsi="Times New Roman" w:cs="Times New Roman"/>
                <w:sz w:val="16"/>
                <w:szCs w:val="16"/>
                <w:lang w:eastAsia="pt-BR"/>
              </w:rPr>
              <w:t>.</w:t>
            </w:r>
          </w:p>
        </w:tc>
        <w:tc>
          <w:tcPr>
            <w:tcW w:w="1448" w:type="dxa"/>
          </w:tcPr>
          <w:p w:rsidR="00D15336" w:rsidRPr="00D7025C" w:rsidRDefault="00D15336" w:rsidP="00C06252">
            <w:pPr>
              <w:jc w:val="center"/>
              <w:rPr>
                <w:rFonts w:ascii="Times New Roman" w:eastAsia="Times New Roman" w:hAnsi="Times New Roman" w:cs="Times New Roman"/>
                <w:sz w:val="20"/>
                <w:szCs w:val="20"/>
                <w:lang w:eastAsia="pt-BR"/>
              </w:rPr>
            </w:pPr>
            <w:r w:rsidRPr="00D7025C">
              <w:rPr>
                <w:rFonts w:ascii="Times New Roman" w:eastAsia="Times New Roman" w:hAnsi="Times New Roman" w:cs="Times New Roman"/>
                <w:sz w:val="20"/>
                <w:szCs w:val="20"/>
                <w:lang w:eastAsia="pt-BR"/>
              </w:rPr>
              <w:t>1, 4</w:t>
            </w:r>
          </w:p>
        </w:tc>
      </w:tr>
      <w:tr w:rsidR="00D15336" w:rsidTr="00C06252">
        <w:tc>
          <w:tcPr>
            <w:tcW w:w="534" w:type="dxa"/>
          </w:tcPr>
          <w:p w:rsidR="00D15336" w:rsidRPr="00D7025C" w:rsidRDefault="00D15336" w:rsidP="00C06252">
            <w:pPr>
              <w:jc w:val="right"/>
              <w:rPr>
                <w:rFonts w:ascii="Times New Roman" w:eastAsia="Times New Roman" w:hAnsi="Times New Roman" w:cs="Times New Roman"/>
                <w:sz w:val="16"/>
                <w:szCs w:val="16"/>
                <w:lang w:eastAsia="pt-BR"/>
              </w:rPr>
            </w:pPr>
            <w:r w:rsidRPr="00D7025C">
              <w:rPr>
                <w:rFonts w:ascii="Times New Roman" w:eastAsia="Times New Roman" w:hAnsi="Times New Roman" w:cs="Times New Roman"/>
                <w:sz w:val="16"/>
                <w:szCs w:val="16"/>
                <w:lang w:eastAsia="pt-BR"/>
              </w:rPr>
              <w:t>2</w:t>
            </w:r>
          </w:p>
        </w:tc>
        <w:tc>
          <w:tcPr>
            <w:tcW w:w="6662" w:type="dxa"/>
          </w:tcPr>
          <w:p w:rsidR="00D15336" w:rsidRPr="00590BE6" w:rsidRDefault="00D15336" w:rsidP="00B2721C">
            <w:pPr>
              <w:jc w:val="both"/>
              <w:rPr>
                <w:rFonts w:ascii="Times New Roman" w:eastAsia="Times New Roman" w:hAnsi="Times New Roman" w:cs="Times New Roman"/>
                <w:sz w:val="16"/>
                <w:szCs w:val="16"/>
                <w:lang w:eastAsia="pt-BR"/>
              </w:rPr>
            </w:pPr>
            <w:r w:rsidRPr="00590BE6">
              <w:rPr>
                <w:rFonts w:ascii="Times New Roman" w:eastAsia="Times New Roman" w:hAnsi="Times New Roman" w:cs="Times New Roman"/>
                <w:sz w:val="16"/>
                <w:szCs w:val="16"/>
                <w:lang w:eastAsia="pt-BR"/>
              </w:rPr>
              <w:t xml:space="preserve">Recursos disponíveis para PSA. Deve indicar o volume de recursos </w:t>
            </w:r>
            <w:r w:rsidR="00B2721C">
              <w:rPr>
                <w:rFonts w:ascii="Times New Roman" w:eastAsia="Times New Roman" w:hAnsi="Times New Roman" w:cs="Times New Roman"/>
                <w:sz w:val="16"/>
                <w:szCs w:val="16"/>
                <w:lang w:eastAsia="pt-BR"/>
              </w:rPr>
              <w:t>(R$) destinados em âmbito nacional, estadual, municipal, comitês de bacias e pelo setor privado</w:t>
            </w:r>
            <w:r w:rsidRPr="00590BE6">
              <w:rPr>
                <w:rFonts w:ascii="Times New Roman" w:eastAsia="Times New Roman" w:hAnsi="Times New Roman" w:cs="Times New Roman"/>
                <w:sz w:val="16"/>
                <w:szCs w:val="16"/>
                <w:lang w:eastAsia="pt-BR"/>
              </w:rPr>
              <w:t xml:space="preserve"> para </w:t>
            </w:r>
            <w:r w:rsidR="00B2721C">
              <w:rPr>
                <w:rFonts w:ascii="Times New Roman" w:eastAsia="Times New Roman" w:hAnsi="Times New Roman" w:cs="Times New Roman"/>
                <w:sz w:val="16"/>
                <w:szCs w:val="16"/>
                <w:lang w:eastAsia="pt-BR"/>
              </w:rPr>
              <w:t>o pagamento de serviços ambientais</w:t>
            </w:r>
            <w:r w:rsidRPr="00590BE6">
              <w:rPr>
                <w:rFonts w:ascii="Times New Roman" w:eastAsia="Times New Roman" w:hAnsi="Times New Roman" w:cs="Times New Roman"/>
                <w:sz w:val="16"/>
                <w:szCs w:val="16"/>
                <w:lang w:eastAsia="pt-BR"/>
              </w:rPr>
              <w:t>.</w:t>
            </w:r>
            <w:r w:rsidR="00B2721C">
              <w:rPr>
                <w:rFonts w:ascii="Times New Roman" w:eastAsia="Times New Roman" w:hAnsi="Times New Roman" w:cs="Times New Roman"/>
                <w:sz w:val="16"/>
                <w:szCs w:val="16"/>
                <w:lang w:eastAsia="pt-BR"/>
              </w:rPr>
              <w:t xml:space="preserve"> Inclui-se mecanismos associados a mercados de carbono, água, biodiversidade e outros.</w:t>
            </w:r>
          </w:p>
        </w:tc>
        <w:tc>
          <w:tcPr>
            <w:tcW w:w="1448" w:type="dxa"/>
          </w:tcPr>
          <w:p w:rsidR="00D15336" w:rsidRPr="00D7025C" w:rsidRDefault="00D15336" w:rsidP="00C06252">
            <w:pPr>
              <w:jc w:val="center"/>
              <w:rPr>
                <w:rFonts w:ascii="Times New Roman" w:eastAsia="Times New Roman" w:hAnsi="Times New Roman" w:cs="Times New Roman"/>
                <w:sz w:val="20"/>
                <w:szCs w:val="20"/>
                <w:lang w:eastAsia="pt-BR"/>
              </w:rPr>
            </w:pPr>
            <w:r w:rsidRPr="00D7025C">
              <w:rPr>
                <w:rFonts w:ascii="Times New Roman" w:eastAsia="Times New Roman" w:hAnsi="Times New Roman" w:cs="Times New Roman"/>
                <w:sz w:val="20"/>
                <w:szCs w:val="20"/>
                <w:lang w:eastAsia="pt-BR"/>
              </w:rPr>
              <w:t>3</w:t>
            </w:r>
          </w:p>
        </w:tc>
      </w:tr>
      <w:tr w:rsidR="00B2721C" w:rsidTr="00C06252">
        <w:tc>
          <w:tcPr>
            <w:tcW w:w="534" w:type="dxa"/>
          </w:tcPr>
          <w:p w:rsidR="00B2721C" w:rsidRPr="00D7025C" w:rsidRDefault="00B2721C"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3</w:t>
            </w:r>
          </w:p>
        </w:tc>
        <w:tc>
          <w:tcPr>
            <w:tcW w:w="6662" w:type="dxa"/>
          </w:tcPr>
          <w:p w:rsidR="00B2721C" w:rsidRPr="00590BE6" w:rsidRDefault="00B2721C" w:rsidP="00B2721C">
            <w:pPr>
              <w:jc w:val="both"/>
              <w:rPr>
                <w:rFonts w:ascii="Times New Roman" w:eastAsia="Times New Roman" w:hAnsi="Times New Roman" w:cs="Times New Roman"/>
                <w:sz w:val="16"/>
                <w:szCs w:val="16"/>
                <w:lang w:eastAsia="pt-BR"/>
              </w:rPr>
            </w:pPr>
            <w:r w:rsidRPr="00590BE6">
              <w:rPr>
                <w:rFonts w:ascii="Times New Roman" w:eastAsia="Times New Roman" w:hAnsi="Times New Roman" w:cs="Times New Roman"/>
                <w:sz w:val="16"/>
                <w:szCs w:val="16"/>
                <w:lang w:eastAsia="pt-BR"/>
              </w:rPr>
              <w:t>Taxa de degradação de ambientes nativos terrestres. Atualmente parcialmente existente para a Amazônia e Cerrado (TerraClass e DEGRAD), deve ser expandido para os demais biomas.</w:t>
            </w:r>
            <w:r>
              <w:rPr>
                <w:rFonts w:ascii="Times New Roman" w:eastAsia="Times New Roman" w:hAnsi="Times New Roman" w:cs="Times New Roman"/>
                <w:sz w:val="16"/>
                <w:szCs w:val="16"/>
                <w:lang w:eastAsia="pt-BR"/>
              </w:rPr>
              <w:t xml:space="preserve"> Informa sobre o nível de degradação da cobertura vegetal nos biomas em consequência da extração seletiva de espécies vegetais e do fogo.</w:t>
            </w:r>
          </w:p>
        </w:tc>
        <w:tc>
          <w:tcPr>
            <w:tcW w:w="1448" w:type="dxa"/>
          </w:tcPr>
          <w:p w:rsidR="00B2721C" w:rsidRPr="00D7025C" w:rsidRDefault="00B2721C" w:rsidP="00C06252">
            <w:pPr>
              <w:jc w:val="center"/>
              <w:rPr>
                <w:rFonts w:ascii="Times New Roman" w:eastAsia="Times New Roman" w:hAnsi="Times New Roman" w:cs="Times New Roman"/>
                <w:sz w:val="20"/>
                <w:szCs w:val="20"/>
                <w:lang w:eastAsia="pt-BR"/>
              </w:rPr>
            </w:pPr>
            <w:r w:rsidRPr="00D7025C">
              <w:rPr>
                <w:rFonts w:ascii="Times New Roman" w:eastAsia="Times New Roman" w:hAnsi="Times New Roman" w:cs="Times New Roman"/>
                <w:sz w:val="20"/>
                <w:szCs w:val="20"/>
                <w:lang w:eastAsia="pt-BR"/>
              </w:rPr>
              <w:t>5, 15</w:t>
            </w:r>
          </w:p>
        </w:tc>
      </w:tr>
      <w:tr w:rsidR="00D15336" w:rsidTr="00C06252">
        <w:tc>
          <w:tcPr>
            <w:tcW w:w="534" w:type="dxa"/>
          </w:tcPr>
          <w:p w:rsidR="00D15336" w:rsidRPr="00D7025C" w:rsidRDefault="00B2721C"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4</w:t>
            </w:r>
          </w:p>
        </w:tc>
        <w:tc>
          <w:tcPr>
            <w:tcW w:w="6662" w:type="dxa"/>
          </w:tcPr>
          <w:p w:rsidR="00D15336" w:rsidRPr="00590BE6" w:rsidRDefault="00D15336" w:rsidP="00C06252">
            <w:pPr>
              <w:jc w:val="both"/>
              <w:rPr>
                <w:rFonts w:ascii="Times New Roman" w:eastAsia="Times New Roman" w:hAnsi="Times New Roman" w:cs="Times New Roman"/>
                <w:sz w:val="16"/>
                <w:szCs w:val="16"/>
                <w:lang w:eastAsia="pt-BR"/>
              </w:rPr>
            </w:pPr>
            <w:r w:rsidRPr="00590BE6">
              <w:rPr>
                <w:rFonts w:ascii="Times New Roman" w:eastAsia="Times New Roman" w:hAnsi="Times New Roman" w:cs="Times New Roman"/>
                <w:sz w:val="16"/>
                <w:szCs w:val="16"/>
                <w:lang w:eastAsia="pt-BR"/>
              </w:rPr>
              <w:t>Perda de ambientes nativos terrestres. Deve informar sobre a perda de ambientes nativos (taxa e acumulado) pela remoção da cobertura vegetal nativa em cada bioma terrestre.</w:t>
            </w:r>
            <w:r w:rsidR="00B2721C">
              <w:rPr>
                <w:rFonts w:ascii="Times New Roman" w:eastAsia="Times New Roman" w:hAnsi="Times New Roman" w:cs="Times New Roman"/>
                <w:sz w:val="16"/>
                <w:szCs w:val="16"/>
                <w:lang w:eastAsia="pt-BR"/>
              </w:rPr>
              <w:t xml:space="preserve"> A mensuração deve indicar também a porcentagem de desmatamento legal e ilegal.</w:t>
            </w:r>
          </w:p>
        </w:tc>
        <w:tc>
          <w:tcPr>
            <w:tcW w:w="1448" w:type="dxa"/>
          </w:tcPr>
          <w:p w:rsidR="00D15336" w:rsidRPr="00D7025C" w:rsidRDefault="00D15336" w:rsidP="00C06252">
            <w:pPr>
              <w:jc w:val="center"/>
              <w:rPr>
                <w:rFonts w:ascii="Times New Roman" w:eastAsia="Times New Roman" w:hAnsi="Times New Roman" w:cs="Times New Roman"/>
                <w:sz w:val="20"/>
                <w:szCs w:val="20"/>
                <w:lang w:eastAsia="pt-BR"/>
              </w:rPr>
            </w:pPr>
            <w:r w:rsidRPr="00D7025C">
              <w:rPr>
                <w:rFonts w:ascii="Times New Roman" w:eastAsia="Times New Roman" w:hAnsi="Times New Roman" w:cs="Times New Roman"/>
                <w:sz w:val="20"/>
                <w:szCs w:val="20"/>
                <w:lang w:eastAsia="pt-BR"/>
              </w:rPr>
              <w:t>5, 15</w:t>
            </w:r>
          </w:p>
        </w:tc>
      </w:tr>
      <w:tr w:rsidR="00A119AA" w:rsidTr="00C06252">
        <w:tc>
          <w:tcPr>
            <w:tcW w:w="534" w:type="dxa"/>
          </w:tcPr>
          <w:p w:rsidR="00A119AA" w:rsidRDefault="00486BD4"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5</w:t>
            </w:r>
          </w:p>
        </w:tc>
        <w:tc>
          <w:tcPr>
            <w:tcW w:w="6662" w:type="dxa"/>
          </w:tcPr>
          <w:p w:rsidR="00A119AA" w:rsidRPr="00590BE6" w:rsidRDefault="00A119AA" w:rsidP="00C06252">
            <w:pPr>
              <w:jc w:val="both"/>
              <w:rPr>
                <w:rFonts w:ascii="Times New Roman" w:eastAsia="Times New Roman" w:hAnsi="Times New Roman" w:cs="Times New Roman"/>
                <w:sz w:val="16"/>
                <w:szCs w:val="16"/>
                <w:lang w:eastAsia="pt-BR"/>
              </w:rPr>
            </w:pPr>
            <w:r w:rsidRPr="000C0CCF">
              <w:rPr>
                <w:rFonts w:ascii="Times New Roman" w:eastAsia="Times New Roman" w:hAnsi="Times New Roman" w:cs="Times New Roman"/>
                <w:sz w:val="16"/>
                <w:szCs w:val="16"/>
                <w:lang w:eastAsia="pt-BR"/>
              </w:rPr>
              <w:t>Percentual de spp ameaçadas de extinção impactadas pela pesca contempladas por PANs implementados e monitorados</w:t>
            </w:r>
          </w:p>
        </w:tc>
        <w:tc>
          <w:tcPr>
            <w:tcW w:w="1448" w:type="dxa"/>
          </w:tcPr>
          <w:p w:rsidR="00A119AA" w:rsidRPr="00D7025C" w:rsidRDefault="00A119AA" w:rsidP="00C06252">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6</w:t>
            </w:r>
          </w:p>
        </w:tc>
      </w:tr>
      <w:tr w:rsidR="00A119AA" w:rsidTr="00C06252">
        <w:tc>
          <w:tcPr>
            <w:tcW w:w="534" w:type="dxa"/>
          </w:tcPr>
          <w:p w:rsidR="00A119AA" w:rsidRDefault="00486BD4"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6</w:t>
            </w:r>
          </w:p>
        </w:tc>
        <w:tc>
          <w:tcPr>
            <w:tcW w:w="6662" w:type="dxa"/>
          </w:tcPr>
          <w:p w:rsidR="00A119AA" w:rsidRPr="00590BE6" w:rsidRDefault="00A119AA" w:rsidP="00A119AA">
            <w:pPr>
              <w:jc w:val="both"/>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Proporção de estoques de peixes explotados fora dos Limites Biológicos de Segurança.</w:t>
            </w:r>
          </w:p>
        </w:tc>
        <w:tc>
          <w:tcPr>
            <w:tcW w:w="1448" w:type="dxa"/>
          </w:tcPr>
          <w:p w:rsidR="00A119AA" w:rsidRPr="00D7025C" w:rsidRDefault="00A119AA" w:rsidP="00C06252">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6</w:t>
            </w:r>
          </w:p>
        </w:tc>
      </w:tr>
      <w:tr w:rsidR="00A119AA" w:rsidTr="00C06252">
        <w:tc>
          <w:tcPr>
            <w:tcW w:w="534" w:type="dxa"/>
          </w:tcPr>
          <w:p w:rsidR="00A119AA" w:rsidRDefault="00486BD4"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7</w:t>
            </w:r>
          </w:p>
        </w:tc>
        <w:tc>
          <w:tcPr>
            <w:tcW w:w="6662" w:type="dxa"/>
          </w:tcPr>
          <w:p w:rsidR="00A119AA" w:rsidRDefault="00A119AA" w:rsidP="00A119AA">
            <w:pPr>
              <w:jc w:val="both"/>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Porcentagem de Comitês Permanente de Gestão (CPG) funcionando. Mensurado pelas reuniões periódicas com subcomitê científico e subcomitê de acompanhamento operantes e participação social, com a proposição de planos de gestão ou medidas específicas.</w:t>
            </w:r>
          </w:p>
        </w:tc>
        <w:tc>
          <w:tcPr>
            <w:tcW w:w="1448" w:type="dxa"/>
          </w:tcPr>
          <w:p w:rsidR="00A119AA" w:rsidRDefault="00A119AA" w:rsidP="00C06252">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6</w:t>
            </w:r>
          </w:p>
        </w:tc>
      </w:tr>
      <w:tr w:rsidR="00D15336" w:rsidTr="00C06252">
        <w:tc>
          <w:tcPr>
            <w:tcW w:w="534" w:type="dxa"/>
          </w:tcPr>
          <w:p w:rsidR="00D15336" w:rsidRPr="00D7025C" w:rsidRDefault="00486BD4"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8</w:t>
            </w:r>
          </w:p>
        </w:tc>
        <w:tc>
          <w:tcPr>
            <w:tcW w:w="6662" w:type="dxa"/>
          </w:tcPr>
          <w:p w:rsidR="00D15336" w:rsidRPr="00590BE6" w:rsidRDefault="00D15336" w:rsidP="00A119AA">
            <w:pPr>
              <w:jc w:val="both"/>
              <w:rPr>
                <w:rFonts w:ascii="Times New Roman" w:eastAsia="Times New Roman" w:hAnsi="Times New Roman" w:cs="Times New Roman"/>
                <w:sz w:val="16"/>
                <w:szCs w:val="16"/>
                <w:lang w:eastAsia="pt-BR"/>
              </w:rPr>
            </w:pPr>
            <w:r w:rsidRPr="00590BE6">
              <w:rPr>
                <w:rFonts w:ascii="Times New Roman" w:eastAsia="Times New Roman" w:hAnsi="Times New Roman" w:cs="Times New Roman"/>
                <w:sz w:val="16"/>
                <w:szCs w:val="16"/>
                <w:lang w:eastAsia="pt-BR"/>
              </w:rPr>
              <w:t>ReefCheck</w:t>
            </w:r>
            <w:r w:rsidR="00A119AA">
              <w:rPr>
                <w:rFonts w:ascii="Times New Roman" w:eastAsia="Times New Roman" w:hAnsi="Times New Roman" w:cs="Times New Roman"/>
                <w:sz w:val="16"/>
                <w:szCs w:val="16"/>
                <w:lang w:eastAsia="pt-BR"/>
              </w:rPr>
              <w:t>: índice de saúde dos recifes de coral. O protocolo ReefCheck acompanha 22 parâmetros que indicam a integridade desses ecossistemas</w:t>
            </w:r>
            <w:r w:rsidRPr="00590BE6">
              <w:rPr>
                <w:rFonts w:ascii="Times New Roman" w:eastAsia="Times New Roman" w:hAnsi="Times New Roman" w:cs="Times New Roman"/>
                <w:sz w:val="16"/>
                <w:szCs w:val="16"/>
                <w:lang w:eastAsia="pt-BR"/>
              </w:rPr>
              <w:t>.</w:t>
            </w:r>
            <w:r w:rsidR="00A119AA">
              <w:rPr>
                <w:rFonts w:ascii="Times New Roman" w:eastAsia="Times New Roman" w:hAnsi="Times New Roman" w:cs="Times New Roman"/>
                <w:sz w:val="16"/>
                <w:szCs w:val="16"/>
                <w:lang w:eastAsia="pt-BR"/>
              </w:rPr>
              <w:t xml:space="preserve"> Deve acompanhar também o número de locais onde o protocolo está sendo implementado e monitorado.</w:t>
            </w:r>
          </w:p>
        </w:tc>
        <w:tc>
          <w:tcPr>
            <w:tcW w:w="1448" w:type="dxa"/>
          </w:tcPr>
          <w:p w:rsidR="00D15336" w:rsidRPr="00D7025C" w:rsidRDefault="00D15336" w:rsidP="00C06252">
            <w:pPr>
              <w:jc w:val="center"/>
              <w:rPr>
                <w:rFonts w:ascii="Times New Roman" w:eastAsia="Times New Roman" w:hAnsi="Times New Roman" w:cs="Times New Roman"/>
                <w:sz w:val="20"/>
                <w:szCs w:val="20"/>
                <w:lang w:eastAsia="pt-BR"/>
              </w:rPr>
            </w:pPr>
            <w:r w:rsidRPr="00D7025C">
              <w:rPr>
                <w:rFonts w:ascii="Times New Roman" w:eastAsia="Times New Roman" w:hAnsi="Times New Roman" w:cs="Times New Roman"/>
                <w:sz w:val="20"/>
                <w:szCs w:val="20"/>
                <w:lang w:eastAsia="pt-BR"/>
              </w:rPr>
              <w:t>6</w:t>
            </w:r>
            <w:r w:rsidR="00A119AA">
              <w:rPr>
                <w:rFonts w:ascii="Times New Roman" w:eastAsia="Times New Roman" w:hAnsi="Times New Roman" w:cs="Times New Roman"/>
                <w:sz w:val="20"/>
                <w:szCs w:val="20"/>
                <w:lang w:eastAsia="pt-BR"/>
              </w:rPr>
              <w:t>, 10</w:t>
            </w:r>
          </w:p>
        </w:tc>
      </w:tr>
      <w:tr w:rsidR="00D15336" w:rsidTr="00C06252">
        <w:tc>
          <w:tcPr>
            <w:tcW w:w="534" w:type="dxa"/>
          </w:tcPr>
          <w:p w:rsidR="00D15336" w:rsidRPr="00D7025C" w:rsidRDefault="00486BD4"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9</w:t>
            </w:r>
          </w:p>
        </w:tc>
        <w:tc>
          <w:tcPr>
            <w:tcW w:w="6662" w:type="dxa"/>
          </w:tcPr>
          <w:p w:rsidR="00D15336" w:rsidRPr="00590BE6" w:rsidRDefault="004A04A2" w:rsidP="00C06252">
            <w:pPr>
              <w:jc w:val="both"/>
              <w:rPr>
                <w:rFonts w:ascii="Times New Roman" w:eastAsia="Times New Roman" w:hAnsi="Times New Roman" w:cs="Times New Roman"/>
                <w:sz w:val="16"/>
                <w:szCs w:val="16"/>
                <w:lang w:eastAsia="pt-BR"/>
              </w:rPr>
            </w:pPr>
            <w:r w:rsidRPr="000C0CCF">
              <w:rPr>
                <w:rFonts w:ascii="Times New Roman" w:eastAsia="Times New Roman" w:hAnsi="Times New Roman" w:cs="Times New Roman"/>
                <w:sz w:val="16"/>
                <w:szCs w:val="16"/>
                <w:lang w:eastAsia="pt-BR"/>
              </w:rPr>
              <w:t xml:space="preserve">Espécies costeiras e marinhas ameaçadas de extinção. </w:t>
            </w:r>
            <w:r>
              <w:rPr>
                <w:rFonts w:ascii="Times New Roman" w:eastAsia="Times New Roman" w:hAnsi="Times New Roman" w:cs="Times New Roman"/>
                <w:sz w:val="16"/>
                <w:szCs w:val="16"/>
                <w:lang w:eastAsia="pt-BR"/>
              </w:rPr>
              <w:t xml:space="preserve">Listas oficiais: número de espécies da fauna ameaçadas de extinção e porcentagem de espécies em relação ao número total de espécies avaliadas. </w:t>
            </w:r>
            <w:r w:rsidRPr="000C0CCF">
              <w:rPr>
                <w:rFonts w:ascii="Times New Roman" w:eastAsia="Times New Roman" w:hAnsi="Times New Roman" w:cs="Times New Roman"/>
                <w:sz w:val="16"/>
                <w:szCs w:val="16"/>
                <w:lang w:eastAsia="pt-BR"/>
              </w:rPr>
              <w:t>A avaliação do risco de extinção das espécies pode funcionar como indicador da integridade e funcionamento desses ecossistemas. Verificar definição dos conceitos “costeiro” e “marinho” e metodologia de mensuração.</w:t>
            </w:r>
          </w:p>
        </w:tc>
        <w:tc>
          <w:tcPr>
            <w:tcW w:w="1448" w:type="dxa"/>
          </w:tcPr>
          <w:p w:rsidR="00D15336" w:rsidRPr="00D7025C" w:rsidRDefault="004A04A2" w:rsidP="00C06252">
            <w:pPr>
              <w:jc w:val="center"/>
              <w:rPr>
                <w:rFonts w:ascii="Times New Roman" w:eastAsia="Times New Roman" w:hAnsi="Times New Roman" w:cs="Times New Roman"/>
                <w:sz w:val="20"/>
                <w:szCs w:val="20"/>
                <w:lang w:eastAsia="pt-BR"/>
              </w:rPr>
            </w:pPr>
            <w:r w:rsidRPr="00D7025C">
              <w:rPr>
                <w:rFonts w:ascii="Times New Roman" w:eastAsia="Times New Roman" w:hAnsi="Times New Roman" w:cs="Times New Roman"/>
                <w:sz w:val="20"/>
                <w:szCs w:val="20"/>
                <w:lang w:eastAsia="pt-BR"/>
              </w:rPr>
              <w:t>10, 12</w:t>
            </w:r>
          </w:p>
        </w:tc>
      </w:tr>
      <w:tr w:rsidR="00D15336" w:rsidTr="00C06252">
        <w:tc>
          <w:tcPr>
            <w:tcW w:w="534" w:type="dxa"/>
          </w:tcPr>
          <w:p w:rsidR="00D15336" w:rsidRPr="00D7025C" w:rsidRDefault="00486BD4"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10</w:t>
            </w:r>
          </w:p>
        </w:tc>
        <w:tc>
          <w:tcPr>
            <w:tcW w:w="6662" w:type="dxa"/>
          </w:tcPr>
          <w:p w:rsidR="00D15336" w:rsidRPr="00590BE6" w:rsidRDefault="004A04A2" w:rsidP="00486BD4">
            <w:pPr>
              <w:jc w:val="both"/>
              <w:rPr>
                <w:rFonts w:ascii="Times New Roman" w:eastAsia="Times New Roman" w:hAnsi="Times New Roman" w:cs="Times New Roman"/>
                <w:sz w:val="16"/>
                <w:szCs w:val="16"/>
                <w:lang w:eastAsia="pt-BR"/>
              </w:rPr>
            </w:pPr>
            <w:r w:rsidRPr="000C0CCF">
              <w:rPr>
                <w:rFonts w:ascii="Times New Roman" w:eastAsia="Times New Roman" w:hAnsi="Times New Roman" w:cs="Times New Roman"/>
                <w:sz w:val="16"/>
                <w:szCs w:val="16"/>
                <w:lang w:eastAsia="pt-BR"/>
              </w:rPr>
              <w:t xml:space="preserve">Índice de fragmentação e conectividade. Com base no mapa de cobertura, são calculadas métricas entre os fragmentos remanescentes. Esse indicador permitirá priorizar as áreas de APP, RLs, e áreas agrícolas de baixa aptidão que deverão ser recuperadas, </w:t>
            </w:r>
            <w:r w:rsidR="00486BD4">
              <w:rPr>
                <w:rFonts w:ascii="Times New Roman" w:eastAsia="Times New Roman" w:hAnsi="Times New Roman" w:cs="Times New Roman"/>
                <w:sz w:val="16"/>
                <w:szCs w:val="16"/>
                <w:lang w:eastAsia="pt-BR"/>
              </w:rPr>
              <w:t>com base</w:t>
            </w:r>
            <w:r w:rsidRPr="000C0CCF">
              <w:rPr>
                <w:rFonts w:ascii="Times New Roman" w:eastAsia="Times New Roman" w:hAnsi="Times New Roman" w:cs="Times New Roman"/>
                <w:sz w:val="16"/>
                <w:szCs w:val="16"/>
                <w:lang w:eastAsia="pt-BR"/>
              </w:rPr>
              <w:t xml:space="preserve"> </w:t>
            </w:r>
            <w:r w:rsidR="00486BD4">
              <w:rPr>
                <w:rFonts w:ascii="Times New Roman" w:eastAsia="Times New Roman" w:hAnsi="Times New Roman" w:cs="Times New Roman"/>
                <w:sz w:val="16"/>
                <w:szCs w:val="16"/>
                <w:lang w:eastAsia="pt-BR"/>
              </w:rPr>
              <w:t>n</w:t>
            </w:r>
            <w:r w:rsidRPr="000C0CCF">
              <w:rPr>
                <w:rFonts w:ascii="Times New Roman" w:eastAsia="Times New Roman" w:hAnsi="Times New Roman" w:cs="Times New Roman"/>
                <w:sz w:val="16"/>
                <w:szCs w:val="16"/>
                <w:lang w:eastAsia="pt-BR"/>
              </w:rPr>
              <w:t>a fragmentação e conectividade, que contribuirão para a identificação e potencialização da resiliência e o aumento dos estoques de carbono.</w:t>
            </w:r>
            <w:r w:rsidR="00486BD4">
              <w:rPr>
                <w:rFonts w:ascii="Times New Roman" w:eastAsia="Times New Roman" w:hAnsi="Times New Roman" w:cs="Times New Roman"/>
                <w:sz w:val="16"/>
                <w:szCs w:val="16"/>
                <w:lang w:eastAsia="pt-BR"/>
              </w:rPr>
              <w:t xml:space="preserve"> A abordagem na escala de paisagem permite que outras medidas espaciais de conservação sejam consideradas para assegurar a conectividade de áreas de especial interesse para a biodiversidade e serviços ecossistêmicos, a resiliência, representação ecológica e interesses das comunidades.</w:t>
            </w:r>
          </w:p>
        </w:tc>
        <w:tc>
          <w:tcPr>
            <w:tcW w:w="1448" w:type="dxa"/>
          </w:tcPr>
          <w:p w:rsidR="00D15336" w:rsidRPr="00D7025C" w:rsidRDefault="004A04A2" w:rsidP="00C06252">
            <w:pPr>
              <w:jc w:val="center"/>
              <w:rPr>
                <w:rFonts w:ascii="Times New Roman" w:eastAsia="Times New Roman" w:hAnsi="Times New Roman" w:cs="Times New Roman"/>
                <w:sz w:val="20"/>
                <w:szCs w:val="20"/>
                <w:lang w:eastAsia="pt-BR"/>
              </w:rPr>
            </w:pPr>
            <w:r w:rsidRPr="00D7025C">
              <w:rPr>
                <w:rFonts w:ascii="Times New Roman" w:eastAsia="Times New Roman" w:hAnsi="Times New Roman" w:cs="Times New Roman"/>
                <w:sz w:val="20"/>
                <w:szCs w:val="20"/>
                <w:lang w:eastAsia="pt-BR"/>
              </w:rPr>
              <w:t>11, 15</w:t>
            </w:r>
          </w:p>
        </w:tc>
      </w:tr>
      <w:tr w:rsidR="00D15336" w:rsidTr="00C06252">
        <w:tc>
          <w:tcPr>
            <w:tcW w:w="534" w:type="dxa"/>
          </w:tcPr>
          <w:p w:rsidR="00D15336" w:rsidRPr="00D7025C" w:rsidRDefault="00486BD4"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11</w:t>
            </w:r>
          </w:p>
        </w:tc>
        <w:tc>
          <w:tcPr>
            <w:tcW w:w="6662" w:type="dxa"/>
          </w:tcPr>
          <w:p w:rsidR="00D15336" w:rsidRPr="00590BE6" w:rsidRDefault="00486BD4" w:rsidP="00C06252">
            <w:pPr>
              <w:jc w:val="both"/>
              <w:rPr>
                <w:rFonts w:ascii="Times New Roman" w:eastAsia="Times New Roman" w:hAnsi="Times New Roman" w:cs="Times New Roman"/>
                <w:sz w:val="16"/>
                <w:szCs w:val="16"/>
                <w:lang w:eastAsia="pt-BR"/>
              </w:rPr>
            </w:pPr>
            <w:r w:rsidRPr="000C0CCF">
              <w:rPr>
                <w:rFonts w:ascii="Times New Roman" w:eastAsia="Times New Roman" w:hAnsi="Times New Roman" w:cs="Times New Roman"/>
                <w:sz w:val="16"/>
                <w:szCs w:val="16"/>
                <w:lang w:eastAsia="pt-BR"/>
              </w:rPr>
              <w:t>Valor nutricional da biodiversidade. Número de espécies nativas da biodiversidade brasileira com informações sobre valor nutricional incluídas no Banco de Dados de Composição Nutricional da Biodiversidade no Sistema de Informação sobre Biodiversidade Brasileira – SIBBr (sistema on-line). Deve informar sobre o número de espécies da biodiversidade nativa cujo uso está sendo promovido, o que representa um incentivo para sua conservação. Este número seria comparado ao total de espécies nativas alimentícias priorizadas na Iniciativa Plantas para o Futuro.</w:t>
            </w:r>
          </w:p>
        </w:tc>
        <w:tc>
          <w:tcPr>
            <w:tcW w:w="1448" w:type="dxa"/>
          </w:tcPr>
          <w:p w:rsidR="00D15336" w:rsidRPr="00D7025C" w:rsidRDefault="00486BD4" w:rsidP="00C06252">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w:t>
            </w:r>
          </w:p>
        </w:tc>
      </w:tr>
    </w:tbl>
    <w:p w:rsidR="00D15336" w:rsidRDefault="00D15336" w:rsidP="00D15336">
      <w:pPr>
        <w:jc w:val="both"/>
        <w:rPr>
          <w:rFonts w:ascii="Times New Roman" w:eastAsia="Times New Roman" w:hAnsi="Times New Roman" w:cs="Times New Roman"/>
          <w:sz w:val="20"/>
          <w:szCs w:val="20"/>
          <w:lang w:eastAsia="pt-BR"/>
        </w:rPr>
      </w:pPr>
    </w:p>
    <w:p w:rsidR="00D15336" w:rsidRDefault="00D15336" w:rsidP="00D15336">
      <w:pPr>
        <w:jc w:val="both"/>
        <w:rPr>
          <w:rFonts w:ascii="Times New Roman" w:eastAsia="Times New Roman" w:hAnsi="Times New Roman" w:cs="Times New Roman"/>
          <w:sz w:val="20"/>
          <w:szCs w:val="20"/>
          <w:lang w:eastAsia="pt-BR"/>
        </w:rPr>
      </w:pPr>
      <w:bookmarkStart w:id="42" w:name="_Toc438246123"/>
      <w:r w:rsidRPr="00C509F1">
        <w:rPr>
          <w:rStyle w:val="Ttulo5Char"/>
          <w:rFonts w:ascii="Times New Roman" w:hAnsi="Times New Roman" w:cs="Times New Roman"/>
          <w:b/>
          <w:color w:val="auto"/>
          <w:sz w:val="20"/>
          <w:szCs w:val="20"/>
        </w:rPr>
        <w:t xml:space="preserve">Tabela </w:t>
      </w:r>
      <w:r w:rsidR="002D1ED3" w:rsidRPr="00C509F1">
        <w:rPr>
          <w:rStyle w:val="Ttulo5Char"/>
          <w:rFonts w:ascii="Times New Roman" w:hAnsi="Times New Roman" w:cs="Times New Roman"/>
          <w:b/>
          <w:color w:val="auto"/>
          <w:sz w:val="20"/>
          <w:szCs w:val="20"/>
        </w:rPr>
        <w:t>14</w:t>
      </w:r>
      <w:r w:rsidRPr="00C509F1">
        <w:rPr>
          <w:rStyle w:val="Ttulo5Char"/>
          <w:rFonts w:ascii="Times New Roman" w:hAnsi="Times New Roman" w:cs="Times New Roman"/>
          <w:b/>
          <w:color w:val="auto"/>
          <w:sz w:val="20"/>
          <w:szCs w:val="20"/>
        </w:rPr>
        <w:t>:</w:t>
      </w:r>
      <w:r w:rsidRPr="00C509F1">
        <w:rPr>
          <w:rStyle w:val="Ttulo5Char"/>
          <w:rFonts w:ascii="Times New Roman" w:hAnsi="Times New Roman" w:cs="Times New Roman"/>
          <w:color w:val="auto"/>
          <w:sz w:val="20"/>
          <w:szCs w:val="20"/>
        </w:rPr>
        <w:t xml:space="preserve"> Planilha consolidada de indicadores a serem construídos, a ser discutida/aprovada pel</w:t>
      </w:r>
      <w:r w:rsidR="00B317DA">
        <w:rPr>
          <w:rStyle w:val="Ttulo5Char"/>
          <w:rFonts w:ascii="Times New Roman" w:hAnsi="Times New Roman" w:cs="Times New Roman"/>
          <w:color w:val="auto"/>
          <w:sz w:val="20"/>
          <w:szCs w:val="20"/>
        </w:rPr>
        <w:t>a</w:t>
      </w:r>
      <w:r w:rsidRPr="00C509F1">
        <w:rPr>
          <w:rStyle w:val="Ttulo5Char"/>
          <w:rFonts w:ascii="Times New Roman" w:hAnsi="Times New Roman" w:cs="Times New Roman"/>
          <w:color w:val="auto"/>
          <w:sz w:val="20"/>
          <w:szCs w:val="20"/>
        </w:rPr>
        <w:t xml:space="preserve"> </w:t>
      </w:r>
      <w:r w:rsidR="00B317DA">
        <w:rPr>
          <w:rStyle w:val="Ttulo5Char"/>
          <w:rFonts w:ascii="Times New Roman" w:hAnsi="Times New Roman" w:cs="Times New Roman"/>
          <w:color w:val="auto"/>
          <w:sz w:val="20"/>
          <w:szCs w:val="20"/>
        </w:rPr>
        <w:t>CONABIO</w:t>
      </w:r>
      <w:r w:rsidRPr="00C509F1">
        <w:rPr>
          <w:rStyle w:val="Ttulo5Char"/>
          <w:rFonts w:ascii="Times New Roman" w:hAnsi="Times New Roman" w:cs="Times New Roman"/>
          <w:color w:val="auto"/>
          <w:sz w:val="20"/>
          <w:szCs w:val="20"/>
        </w:rPr>
        <w:t>.</w:t>
      </w:r>
      <w:bookmarkEnd w:id="42"/>
    </w:p>
    <w:tbl>
      <w:tblPr>
        <w:tblStyle w:val="Tabelacomgrade"/>
        <w:tblW w:w="0" w:type="auto"/>
        <w:tblLayout w:type="fixed"/>
        <w:tblLook w:val="04A0" w:firstRow="1" w:lastRow="0" w:firstColumn="1" w:lastColumn="0" w:noHBand="0" w:noVBand="1"/>
      </w:tblPr>
      <w:tblGrid>
        <w:gridCol w:w="534"/>
        <w:gridCol w:w="6662"/>
        <w:gridCol w:w="1417"/>
      </w:tblGrid>
      <w:tr w:rsidR="00D15336" w:rsidRPr="00590BE6" w:rsidTr="00C06252">
        <w:trPr>
          <w:tblHeader/>
        </w:trPr>
        <w:tc>
          <w:tcPr>
            <w:tcW w:w="534" w:type="dxa"/>
            <w:shd w:val="clear" w:color="auto" w:fill="FF5050"/>
          </w:tcPr>
          <w:p w:rsidR="00D15336" w:rsidRPr="00D7025C" w:rsidRDefault="00D15336" w:rsidP="00C06252">
            <w:pPr>
              <w:jc w:val="center"/>
              <w:rPr>
                <w:rFonts w:ascii="Times New Roman" w:eastAsia="Times New Roman" w:hAnsi="Times New Roman" w:cs="Times New Roman"/>
                <w:b/>
                <w:sz w:val="16"/>
                <w:szCs w:val="16"/>
                <w:lang w:eastAsia="pt-BR"/>
              </w:rPr>
            </w:pPr>
            <w:r w:rsidRPr="00D7025C">
              <w:rPr>
                <w:rFonts w:ascii="Times New Roman" w:eastAsia="Times New Roman" w:hAnsi="Times New Roman" w:cs="Times New Roman"/>
                <w:b/>
                <w:sz w:val="16"/>
                <w:szCs w:val="16"/>
                <w:lang w:eastAsia="pt-BR"/>
              </w:rPr>
              <w:t>N</w:t>
            </w:r>
            <w:r w:rsidRPr="00D7025C">
              <w:rPr>
                <w:rFonts w:ascii="Times New Roman" w:eastAsia="Times New Roman" w:hAnsi="Times New Roman" w:cs="Times New Roman"/>
                <w:b/>
                <w:sz w:val="16"/>
                <w:szCs w:val="16"/>
                <w:vertAlign w:val="superscript"/>
                <w:lang w:eastAsia="pt-BR"/>
              </w:rPr>
              <w:t>o</w:t>
            </w:r>
          </w:p>
        </w:tc>
        <w:tc>
          <w:tcPr>
            <w:tcW w:w="6662" w:type="dxa"/>
            <w:shd w:val="clear" w:color="auto" w:fill="FF5050"/>
          </w:tcPr>
          <w:p w:rsidR="00D15336" w:rsidRPr="00410BE6" w:rsidRDefault="00D15336" w:rsidP="00C06252">
            <w:pPr>
              <w:jc w:val="center"/>
              <w:rPr>
                <w:rFonts w:ascii="Times New Roman" w:eastAsia="Times New Roman" w:hAnsi="Times New Roman" w:cs="Times New Roman"/>
                <w:b/>
                <w:sz w:val="20"/>
                <w:szCs w:val="20"/>
                <w:lang w:eastAsia="pt-BR"/>
              </w:rPr>
            </w:pPr>
            <w:r w:rsidRPr="00410BE6">
              <w:rPr>
                <w:rFonts w:ascii="Times New Roman" w:eastAsia="Times New Roman" w:hAnsi="Times New Roman" w:cs="Times New Roman"/>
                <w:b/>
                <w:sz w:val="20"/>
                <w:szCs w:val="20"/>
                <w:lang w:eastAsia="pt-BR"/>
              </w:rPr>
              <w:t>Indicador a ser construído</w:t>
            </w:r>
          </w:p>
        </w:tc>
        <w:tc>
          <w:tcPr>
            <w:tcW w:w="1417" w:type="dxa"/>
            <w:shd w:val="clear" w:color="auto" w:fill="FF5050"/>
          </w:tcPr>
          <w:p w:rsidR="00D15336" w:rsidRPr="00D7025C" w:rsidRDefault="00D15336" w:rsidP="00C06252">
            <w:pPr>
              <w:jc w:val="center"/>
              <w:rPr>
                <w:rFonts w:ascii="Times New Roman" w:eastAsia="Times New Roman" w:hAnsi="Times New Roman" w:cs="Times New Roman"/>
                <w:b/>
                <w:sz w:val="20"/>
                <w:szCs w:val="20"/>
                <w:lang w:eastAsia="pt-BR"/>
              </w:rPr>
            </w:pPr>
            <w:r w:rsidRPr="00D7025C">
              <w:rPr>
                <w:rFonts w:ascii="Times New Roman" w:eastAsia="Times New Roman" w:hAnsi="Times New Roman" w:cs="Times New Roman"/>
                <w:b/>
                <w:sz w:val="20"/>
                <w:szCs w:val="20"/>
                <w:lang w:eastAsia="pt-BR"/>
              </w:rPr>
              <w:t>Metas informadas</w:t>
            </w:r>
          </w:p>
        </w:tc>
      </w:tr>
      <w:tr w:rsidR="00D15336" w:rsidRPr="00590BE6" w:rsidTr="00C06252">
        <w:tc>
          <w:tcPr>
            <w:tcW w:w="534" w:type="dxa"/>
          </w:tcPr>
          <w:p w:rsidR="00D15336" w:rsidRPr="00D7025C" w:rsidRDefault="00D15336" w:rsidP="00C06252">
            <w:pPr>
              <w:jc w:val="right"/>
              <w:rPr>
                <w:rFonts w:ascii="Times New Roman" w:eastAsia="Times New Roman" w:hAnsi="Times New Roman" w:cs="Times New Roman"/>
                <w:sz w:val="16"/>
                <w:szCs w:val="16"/>
                <w:lang w:eastAsia="pt-BR"/>
              </w:rPr>
            </w:pPr>
            <w:r w:rsidRPr="00D7025C">
              <w:rPr>
                <w:rFonts w:ascii="Times New Roman" w:eastAsia="Times New Roman" w:hAnsi="Times New Roman" w:cs="Times New Roman"/>
                <w:sz w:val="16"/>
                <w:szCs w:val="16"/>
                <w:lang w:eastAsia="pt-BR"/>
              </w:rPr>
              <w:t>1</w:t>
            </w:r>
          </w:p>
        </w:tc>
        <w:tc>
          <w:tcPr>
            <w:tcW w:w="6662" w:type="dxa"/>
          </w:tcPr>
          <w:p w:rsidR="00D15336" w:rsidRPr="00590BE6" w:rsidRDefault="00D15336" w:rsidP="008D6C91">
            <w:pPr>
              <w:jc w:val="both"/>
              <w:rPr>
                <w:rFonts w:ascii="Times New Roman" w:eastAsia="Times New Roman" w:hAnsi="Times New Roman" w:cs="Times New Roman"/>
                <w:sz w:val="16"/>
                <w:szCs w:val="16"/>
                <w:lang w:eastAsia="pt-BR"/>
              </w:rPr>
            </w:pPr>
            <w:r w:rsidRPr="00590BE6">
              <w:rPr>
                <w:rFonts w:ascii="Times New Roman" w:eastAsia="Times New Roman" w:hAnsi="Times New Roman" w:cs="Times New Roman"/>
                <w:sz w:val="16"/>
                <w:szCs w:val="16"/>
                <w:lang w:eastAsia="pt-BR"/>
              </w:rPr>
              <w:t xml:space="preserve">Contas econômicas ambientais. Deve mensurar o número de contas econômicas ambientais </w:t>
            </w:r>
            <w:r w:rsidR="008D6C91" w:rsidRPr="00590BE6">
              <w:rPr>
                <w:rFonts w:ascii="Times New Roman" w:eastAsia="Times New Roman" w:hAnsi="Times New Roman" w:cs="Times New Roman"/>
                <w:sz w:val="16"/>
                <w:szCs w:val="16"/>
                <w:lang w:eastAsia="pt-BR"/>
              </w:rPr>
              <w:t>desenvolvidas</w:t>
            </w:r>
            <w:r w:rsidR="008D6C91">
              <w:rPr>
                <w:rFonts w:ascii="Times New Roman" w:eastAsia="Times New Roman" w:hAnsi="Times New Roman" w:cs="Times New Roman"/>
                <w:sz w:val="16"/>
                <w:szCs w:val="16"/>
                <w:lang w:eastAsia="pt-BR"/>
              </w:rPr>
              <w:t xml:space="preserve"> e implementadas</w:t>
            </w:r>
            <w:r w:rsidR="008D6C91" w:rsidRPr="00590BE6">
              <w:rPr>
                <w:rFonts w:ascii="Times New Roman" w:eastAsia="Times New Roman" w:hAnsi="Times New Roman" w:cs="Times New Roman"/>
                <w:sz w:val="16"/>
                <w:szCs w:val="16"/>
                <w:lang w:eastAsia="pt-BR"/>
              </w:rPr>
              <w:t xml:space="preserve"> </w:t>
            </w:r>
            <w:r w:rsidRPr="00590BE6">
              <w:rPr>
                <w:rFonts w:ascii="Times New Roman" w:eastAsia="Times New Roman" w:hAnsi="Times New Roman" w:cs="Times New Roman"/>
                <w:sz w:val="16"/>
                <w:szCs w:val="16"/>
                <w:lang w:eastAsia="pt-BR"/>
              </w:rPr>
              <w:t>(ex.: água, florestas, mudança no uso e cobertura da terra, energia).</w:t>
            </w:r>
          </w:p>
        </w:tc>
        <w:tc>
          <w:tcPr>
            <w:tcW w:w="1417" w:type="dxa"/>
          </w:tcPr>
          <w:p w:rsidR="00D15336" w:rsidRPr="00D7025C" w:rsidRDefault="00D15336" w:rsidP="00C06252">
            <w:pPr>
              <w:jc w:val="center"/>
              <w:rPr>
                <w:rFonts w:ascii="Times New Roman" w:eastAsia="Times New Roman" w:hAnsi="Times New Roman" w:cs="Times New Roman"/>
                <w:sz w:val="20"/>
                <w:szCs w:val="20"/>
                <w:lang w:eastAsia="pt-BR"/>
              </w:rPr>
            </w:pPr>
            <w:r w:rsidRPr="00D7025C">
              <w:rPr>
                <w:rFonts w:ascii="Times New Roman" w:eastAsia="Times New Roman" w:hAnsi="Times New Roman" w:cs="Times New Roman"/>
                <w:sz w:val="20"/>
                <w:szCs w:val="20"/>
                <w:lang w:eastAsia="pt-BR"/>
              </w:rPr>
              <w:t>2</w:t>
            </w:r>
          </w:p>
        </w:tc>
      </w:tr>
      <w:tr w:rsidR="00D15336" w:rsidRPr="00590BE6" w:rsidTr="00C06252">
        <w:tc>
          <w:tcPr>
            <w:tcW w:w="534" w:type="dxa"/>
          </w:tcPr>
          <w:p w:rsidR="00D15336" w:rsidRPr="00D7025C" w:rsidRDefault="00D15336"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2</w:t>
            </w:r>
          </w:p>
        </w:tc>
        <w:tc>
          <w:tcPr>
            <w:tcW w:w="6662" w:type="dxa"/>
          </w:tcPr>
          <w:p w:rsidR="00D15336" w:rsidRPr="00590BE6" w:rsidRDefault="00D15336" w:rsidP="008D6C91">
            <w:pPr>
              <w:jc w:val="both"/>
              <w:rPr>
                <w:rFonts w:ascii="Times New Roman" w:eastAsia="Times New Roman" w:hAnsi="Times New Roman" w:cs="Times New Roman"/>
                <w:sz w:val="16"/>
                <w:szCs w:val="16"/>
                <w:lang w:eastAsia="pt-BR"/>
              </w:rPr>
            </w:pPr>
            <w:r w:rsidRPr="00590BE6">
              <w:rPr>
                <w:rFonts w:ascii="Times New Roman" w:eastAsia="Times New Roman" w:hAnsi="Times New Roman" w:cs="Times New Roman"/>
                <w:sz w:val="16"/>
                <w:szCs w:val="16"/>
                <w:lang w:eastAsia="pt-BR"/>
              </w:rPr>
              <w:t xml:space="preserve">Programas federais que integram o valor dos serviços ecossistêmicos Deve informar sobre o número de programas/ações no PPA Federal que integram o valor dos serviços ecossistêmicos e a proporção que representa no orçamento, indicando a integração desse tema no planejamento e nas ações dos setores governamentais. É preciso definir </w:t>
            </w:r>
            <w:r w:rsidR="008D6C91">
              <w:rPr>
                <w:rFonts w:ascii="Times New Roman" w:eastAsia="Times New Roman" w:hAnsi="Times New Roman" w:cs="Times New Roman"/>
                <w:sz w:val="16"/>
                <w:szCs w:val="16"/>
                <w:lang w:eastAsia="pt-BR"/>
              </w:rPr>
              <w:t xml:space="preserve">os </w:t>
            </w:r>
            <w:r w:rsidR="008D6C91" w:rsidRPr="00590BE6">
              <w:rPr>
                <w:rFonts w:ascii="Times New Roman" w:eastAsia="Times New Roman" w:hAnsi="Times New Roman" w:cs="Times New Roman"/>
                <w:sz w:val="16"/>
                <w:szCs w:val="16"/>
                <w:lang w:eastAsia="pt-BR"/>
              </w:rPr>
              <w:t xml:space="preserve">critérios e conceitos </w:t>
            </w:r>
            <w:r w:rsidR="008D6C91">
              <w:rPr>
                <w:rFonts w:ascii="Times New Roman" w:eastAsia="Times New Roman" w:hAnsi="Times New Roman" w:cs="Times New Roman"/>
                <w:sz w:val="16"/>
                <w:szCs w:val="16"/>
                <w:lang w:eastAsia="pt-BR"/>
              </w:rPr>
              <w:t>que permitam</w:t>
            </w:r>
            <w:r w:rsidRPr="00590BE6">
              <w:rPr>
                <w:rFonts w:ascii="Times New Roman" w:eastAsia="Times New Roman" w:hAnsi="Times New Roman" w:cs="Times New Roman"/>
                <w:sz w:val="16"/>
                <w:szCs w:val="16"/>
                <w:lang w:eastAsia="pt-BR"/>
              </w:rPr>
              <w:t xml:space="preserve"> identificar qu</w:t>
            </w:r>
            <w:r w:rsidR="008D6C91">
              <w:rPr>
                <w:rFonts w:ascii="Times New Roman" w:eastAsia="Times New Roman" w:hAnsi="Times New Roman" w:cs="Times New Roman"/>
                <w:sz w:val="16"/>
                <w:szCs w:val="16"/>
                <w:lang w:eastAsia="pt-BR"/>
              </w:rPr>
              <w:t>ando</w:t>
            </w:r>
            <w:r w:rsidRPr="00590BE6">
              <w:rPr>
                <w:rFonts w:ascii="Times New Roman" w:eastAsia="Times New Roman" w:hAnsi="Times New Roman" w:cs="Times New Roman"/>
                <w:sz w:val="16"/>
                <w:szCs w:val="16"/>
                <w:lang w:eastAsia="pt-BR"/>
              </w:rPr>
              <w:t xml:space="preserve"> um programa ou ação de fato integra esses valores.</w:t>
            </w:r>
          </w:p>
        </w:tc>
        <w:tc>
          <w:tcPr>
            <w:tcW w:w="1417" w:type="dxa"/>
          </w:tcPr>
          <w:p w:rsidR="00D15336" w:rsidRPr="00D7025C" w:rsidRDefault="00D15336" w:rsidP="00C06252">
            <w:pPr>
              <w:jc w:val="center"/>
              <w:rPr>
                <w:rFonts w:ascii="Times New Roman" w:eastAsia="Times New Roman" w:hAnsi="Times New Roman" w:cs="Times New Roman"/>
                <w:sz w:val="20"/>
                <w:szCs w:val="20"/>
                <w:lang w:eastAsia="pt-BR"/>
              </w:rPr>
            </w:pPr>
            <w:r w:rsidRPr="00D7025C">
              <w:rPr>
                <w:rFonts w:ascii="Times New Roman" w:eastAsia="Times New Roman" w:hAnsi="Times New Roman" w:cs="Times New Roman"/>
                <w:sz w:val="20"/>
                <w:szCs w:val="20"/>
                <w:lang w:eastAsia="pt-BR"/>
              </w:rPr>
              <w:t>2</w:t>
            </w:r>
          </w:p>
        </w:tc>
      </w:tr>
      <w:tr w:rsidR="008D6C91" w:rsidRPr="00590BE6" w:rsidTr="00C06252">
        <w:tc>
          <w:tcPr>
            <w:tcW w:w="534" w:type="dxa"/>
          </w:tcPr>
          <w:p w:rsidR="008D6C91" w:rsidRDefault="002B1160"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3</w:t>
            </w:r>
          </w:p>
        </w:tc>
        <w:tc>
          <w:tcPr>
            <w:tcW w:w="6662" w:type="dxa"/>
          </w:tcPr>
          <w:p w:rsidR="008D6C91" w:rsidRPr="00590BE6" w:rsidRDefault="008D6C91" w:rsidP="008D6C91">
            <w:pPr>
              <w:jc w:val="both"/>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 xml:space="preserve">Ações governamentais que incluem ou representam incentivos positivos ou negativos que afetam a biodiversidade. Deve informar sobre o volume de recursos disponíveis que afetam a biodiversidade em programas governamentais. </w:t>
            </w:r>
          </w:p>
        </w:tc>
        <w:tc>
          <w:tcPr>
            <w:tcW w:w="1417" w:type="dxa"/>
          </w:tcPr>
          <w:p w:rsidR="008D6C91" w:rsidRPr="00D7025C" w:rsidRDefault="008D6C91" w:rsidP="00C06252">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p>
        </w:tc>
      </w:tr>
      <w:tr w:rsidR="008D6C91" w:rsidRPr="00590BE6" w:rsidTr="00C06252">
        <w:tc>
          <w:tcPr>
            <w:tcW w:w="534" w:type="dxa"/>
          </w:tcPr>
          <w:p w:rsidR="008D6C91" w:rsidRDefault="002B1160"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4</w:t>
            </w:r>
          </w:p>
        </w:tc>
        <w:tc>
          <w:tcPr>
            <w:tcW w:w="6662" w:type="dxa"/>
          </w:tcPr>
          <w:p w:rsidR="008D6C91" w:rsidRDefault="008D6C91" w:rsidP="008D6C91">
            <w:pPr>
              <w:jc w:val="both"/>
              <w:rPr>
                <w:rFonts w:ascii="Times New Roman" w:eastAsia="Times New Roman" w:hAnsi="Times New Roman" w:cs="Times New Roman"/>
                <w:sz w:val="16"/>
                <w:szCs w:val="16"/>
                <w:lang w:eastAsia="pt-BR"/>
              </w:rPr>
            </w:pPr>
            <w:r w:rsidRPr="003E38EB">
              <w:rPr>
                <w:rFonts w:ascii="Times New Roman" w:eastAsia="Times New Roman" w:hAnsi="Times New Roman" w:cs="Times New Roman"/>
                <w:sz w:val="16"/>
                <w:szCs w:val="16"/>
                <w:lang w:eastAsia="pt-BR"/>
              </w:rPr>
              <w:t>Perda e desperdício de alimentos.</w:t>
            </w:r>
            <w:r>
              <w:rPr>
                <w:rFonts w:ascii="Times New Roman" w:eastAsia="Times New Roman" w:hAnsi="Times New Roman" w:cs="Times New Roman"/>
                <w:sz w:val="16"/>
                <w:szCs w:val="16"/>
                <w:lang w:eastAsia="pt-BR"/>
              </w:rPr>
              <w:t xml:space="preserve"> Avaliação de perda de alimentos ao longo da cadeia de produção e distribuição, e desperdício por parte dos consumidores. Indicador a desenvolver com base no indicador que está em desenvolvimento pelo PNUMA e FAO.</w:t>
            </w:r>
            <w:r w:rsidRPr="003E38EB">
              <w:rPr>
                <w:rFonts w:ascii="Times New Roman" w:eastAsia="Times New Roman" w:hAnsi="Times New Roman" w:cs="Times New Roman"/>
                <w:sz w:val="16"/>
                <w:szCs w:val="16"/>
                <w:lang w:eastAsia="pt-BR"/>
              </w:rPr>
              <w:t xml:space="preserve"> Deve contribuir para aumentar significativamente a sustentabilidade dos setores de produção, distribuição e comercialização de alimentos, reduzindo de forma abrangente a pegada ecológica nacional.</w:t>
            </w:r>
          </w:p>
        </w:tc>
        <w:tc>
          <w:tcPr>
            <w:tcW w:w="1417" w:type="dxa"/>
          </w:tcPr>
          <w:p w:rsidR="008D6C91" w:rsidRDefault="008D6C91" w:rsidP="00C06252">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p>
        </w:tc>
      </w:tr>
      <w:tr w:rsidR="008D6C91" w:rsidRPr="00590BE6" w:rsidTr="00C06252">
        <w:tc>
          <w:tcPr>
            <w:tcW w:w="534" w:type="dxa"/>
          </w:tcPr>
          <w:p w:rsidR="008D6C91" w:rsidRDefault="002B1160"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5</w:t>
            </w:r>
          </w:p>
        </w:tc>
        <w:tc>
          <w:tcPr>
            <w:tcW w:w="6662" w:type="dxa"/>
          </w:tcPr>
          <w:p w:rsidR="008D6C91" w:rsidRPr="003E38EB" w:rsidRDefault="008D6C91" w:rsidP="008D6C91">
            <w:pPr>
              <w:jc w:val="both"/>
              <w:rPr>
                <w:rFonts w:ascii="Times New Roman" w:eastAsia="Times New Roman" w:hAnsi="Times New Roman" w:cs="Times New Roman"/>
                <w:sz w:val="16"/>
                <w:szCs w:val="16"/>
                <w:lang w:eastAsia="pt-BR"/>
              </w:rPr>
            </w:pPr>
            <w:r w:rsidRPr="000C0CCF">
              <w:rPr>
                <w:rFonts w:ascii="Times New Roman" w:eastAsia="Times New Roman" w:hAnsi="Times New Roman" w:cs="Times New Roman"/>
                <w:sz w:val="16"/>
                <w:szCs w:val="16"/>
                <w:lang w:eastAsia="pt-BR"/>
              </w:rPr>
              <w:t>Taxa de fragmentação de ambientes aquáticos de água doce. Deve informar sobre uma das maiores ameaças a esses ambientes, por meio de um índice</w:t>
            </w:r>
            <w:r>
              <w:rPr>
                <w:rFonts w:ascii="Times New Roman" w:eastAsia="Times New Roman" w:hAnsi="Times New Roman" w:cs="Times New Roman"/>
                <w:sz w:val="16"/>
                <w:szCs w:val="16"/>
                <w:lang w:eastAsia="pt-BR"/>
              </w:rPr>
              <w:t xml:space="preserve"> de fragmentação</w:t>
            </w:r>
            <w:r w:rsidRPr="000C0CCF">
              <w:rPr>
                <w:rFonts w:ascii="Times New Roman" w:eastAsia="Times New Roman" w:hAnsi="Times New Roman" w:cs="Times New Roman"/>
                <w:sz w:val="16"/>
                <w:szCs w:val="16"/>
                <w:lang w:eastAsia="pt-BR"/>
              </w:rPr>
              <w:t xml:space="preserve">, </w:t>
            </w:r>
            <w:r>
              <w:rPr>
                <w:rFonts w:ascii="Times New Roman" w:eastAsia="Times New Roman" w:hAnsi="Times New Roman" w:cs="Times New Roman"/>
                <w:sz w:val="16"/>
                <w:szCs w:val="16"/>
                <w:lang w:eastAsia="pt-BR"/>
              </w:rPr>
              <w:t xml:space="preserve">calculado </w:t>
            </w:r>
            <w:r w:rsidRPr="000C0CCF">
              <w:rPr>
                <w:rFonts w:ascii="Times New Roman" w:eastAsia="Times New Roman" w:hAnsi="Times New Roman" w:cs="Times New Roman"/>
                <w:sz w:val="16"/>
                <w:szCs w:val="16"/>
                <w:lang w:eastAsia="pt-BR"/>
              </w:rPr>
              <w:t>com base no número de barramentos por bacia hidrográfica</w:t>
            </w:r>
            <w:r>
              <w:rPr>
                <w:rFonts w:ascii="Times New Roman" w:eastAsia="Times New Roman" w:hAnsi="Times New Roman" w:cs="Times New Roman"/>
                <w:sz w:val="16"/>
                <w:szCs w:val="16"/>
                <w:lang w:eastAsia="pt-BR"/>
              </w:rPr>
              <w:t>. O método de cálculo do índice precisa ser refinado por especialistas, inclusive com a definição das variáveis a serem utilizadas</w:t>
            </w:r>
            <w:r w:rsidRPr="000C0CCF">
              <w:rPr>
                <w:rFonts w:ascii="Times New Roman" w:eastAsia="Times New Roman" w:hAnsi="Times New Roman" w:cs="Times New Roman"/>
                <w:sz w:val="16"/>
                <w:szCs w:val="16"/>
                <w:lang w:eastAsia="pt-BR"/>
              </w:rPr>
              <w:t>.</w:t>
            </w:r>
          </w:p>
        </w:tc>
        <w:tc>
          <w:tcPr>
            <w:tcW w:w="1417" w:type="dxa"/>
          </w:tcPr>
          <w:p w:rsidR="008D6C91" w:rsidRDefault="008D6C91" w:rsidP="00C06252">
            <w:pPr>
              <w:jc w:val="center"/>
              <w:rPr>
                <w:rFonts w:ascii="Times New Roman" w:eastAsia="Times New Roman" w:hAnsi="Times New Roman" w:cs="Times New Roman"/>
                <w:sz w:val="20"/>
                <w:szCs w:val="20"/>
                <w:lang w:eastAsia="pt-BR"/>
              </w:rPr>
            </w:pPr>
            <w:r w:rsidRPr="00D7025C">
              <w:rPr>
                <w:rFonts w:ascii="Times New Roman" w:eastAsia="Times New Roman" w:hAnsi="Times New Roman" w:cs="Times New Roman"/>
                <w:sz w:val="20"/>
                <w:szCs w:val="20"/>
                <w:lang w:eastAsia="pt-BR"/>
              </w:rPr>
              <w:t>5, 15</w:t>
            </w:r>
          </w:p>
        </w:tc>
      </w:tr>
      <w:tr w:rsidR="00D15336" w:rsidRPr="00590BE6" w:rsidTr="00C06252">
        <w:tc>
          <w:tcPr>
            <w:tcW w:w="534" w:type="dxa"/>
          </w:tcPr>
          <w:p w:rsidR="00D15336" w:rsidRPr="00D7025C" w:rsidRDefault="002B1160"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6</w:t>
            </w:r>
          </w:p>
        </w:tc>
        <w:tc>
          <w:tcPr>
            <w:tcW w:w="6662" w:type="dxa"/>
          </w:tcPr>
          <w:p w:rsidR="00D15336" w:rsidRPr="00590BE6" w:rsidRDefault="009A72F3" w:rsidP="00C06252">
            <w:pPr>
              <w:jc w:val="both"/>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Propriedades rurais cadastradas com situação ambiental regular e em processo de regularização. O CAR (Sistema Nacional de Cadastro Ambiental Rural) tem por objetivo cadastrar todas as propriedades rurais do país, com identificação de ativos e passivos ambientais das propriedades. Ainda está em fase de implementação e atualmente tem 59% das propriedades registradas. Indicador mensurado a partir de relatórios gerados pelo SICAR (Sistema Nacional do CAR).</w:t>
            </w:r>
          </w:p>
        </w:tc>
        <w:tc>
          <w:tcPr>
            <w:tcW w:w="1417" w:type="dxa"/>
          </w:tcPr>
          <w:p w:rsidR="00D15336" w:rsidRPr="00D7025C" w:rsidRDefault="009A72F3" w:rsidP="00C06252">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w:t>
            </w:r>
          </w:p>
        </w:tc>
      </w:tr>
      <w:tr w:rsidR="009A72F3" w:rsidRPr="00590BE6" w:rsidTr="00C06252">
        <w:tc>
          <w:tcPr>
            <w:tcW w:w="534" w:type="dxa"/>
          </w:tcPr>
          <w:p w:rsidR="009A72F3" w:rsidRDefault="002B1160"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7</w:t>
            </w:r>
          </w:p>
        </w:tc>
        <w:tc>
          <w:tcPr>
            <w:tcW w:w="6662" w:type="dxa"/>
          </w:tcPr>
          <w:p w:rsidR="009A72F3" w:rsidRDefault="009A72F3" w:rsidP="009A72F3">
            <w:pPr>
              <w:jc w:val="both"/>
              <w:rPr>
                <w:rFonts w:ascii="Times New Roman" w:eastAsia="Times New Roman" w:hAnsi="Times New Roman" w:cs="Times New Roman"/>
                <w:sz w:val="16"/>
                <w:szCs w:val="16"/>
                <w:lang w:eastAsia="pt-BR"/>
              </w:rPr>
            </w:pPr>
            <w:r w:rsidRPr="000C0CCF">
              <w:rPr>
                <w:rFonts w:ascii="Times New Roman" w:eastAsia="Times New Roman" w:hAnsi="Times New Roman" w:cs="Times New Roman"/>
                <w:sz w:val="16"/>
                <w:szCs w:val="16"/>
                <w:lang w:eastAsia="pt-BR"/>
              </w:rPr>
              <w:t>Implementação da Estratégia Nacional sobre Espécies Exóticas Invasoras. Indicador de progresso que deve informar sobre o estágio (%) de implementação dos componentes da Política Nacional</w:t>
            </w:r>
            <w:r>
              <w:rPr>
                <w:rFonts w:ascii="Times New Roman" w:eastAsia="Times New Roman" w:hAnsi="Times New Roman" w:cs="Times New Roman"/>
                <w:sz w:val="16"/>
                <w:szCs w:val="16"/>
                <w:lang w:eastAsia="pt-BR"/>
              </w:rPr>
              <w:t xml:space="preserve">: (i) Gestão da Estratégia Nacional; (ii) Coordenação Intersetorial; (iii) Infra-estrutura legal; (iv) Prevenção, detecção precoce e ação emergencial; (v) </w:t>
            </w:r>
            <w:r w:rsidR="0075359A">
              <w:rPr>
                <w:rFonts w:ascii="Times New Roman" w:eastAsia="Times New Roman" w:hAnsi="Times New Roman" w:cs="Times New Roman"/>
                <w:sz w:val="16"/>
                <w:szCs w:val="16"/>
                <w:lang w:eastAsia="pt-BR"/>
              </w:rPr>
              <w:t>Manejo – erradicação, contenção, controle e monitoramento; (vi) Geração de conhecimento específico; (vii) Capacitação técnica; Educação e sensibilização pública. O cálculo deverá considerar a porcentagem individual de implementação de cada item, e o indicador será avaliado por uma média ponderada dos itens. O peso de cada item ainda precisa der definido.</w:t>
            </w:r>
          </w:p>
        </w:tc>
        <w:tc>
          <w:tcPr>
            <w:tcW w:w="1417" w:type="dxa"/>
          </w:tcPr>
          <w:p w:rsidR="009A72F3" w:rsidRDefault="009A72F3" w:rsidP="00C06252">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9</w:t>
            </w:r>
          </w:p>
        </w:tc>
      </w:tr>
      <w:tr w:rsidR="009A72F3" w:rsidRPr="00590BE6" w:rsidTr="00C06252">
        <w:tc>
          <w:tcPr>
            <w:tcW w:w="534" w:type="dxa"/>
          </w:tcPr>
          <w:p w:rsidR="009A72F3" w:rsidRDefault="002B1160"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8</w:t>
            </w:r>
          </w:p>
        </w:tc>
        <w:tc>
          <w:tcPr>
            <w:tcW w:w="6662" w:type="dxa"/>
          </w:tcPr>
          <w:p w:rsidR="009A72F3" w:rsidRPr="000C0CCF" w:rsidRDefault="0075359A" w:rsidP="00C06252">
            <w:pPr>
              <w:jc w:val="both"/>
              <w:rPr>
                <w:rFonts w:ascii="Times New Roman" w:eastAsia="Times New Roman" w:hAnsi="Times New Roman" w:cs="Times New Roman"/>
                <w:sz w:val="16"/>
                <w:szCs w:val="16"/>
                <w:lang w:eastAsia="pt-BR"/>
              </w:rPr>
            </w:pPr>
            <w:r w:rsidRPr="000C0CCF">
              <w:rPr>
                <w:rFonts w:ascii="Times New Roman" w:eastAsia="Times New Roman" w:hAnsi="Times New Roman" w:cs="Times New Roman"/>
                <w:sz w:val="16"/>
                <w:szCs w:val="16"/>
                <w:lang w:eastAsia="pt-BR"/>
              </w:rPr>
              <w:t>Índice de Representatividade</w:t>
            </w:r>
            <w:r>
              <w:rPr>
                <w:rFonts w:ascii="Times New Roman" w:eastAsia="Times New Roman" w:hAnsi="Times New Roman" w:cs="Times New Roman"/>
                <w:sz w:val="16"/>
                <w:szCs w:val="16"/>
                <w:lang w:eastAsia="pt-BR"/>
              </w:rPr>
              <w:t xml:space="preserve"> Ecológica em UCs</w:t>
            </w:r>
            <w:r w:rsidRPr="000C0CCF">
              <w:rPr>
                <w:rFonts w:ascii="Times New Roman" w:eastAsia="Times New Roman" w:hAnsi="Times New Roman" w:cs="Times New Roman"/>
                <w:sz w:val="16"/>
                <w:szCs w:val="16"/>
                <w:lang w:eastAsia="pt-BR"/>
              </w:rPr>
              <w:t>. Deve informar sobre a representatividade ecológica dos ecossistemas, por bioma, em UCs. Atualmente, GIZ e WWF estão desenvolvendo protocolos.</w:t>
            </w:r>
          </w:p>
        </w:tc>
        <w:tc>
          <w:tcPr>
            <w:tcW w:w="1417" w:type="dxa"/>
          </w:tcPr>
          <w:p w:rsidR="009A72F3" w:rsidRDefault="0075359A" w:rsidP="00C06252">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p>
        </w:tc>
      </w:tr>
      <w:tr w:rsidR="0075359A" w:rsidRPr="00590BE6" w:rsidTr="00C06252">
        <w:tc>
          <w:tcPr>
            <w:tcW w:w="534" w:type="dxa"/>
          </w:tcPr>
          <w:p w:rsidR="0075359A" w:rsidRDefault="002B1160"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9</w:t>
            </w:r>
          </w:p>
        </w:tc>
        <w:tc>
          <w:tcPr>
            <w:tcW w:w="6662" w:type="dxa"/>
          </w:tcPr>
          <w:p w:rsidR="0075359A" w:rsidRPr="000C0CCF" w:rsidRDefault="0075359A" w:rsidP="0075359A">
            <w:pPr>
              <w:jc w:val="both"/>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Cobertura vegetal em</w:t>
            </w:r>
            <w:r w:rsidRPr="000C0CCF">
              <w:rPr>
                <w:rFonts w:ascii="Times New Roman" w:eastAsia="Times New Roman" w:hAnsi="Times New Roman" w:cs="Times New Roman"/>
                <w:sz w:val="16"/>
                <w:szCs w:val="16"/>
                <w:lang w:eastAsia="pt-BR"/>
              </w:rPr>
              <w:t xml:space="preserve"> APPs</w:t>
            </w:r>
            <w:r>
              <w:rPr>
                <w:rFonts w:ascii="Times New Roman" w:eastAsia="Times New Roman" w:hAnsi="Times New Roman" w:cs="Times New Roman"/>
                <w:sz w:val="16"/>
                <w:szCs w:val="16"/>
                <w:lang w:eastAsia="pt-BR"/>
              </w:rPr>
              <w:t xml:space="preserve"> e</w:t>
            </w:r>
            <w:r w:rsidRPr="000C0CCF">
              <w:rPr>
                <w:rFonts w:ascii="Times New Roman" w:eastAsia="Times New Roman" w:hAnsi="Times New Roman" w:cs="Times New Roman"/>
                <w:sz w:val="16"/>
                <w:szCs w:val="16"/>
                <w:lang w:eastAsia="pt-BR"/>
              </w:rPr>
              <w:t xml:space="preserve"> RLs. Deve informar, de forma complementar aos dados sobre UCs, a % de área com cobertura de vegetação nos diferentes biomas terrestres cadastradas no CAR para conservação que estão conservadas ou recuperadas. Esse indicador, uma vez desenvolvido, pode ser incorporado como um componente do indicador de “Porcentagem de áreas conservadas”.</w:t>
            </w:r>
          </w:p>
        </w:tc>
        <w:tc>
          <w:tcPr>
            <w:tcW w:w="1417" w:type="dxa"/>
          </w:tcPr>
          <w:p w:rsidR="0075359A" w:rsidRDefault="00292E32" w:rsidP="00C06252">
            <w:pPr>
              <w:jc w:val="center"/>
              <w:rPr>
                <w:rFonts w:ascii="Times New Roman" w:eastAsia="Times New Roman" w:hAnsi="Times New Roman" w:cs="Times New Roman"/>
                <w:sz w:val="20"/>
                <w:szCs w:val="20"/>
                <w:lang w:eastAsia="pt-BR"/>
              </w:rPr>
            </w:pPr>
            <w:r w:rsidRPr="00D7025C">
              <w:rPr>
                <w:rFonts w:ascii="Times New Roman" w:eastAsia="Times New Roman" w:hAnsi="Times New Roman" w:cs="Times New Roman"/>
                <w:sz w:val="20"/>
                <w:szCs w:val="20"/>
                <w:lang w:eastAsia="pt-BR"/>
              </w:rPr>
              <w:t>11, 7, 14, 15</w:t>
            </w:r>
          </w:p>
        </w:tc>
      </w:tr>
      <w:tr w:rsidR="0075359A" w:rsidRPr="00590BE6" w:rsidTr="00C06252">
        <w:tc>
          <w:tcPr>
            <w:tcW w:w="534" w:type="dxa"/>
          </w:tcPr>
          <w:p w:rsidR="0075359A" w:rsidRDefault="002B1160"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10</w:t>
            </w:r>
          </w:p>
        </w:tc>
        <w:tc>
          <w:tcPr>
            <w:tcW w:w="6662" w:type="dxa"/>
          </w:tcPr>
          <w:p w:rsidR="0075359A" w:rsidRDefault="00292E32" w:rsidP="0075359A">
            <w:pPr>
              <w:jc w:val="both"/>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Restauração de APPs e RLs. Área de APPs e RLs registradas no CAR que estão sendo restauradas. Deve informar sobre a evolução da área total (número de hectares) restaurada em comparação à área degradada no país, com base no Planaveg (em preparação) e SICAR.</w:t>
            </w:r>
          </w:p>
        </w:tc>
        <w:tc>
          <w:tcPr>
            <w:tcW w:w="1417" w:type="dxa"/>
          </w:tcPr>
          <w:p w:rsidR="0075359A" w:rsidRDefault="00292E32" w:rsidP="00C06252">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14</w:t>
            </w:r>
          </w:p>
        </w:tc>
      </w:tr>
      <w:tr w:rsidR="0075359A" w:rsidRPr="00590BE6" w:rsidTr="00C06252">
        <w:tc>
          <w:tcPr>
            <w:tcW w:w="534" w:type="dxa"/>
          </w:tcPr>
          <w:p w:rsidR="0075359A" w:rsidRDefault="002B1160"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11</w:t>
            </w:r>
          </w:p>
        </w:tc>
        <w:tc>
          <w:tcPr>
            <w:tcW w:w="6662" w:type="dxa"/>
          </w:tcPr>
          <w:p w:rsidR="0075359A" w:rsidRPr="000C0CCF" w:rsidRDefault="00292E32" w:rsidP="00C06252">
            <w:pPr>
              <w:jc w:val="both"/>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Área em processo de recuperação. Área em processo de recuperação relativo às áreas degradadas. Medição da evolução da restauração florestal no país frente ao avanço da degradação, com vistas a atingir o percentual de 15% de recuperação dos ecossistemas degradados.</w:t>
            </w:r>
          </w:p>
        </w:tc>
        <w:tc>
          <w:tcPr>
            <w:tcW w:w="1417" w:type="dxa"/>
          </w:tcPr>
          <w:p w:rsidR="0075359A" w:rsidRDefault="00292E32" w:rsidP="00C06252">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15</w:t>
            </w:r>
          </w:p>
        </w:tc>
      </w:tr>
      <w:tr w:rsidR="00292E32" w:rsidRPr="00590BE6" w:rsidTr="00C06252">
        <w:tc>
          <w:tcPr>
            <w:tcW w:w="534" w:type="dxa"/>
          </w:tcPr>
          <w:p w:rsidR="00292E32" w:rsidRDefault="002B1160"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12</w:t>
            </w:r>
          </w:p>
        </w:tc>
        <w:tc>
          <w:tcPr>
            <w:tcW w:w="6662" w:type="dxa"/>
          </w:tcPr>
          <w:p w:rsidR="00292E32" w:rsidRDefault="00292E32" w:rsidP="002B1160">
            <w:pPr>
              <w:jc w:val="both"/>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 xml:space="preserve">Ratificação do Protocolo de Nagoya (% das etapas concluídas). Proporção de etapas para </w:t>
            </w:r>
            <w:r w:rsidRPr="000C0CCF">
              <w:rPr>
                <w:rFonts w:ascii="Times New Roman" w:eastAsia="Times New Roman" w:hAnsi="Times New Roman" w:cs="Times New Roman"/>
                <w:sz w:val="16"/>
                <w:szCs w:val="16"/>
                <w:lang w:eastAsia="pt-BR"/>
              </w:rPr>
              <w:t>a ratificação do Protocolo concluídas (1-assinatura,</w:t>
            </w:r>
            <w:r>
              <w:rPr>
                <w:rFonts w:ascii="Times New Roman" w:eastAsia="Times New Roman" w:hAnsi="Times New Roman" w:cs="Times New Roman"/>
                <w:sz w:val="16"/>
                <w:szCs w:val="16"/>
                <w:lang w:eastAsia="pt-BR"/>
              </w:rPr>
              <w:t xml:space="preserve"> </w:t>
            </w:r>
            <w:r w:rsidRPr="000C0CCF">
              <w:rPr>
                <w:rFonts w:ascii="Times New Roman" w:eastAsia="Times New Roman" w:hAnsi="Times New Roman" w:cs="Times New Roman"/>
                <w:sz w:val="16"/>
                <w:szCs w:val="16"/>
                <w:lang w:eastAsia="pt-BR"/>
              </w:rPr>
              <w:t>2-envio ao Congresso, 3-ratificação pelo Congresso, 4-sanção presidencial, 5-depósito da ratificação na sede da ONU).</w:t>
            </w:r>
          </w:p>
        </w:tc>
        <w:tc>
          <w:tcPr>
            <w:tcW w:w="1417" w:type="dxa"/>
          </w:tcPr>
          <w:p w:rsidR="00292E32" w:rsidRDefault="00292E32" w:rsidP="00C06252">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16</w:t>
            </w:r>
          </w:p>
        </w:tc>
      </w:tr>
      <w:tr w:rsidR="00292E32" w:rsidRPr="00590BE6" w:rsidTr="00C06252">
        <w:tc>
          <w:tcPr>
            <w:tcW w:w="534" w:type="dxa"/>
          </w:tcPr>
          <w:p w:rsidR="00292E32" w:rsidRDefault="002B1160" w:rsidP="00C06252">
            <w:pPr>
              <w:jc w:val="right"/>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13</w:t>
            </w:r>
          </w:p>
        </w:tc>
        <w:tc>
          <w:tcPr>
            <w:tcW w:w="6662" w:type="dxa"/>
          </w:tcPr>
          <w:p w:rsidR="00292E32" w:rsidRDefault="002B1160" w:rsidP="00C06252">
            <w:pPr>
              <w:jc w:val="both"/>
              <w:rPr>
                <w:rFonts w:ascii="Times New Roman" w:eastAsia="Times New Roman" w:hAnsi="Times New Roman" w:cs="Times New Roman"/>
                <w:sz w:val="16"/>
                <w:szCs w:val="16"/>
                <w:lang w:eastAsia="pt-BR"/>
              </w:rPr>
            </w:pPr>
            <w:r>
              <w:rPr>
                <w:rFonts w:ascii="Times New Roman" w:eastAsia="Times New Roman" w:hAnsi="Times New Roman" w:cs="Times New Roman"/>
                <w:sz w:val="16"/>
                <w:szCs w:val="16"/>
                <w:lang w:eastAsia="pt-BR"/>
              </w:rPr>
              <w:t>Mobilização de recursos viáveis para a biodiversidade. Deve informar sobre a estimativa da lacuna de recursos que é viável de ser mobilizada e executada.</w:t>
            </w:r>
          </w:p>
        </w:tc>
        <w:tc>
          <w:tcPr>
            <w:tcW w:w="1417" w:type="dxa"/>
          </w:tcPr>
          <w:p w:rsidR="00292E32" w:rsidRDefault="002B1160" w:rsidP="00C06252">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20</w:t>
            </w:r>
          </w:p>
        </w:tc>
      </w:tr>
    </w:tbl>
    <w:p w:rsidR="00D15336" w:rsidRDefault="00D15336" w:rsidP="00D15336">
      <w:pPr>
        <w:spacing w:before="120" w:after="12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Os indicadores resultantes, mesmo os existentes, devem ainda passar por um processo de detalhamento, com a preparação de fichas técnicas para cada indicador, bem como de aprovação pela CONABIO. Esse detalhamento será fundamental para o monitoramento adequado dos indicadores existentes selecionados, bem como facilitará o processo de aprimoramento e desenvolvimento dos indicadores prioritários que ainda não estão prontos para uso. Os indicadores finais aprovados pela CONABIO devem ser incorporados ao documento da EPANB atualizada.</w:t>
      </w:r>
      <w:r w:rsidR="000478C9" w:rsidRPr="000478C9">
        <w:rPr>
          <w:rFonts w:ascii="Times New Roman" w:eastAsia="Times New Roman" w:hAnsi="Times New Roman" w:cs="Times New Roman"/>
          <w:sz w:val="24"/>
          <w:szCs w:val="24"/>
          <w:lang w:eastAsia="pt-BR"/>
        </w:rPr>
        <w:t xml:space="preserve"> </w:t>
      </w:r>
      <w:r w:rsidR="000478C9">
        <w:rPr>
          <w:rFonts w:ascii="Times New Roman" w:eastAsia="Times New Roman" w:hAnsi="Times New Roman" w:cs="Times New Roman"/>
          <w:sz w:val="24"/>
          <w:szCs w:val="24"/>
          <w:lang w:eastAsia="pt-BR"/>
        </w:rPr>
        <w:t>No dia 24 de setembro de 2015, durante a 59ª reunião ordinária da CONABIO, foi deliberado que haverá uma reunião extraordinária no dia 16 de dezembro de 2015 para a discussão da proposta de indicadores apresentada pelo PainelBio.</w:t>
      </w:r>
    </w:p>
    <w:p w:rsidR="00D15336" w:rsidRDefault="00D15336" w:rsidP="00D15336">
      <w:pPr>
        <w:spacing w:before="120" w:after="12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As </w:t>
      </w:r>
      <w:r w:rsidR="00625332">
        <w:rPr>
          <w:rFonts w:ascii="Times New Roman" w:eastAsia="Times New Roman" w:hAnsi="Times New Roman" w:cs="Times New Roman"/>
          <w:sz w:val="24"/>
          <w:szCs w:val="24"/>
          <w:lang w:eastAsia="pt-BR"/>
        </w:rPr>
        <w:t>158</w:t>
      </w:r>
      <w:r>
        <w:rPr>
          <w:rFonts w:ascii="Times New Roman" w:eastAsia="Times New Roman" w:hAnsi="Times New Roman" w:cs="Times New Roman"/>
          <w:sz w:val="24"/>
          <w:szCs w:val="24"/>
          <w:lang w:eastAsia="pt-BR"/>
        </w:rPr>
        <w:t xml:space="preserve"> sugestões restantes de indicadores resultantes das oficinas do PainelBio que não foram incluídas nas listas consolidadas poderão ser aproveitadas nas futuras revisões dos indicadores das metas brasileiras, uma vez que foram sugestões discutidas por especialistas e atores interessados nos temas abordados pelas metas atuais. Por estarem diretamente vinculados aos objetivos da CDB, esses temas provavelmente permanecerão refletidos, em grande parte, nas futuras versões das metas nacionais.</w:t>
      </w:r>
    </w:p>
    <w:p w:rsidR="00F46D4C" w:rsidRDefault="00F46D4C" w:rsidP="00133A3C">
      <w:pPr>
        <w:spacing w:before="120" w:after="120"/>
        <w:jc w:val="both"/>
        <w:rPr>
          <w:rFonts w:ascii="Times New Roman" w:eastAsia="Times New Roman" w:hAnsi="Times New Roman" w:cs="Times New Roman"/>
          <w:sz w:val="24"/>
          <w:szCs w:val="24"/>
          <w:lang w:eastAsia="pt-BR"/>
        </w:rPr>
      </w:pPr>
    </w:p>
    <w:p w:rsidR="00F46D4C" w:rsidRDefault="00271509" w:rsidP="00271509">
      <w:pPr>
        <w:pStyle w:val="Estilo3"/>
      </w:pPr>
      <w:bookmarkStart w:id="43" w:name="_Toc400704547"/>
      <w:bookmarkStart w:id="44" w:name="_Toc410146807"/>
      <w:r>
        <w:t>6</w:t>
      </w:r>
      <w:r w:rsidR="00F46D4C">
        <w:t>.1.4. Construção dos elementos e do documento da EPANB</w:t>
      </w:r>
    </w:p>
    <w:p w:rsidR="00F46D4C" w:rsidRPr="00961EF2" w:rsidRDefault="00F46D4C" w:rsidP="00123ACC">
      <w:pPr>
        <w:pStyle w:val="Ttulo3"/>
        <w:spacing w:before="120" w:after="120"/>
        <w:ind w:left="0" w:firstLine="0"/>
        <w:jc w:val="both"/>
        <w:rPr>
          <w:rFonts w:cs="Times New Roman"/>
          <w:b w:val="0"/>
          <w:szCs w:val="24"/>
        </w:rPr>
      </w:pPr>
      <w:r w:rsidRPr="00123ACC">
        <w:rPr>
          <w:rFonts w:cs="Times New Roman"/>
          <w:b w:val="0"/>
          <w:szCs w:val="24"/>
        </w:rPr>
        <w:t xml:space="preserve">Desde o início de 2014, o MMA </w:t>
      </w:r>
      <w:r w:rsidR="00A165EB">
        <w:rPr>
          <w:rFonts w:cs="Times New Roman"/>
          <w:b w:val="0"/>
          <w:szCs w:val="24"/>
        </w:rPr>
        <w:t>vem trabalhando, com a ajuda de</w:t>
      </w:r>
      <w:r w:rsidR="00E04BDF" w:rsidRPr="00123ACC">
        <w:rPr>
          <w:rFonts w:cs="Times New Roman"/>
          <w:b w:val="0"/>
          <w:szCs w:val="24"/>
        </w:rPr>
        <w:t xml:space="preserve"> </w:t>
      </w:r>
      <w:r w:rsidRPr="00123ACC">
        <w:rPr>
          <w:rFonts w:cs="Times New Roman"/>
          <w:b w:val="0"/>
          <w:szCs w:val="24"/>
        </w:rPr>
        <w:t>consultorias</w:t>
      </w:r>
      <w:r w:rsidR="00A165EB">
        <w:rPr>
          <w:rFonts w:cs="Times New Roman"/>
          <w:b w:val="0"/>
          <w:szCs w:val="24"/>
        </w:rPr>
        <w:t>,</w:t>
      </w:r>
      <w:r w:rsidRPr="00123ACC">
        <w:rPr>
          <w:rFonts w:cs="Times New Roman"/>
          <w:b w:val="0"/>
          <w:szCs w:val="24"/>
        </w:rPr>
        <w:t xml:space="preserve"> </w:t>
      </w:r>
      <w:r w:rsidR="00A165EB">
        <w:rPr>
          <w:rFonts w:cs="Times New Roman"/>
          <w:b w:val="0"/>
          <w:szCs w:val="24"/>
        </w:rPr>
        <w:t>n</w:t>
      </w:r>
      <w:r w:rsidR="00E04BDF" w:rsidRPr="00123ACC">
        <w:rPr>
          <w:rFonts w:cs="Times New Roman"/>
          <w:b w:val="0"/>
          <w:szCs w:val="24"/>
        </w:rPr>
        <w:t>a prepara</w:t>
      </w:r>
      <w:r w:rsidR="00A165EB">
        <w:rPr>
          <w:rFonts w:cs="Times New Roman"/>
          <w:b w:val="0"/>
          <w:szCs w:val="24"/>
        </w:rPr>
        <w:t>ção de</w:t>
      </w:r>
      <w:r w:rsidR="00E04BDF" w:rsidRPr="00123ACC">
        <w:rPr>
          <w:rFonts w:cs="Times New Roman"/>
          <w:b w:val="0"/>
          <w:szCs w:val="24"/>
        </w:rPr>
        <w:t xml:space="preserve"> el</w:t>
      </w:r>
      <w:r w:rsidR="00A165EB">
        <w:rPr>
          <w:rFonts w:cs="Times New Roman"/>
          <w:b w:val="0"/>
          <w:szCs w:val="24"/>
        </w:rPr>
        <w:t>ementos específicos da EPANB e n</w:t>
      </w:r>
      <w:r w:rsidR="00E04BDF" w:rsidRPr="00123ACC">
        <w:rPr>
          <w:rFonts w:cs="Times New Roman"/>
          <w:b w:val="0"/>
          <w:szCs w:val="24"/>
        </w:rPr>
        <w:t>a estrutura</w:t>
      </w:r>
      <w:r w:rsidR="00A165EB">
        <w:rPr>
          <w:rFonts w:cs="Times New Roman"/>
          <w:b w:val="0"/>
          <w:szCs w:val="24"/>
        </w:rPr>
        <w:t>ção</w:t>
      </w:r>
      <w:r w:rsidR="00E04BDF" w:rsidRPr="00123ACC">
        <w:rPr>
          <w:rFonts w:cs="Times New Roman"/>
          <w:b w:val="0"/>
          <w:szCs w:val="24"/>
        </w:rPr>
        <w:t xml:space="preserve"> e constru</w:t>
      </w:r>
      <w:r w:rsidR="00A165EB">
        <w:rPr>
          <w:rFonts w:cs="Times New Roman"/>
          <w:b w:val="0"/>
          <w:szCs w:val="24"/>
        </w:rPr>
        <w:t>ção</w:t>
      </w:r>
      <w:r w:rsidR="00E04BDF" w:rsidRPr="00123ACC">
        <w:rPr>
          <w:rFonts w:cs="Times New Roman"/>
          <w:b w:val="0"/>
          <w:szCs w:val="24"/>
        </w:rPr>
        <w:t xml:space="preserve"> </w:t>
      </w:r>
      <w:r w:rsidR="00A165EB">
        <w:rPr>
          <w:rFonts w:cs="Times New Roman"/>
          <w:b w:val="0"/>
          <w:szCs w:val="24"/>
        </w:rPr>
        <w:t>d</w:t>
      </w:r>
      <w:r w:rsidR="00E04BDF" w:rsidRPr="00123ACC">
        <w:rPr>
          <w:rFonts w:cs="Times New Roman"/>
          <w:b w:val="0"/>
          <w:szCs w:val="24"/>
        </w:rPr>
        <w:t>o documento da Estratégia.</w:t>
      </w:r>
      <w:r w:rsidR="00476FA4" w:rsidRPr="00476FA4">
        <w:rPr>
          <w:rFonts w:cs="Times New Roman"/>
          <w:b w:val="0"/>
          <w:szCs w:val="24"/>
        </w:rPr>
        <w:t xml:space="preserve"> </w:t>
      </w:r>
      <w:r w:rsidR="00476FA4">
        <w:rPr>
          <w:rFonts w:cs="Times New Roman"/>
          <w:b w:val="0"/>
          <w:szCs w:val="24"/>
        </w:rPr>
        <w:t>Mesmo sendo este o primeiro documento intitulado “Estratégia Nacional de Biodiversidade”, esta é considerada uma versão revisada, já que anteriormente o Brasil considerava já possuir uma Estratégia Nacional de Biodiversidade, constituída pelo conjunto de instrumentos normativos do setor, como mencionado na Introdução.</w:t>
      </w:r>
    </w:p>
    <w:p w:rsidR="00E04BDF" w:rsidRPr="00123ACC" w:rsidRDefault="00123ACC" w:rsidP="00123ACC">
      <w:pPr>
        <w:spacing w:before="120" w:after="120"/>
        <w:jc w:val="both"/>
        <w:rPr>
          <w:rFonts w:ascii="Times New Roman" w:hAnsi="Times New Roman" w:cs="Times New Roman"/>
          <w:sz w:val="24"/>
          <w:szCs w:val="24"/>
        </w:rPr>
      </w:pPr>
      <w:r w:rsidRPr="00961EF2">
        <w:rPr>
          <w:rFonts w:ascii="Times New Roman" w:hAnsi="Times New Roman" w:cs="Times New Roman"/>
          <w:sz w:val="24"/>
          <w:szCs w:val="24"/>
        </w:rPr>
        <w:t>Duas consultorias foram contratadas</w:t>
      </w:r>
      <w:r w:rsidR="0039084D" w:rsidRPr="0039084D">
        <w:rPr>
          <w:rFonts w:ascii="Times New Roman" w:hAnsi="Times New Roman" w:cs="Times New Roman"/>
          <w:sz w:val="24"/>
          <w:szCs w:val="24"/>
        </w:rPr>
        <w:t xml:space="preserve"> </w:t>
      </w:r>
      <w:r w:rsidR="0039084D">
        <w:rPr>
          <w:rFonts w:ascii="Times New Roman" w:hAnsi="Times New Roman" w:cs="Times New Roman"/>
          <w:sz w:val="24"/>
          <w:szCs w:val="24"/>
        </w:rPr>
        <w:t>para, com o apoio da equipe técnica do MMA,</w:t>
      </w:r>
      <w:r>
        <w:rPr>
          <w:rFonts w:ascii="Times New Roman" w:hAnsi="Times New Roman" w:cs="Times New Roman"/>
          <w:sz w:val="24"/>
          <w:szCs w:val="24"/>
        </w:rPr>
        <w:t xml:space="preserve"> prestar apoio técnico, por meio de serviços de assessoria ao Diretor e ao Gerente Nacional de Projeto, para realizar levantamentos, </w:t>
      </w:r>
      <w:r w:rsidR="0039084D">
        <w:rPr>
          <w:rFonts w:ascii="Times New Roman" w:hAnsi="Times New Roman" w:cs="Times New Roman"/>
          <w:sz w:val="24"/>
          <w:szCs w:val="24"/>
        </w:rPr>
        <w:t>análise e sistematização</w:t>
      </w:r>
      <w:r>
        <w:rPr>
          <w:rFonts w:ascii="Times New Roman" w:hAnsi="Times New Roman" w:cs="Times New Roman"/>
          <w:sz w:val="24"/>
          <w:szCs w:val="24"/>
        </w:rPr>
        <w:t xml:space="preserve"> de processos, consultas às partes interessadas e outras tarefas necessárias para a atualização da EPANB e construção </w:t>
      </w:r>
      <w:r w:rsidR="0039084D">
        <w:rPr>
          <w:rFonts w:ascii="Times New Roman" w:hAnsi="Times New Roman" w:cs="Times New Roman"/>
          <w:sz w:val="24"/>
          <w:szCs w:val="24"/>
        </w:rPr>
        <w:t>do documento da Estratégia. Essas consultorias apoiaram ainda o</w:t>
      </w:r>
      <w:r>
        <w:rPr>
          <w:rFonts w:ascii="Times New Roman" w:hAnsi="Times New Roman" w:cs="Times New Roman"/>
          <w:sz w:val="24"/>
          <w:szCs w:val="24"/>
        </w:rPr>
        <w:t xml:space="preserve"> processo </w:t>
      </w:r>
      <w:r w:rsidR="0039084D">
        <w:rPr>
          <w:rFonts w:ascii="Times New Roman" w:hAnsi="Times New Roman" w:cs="Times New Roman"/>
          <w:sz w:val="24"/>
          <w:szCs w:val="24"/>
        </w:rPr>
        <w:t xml:space="preserve">participativo </w:t>
      </w:r>
      <w:r>
        <w:rPr>
          <w:rFonts w:ascii="Times New Roman" w:hAnsi="Times New Roman" w:cs="Times New Roman"/>
          <w:sz w:val="24"/>
          <w:szCs w:val="24"/>
        </w:rPr>
        <w:t>de construção de indicadores para as metas nacionais de 2020</w:t>
      </w:r>
      <w:r w:rsidR="0039084D">
        <w:rPr>
          <w:rFonts w:ascii="Times New Roman" w:hAnsi="Times New Roman" w:cs="Times New Roman"/>
          <w:sz w:val="24"/>
          <w:szCs w:val="24"/>
        </w:rPr>
        <w:t xml:space="preserve"> e a definição das demais consultorias necessárias para o desenvolvimento de alguns elementos específicos da EPANB, como descrito a seguir</w:t>
      </w:r>
      <w:r>
        <w:rPr>
          <w:rFonts w:ascii="Times New Roman" w:hAnsi="Times New Roman" w:cs="Times New Roman"/>
          <w:sz w:val="24"/>
          <w:szCs w:val="24"/>
        </w:rPr>
        <w:t>.</w:t>
      </w:r>
    </w:p>
    <w:p w:rsidR="0039084D" w:rsidRDefault="0039084D" w:rsidP="00123ACC">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Um </w:t>
      </w:r>
      <w:r w:rsidR="005F01D7">
        <w:rPr>
          <w:rFonts w:ascii="Times New Roman" w:hAnsi="Times New Roman" w:cs="Times New Roman"/>
          <w:sz w:val="24"/>
          <w:szCs w:val="24"/>
        </w:rPr>
        <w:t xml:space="preserve">terceiro </w:t>
      </w:r>
      <w:r>
        <w:rPr>
          <w:rFonts w:ascii="Times New Roman" w:hAnsi="Times New Roman" w:cs="Times New Roman"/>
          <w:sz w:val="24"/>
          <w:szCs w:val="24"/>
        </w:rPr>
        <w:t xml:space="preserve">consultor foi contratado para </w:t>
      </w:r>
      <w:r w:rsidR="00076021">
        <w:rPr>
          <w:rFonts w:ascii="Times New Roman" w:hAnsi="Times New Roman" w:cs="Times New Roman"/>
          <w:sz w:val="24"/>
          <w:szCs w:val="24"/>
        </w:rPr>
        <w:t>realizar um levantamento de gastos públicos (2006-2013) estaduais, federais e do setor privado relacionados à biodiversidade</w:t>
      </w:r>
      <w:r w:rsidR="00AF5AB6" w:rsidRPr="00AF5AB6">
        <w:rPr>
          <w:rFonts w:ascii="Times New Roman" w:hAnsi="Times New Roman" w:cs="Times New Roman"/>
          <w:sz w:val="24"/>
          <w:szCs w:val="24"/>
        </w:rPr>
        <w:t xml:space="preserve"> </w:t>
      </w:r>
      <w:r w:rsidR="00AF5AB6">
        <w:rPr>
          <w:rFonts w:ascii="Times New Roman" w:hAnsi="Times New Roman" w:cs="Times New Roman"/>
          <w:sz w:val="24"/>
          <w:szCs w:val="24"/>
        </w:rPr>
        <w:t>para o período de 2006 a 2013</w:t>
      </w:r>
      <w:r w:rsidR="00076021">
        <w:rPr>
          <w:rFonts w:ascii="Times New Roman" w:hAnsi="Times New Roman" w:cs="Times New Roman"/>
          <w:sz w:val="24"/>
          <w:szCs w:val="24"/>
        </w:rPr>
        <w:t xml:space="preserve">, com base no Projeto “Dimensionamento e Acompanhamento do Gasto Ambiental Federal”, que vem sendo conduzido pelo Instituto de Pesquisa Econômica Aplicada </w:t>
      </w:r>
      <w:r w:rsidR="000243D4">
        <w:rPr>
          <w:rFonts w:ascii="Times New Roman" w:hAnsi="Times New Roman" w:cs="Times New Roman"/>
          <w:sz w:val="24"/>
          <w:szCs w:val="24"/>
        </w:rPr>
        <w:t>(</w:t>
      </w:r>
      <w:r w:rsidR="00076021">
        <w:rPr>
          <w:rFonts w:ascii="Times New Roman" w:hAnsi="Times New Roman" w:cs="Times New Roman"/>
          <w:sz w:val="24"/>
          <w:szCs w:val="24"/>
        </w:rPr>
        <w:t>IPEA</w:t>
      </w:r>
      <w:r w:rsidR="000243D4">
        <w:rPr>
          <w:rFonts w:ascii="Times New Roman" w:hAnsi="Times New Roman" w:cs="Times New Roman"/>
          <w:sz w:val="24"/>
          <w:szCs w:val="24"/>
        </w:rPr>
        <w:t>)</w:t>
      </w:r>
      <w:r w:rsidR="00076021">
        <w:rPr>
          <w:rFonts w:ascii="Times New Roman" w:hAnsi="Times New Roman" w:cs="Times New Roman"/>
          <w:sz w:val="24"/>
          <w:szCs w:val="24"/>
        </w:rPr>
        <w:t xml:space="preserve">. O trabalho </w:t>
      </w:r>
      <w:r w:rsidR="00396FE7">
        <w:rPr>
          <w:rFonts w:ascii="Times New Roman" w:hAnsi="Times New Roman" w:cs="Times New Roman"/>
          <w:sz w:val="24"/>
          <w:szCs w:val="24"/>
        </w:rPr>
        <w:t xml:space="preserve">do consultor </w:t>
      </w:r>
      <w:r w:rsidR="00076021">
        <w:rPr>
          <w:rFonts w:ascii="Times New Roman" w:hAnsi="Times New Roman" w:cs="Times New Roman"/>
          <w:sz w:val="24"/>
          <w:szCs w:val="24"/>
        </w:rPr>
        <w:t>consider</w:t>
      </w:r>
      <w:r w:rsidR="00396FE7">
        <w:rPr>
          <w:rFonts w:ascii="Times New Roman" w:hAnsi="Times New Roman" w:cs="Times New Roman"/>
          <w:sz w:val="24"/>
          <w:szCs w:val="24"/>
        </w:rPr>
        <w:t>a</w:t>
      </w:r>
      <w:r w:rsidR="00076021">
        <w:rPr>
          <w:rFonts w:ascii="Times New Roman" w:hAnsi="Times New Roman" w:cs="Times New Roman"/>
          <w:sz w:val="24"/>
          <w:szCs w:val="24"/>
        </w:rPr>
        <w:t xml:space="preserve"> os dados orçamentários dos governos estaduais e federal, bem como dados disponibilizados por empresas, a exemplo da Confederação Nacional da Indústria </w:t>
      </w:r>
      <w:r w:rsidR="000243D4">
        <w:rPr>
          <w:rFonts w:ascii="Times New Roman" w:hAnsi="Times New Roman" w:cs="Times New Roman"/>
          <w:sz w:val="24"/>
          <w:szCs w:val="24"/>
        </w:rPr>
        <w:t>(</w:t>
      </w:r>
      <w:r w:rsidR="00076021">
        <w:rPr>
          <w:rFonts w:ascii="Times New Roman" w:hAnsi="Times New Roman" w:cs="Times New Roman"/>
          <w:sz w:val="24"/>
          <w:szCs w:val="24"/>
        </w:rPr>
        <w:t>CNI</w:t>
      </w:r>
      <w:r w:rsidR="000243D4">
        <w:rPr>
          <w:rFonts w:ascii="Times New Roman" w:hAnsi="Times New Roman" w:cs="Times New Roman"/>
          <w:sz w:val="24"/>
          <w:szCs w:val="24"/>
        </w:rPr>
        <w:t>)</w:t>
      </w:r>
      <w:r w:rsidR="00076021">
        <w:rPr>
          <w:rFonts w:ascii="Times New Roman" w:hAnsi="Times New Roman" w:cs="Times New Roman"/>
          <w:sz w:val="24"/>
          <w:szCs w:val="24"/>
        </w:rPr>
        <w:t xml:space="preserve"> e do Conselho Empresarial Brasileiro para o Desenvolvimento Sustentável </w:t>
      </w:r>
      <w:r w:rsidR="000243D4">
        <w:rPr>
          <w:rFonts w:ascii="Times New Roman" w:hAnsi="Times New Roman" w:cs="Times New Roman"/>
          <w:sz w:val="24"/>
          <w:szCs w:val="24"/>
        </w:rPr>
        <w:t>(</w:t>
      </w:r>
      <w:r w:rsidR="00076021">
        <w:rPr>
          <w:rFonts w:ascii="Times New Roman" w:hAnsi="Times New Roman" w:cs="Times New Roman"/>
          <w:sz w:val="24"/>
          <w:szCs w:val="24"/>
        </w:rPr>
        <w:t>CEBDS</w:t>
      </w:r>
      <w:r w:rsidR="000243D4">
        <w:rPr>
          <w:rFonts w:ascii="Times New Roman" w:hAnsi="Times New Roman" w:cs="Times New Roman"/>
          <w:sz w:val="24"/>
          <w:szCs w:val="24"/>
        </w:rPr>
        <w:t>)</w:t>
      </w:r>
      <w:r w:rsidR="00076021">
        <w:rPr>
          <w:rFonts w:ascii="Times New Roman" w:hAnsi="Times New Roman" w:cs="Times New Roman"/>
          <w:sz w:val="24"/>
          <w:szCs w:val="24"/>
        </w:rPr>
        <w:t xml:space="preserve">. Os resultados dessa consultoria </w:t>
      </w:r>
      <w:r w:rsidR="00396FE7">
        <w:rPr>
          <w:rFonts w:ascii="Times New Roman" w:hAnsi="Times New Roman" w:cs="Times New Roman"/>
          <w:sz w:val="24"/>
          <w:szCs w:val="24"/>
        </w:rPr>
        <w:t xml:space="preserve">representam </w:t>
      </w:r>
      <w:r w:rsidR="00076021">
        <w:rPr>
          <w:rFonts w:ascii="Times New Roman" w:hAnsi="Times New Roman" w:cs="Times New Roman"/>
          <w:sz w:val="24"/>
          <w:szCs w:val="24"/>
        </w:rPr>
        <w:t>a base para a preparação do Plano de Mobilização de Recursos.</w:t>
      </w:r>
    </w:p>
    <w:p w:rsidR="00076021" w:rsidRPr="005F01D7" w:rsidRDefault="00076021" w:rsidP="00123ACC">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Uma </w:t>
      </w:r>
      <w:r w:rsidR="005F01D7">
        <w:rPr>
          <w:rFonts w:ascii="Times New Roman" w:hAnsi="Times New Roman" w:cs="Times New Roman"/>
          <w:sz w:val="24"/>
          <w:szCs w:val="24"/>
        </w:rPr>
        <w:t xml:space="preserve">quarta </w:t>
      </w:r>
      <w:r>
        <w:rPr>
          <w:rFonts w:ascii="Times New Roman" w:hAnsi="Times New Roman" w:cs="Times New Roman"/>
          <w:sz w:val="24"/>
          <w:szCs w:val="24"/>
        </w:rPr>
        <w:t xml:space="preserve">consultoria </w:t>
      </w:r>
      <w:r w:rsidR="005F01D7" w:rsidRPr="00476FA4">
        <w:rPr>
          <w:rFonts w:ascii="Times New Roman" w:hAnsi="Times New Roman" w:cs="Times New Roman"/>
          <w:sz w:val="24"/>
          <w:szCs w:val="24"/>
        </w:rPr>
        <w:t>está em processo de contratação</w:t>
      </w:r>
      <w:r>
        <w:rPr>
          <w:rFonts w:ascii="Times New Roman" w:hAnsi="Times New Roman" w:cs="Times New Roman"/>
          <w:sz w:val="24"/>
          <w:szCs w:val="24"/>
        </w:rPr>
        <w:t xml:space="preserve"> para </w:t>
      </w:r>
      <w:r w:rsidR="005F01D7">
        <w:rPr>
          <w:rFonts w:ascii="Times New Roman" w:hAnsi="Times New Roman" w:cs="Times New Roman"/>
          <w:sz w:val="24"/>
          <w:szCs w:val="24"/>
        </w:rPr>
        <w:t xml:space="preserve">propor, </w:t>
      </w:r>
      <w:r w:rsidRPr="005F01D7">
        <w:rPr>
          <w:rFonts w:ascii="Times New Roman" w:hAnsi="Times New Roman" w:cs="Times New Roman"/>
          <w:bCs/>
          <w:color w:val="000000"/>
          <w:sz w:val="24"/>
          <w:szCs w:val="24"/>
        </w:rPr>
        <w:t>a partir de uma análise da situação existente, a estratégia e as ações para construir as capacidades humanas e tecnológicas necessárias nos órgãos governamentais para viabilizar a implementação da EPANB, o cumprimento dos compromissos nacionais com a CDB e o atingimento das Metas Nacionais de Biodiversidade para 2020</w:t>
      </w:r>
      <w:r w:rsidR="005F01D7">
        <w:rPr>
          <w:rFonts w:ascii="Times New Roman" w:hAnsi="Times New Roman" w:cs="Times New Roman"/>
          <w:bCs/>
          <w:color w:val="000000"/>
          <w:sz w:val="24"/>
          <w:szCs w:val="24"/>
        </w:rPr>
        <w:t xml:space="preserve">. Essa análise deve considerar </w:t>
      </w:r>
      <w:r w:rsidRPr="005F01D7">
        <w:rPr>
          <w:rFonts w:ascii="Times New Roman" w:hAnsi="Times New Roman" w:cs="Times New Roman"/>
          <w:bCs/>
          <w:color w:val="000000"/>
          <w:sz w:val="24"/>
          <w:szCs w:val="24"/>
        </w:rPr>
        <w:t>as lacunas de número e qualificação técnica de pessoal nos órgãos dos governos estaduais e federal, bem como as necessidades de coordenação entre os entes e as necessidades tecnológicas. Os órgãos a serem considerados são tanto aqueles da área de meio ambiente (federais e estaduais), como aqueles (</w:t>
      </w:r>
      <w:r w:rsidR="00AF5AB6">
        <w:rPr>
          <w:rFonts w:ascii="Times New Roman" w:hAnsi="Times New Roman" w:cs="Times New Roman"/>
          <w:bCs/>
          <w:color w:val="000000"/>
          <w:sz w:val="24"/>
          <w:szCs w:val="24"/>
        </w:rPr>
        <w:t xml:space="preserve">dos diversos setores </w:t>
      </w:r>
      <w:r w:rsidRPr="005F01D7">
        <w:rPr>
          <w:rFonts w:ascii="Times New Roman" w:hAnsi="Times New Roman" w:cs="Times New Roman"/>
          <w:bCs/>
          <w:color w:val="000000"/>
          <w:sz w:val="24"/>
          <w:szCs w:val="24"/>
        </w:rPr>
        <w:t>federais) que afetam direta ou indiretamente as questões tratadas pelas Metas Nacionais de Biodiversidade</w:t>
      </w:r>
      <w:r w:rsidR="005F01D7">
        <w:rPr>
          <w:rFonts w:ascii="Times New Roman" w:hAnsi="Times New Roman" w:cs="Times New Roman"/>
          <w:bCs/>
          <w:color w:val="000000"/>
          <w:sz w:val="24"/>
          <w:szCs w:val="24"/>
        </w:rPr>
        <w:t>. O produto final dessa consultoria será o Plano de Capacidade Humana e Tecnológica da EPANB.</w:t>
      </w:r>
    </w:p>
    <w:p w:rsidR="005F01D7" w:rsidRDefault="005F01D7" w:rsidP="00123ACC">
      <w:pPr>
        <w:spacing w:before="120" w:after="120"/>
        <w:jc w:val="both"/>
        <w:rPr>
          <w:rFonts w:ascii="Times New Roman" w:hAnsi="Times New Roman" w:cs="Times New Roman"/>
          <w:bCs/>
          <w:color w:val="000000"/>
          <w:sz w:val="24"/>
          <w:szCs w:val="24"/>
        </w:rPr>
      </w:pPr>
      <w:r>
        <w:rPr>
          <w:rFonts w:ascii="Times New Roman" w:hAnsi="Times New Roman" w:cs="Times New Roman"/>
          <w:sz w:val="24"/>
          <w:szCs w:val="24"/>
        </w:rPr>
        <w:t xml:space="preserve">A quinta consultoria também </w:t>
      </w:r>
      <w:r w:rsidRPr="00476FA4">
        <w:rPr>
          <w:rFonts w:ascii="Times New Roman" w:hAnsi="Times New Roman" w:cs="Times New Roman"/>
          <w:sz w:val="24"/>
          <w:szCs w:val="24"/>
        </w:rPr>
        <w:t>está em processo de contratação</w:t>
      </w:r>
      <w:r>
        <w:rPr>
          <w:rFonts w:ascii="Times New Roman" w:hAnsi="Times New Roman" w:cs="Times New Roman"/>
          <w:sz w:val="24"/>
          <w:szCs w:val="24"/>
        </w:rPr>
        <w:t xml:space="preserve"> </w:t>
      </w:r>
      <w:r w:rsidRPr="005F01D7">
        <w:rPr>
          <w:rFonts w:ascii="Times New Roman" w:hAnsi="Times New Roman" w:cs="Times New Roman"/>
          <w:bCs/>
          <w:color w:val="000000"/>
          <w:sz w:val="24"/>
          <w:szCs w:val="24"/>
        </w:rPr>
        <w:t>para desenvolver um Plano de Comunicação e Divulgação da EPANB e das Metas Nacionais de Biodiversidade para 2020, tendo como público alvo (i) os Ministérios e vinculadas federais de todos os setores; (ii) os órgãos do setor ambiental federal e estadual (Ministério do Meio Ambiente e vinculadas, e Órgãos Estaduais de Meio Ambiente - OEMAs); e (iii) o grande público</w:t>
      </w:r>
      <w:r>
        <w:rPr>
          <w:rFonts w:ascii="Times New Roman" w:hAnsi="Times New Roman" w:cs="Times New Roman"/>
          <w:bCs/>
          <w:color w:val="000000"/>
          <w:sz w:val="24"/>
          <w:szCs w:val="24"/>
        </w:rPr>
        <w:t xml:space="preserve">. </w:t>
      </w:r>
      <w:r w:rsidRPr="005F01D7">
        <w:rPr>
          <w:rFonts w:ascii="Times New Roman" w:hAnsi="Times New Roman" w:cs="Times New Roman"/>
          <w:bCs/>
          <w:color w:val="000000"/>
          <w:sz w:val="24"/>
          <w:szCs w:val="24"/>
        </w:rPr>
        <w:t>Considerando as ferramentas relevantes do programa de comunicação da CDB</w:t>
      </w:r>
      <w:r w:rsidR="000243D4">
        <w:rPr>
          <w:rFonts w:ascii="Times New Roman" w:hAnsi="Times New Roman" w:cs="Times New Roman"/>
          <w:bCs/>
          <w:color w:val="000000"/>
          <w:sz w:val="24"/>
          <w:szCs w:val="24"/>
        </w:rPr>
        <w:t>,</w:t>
      </w:r>
      <w:r w:rsidRPr="005F01D7">
        <w:rPr>
          <w:rFonts w:ascii="Times New Roman" w:hAnsi="Times New Roman" w:cs="Times New Roman"/>
          <w:bCs/>
          <w:color w:val="000000"/>
          <w:sz w:val="24"/>
          <w:szCs w:val="24"/>
        </w:rPr>
        <w:t xml:space="preserve"> o CEPA (sigla em inglês para: </w:t>
      </w:r>
      <w:r w:rsidRPr="005F01D7">
        <w:rPr>
          <w:rFonts w:ascii="Times New Roman" w:hAnsi="Times New Roman" w:cs="Times New Roman"/>
          <w:bCs/>
          <w:i/>
          <w:color w:val="000000"/>
          <w:sz w:val="24"/>
          <w:szCs w:val="24"/>
        </w:rPr>
        <w:t>Comunicação, Educação e Conscientização Pública</w:t>
      </w:r>
      <w:r w:rsidRPr="005F01D7">
        <w:rPr>
          <w:rFonts w:ascii="Times New Roman" w:hAnsi="Times New Roman" w:cs="Times New Roman"/>
          <w:bCs/>
          <w:color w:val="000000"/>
          <w:sz w:val="24"/>
          <w:szCs w:val="24"/>
        </w:rPr>
        <w:t>), o Plano deve detalhar as atividades de comunicação, educação e sensibilização do público e dos tomadores de decisão sobre a EPANB e as Metas, compreendendo medidas de curto e longo prazo</w:t>
      </w:r>
      <w:r>
        <w:rPr>
          <w:rFonts w:ascii="Times New Roman" w:hAnsi="Times New Roman" w:cs="Times New Roman"/>
          <w:bCs/>
          <w:color w:val="000000"/>
          <w:sz w:val="24"/>
          <w:szCs w:val="24"/>
        </w:rPr>
        <w:t xml:space="preserve">. </w:t>
      </w:r>
    </w:p>
    <w:p w:rsidR="005F01D7" w:rsidRDefault="005F01D7" w:rsidP="00123ACC">
      <w:pPr>
        <w:spacing w:before="120" w:after="120"/>
        <w:jc w:val="both"/>
        <w:rPr>
          <w:rFonts w:ascii="Times New Roman" w:hAnsi="Times New Roman" w:cs="Times New Roman"/>
          <w:bCs/>
          <w:color w:val="000000"/>
          <w:sz w:val="24"/>
          <w:szCs w:val="24"/>
        </w:rPr>
      </w:pPr>
      <w:r>
        <w:rPr>
          <w:rFonts w:ascii="Times New Roman" w:hAnsi="Times New Roman" w:cs="Times New Roman"/>
          <w:sz w:val="24"/>
          <w:szCs w:val="24"/>
        </w:rPr>
        <w:t xml:space="preserve">Finalmente, a sexta consultoria </w:t>
      </w:r>
      <w:r w:rsidRPr="00476FA4">
        <w:rPr>
          <w:rFonts w:ascii="Times New Roman" w:hAnsi="Times New Roman" w:cs="Times New Roman"/>
          <w:sz w:val="24"/>
          <w:szCs w:val="24"/>
        </w:rPr>
        <w:t>deve ser contratada</w:t>
      </w:r>
      <w:r>
        <w:rPr>
          <w:rFonts w:ascii="Times New Roman" w:hAnsi="Times New Roman" w:cs="Times New Roman"/>
          <w:sz w:val="24"/>
          <w:szCs w:val="24"/>
        </w:rPr>
        <w:t xml:space="preserve"> </w:t>
      </w:r>
      <w:r w:rsidR="003E20BD">
        <w:rPr>
          <w:rFonts w:ascii="Times New Roman" w:hAnsi="Times New Roman" w:cs="Times New Roman"/>
          <w:sz w:val="24"/>
          <w:szCs w:val="24"/>
        </w:rPr>
        <w:t xml:space="preserve">perto do final do processo, para desenvolver o Plano de Mobilização de Recursos da EPANB. Com base nos resultados das consultorias anteriores – </w:t>
      </w:r>
      <w:r w:rsidR="003E20BD" w:rsidRPr="003E20BD">
        <w:rPr>
          <w:rFonts w:ascii="Times New Roman" w:hAnsi="Times New Roman" w:cs="Times New Roman"/>
          <w:bCs/>
          <w:color w:val="000000"/>
          <w:sz w:val="24"/>
          <w:szCs w:val="24"/>
        </w:rPr>
        <w:t>(i) a EPANB revisada; (ii) os resultados do levantamento de gastos públicos estaduais, federais e do setor privado relacionados à biodiversidade; (iii) os resultados da avaliação das necessidades de capacidade humana e tecnológica para implementação da EPANB; e (vi) o Plano de Comunicação e Divulgação da EPANB</w:t>
      </w:r>
      <w:r w:rsidR="003E20BD">
        <w:rPr>
          <w:rFonts w:ascii="Times New Roman" w:hAnsi="Times New Roman" w:cs="Times New Roman"/>
          <w:bCs/>
          <w:color w:val="000000"/>
          <w:sz w:val="24"/>
          <w:szCs w:val="24"/>
        </w:rPr>
        <w:t xml:space="preserve"> – essa consultoria deve definir as </w:t>
      </w:r>
      <w:r w:rsidR="003E20BD" w:rsidRPr="003E20BD">
        <w:rPr>
          <w:rFonts w:ascii="Times New Roman" w:hAnsi="Times New Roman" w:cs="Times New Roman"/>
          <w:sz w:val="24"/>
          <w:szCs w:val="24"/>
        </w:rPr>
        <w:t xml:space="preserve">necessidades e </w:t>
      </w:r>
      <w:r w:rsidR="003E20BD">
        <w:rPr>
          <w:rFonts w:ascii="Times New Roman" w:hAnsi="Times New Roman" w:cs="Times New Roman"/>
          <w:sz w:val="24"/>
          <w:szCs w:val="24"/>
        </w:rPr>
        <w:t>desenvolver uma</w:t>
      </w:r>
      <w:r w:rsidR="003E20BD" w:rsidRPr="003E20BD">
        <w:rPr>
          <w:rFonts w:ascii="Times New Roman" w:hAnsi="Times New Roman" w:cs="Times New Roman"/>
          <w:sz w:val="24"/>
          <w:szCs w:val="24"/>
        </w:rPr>
        <w:t xml:space="preserve"> estratégia</w:t>
      </w:r>
      <w:r w:rsidR="003E20BD">
        <w:rPr>
          <w:rFonts w:ascii="Times New Roman" w:hAnsi="Times New Roman" w:cs="Times New Roman"/>
          <w:sz w:val="24"/>
          <w:szCs w:val="24"/>
        </w:rPr>
        <w:t xml:space="preserve"> </w:t>
      </w:r>
      <w:r w:rsidR="003E20BD" w:rsidRPr="003E20BD">
        <w:rPr>
          <w:rFonts w:ascii="Times New Roman" w:hAnsi="Times New Roman" w:cs="Times New Roman"/>
          <w:bCs/>
          <w:color w:val="000000"/>
          <w:sz w:val="24"/>
          <w:szCs w:val="24"/>
        </w:rPr>
        <w:t>capaz de mobilizar os recursos necessários para viabilizar a implementação adequada da</w:t>
      </w:r>
      <w:r w:rsidR="003E20BD">
        <w:rPr>
          <w:rFonts w:ascii="Times New Roman" w:hAnsi="Times New Roman" w:cs="Times New Roman"/>
          <w:bCs/>
          <w:color w:val="000000"/>
          <w:sz w:val="24"/>
          <w:szCs w:val="24"/>
        </w:rPr>
        <w:t xml:space="preserve"> EPANB.</w:t>
      </w:r>
    </w:p>
    <w:p w:rsidR="007A6EEA" w:rsidRPr="005F01D7" w:rsidRDefault="007A6EEA" w:rsidP="00123ACC">
      <w:pPr>
        <w:spacing w:before="120" w:after="120"/>
        <w:jc w:val="both"/>
        <w:rPr>
          <w:rFonts w:ascii="Times New Roman" w:hAnsi="Times New Roman" w:cs="Times New Roman"/>
          <w:sz w:val="24"/>
          <w:szCs w:val="24"/>
        </w:rPr>
      </w:pPr>
      <w:r>
        <w:rPr>
          <w:rFonts w:ascii="Times New Roman" w:hAnsi="Times New Roman" w:cs="Times New Roman"/>
          <w:bCs/>
          <w:color w:val="000000"/>
          <w:sz w:val="24"/>
          <w:szCs w:val="24"/>
        </w:rPr>
        <w:t xml:space="preserve">Será ainda necessário contratar uma consultoria para desenvolver as fichas dos indicadores identificadas pelo PainelBio para as Metas Nacionais de Biodiversidade, bem como para os demais indicadores da EPANB, particularmente para o Eixo 4 do Plano de Ação, </w:t>
      </w:r>
      <w:r w:rsidR="00B05306">
        <w:rPr>
          <w:rFonts w:ascii="Times New Roman" w:hAnsi="Times New Roman" w:cs="Times New Roman"/>
          <w:bCs/>
          <w:color w:val="000000"/>
          <w:sz w:val="24"/>
          <w:szCs w:val="24"/>
        </w:rPr>
        <w:t>e ainda</w:t>
      </w:r>
      <w:r>
        <w:rPr>
          <w:rFonts w:ascii="Times New Roman" w:hAnsi="Times New Roman" w:cs="Times New Roman"/>
          <w:bCs/>
          <w:color w:val="000000"/>
          <w:sz w:val="24"/>
          <w:szCs w:val="24"/>
        </w:rPr>
        <w:t xml:space="preserve"> outra para descrever e aprimorar o Mecanismo de Intercâmbio de Informações do Brasil</w:t>
      </w:r>
      <w:r w:rsidR="00B05306">
        <w:rPr>
          <w:rFonts w:ascii="Times New Roman" w:hAnsi="Times New Roman" w:cs="Times New Roman"/>
          <w:bCs/>
          <w:color w:val="000000"/>
          <w:sz w:val="24"/>
          <w:szCs w:val="24"/>
        </w:rPr>
        <w:t>.</w:t>
      </w:r>
    </w:p>
    <w:p w:rsidR="002E3DC7" w:rsidRDefault="002E3DC7" w:rsidP="002E3DC7">
      <w:pPr>
        <w:spacing w:before="120" w:after="120"/>
        <w:jc w:val="both"/>
        <w:rPr>
          <w:rFonts w:ascii="Times New Roman" w:hAnsi="Times New Roman" w:cs="Times New Roman"/>
          <w:b/>
          <w:sz w:val="24"/>
          <w:szCs w:val="24"/>
        </w:rPr>
      </w:pPr>
    </w:p>
    <w:p w:rsidR="002E3DC7" w:rsidRPr="00965F71" w:rsidRDefault="00044D39" w:rsidP="00044D39">
      <w:pPr>
        <w:pStyle w:val="Estilo3"/>
      </w:pPr>
      <w:r>
        <w:t>6</w:t>
      </w:r>
      <w:r w:rsidR="002E3DC7">
        <w:t>.1.</w:t>
      </w:r>
      <w:r w:rsidR="002E3DC7" w:rsidRPr="00965F71">
        <w:t>5. Aprovação formal da EPANB</w:t>
      </w:r>
      <w:r w:rsidR="002E3DC7">
        <w:t xml:space="preserve"> </w:t>
      </w:r>
    </w:p>
    <w:p w:rsidR="002E3DC7" w:rsidRDefault="002E3DC7" w:rsidP="002E3DC7">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Como resultado das duas primeiras consultorias, </w:t>
      </w:r>
      <w:r w:rsidRPr="000F1425">
        <w:rPr>
          <w:rFonts w:ascii="Times New Roman" w:hAnsi="Times New Roman" w:cs="Times New Roman"/>
          <w:sz w:val="24"/>
          <w:szCs w:val="24"/>
        </w:rPr>
        <w:t>foi preparada uma versão preliminar da EPANB</w:t>
      </w:r>
      <w:r>
        <w:rPr>
          <w:rFonts w:ascii="Times New Roman" w:hAnsi="Times New Roman" w:cs="Times New Roman"/>
          <w:sz w:val="24"/>
          <w:szCs w:val="24"/>
        </w:rPr>
        <w:t xml:space="preserve">, contendo todos os itens do documento, exceto os Planos de Mobilização de Recursos, Capacidade Humana e Tecnológica, e Comunicação, </w:t>
      </w:r>
      <w:r w:rsidR="00476FA4">
        <w:rPr>
          <w:rFonts w:ascii="Times New Roman" w:hAnsi="Times New Roman" w:cs="Times New Roman"/>
          <w:sz w:val="24"/>
          <w:szCs w:val="24"/>
        </w:rPr>
        <w:t xml:space="preserve">que </w:t>
      </w:r>
      <w:r>
        <w:rPr>
          <w:rFonts w:ascii="Times New Roman" w:hAnsi="Times New Roman" w:cs="Times New Roman"/>
          <w:sz w:val="24"/>
          <w:szCs w:val="24"/>
        </w:rPr>
        <w:t>e</w:t>
      </w:r>
      <w:r w:rsidR="00476FA4">
        <w:rPr>
          <w:rFonts w:ascii="Times New Roman" w:hAnsi="Times New Roman" w:cs="Times New Roman"/>
          <w:sz w:val="24"/>
          <w:szCs w:val="24"/>
        </w:rPr>
        <w:t>s</w:t>
      </w:r>
      <w:r>
        <w:rPr>
          <w:rFonts w:ascii="Times New Roman" w:hAnsi="Times New Roman" w:cs="Times New Roman"/>
          <w:sz w:val="24"/>
          <w:szCs w:val="24"/>
        </w:rPr>
        <w:t>tão ainda em fase de contratação ou preparação</w:t>
      </w:r>
      <w:r w:rsidR="000B5CCC">
        <w:rPr>
          <w:rFonts w:ascii="Times New Roman" w:hAnsi="Times New Roman" w:cs="Times New Roman"/>
          <w:sz w:val="24"/>
          <w:szCs w:val="24"/>
        </w:rPr>
        <w:t>, e as fichas técnicas dos indicadores, para as quais deve ser contratado um consultor adicional.</w:t>
      </w:r>
      <w:r>
        <w:rPr>
          <w:rFonts w:ascii="Times New Roman" w:hAnsi="Times New Roman" w:cs="Times New Roman"/>
          <w:sz w:val="24"/>
          <w:szCs w:val="24"/>
        </w:rPr>
        <w:t xml:space="preserve"> Essa versão preliminar </w:t>
      </w:r>
      <w:r w:rsidR="00476FA4">
        <w:rPr>
          <w:rFonts w:ascii="Times New Roman" w:hAnsi="Times New Roman" w:cs="Times New Roman"/>
          <w:sz w:val="24"/>
          <w:szCs w:val="24"/>
        </w:rPr>
        <w:t>será</w:t>
      </w:r>
      <w:r>
        <w:rPr>
          <w:rFonts w:ascii="Times New Roman" w:hAnsi="Times New Roman" w:cs="Times New Roman"/>
          <w:sz w:val="24"/>
          <w:szCs w:val="24"/>
        </w:rPr>
        <w:t xml:space="preserve"> circulada internamente no MMA, para comentários. Os comentários recebidos </w:t>
      </w:r>
      <w:r w:rsidR="00476FA4">
        <w:rPr>
          <w:rFonts w:ascii="Times New Roman" w:hAnsi="Times New Roman" w:cs="Times New Roman"/>
          <w:sz w:val="24"/>
          <w:szCs w:val="24"/>
        </w:rPr>
        <w:t>serão</w:t>
      </w:r>
      <w:r>
        <w:rPr>
          <w:rFonts w:ascii="Times New Roman" w:hAnsi="Times New Roman" w:cs="Times New Roman"/>
          <w:sz w:val="24"/>
          <w:szCs w:val="24"/>
        </w:rPr>
        <w:t xml:space="preserve"> incorporados em uma </w:t>
      </w:r>
      <w:r w:rsidR="00476FA4">
        <w:rPr>
          <w:rFonts w:ascii="Times New Roman" w:hAnsi="Times New Roman" w:cs="Times New Roman"/>
          <w:sz w:val="24"/>
          <w:szCs w:val="24"/>
        </w:rPr>
        <w:t xml:space="preserve">segunda </w:t>
      </w:r>
      <w:r>
        <w:rPr>
          <w:rFonts w:ascii="Times New Roman" w:hAnsi="Times New Roman" w:cs="Times New Roman"/>
          <w:sz w:val="24"/>
          <w:szCs w:val="24"/>
        </w:rPr>
        <w:t xml:space="preserve">versão </w:t>
      </w:r>
      <w:r w:rsidR="00476FA4">
        <w:rPr>
          <w:rFonts w:ascii="Times New Roman" w:hAnsi="Times New Roman" w:cs="Times New Roman"/>
          <w:sz w:val="24"/>
          <w:szCs w:val="24"/>
        </w:rPr>
        <w:t>da EPANB</w:t>
      </w:r>
      <w:r>
        <w:rPr>
          <w:rFonts w:ascii="Times New Roman" w:hAnsi="Times New Roman" w:cs="Times New Roman"/>
          <w:sz w:val="24"/>
          <w:szCs w:val="24"/>
        </w:rPr>
        <w:t>.</w:t>
      </w:r>
    </w:p>
    <w:p w:rsidR="00E42B0C" w:rsidRDefault="002E3DC7" w:rsidP="00EC57EF">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A </w:t>
      </w:r>
      <w:r w:rsidR="00476FA4">
        <w:rPr>
          <w:rFonts w:ascii="Times New Roman" w:hAnsi="Times New Roman" w:cs="Times New Roman"/>
          <w:sz w:val="24"/>
          <w:szCs w:val="24"/>
        </w:rPr>
        <w:t xml:space="preserve">segunda </w:t>
      </w:r>
      <w:r>
        <w:rPr>
          <w:rFonts w:ascii="Times New Roman" w:hAnsi="Times New Roman" w:cs="Times New Roman"/>
          <w:sz w:val="24"/>
          <w:szCs w:val="24"/>
        </w:rPr>
        <w:t xml:space="preserve">versão </w:t>
      </w:r>
      <w:r w:rsidR="00476FA4">
        <w:rPr>
          <w:rFonts w:ascii="Times New Roman" w:hAnsi="Times New Roman" w:cs="Times New Roman"/>
          <w:sz w:val="24"/>
          <w:szCs w:val="24"/>
        </w:rPr>
        <w:t>será</w:t>
      </w:r>
      <w:r>
        <w:rPr>
          <w:rFonts w:ascii="Times New Roman" w:hAnsi="Times New Roman" w:cs="Times New Roman"/>
          <w:sz w:val="24"/>
          <w:szCs w:val="24"/>
        </w:rPr>
        <w:t xml:space="preserve"> discutida no PainelBio, cujas contribuições </w:t>
      </w:r>
      <w:r w:rsidR="00476FA4">
        <w:rPr>
          <w:rFonts w:ascii="Times New Roman" w:hAnsi="Times New Roman" w:cs="Times New Roman"/>
          <w:sz w:val="24"/>
          <w:szCs w:val="24"/>
        </w:rPr>
        <w:t>devem ser</w:t>
      </w:r>
      <w:r>
        <w:rPr>
          <w:rFonts w:ascii="Times New Roman" w:hAnsi="Times New Roman" w:cs="Times New Roman"/>
          <w:sz w:val="24"/>
          <w:szCs w:val="24"/>
        </w:rPr>
        <w:t xml:space="preserve"> incorporadas em uma </w:t>
      </w:r>
      <w:r w:rsidR="00476FA4">
        <w:rPr>
          <w:rFonts w:ascii="Times New Roman" w:hAnsi="Times New Roman" w:cs="Times New Roman"/>
          <w:sz w:val="24"/>
          <w:szCs w:val="24"/>
        </w:rPr>
        <w:t xml:space="preserve">terceira </w:t>
      </w:r>
      <w:r>
        <w:rPr>
          <w:rFonts w:ascii="Times New Roman" w:hAnsi="Times New Roman" w:cs="Times New Roman"/>
          <w:sz w:val="24"/>
          <w:szCs w:val="24"/>
        </w:rPr>
        <w:t>versão</w:t>
      </w:r>
      <w:r w:rsidR="00476FA4">
        <w:rPr>
          <w:rFonts w:ascii="Times New Roman" w:hAnsi="Times New Roman" w:cs="Times New Roman"/>
          <w:sz w:val="24"/>
          <w:szCs w:val="24"/>
        </w:rPr>
        <w:t>.</w:t>
      </w:r>
      <w:r>
        <w:rPr>
          <w:rFonts w:ascii="Times New Roman" w:hAnsi="Times New Roman" w:cs="Times New Roman"/>
          <w:sz w:val="24"/>
          <w:szCs w:val="24"/>
        </w:rPr>
        <w:t xml:space="preserve"> </w:t>
      </w:r>
      <w:r w:rsidR="00E42B0C">
        <w:rPr>
          <w:rFonts w:ascii="Times New Roman" w:hAnsi="Times New Roman" w:cs="Times New Roman"/>
          <w:sz w:val="24"/>
          <w:szCs w:val="24"/>
        </w:rPr>
        <w:t>Paralelamente, foi aprovada na reunião de 24 de setembro de 2015 da CONABIO a realização de uma reunião extraordinária em 16 de dezembro de 2015, para aprovação da lista de indicadores existentes e parcialmente existentes. Essa lista deve ser apresentada com o nome de cada indicador, descrição e fonte de dados.</w:t>
      </w:r>
    </w:p>
    <w:p w:rsidR="00133A3C" w:rsidRDefault="00476FA4" w:rsidP="00EC57EF">
      <w:pPr>
        <w:spacing w:before="120" w:after="120"/>
        <w:jc w:val="both"/>
        <w:rPr>
          <w:rFonts w:ascii="Times New Roman" w:hAnsi="Times New Roman" w:cs="Times New Roman"/>
          <w:sz w:val="24"/>
          <w:szCs w:val="24"/>
        </w:rPr>
      </w:pPr>
      <w:r>
        <w:rPr>
          <w:rFonts w:ascii="Times New Roman" w:hAnsi="Times New Roman" w:cs="Times New Roman"/>
          <w:sz w:val="24"/>
          <w:szCs w:val="24"/>
        </w:rPr>
        <w:t>Após a incorporação dos Planos de Aplicação (recursos, capacidade e comunicação)</w:t>
      </w:r>
      <w:r w:rsidR="00AF5AB6" w:rsidRPr="00AF5AB6">
        <w:rPr>
          <w:rFonts w:ascii="Times New Roman" w:hAnsi="Times New Roman" w:cs="Times New Roman"/>
          <w:sz w:val="24"/>
          <w:szCs w:val="24"/>
        </w:rPr>
        <w:t xml:space="preserve"> </w:t>
      </w:r>
      <w:r w:rsidR="00AF5AB6">
        <w:rPr>
          <w:rFonts w:ascii="Times New Roman" w:hAnsi="Times New Roman" w:cs="Times New Roman"/>
          <w:sz w:val="24"/>
          <w:szCs w:val="24"/>
        </w:rPr>
        <w:t>e das fichas técnicas dos indicadores</w:t>
      </w:r>
      <w:r>
        <w:rPr>
          <w:rFonts w:ascii="Times New Roman" w:hAnsi="Times New Roman" w:cs="Times New Roman"/>
          <w:sz w:val="24"/>
          <w:szCs w:val="24"/>
        </w:rPr>
        <w:t>, a versão final da EPANB será submetida à CONABIO, para</w:t>
      </w:r>
      <w:r w:rsidRPr="00965F71">
        <w:rPr>
          <w:rFonts w:ascii="Times New Roman" w:hAnsi="Times New Roman" w:cs="Times New Roman"/>
          <w:sz w:val="24"/>
          <w:szCs w:val="24"/>
        </w:rPr>
        <w:t xml:space="preserve"> </w:t>
      </w:r>
      <w:r w:rsidRPr="000F1425">
        <w:rPr>
          <w:rFonts w:ascii="Times New Roman" w:hAnsi="Times New Roman" w:cs="Times New Roman"/>
          <w:sz w:val="24"/>
          <w:szCs w:val="24"/>
        </w:rPr>
        <w:t xml:space="preserve">discussão e aprovação </w:t>
      </w:r>
      <w:r>
        <w:rPr>
          <w:rFonts w:ascii="Times New Roman" w:hAnsi="Times New Roman" w:cs="Times New Roman"/>
          <w:sz w:val="24"/>
          <w:szCs w:val="24"/>
        </w:rPr>
        <w:t>formal, por meio de uma Resolução</w:t>
      </w:r>
      <w:r w:rsidR="002E3DC7">
        <w:rPr>
          <w:rFonts w:ascii="Times New Roman" w:hAnsi="Times New Roman" w:cs="Times New Roman"/>
          <w:sz w:val="24"/>
          <w:szCs w:val="24"/>
        </w:rPr>
        <w:t>.</w:t>
      </w:r>
      <w:bookmarkEnd w:id="43"/>
      <w:bookmarkEnd w:id="44"/>
    </w:p>
    <w:p w:rsidR="00512911" w:rsidRDefault="00512911" w:rsidP="00EC57EF">
      <w:pPr>
        <w:spacing w:before="120" w:after="120"/>
        <w:jc w:val="both"/>
        <w:rPr>
          <w:rFonts w:ascii="Times New Roman" w:hAnsi="Times New Roman" w:cs="Times New Roman"/>
          <w:sz w:val="24"/>
          <w:szCs w:val="24"/>
        </w:rPr>
      </w:pPr>
    </w:p>
    <w:p w:rsidR="00133A3C" w:rsidRDefault="00133A3C">
      <w:pPr>
        <w:rPr>
          <w:rFonts w:ascii="Times New Roman" w:hAnsi="Times New Roman" w:cs="Times New Roman"/>
          <w:b/>
          <w:sz w:val="24"/>
          <w:szCs w:val="24"/>
        </w:rPr>
      </w:pPr>
      <w:r>
        <w:rPr>
          <w:rFonts w:ascii="Times New Roman" w:hAnsi="Times New Roman" w:cs="Times New Roman"/>
          <w:b/>
          <w:sz w:val="24"/>
          <w:szCs w:val="24"/>
        </w:rPr>
        <w:br w:type="page"/>
      </w:r>
    </w:p>
    <w:p w:rsidR="009F08EA" w:rsidRPr="003E20BD" w:rsidRDefault="009F08EA" w:rsidP="00044D39">
      <w:pPr>
        <w:pStyle w:val="Estilo2"/>
      </w:pPr>
      <w:bookmarkStart w:id="45" w:name="_Toc438246106"/>
      <w:r w:rsidRPr="003E20BD">
        <w:t>Anexo 2: Resoluções da CONABIO</w:t>
      </w:r>
      <w:bookmarkEnd w:id="45"/>
    </w:p>
    <w:p w:rsidR="003E20BD" w:rsidRDefault="003E20BD" w:rsidP="009F08EA">
      <w:pPr>
        <w:jc w:val="both"/>
        <w:rPr>
          <w:rFonts w:ascii="Times New Roman" w:hAnsi="Times New Roman" w:cs="Times New Roman"/>
          <w:sz w:val="24"/>
          <w:szCs w:val="24"/>
        </w:rPr>
      </w:pPr>
    </w:p>
    <w:p w:rsidR="000B3D78" w:rsidRDefault="00476FA4" w:rsidP="000B3D78">
      <w:pPr>
        <w:spacing w:before="120" w:after="120"/>
        <w:jc w:val="both"/>
        <w:rPr>
          <w:rFonts w:ascii="Times New Roman" w:hAnsi="Times New Roman" w:cs="Times New Roman"/>
          <w:sz w:val="24"/>
          <w:szCs w:val="24"/>
        </w:rPr>
      </w:pPr>
      <w:r>
        <w:rPr>
          <w:rFonts w:ascii="Times New Roman" w:hAnsi="Times New Roman" w:cs="Times New Roman"/>
          <w:sz w:val="24"/>
          <w:szCs w:val="24"/>
        </w:rPr>
        <w:t>E</w:t>
      </w:r>
      <w:r w:rsidR="000B3D78">
        <w:rPr>
          <w:rFonts w:ascii="Times New Roman" w:hAnsi="Times New Roman" w:cs="Times New Roman"/>
          <w:sz w:val="24"/>
          <w:szCs w:val="24"/>
        </w:rPr>
        <w:t xml:space="preserve">ste anexo </w:t>
      </w:r>
      <w:r>
        <w:rPr>
          <w:rFonts w:ascii="Times New Roman" w:hAnsi="Times New Roman" w:cs="Times New Roman"/>
          <w:sz w:val="24"/>
          <w:szCs w:val="24"/>
        </w:rPr>
        <w:t>inclui</w:t>
      </w:r>
      <w:r w:rsidR="000B3D78">
        <w:rPr>
          <w:rFonts w:ascii="Times New Roman" w:hAnsi="Times New Roman" w:cs="Times New Roman"/>
          <w:sz w:val="24"/>
          <w:szCs w:val="24"/>
        </w:rPr>
        <w:t xml:space="preserve"> a Resolução</w:t>
      </w:r>
      <w:r w:rsidR="000B3D78" w:rsidRPr="00863564">
        <w:rPr>
          <w:rFonts w:ascii="Times New Roman" w:hAnsi="Times New Roman" w:cs="Times New Roman"/>
        </w:rPr>
        <w:t xml:space="preserve"> </w:t>
      </w:r>
      <w:r w:rsidR="000B3D78" w:rsidRPr="00164D12">
        <w:rPr>
          <w:rFonts w:ascii="Times New Roman" w:hAnsi="Times New Roman" w:cs="Times New Roman"/>
        </w:rPr>
        <w:t>C</w:t>
      </w:r>
      <w:r w:rsidR="000B3D78">
        <w:rPr>
          <w:rFonts w:ascii="Times New Roman" w:hAnsi="Times New Roman" w:cs="Times New Roman"/>
        </w:rPr>
        <w:t>ONABIO</w:t>
      </w:r>
      <w:r w:rsidR="000B3D78" w:rsidRPr="00164D12">
        <w:rPr>
          <w:rFonts w:ascii="Times New Roman" w:hAnsi="Times New Roman" w:cs="Times New Roman"/>
        </w:rPr>
        <w:t xml:space="preserve"> n</w:t>
      </w:r>
      <w:r w:rsidR="000B3D78" w:rsidRPr="00164D12">
        <w:rPr>
          <w:rFonts w:ascii="Times New Roman" w:hAnsi="Times New Roman" w:cs="Times New Roman"/>
          <w:vertAlign w:val="superscript"/>
        </w:rPr>
        <w:t>o</w:t>
      </w:r>
      <w:r w:rsidR="000B3D78" w:rsidRPr="00164D12">
        <w:rPr>
          <w:rFonts w:ascii="Times New Roman" w:hAnsi="Times New Roman" w:cs="Times New Roman"/>
        </w:rPr>
        <w:t xml:space="preserve"> 6, </w:t>
      </w:r>
      <w:r w:rsidR="000B3D78">
        <w:rPr>
          <w:rFonts w:ascii="Times New Roman" w:hAnsi="Times New Roman" w:cs="Times New Roman"/>
        </w:rPr>
        <w:t>de 03 de setembro de 2013, que aprova as Metas Nacionais de Biodiversidade para 2020</w:t>
      </w:r>
      <w:r>
        <w:rPr>
          <w:rFonts w:ascii="Times New Roman" w:hAnsi="Times New Roman" w:cs="Times New Roman"/>
        </w:rPr>
        <w:t>. Quando disponível,</w:t>
      </w:r>
      <w:r w:rsidR="000B3D78">
        <w:rPr>
          <w:rFonts w:ascii="Times New Roman" w:hAnsi="Times New Roman" w:cs="Times New Roman"/>
        </w:rPr>
        <w:t xml:space="preserve"> a Resolução CONABIO que aprovar o documento da EPANB</w:t>
      </w:r>
      <w:r>
        <w:rPr>
          <w:rFonts w:ascii="Times New Roman" w:hAnsi="Times New Roman" w:cs="Times New Roman"/>
        </w:rPr>
        <w:t xml:space="preserve"> também será incluída aqui</w:t>
      </w:r>
      <w:r w:rsidR="000B3D78">
        <w:rPr>
          <w:rFonts w:ascii="Times New Roman" w:hAnsi="Times New Roman" w:cs="Times New Roman"/>
        </w:rPr>
        <w:t>.</w:t>
      </w:r>
    </w:p>
    <w:p w:rsidR="000B3D78" w:rsidRDefault="000B3D78" w:rsidP="009F08EA">
      <w:pPr>
        <w:jc w:val="both"/>
        <w:rPr>
          <w:rFonts w:ascii="Times New Roman" w:hAnsi="Times New Roman" w:cs="Times New Roman"/>
          <w:b/>
          <w:sz w:val="24"/>
          <w:szCs w:val="24"/>
        </w:rPr>
      </w:pPr>
    </w:p>
    <w:p w:rsidR="00D14BDA" w:rsidRPr="003B39B4" w:rsidRDefault="00D14BDA" w:rsidP="00D14BDA">
      <w:pPr>
        <w:jc w:val="both"/>
        <w:rPr>
          <w:rFonts w:ascii="Times New Roman" w:hAnsi="Times New Roman" w:cs="Times New Roman"/>
          <w:b/>
          <w:sz w:val="28"/>
          <w:szCs w:val="28"/>
        </w:rPr>
      </w:pPr>
      <w:r>
        <w:rPr>
          <w:rFonts w:ascii="Times New Roman" w:hAnsi="Times New Roman" w:cs="Times New Roman"/>
          <w:b/>
          <w:sz w:val="24"/>
          <w:szCs w:val="24"/>
        </w:rPr>
        <w:t xml:space="preserve">A2.1. </w:t>
      </w:r>
      <w:r w:rsidRPr="00D14BDA">
        <w:rPr>
          <w:rFonts w:ascii="Times New Roman" w:hAnsi="Times New Roman" w:cs="Times New Roman"/>
          <w:b/>
          <w:sz w:val="24"/>
          <w:szCs w:val="24"/>
        </w:rPr>
        <w:t>Resolução CONABIO 06/2013: Metas Nacionais de Biodiversidade</w:t>
      </w:r>
    </w:p>
    <w:p w:rsidR="00D14BDA" w:rsidRPr="003B39B4" w:rsidRDefault="00D14BDA" w:rsidP="00D14BDA">
      <w:pPr>
        <w:jc w:val="center"/>
        <w:rPr>
          <w:rFonts w:ascii="Times New Roman" w:hAnsi="Times New Roman" w:cs="Times New Roman"/>
          <w:sz w:val="24"/>
          <w:szCs w:val="24"/>
        </w:rPr>
      </w:pPr>
    </w:p>
    <w:p w:rsidR="00D14BDA" w:rsidRPr="00D14BDA" w:rsidRDefault="00D14BDA" w:rsidP="00D14BDA">
      <w:pPr>
        <w:jc w:val="center"/>
        <w:rPr>
          <w:rFonts w:ascii="Times New Roman" w:hAnsi="Times New Roman" w:cs="Times New Roman"/>
          <w:b/>
          <w:sz w:val="20"/>
          <w:szCs w:val="20"/>
        </w:rPr>
      </w:pPr>
      <w:r w:rsidRPr="00D14BDA">
        <w:rPr>
          <w:rFonts w:ascii="Times New Roman" w:hAnsi="Times New Roman" w:cs="Times New Roman"/>
          <w:b/>
          <w:sz w:val="20"/>
          <w:szCs w:val="20"/>
        </w:rPr>
        <w:t>Resolução CONABIO n</w:t>
      </w:r>
      <w:r w:rsidRPr="00D14BDA">
        <w:rPr>
          <w:rFonts w:ascii="Times New Roman" w:hAnsi="Times New Roman" w:cs="Times New Roman"/>
          <w:b/>
          <w:sz w:val="20"/>
          <w:szCs w:val="20"/>
          <w:vertAlign w:val="superscript"/>
        </w:rPr>
        <w:t>o</w:t>
      </w:r>
      <w:r w:rsidRPr="00D14BDA">
        <w:rPr>
          <w:rFonts w:ascii="Times New Roman" w:hAnsi="Times New Roman" w:cs="Times New Roman"/>
          <w:b/>
          <w:sz w:val="20"/>
          <w:szCs w:val="20"/>
        </w:rPr>
        <w:t xml:space="preserve"> 06, de 03 de setembro de 2013</w:t>
      </w:r>
    </w:p>
    <w:p w:rsidR="00D14BDA" w:rsidRPr="00D14BDA" w:rsidRDefault="00D14BDA" w:rsidP="00D14BDA">
      <w:pPr>
        <w:rPr>
          <w:rFonts w:ascii="Times New Roman" w:hAnsi="Times New Roman" w:cs="Times New Roman"/>
          <w:sz w:val="20"/>
          <w:szCs w:val="20"/>
        </w:rPr>
      </w:pPr>
    </w:p>
    <w:p w:rsidR="00D14BDA" w:rsidRPr="00D14BDA" w:rsidRDefault="00D14BDA" w:rsidP="00D14BDA">
      <w:pPr>
        <w:jc w:val="right"/>
        <w:rPr>
          <w:rFonts w:ascii="Times New Roman" w:hAnsi="Times New Roman" w:cs="Times New Roman"/>
          <w:i/>
          <w:sz w:val="20"/>
          <w:szCs w:val="20"/>
        </w:rPr>
      </w:pPr>
      <w:r w:rsidRPr="00D14BDA">
        <w:rPr>
          <w:rFonts w:ascii="Times New Roman" w:hAnsi="Times New Roman" w:cs="Times New Roman"/>
          <w:i/>
          <w:sz w:val="20"/>
          <w:szCs w:val="20"/>
        </w:rPr>
        <w:t>Dispõe sobre as Metas Nacionais de</w:t>
      </w:r>
    </w:p>
    <w:p w:rsidR="00D14BDA" w:rsidRPr="00D14BDA" w:rsidRDefault="00D14BDA" w:rsidP="00D14BDA">
      <w:pPr>
        <w:jc w:val="right"/>
        <w:rPr>
          <w:rFonts w:ascii="Times New Roman" w:hAnsi="Times New Roman" w:cs="Times New Roman"/>
          <w:i/>
          <w:sz w:val="20"/>
          <w:szCs w:val="20"/>
        </w:rPr>
      </w:pPr>
      <w:r w:rsidRPr="00D14BDA">
        <w:rPr>
          <w:rFonts w:ascii="Times New Roman" w:hAnsi="Times New Roman" w:cs="Times New Roman"/>
          <w:i/>
          <w:sz w:val="20"/>
          <w:szCs w:val="20"/>
        </w:rPr>
        <w:t xml:space="preserve"> Biodiversidade para 2020</w:t>
      </w:r>
    </w:p>
    <w:p w:rsidR="00D14BDA" w:rsidRPr="00D14BDA" w:rsidRDefault="00D14BDA" w:rsidP="00D14BDA">
      <w:pPr>
        <w:rPr>
          <w:rFonts w:ascii="Times New Roman" w:hAnsi="Times New Roman" w:cs="Times New Roman"/>
          <w:sz w:val="20"/>
          <w:szCs w:val="20"/>
        </w:rPr>
      </w:pPr>
    </w:p>
    <w:p w:rsidR="00D14BDA" w:rsidRPr="00D14BDA" w:rsidRDefault="00D14BDA" w:rsidP="00D14BDA">
      <w:pPr>
        <w:ind w:firstLine="708"/>
        <w:jc w:val="both"/>
        <w:rPr>
          <w:rFonts w:ascii="Times New Roman" w:hAnsi="Times New Roman" w:cs="Times New Roman"/>
          <w:sz w:val="20"/>
          <w:szCs w:val="20"/>
        </w:rPr>
      </w:pPr>
      <w:r w:rsidRPr="00D14BDA">
        <w:rPr>
          <w:rFonts w:ascii="Times New Roman" w:hAnsi="Times New Roman" w:cs="Times New Roman"/>
          <w:sz w:val="20"/>
          <w:szCs w:val="20"/>
        </w:rPr>
        <w:t>A Comissão Nacional de Biodiversidade – CONABIO, no uso de suas atribuições legais conferidas pelo Decreto n</w:t>
      </w:r>
      <w:r w:rsidRPr="00D14BDA">
        <w:rPr>
          <w:rFonts w:ascii="Times New Roman" w:hAnsi="Times New Roman" w:cs="Times New Roman"/>
          <w:sz w:val="20"/>
          <w:szCs w:val="20"/>
          <w:vertAlign w:val="superscript"/>
        </w:rPr>
        <w:t>o</w:t>
      </w:r>
      <w:r w:rsidRPr="00D14BDA">
        <w:rPr>
          <w:rFonts w:ascii="Times New Roman" w:hAnsi="Times New Roman" w:cs="Times New Roman"/>
          <w:sz w:val="20"/>
          <w:szCs w:val="20"/>
        </w:rPr>
        <w:t xml:space="preserve"> 4.703, de 21 de maio de 2003, e tendo em vista o disposto no Art. 10 do Anexo da Portaria n</w:t>
      </w:r>
      <w:r w:rsidRPr="00D14BDA">
        <w:rPr>
          <w:rFonts w:ascii="Times New Roman" w:hAnsi="Times New Roman" w:cs="Times New Roman"/>
          <w:sz w:val="20"/>
          <w:szCs w:val="20"/>
          <w:vertAlign w:val="superscript"/>
        </w:rPr>
        <w:t>o</w:t>
      </w:r>
      <w:r w:rsidRPr="00D14BDA">
        <w:rPr>
          <w:rFonts w:ascii="Times New Roman" w:hAnsi="Times New Roman" w:cs="Times New Roman"/>
          <w:sz w:val="20"/>
          <w:szCs w:val="20"/>
        </w:rPr>
        <w:t xml:space="preserve"> 153, de 23 de junho de 2004, do Ministério do Meio Ambiente, e</w:t>
      </w:r>
    </w:p>
    <w:p w:rsidR="00D14BDA" w:rsidRPr="00D14BDA" w:rsidRDefault="00D14BDA" w:rsidP="00D14BDA">
      <w:pPr>
        <w:ind w:firstLine="708"/>
        <w:jc w:val="both"/>
        <w:rPr>
          <w:rFonts w:ascii="Times New Roman" w:hAnsi="Times New Roman" w:cs="Times New Roman"/>
          <w:sz w:val="20"/>
          <w:szCs w:val="20"/>
        </w:rPr>
      </w:pPr>
    </w:p>
    <w:p w:rsidR="00D14BDA" w:rsidRPr="00D14BDA" w:rsidRDefault="00D14BDA" w:rsidP="00D14BDA">
      <w:pPr>
        <w:ind w:firstLine="708"/>
        <w:jc w:val="both"/>
        <w:rPr>
          <w:rFonts w:ascii="Times New Roman" w:hAnsi="Times New Roman" w:cs="Times New Roman"/>
          <w:sz w:val="20"/>
          <w:szCs w:val="20"/>
        </w:rPr>
      </w:pPr>
      <w:r w:rsidRPr="00D14BDA">
        <w:rPr>
          <w:rFonts w:ascii="Times New Roman" w:hAnsi="Times New Roman" w:cs="Times New Roman"/>
          <w:sz w:val="20"/>
          <w:szCs w:val="20"/>
        </w:rPr>
        <w:t>Considerando que a Convenção sobre Diversidade Biológica – CDB foi ratificada pelo Brasil por meio do Decreto Legislativo n</w:t>
      </w:r>
      <w:r w:rsidRPr="00D14BDA">
        <w:rPr>
          <w:rFonts w:ascii="Times New Roman" w:hAnsi="Times New Roman" w:cs="Times New Roman"/>
          <w:sz w:val="20"/>
          <w:szCs w:val="20"/>
          <w:vertAlign w:val="superscript"/>
        </w:rPr>
        <w:t>o</w:t>
      </w:r>
      <w:r w:rsidRPr="00D14BDA">
        <w:rPr>
          <w:rFonts w:ascii="Times New Roman" w:hAnsi="Times New Roman" w:cs="Times New Roman"/>
          <w:sz w:val="20"/>
          <w:szCs w:val="20"/>
        </w:rPr>
        <w:t xml:space="preserve"> 2, de 8 de fevereiro de 1994;</w:t>
      </w:r>
    </w:p>
    <w:p w:rsidR="00D14BDA" w:rsidRPr="00D14BDA" w:rsidRDefault="00D14BDA" w:rsidP="00D14BDA">
      <w:pPr>
        <w:ind w:firstLine="708"/>
        <w:jc w:val="both"/>
        <w:rPr>
          <w:rFonts w:ascii="Times New Roman" w:hAnsi="Times New Roman" w:cs="Times New Roman"/>
          <w:sz w:val="20"/>
          <w:szCs w:val="20"/>
        </w:rPr>
      </w:pPr>
    </w:p>
    <w:p w:rsidR="00D14BDA" w:rsidRPr="00D14BDA" w:rsidRDefault="00D14BDA" w:rsidP="00D14BDA">
      <w:pPr>
        <w:ind w:firstLine="708"/>
        <w:jc w:val="both"/>
        <w:rPr>
          <w:rFonts w:ascii="Times New Roman" w:hAnsi="Times New Roman" w:cs="Times New Roman"/>
          <w:sz w:val="20"/>
          <w:szCs w:val="20"/>
        </w:rPr>
      </w:pPr>
      <w:r w:rsidRPr="00D14BDA">
        <w:rPr>
          <w:rFonts w:ascii="Times New Roman" w:hAnsi="Times New Roman" w:cs="Times New Roman"/>
          <w:sz w:val="20"/>
          <w:szCs w:val="20"/>
        </w:rPr>
        <w:t>Considerando a decisão X/2 da CDB que estabeleceu o Plano Estratégico de Biodiversidade 2011-2020, incluindo as Metas de Aichi de Biodiversidade, e que estabelece em seu parágrafo 3, que as Partes e demais Governos, com o apoio de organizações intergovernamentais e outras, conforme o caso, deverão implementar o Plano Estratégico de Biodiversidade 2011-2020;</w:t>
      </w:r>
    </w:p>
    <w:p w:rsidR="00D14BDA" w:rsidRPr="00D14BDA" w:rsidRDefault="00D14BDA" w:rsidP="00D14BDA">
      <w:pPr>
        <w:ind w:firstLine="708"/>
        <w:jc w:val="both"/>
        <w:rPr>
          <w:rFonts w:ascii="Times New Roman" w:hAnsi="Times New Roman" w:cs="Times New Roman"/>
          <w:sz w:val="20"/>
          <w:szCs w:val="20"/>
        </w:rPr>
      </w:pPr>
    </w:p>
    <w:p w:rsidR="00D14BDA" w:rsidRPr="00D14BDA" w:rsidRDefault="00D14BDA" w:rsidP="00D14BDA">
      <w:pPr>
        <w:ind w:firstLine="708"/>
        <w:jc w:val="both"/>
        <w:rPr>
          <w:rFonts w:ascii="Times New Roman" w:hAnsi="Times New Roman" w:cs="Times New Roman"/>
          <w:sz w:val="20"/>
          <w:szCs w:val="20"/>
        </w:rPr>
      </w:pPr>
      <w:r w:rsidRPr="00D14BDA">
        <w:rPr>
          <w:rFonts w:ascii="Times New Roman" w:hAnsi="Times New Roman" w:cs="Times New Roman"/>
          <w:sz w:val="20"/>
          <w:szCs w:val="20"/>
        </w:rPr>
        <w:t>Considerando que a decisão X/2 da CDB em seu parágrafo 3b solicita a elaboração de metas nacionais e regionais, utilizando o Plano Estratégico e suas Metas de Aichi como marco flexível, de acordo com prioridades e capacidades nacionais;</w:t>
      </w:r>
    </w:p>
    <w:p w:rsidR="00D14BDA" w:rsidRPr="00D14BDA" w:rsidRDefault="00D14BDA" w:rsidP="00D14BDA">
      <w:pPr>
        <w:ind w:firstLine="708"/>
        <w:jc w:val="both"/>
        <w:rPr>
          <w:rFonts w:ascii="Times New Roman" w:hAnsi="Times New Roman" w:cs="Times New Roman"/>
          <w:sz w:val="20"/>
          <w:szCs w:val="20"/>
        </w:rPr>
      </w:pPr>
    </w:p>
    <w:p w:rsidR="00D14BDA" w:rsidRPr="00D14BDA" w:rsidRDefault="00D14BDA" w:rsidP="00D14BDA">
      <w:pPr>
        <w:ind w:firstLine="708"/>
        <w:jc w:val="both"/>
        <w:rPr>
          <w:rFonts w:ascii="Times New Roman" w:hAnsi="Times New Roman" w:cs="Times New Roman"/>
          <w:sz w:val="20"/>
          <w:szCs w:val="20"/>
        </w:rPr>
      </w:pPr>
      <w:r w:rsidRPr="00D14BDA">
        <w:rPr>
          <w:rFonts w:ascii="Times New Roman" w:hAnsi="Times New Roman" w:cs="Times New Roman"/>
          <w:sz w:val="20"/>
          <w:szCs w:val="20"/>
        </w:rPr>
        <w:t>Considerando que a decisão X/2 da CDB em seu parágrafo 3b solicita ainda que as metas nacionais e regionais deverão levar em conta tanto as metas globais quanto a situação e tendências da diversidade biológica no país, e os recursos provenientes da estratégia de mobilização de recursos, visando contribuir para os esforços globais de realizar as metas globais;</w:t>
      </w:r>
    </w:p>
    <w:p w:rsidR="00D14BDA" w:rsidRPr="00D14BDA" w:rsidRDefault="00D14BDA" w:rsidP="00D14BDA">
      <w:pPr>
        <w:ind w:firstLine="708"/>
        <w:jc w:val="both"/>
        <w:rPr>
          <w:rFonts w:ascii="Times New Roman" w:hAnsi="Times New Roman" w:cs="Times New Roman"/>
          <w:sz w:val="20"/>
          <w:szCs w:val="20"/>
        </w:rPr>
      </w:pPr>
    </w:p>
    <w:p w:rsidR="00D14BDA" w:rsidRPr="00D14BDA" w:rsidRDefault="00D14BDA" w:rsidP="00D14BDA">
      <w:pPr>
        <w:ind w:firstLine="708"/>
        <w:jc w:val="both"/>
        <w:rPr>
          <w:rFonts w:ascii="Times New Roman" w:hAnsi="Times New Roman" w:cs="Times New Roman"/>
          <w:sz w:val="20"/>
          <w:szCs w:val="20"/>
        </w:rPr>
      </w:pPr>
      <w:r w:rsidRPr="00D14BDA">
        <w:rPr>
          <w:rFonts w:ascii="Times New Roman" w:hAnsi="Times New Roman" w:cs="Times New Roman"/>
          <w:sz w:val="20"/>
          <w:szCs w:val="20"/>
        </w:rPr>
        <w:t>Considerando a necessidade do Governo Brasileiro de estabelecer as metas nacionais de biodiversidade 2011-2020, atendendo à solicitação da CDB;</w:t>
      </w:r>
    </w:p>
    <w:p w:rsidR="00D14BDA" w:rsidRPr="00D14BDA" w:rsidRDefault="00D14BDA" w:rsidP="00D14BDA">
      <w:pPr>
        <w:ind w:firstLine="708"/>
        <w:jc w:val="both"/>
        <w:rPr>
          <w:rFonts w:ascii="Times New Roman" w:hAnsi="Times New Roman" w:cs="Times New Roman"/>
          <w:sz w:val="20"/>
          <w:szCs w:val="20"/>
        </w:rPr>
      </w:pPr>
    </w:p>
    <w:p w:rsidR="00D14BDA" w:rsidRPr="00D14BDA" w:rsidRDefault="00D14BDA" w:rsidP="00D14BDA">
      <w:pPr>
        <w:ind w:firstLine="708"/>
        <w:jc w:val="both"/>
        <w:rPr>
          <w:rFonts w:ascii="Times New Roman" w:hAnsi="Times New Roman" w:cs="Times New Roman"/>
          <w:sz w:val="20"/>
          <w:szCs w:val="20"/>
        </w:rPr>
      </w:pPr>
      <w:r w:rsidRPr="00D14BDA">
        <w:rPr>
          <w:rFonts w:ascii="Times New Roman" w:hAnsi="Times New Roman" w:cs="Times New Roman"/>
          <w:sz w:val="20"/>
          <w:szCs w:val="20"/>
        </w:rPr>
        <w:t>Considerando os Artigos 2</w:t>
      </w:r>
      <w:r w:rsidRPr="00D14BDA">
        <w:rPr>
          <w:rFonts w:ascii="Times New Roman" w:hAnsi="Times New Roman" w:cs="Times New Roman"/>
          <w:sz w:val="20"/>
          <w:szCs w:val="20"/>
          <w:vertAlign w:val="superscript"/>
        </w:rPr>
        <w:t>o</w:t>
      </w:r>
      <w:r w:rsidRPr="00D14BDA">
        <w:rPr>
          <w:rFonts w:ascii="Times New Roman" w:hAnsi="Times New Roman" w:cs="Times New Roman"/>
          <w:sz w:val="20"/>
          <w:szCs w:val="20"/>
        </w:rPr>
        <w:t xml:space="preserve"> e 6</w:t>
      </w:r>
      <w:r w:rsidRPr="00D14BDA">
        <w:rPr>
          <w:rFonts w:ascii="Times New Roman" w:hAnsi="Times New Roman" w:cs="Times New Roman"/>
          <w:sz w:val="20"/>
          <w:szCs w:val="20"/>
          <w:vertAlign w:val="superscript"/>
        </w:rPr>
        <w:t>o</w:t>
      </w:r>
      <w:r w:rsidRPr="00D14BDA">
        <w:rPr>
          <w:rFonts w:ascii="Times New Roman" w:hAnsi="Times New Roman" w:cs="Times New Roman"/>
          <w:sz w:val="20"/>
          <w:szCs w:val="20"/>
        </w:rPr>
        <w:t xml:space="preserve"> do Decreto n</w:t>
      </w:r>
      <w:r w:rsidRPr="00D14BDA">
        <w:rPr>
          <w:rFonts w:ascii="Times New Roman" w:hAnsi="Times New Roman" w:cs="Times New Roman"/>
          <w:sz w:val="20"/>
          <w:szCs w:val="20"/>
          <w:vertAlign w:val="superscript"/>
        </w:rPr>
        <w:t>o</w:t>
      </w:r>
      <w:r w:rsidRPr="00D14BDA">
        <w:rPr>
          <w:rFonts w:ascii="Times New Roman" w:hAnsi="Times New Roman" w:cs="Times New Roman"/>
          <w:sz w:val="20"/>
          <w:szCs w:val="20"/>
        </w:rPr>
        <w:t xml:space="preserve"> 4.703, de 21 de maio de 2003, que atribui à CONABIO a competência para promover a implementação dos compromissos assumidos pelo Brasil junto à CDB no país;</w:t>
      </w:r>
    </w:p>
    <w:p w:rsidR="00D14BDA" w:rsidRPr="00D14BDA" w:rsidRDefault="00D14BDA" w:rsidP="00D14BDA">
      <w:pPr>
        <w:ind w:firstLine="708"/>
        <w:jc w:val="both"/>
        <w:rPr>
          <w:rFonts w:ascii="Times New Roman" w:hAnsi="Times New Roman" w:cs="Times New Roman"/>
          <w:sz w:val="20"/>
          <w:szCs w:val="20"/>
        </w:rPr>
      </w:pPr>
    </w:p>
    <w:p w:rsidR="00D14BDA" w:rsidRPr="00D14BDA" w:rsidRDefault="00D14BDA" w:rsidP="00D14BDA">
      <w:pPr>
        <w:ind w:firstLine="708"/>
        <w:jc w:val="both"/>
        <w:rPr>
          <w:rFonts w:ascii="Times New Roman" w:hAnsi="Times New Roman" w:cs="Times New Roman"/>
          <w:sz w:val="20"/>
          <w:szCs w:val="20"/>
        </w:rPr>
      </w:pPr>
      <w:r w:rsidRPr="00D14BDA">
        <w:rPr>
          <w:rFonts w:ascii="Times New Roman" w:hAnsi="Times New Roman" w:cs="Times New Roman"/>
          <w:sz w:val="20"/>
          <w:szCs w:val="20"/>
        </w:rPr>
        <w:t>Resolve:</w:t>
      </w:r>
    </w:p>
    <w:p w:rsidR="00D14BDA" w:rsidRPr="00D14BDA" w:rsidRDefault="00D14BDA" w:rsidP="00D14BDA">
      <w:pPr>
        <w:jc w:val="both"/>
        <w:rPr>
          <w:rFonts w:ascii="Times New Roman" w:hAnsi="Times New Roman" w:cs="Times New Roman"/>
          <w:sz w:val="20"/>
          <w:szCs w:val="20"/>
        </w:rPr>
      </w:pPr>
    </w:p>
    <w:p w:rsidR="00D14BDA" w:rsidRPr="00D14BDA" w:rsidRDefault="00D14BDA" w:rsidP="00D14BDA">
      <w:pPr>
        <w:jc w:val="both"/>
        <w:rPr>
          <w:rFonts w:ascii="Times New Roman" w:hAnsi="Times New Roman" w:cs="Times New Roman"/>
          <w:sz w:val="20"/>
          <w:szCs w:val="20"/>
        </w:rPr>
      </w:pPr>
      <w:r w:rsidRPr="00D14BDA">
        <w:rPr>
          <w:rFonts w:ascii="Times New Roman" w:hAnsi="Times New Roman" w:cs="Times New Roman"/>
          <w:sz w:val="20"/>
          <w:szCs w:val="20"/>
        </w:rPr>
        <w:t>Art. 1</w:t>
      </w:r>
      <w:r w:rsidRPr="00D14BDA">
        <w:rPr>
          <w:rFonts w:ascii="Times New Roman" w:hAnsi="Times New Roman" w:cs="Times New Roman"/>
          <w:sz w:val="20"/>
          <w:szCs w:val="20"/>
          <w:vertAlign w:val="superscript"/>
        </w:rPr>
        <w:t>o</w:t>
      </w:r>
      <w:r w:rsidRPr="00D14BDA">
        <w:rPr>
          <w:rFonts w:ascii="Times New Roman" w:hAnsi="Times New Roman" w:cs="Times New Roman"/>
          <w:sz w:val="20"/>
          <w:szCs w:val="20"/>
        </w:rPr>
        <w:t xml:space="preserve"> Adotar as metas nacionais de biodiversidade para 2011-2020, de acordo com o anexo, e propor a sua implementação pelo Poder Público Federal.</w:t>
      </w:r>
    </w:p>
    <w:p w:rsidR="00D14BDA" w:rsidRPr="00D14BDA" w:rsidRDefault="00D14BDA" w:rsidP="00D14BDA">
      <w:pPr>
        <w:jc w:val="both"/>
        <w:rPr>
          <w:rFonts w:ascii="Times New Roman" w:hAnsi="Times New Roman" w:cs="Times New Roman"/>
          <w:sz w:val="20"/>
          <w:szCs w:val="20"/>
        </w:rPr>
      </w:pPr>
    </w:p>
    <w:p w:rsidR="00D14BDA" w:rsidRPr="00D14BDA" w:rsidRDefault="00D14BDA" w:rsidP="00D14BDA">
      <w:pPr>
        <w:jc w:val="both"/>
        <w:rPr>
          <w:rFonts w:ascii="Times New Roman" w:hAnsi="Times New Roman" w:cs="Times New Roman"/>
          <w:sz w:val="20"/>
          <w:szCs w:val="20"/>
        </w:rPr>
      </w:pPr>
      <w:r w:rsidRPr="00D14BDA">
        <w:rPr>
          <w:rFonts w:ascii="Times New Roman" w:hAnsi="Times New Roman" w:cs="Times New Roman"/>
          <w:sz w:val="20"/>
          <w:szCs w:val="20"/>
        </w:rPr>
        <w:t>Art. 2</w:t>
      </w:r>
      <w:r w:rsidRPr="00D14BDA">
        <w:rPr>
          <w:rFonts w:ascii="Times New Roman" w:hAnsi="Times New Roman" w:cs="Times New Roman"/>
          <w:sz w:val="20"/>
          <w:szCs w:val="20"/>
          <w:vertAlign w:val="superscript"/>
        </w:rPr>
        <w:t>o</w:t>
      </w:r>
      <w:r w:rsidRPr="00D14BDA">
        <w:rPr>
          <w:rFonts w:ascii="Times New Roman" w:hAnsi="Times New Roman" w:cs="Times New Roman"/>
          <w:sz w:val="20"/>
          <w:szCs w:val="20"/>
        </w:rPr>
        <w:t xml:space="preserve"> Esta Resolução entra em vigor na data de sua publicação.</w:t>
      </w:r>
    </w:p>
    <w:p w:rsidR="00D14BDA" w:rsidRPr="00D14BDA" w:rsidRDefault="00D14BDA" w:rsidP="00D14BDA">
      <w:pPr>
        <w:jc w:val="both"/>
        <w:rPr>
          <w:rFonts w:ascii="Times New Roman" w:hAnsi="Times New Roman" w:cs="Times New Roman"/>
          <w:sz w:val="20"/>
          <w:szCs w:val="20"/>
        </w:rPr>
      </w:pPr>
    </w:p>
    <w:p w:rsidR="00D14BDA" w:rsidRPr="00D14BDA" w:rsidRDefault="00D14BDA" w:rsidP="00D14BDA">
      <w:pPr>
        <w:jc w:val="center"/>
        <w:rPr>
          <w:rFonts w:ascii="Times New Roman" w:hAnsi="Times New Roman" w:cs="Times New Roman"/>
          <w:sz w:val="20"/>
          <w:szCs w:val="20"/>
        </w:rPr>
      </w:pPr>
      <w:r w:rsidRPr="00D14BDA">
        <w:rPr>
          <w:rFonts w:ascii="Times New Roman" w:hAnsi="Times New Roman" w:cs="Times New Roman"/>
          <w:sz w:val="20"/>
          <w:szCs w:val="20"/>
        </w:rPr>
        <w:t>[assinado]</w:t>
      </w:r>
    </w:p>
    <w:p w:rsidR="00D14BDA" w:rsidRPr="00D14BDA" w:rsidRDefault="00D14BDA" w:rsidP="00D14BDA">
      <w:pPr>
        <w:jc w:val="center"/>
        <w:rPr>
          <w:rFonts w:ascii="Times New Roman" w:hAnsi="Times New Roman" w:cs="Times New Roman"/>
          <w:b/>
          <w:sz w:val="20"/>
          <w:szCs w:val="20"/>
        </w:rPr>
      </w:pPr>
      <w:r w:rsidRPr="00D14BDA">
        <w:rPr>
          <w:rFonts w:ascii="Times New Roman" w:hAnsi="Times New Roman" w:cs="Times New Roman"/>
          <w:b/>
          <w:sz w:val="20"/>
          <w:szCs w:val="20"/>
        </w:rPr>
        <w:t>ROBERTO BRANDÃO CAVALCANTI</w:t>
      </w:r>
    </w:p>
    <w:p w:rsidR="00D14BDA" w:rsidRPr="00D14BDA" w:rsidRDefault="00D14BDA" w:rsidP="00D14BDA">
      <w:pPr>
        <w:jc w:val="center"/>
        <w:rPr>
          <w:rFonts w:ascii="Times New Roman" w:hAnsi="Times New Roman" w:cs="Times New Roman"/>
          <w:sz w:val="20"/>
          <w:szCs w:val="20"/>
        </w:rPr>
      </w:pPr>
      <w:r w:rsidRPr="00D14BDA">
        <w:rPr>
          <w:rFonts w:ascii="Times New Roman" w:hAnsi="Times New Roman" w:cs="Times New Roman"/>
          <w:sz w:val="20"/>
          <w:szCs w:val="20"/>
        </w:rPr>
        <w:t>Secretário de Biodiversidade e Florestas</w:t>
      </w:r>
    </w:p>
    <w:p w:rsidR="00D14BDA" w:rsidRPr="003B39B4" w:rsidRDefault="00D14BDA" w:rsidP="00D14BDA">
      <w:pPr>
        <w:jc w:val="center"/>
        <w:rPr>
          <w:rFonts w:ascii="Times New Roman" w:hAnsi="Times New Roman" w:cs="Times New Roman"/>
          <w:sz w:val="24"/>
          <w:szCs w:val="24"/>
        </w:rPr>
      </w:pPr>
      <w:r w:rsidRPr="00D14BDA">
        <w:rPr>
          <w:rFonts w:ascii="Times New Roman" w:hAnsi="Times New Roman" w:cs="Times New Roman"/>
          <w:sz w:val="20"/>
          <w:szCs w:val="20"/>
        </w:rPr>
        <w:t>Presidente da CONABIO</w:t>
      </w:r>
      <w:r w:rsidRPr="003B39B4">
        <w:rPr>
          <w:rFonts w:ascii="Times New Roman" w:hAnsi="Times New Roman" w:cs="Times New Roman"/>
          <w:sz w:val="24"/>
          <w:szCs w:val="24"/>
        </w:rPr>
        <w:br w:type="page"/>
      </w:r>
    </w:p>
    <w:p w:rsidR="00D14BDA" w:rsidRPr="00D14BDA" w:rsidRDefault="00D14BDA" w:rsidP="00D14BDA">
      <w:pPr>
        <w:jc w:val="center"/>
        <w:rPr>
          <w:rFonts w:ascii="Times New Roman" w:hAnsi="Times New Roman" w:cs="Times New Roman"/>
          <w:sz w:val="20"/>
          <w:szCs w:val="20"/>
        </w:rPr>
      </w:pPr>
      <w:r w:rsidRPr="00D14BDA">
        <w:rPr>
          <w:rFonts w:ascii="Times New Roman" w:hAnsi="Times New Roman" w:cs="Times New Roman"/>
          <w:sz w:val="20"/>
          <w:szCs w:val="20"/>
        </w:rPr>
        <w:t>ANEXO</w:t>
      </w:r>
    </w:p>
    <w:p w:rsidR="00D14BDA" w:rsidRPr="00D14BDA" w:rsidRDefault="00D14BDA" w:rsidP="00D14BDA">
      <w:pPr>
        <w:jc w:val="both"/>
        <w:rPr>
          <w:rFonts w:ascii="Times New Roman" w:hAnsi="Times New Roman" w:cs="Times New Roman"/>
          <w:sz w:val="20"/>
          <w:szCs w:val="20"/>
        </w:rPr>
      </w:pPr>
    </w:p>
    <w:p w:rsidR="00D14BDA" w:rsidRPr="00D14BDA" w:rsidRDefault="00D14BDA" w:rsidP="00D14BDA">
      <w:pPr>
        <w:jc w:val="both"/>
        <w:rPr>
          <w:rFonts w:ascii="Times New Roman" w:hAnsi="Times New Roman" w:cs="Times New Roman"/>
          <w:sz w:val="20"/>
          <w:szCs w:val="20"/>
        </w:rPr>
      </w:pPr>
    </w:p>
    <w:p w:rsidR="00D14BDA" w:rsidRPr="00D14BDA" w:rsidRDefault="00D14BDA" w:rsidP="00D14BDA">
      <w:pPr>
        <w:pStyle w:val="PargrafodaLista"/>
        <w:numPr>
          <w:ilvl w:val="0"/>
          <w:numId w:val="23"/>
        </w:numPr>
        <w:jc w:val="both"/>
        <w:rPr>
          <w:rFonts w:ascii="Times New Roman" w:hAnsi="Times New Roman" w:cs="Times New Roman"/>
          <w:b/>
          <w:sz w:val="20"/>
          <w:szCs w:val="20"/>
        </w:rPr>
      </w:pPr>
      <w:r w:rsidRPr="00D14BDA">
        <w:rPr>
          <w:rFonts w:ascii="Times New Roman" w:hAnsi="Times New Roman" w:cs="Times New Roman"/>
          <w:b/>
          <w:sz w:val="20"/>
          <w:szCs w:val="20"/>
        </w:rPr>
        <w:t>Histórico</w:t>
      </w:r>
    </w:p>
    <w:p w:rsidR="00D14BDA" w:rsidRPr="00D14BDA" w:rsidRDefault="00D14BDA" w:rsidP="00D14BDA">
      <w:pPr>
        <w:jc w:val="both"/>
        <w:rPr>
          <w:rFonts w:ascii="Times New Roman" w:hAnsi="Times New Roman" w:cs="Times New Roman"/>
          <w:sz w:val="20"/>
          <w:szCs w:val="20"/>
        </w:rPr>
      </w:pPr>
    </w:p>
    <w:p w:rsidR="00D14BDA" w:rsidRPr="00D14BDA" w:rsidRDefault="00D14BDA" w:rsidP="00D14BDA">
      <w:pPr>
        <w:jc w:val="both"/>
        <w:rPr>
          <w:rFonts w:ascii="Times New Roman" w:hAnsi="Times New Roman" w:cs="Times New Roman"/>
          <w:sz w:val="20"/>
          <w:szCs w:val="20"/>
        </w:rPr>
      </w:pPr>
      <w:r w:rsidRPr="00D14BDA">
        <w:rPr>
          <w:rFonts w:ascii="Times New Roman" w:hAnsi="Times New Roman" w:cs="Times New Roman"/>
          <w:sz w:val="20"/>
          <w:szCs w:val="20"/>
        </w:rPr>
        <w:t>O Ministério do Meio Ambiente, em parceria com diversas instituições ambientais, lançou, em 2011, a iniciativa “</w:t>
      </w:r>
      <w:r w:rsidRPr="00D14BDA">
        <w:rPr>
          <w:rFonts w:ascii="Times New Roman" w:hAnsi="Times New Roman" w:cs="Times New Roman"/>
          <w:b/>
          <w:sz w:val="20"/>
          <w:szCs w:val="20"/>
        </w:rPr>
        <w:t>Diálogos sobre Biodiversidade: construindo a estratégia brasileira para 2020</w:t>
      </w:r>
      <w:r w:rsidRPr="00D14BDA">
        <w:rPr>
          <w:rFonts w:ascii="Times New Roman" w:hAnsi="Times New Roman" w:cs="Times New Roman"/>
          <w:sz w:val="20"/>
          <w:szCs w:val="20"/>
        </w:rPr>
        <w:t>”. A iniciativa teve como principal objetivo estabelecer, de forma participativa, as metas nacionais de biodiversidade relacionadas ao Plano Estratégico de Biodiversidade 2011-2020 da Convenção sobre Diversidade Biológica. Durante o ano de 2011 foram realizadas cinco grandes reuniões de consulta presenciais, além de inúmeras reuniões de preparação e qualificação junto a cinco setores da sociedade: setor empresarial, sociedade civil ambientalista, academia, governo (federal e estadual) e povos indígenas e comunidades tradicionais. Durante essas reuniões, os setores elaboraram propostas de metas nacionais de biodiversidade de acordo com as visões e necessidades específicas dos setores, levando em consideração as 20 Metas Globais de Biodiversidade, conhecidas como “Metas de Aichi”.</w:t>
      </w:r>
    </w:p>
    <w:p w:rsidR="00D14BDA" w:rsidRPr="00D14BDA" w:rsidRDefault="00D14BDA" w:rsidP="00D14BDA">
      <w:pPr>
        <w:jc w:val="both"/>
        <w:rPr>
          <w:rFonts w:ascii="Times New Roman" w:hAnsi="Times New Roman" w:cs="Times New Roman"/>
          <w:sz w:val="20"/>
          <w:szCs w:val="20"/>
        </w:rPr>
      </w:pPr>
    </w:p>
    <w:p w:rsidR="00D14BDA" w:rsidRPr="00D14BDA" w:rsidRDefault="00D14BDA" w:rsidP="00D14BDA">
      <w:pPr>
        <w:jc w:val="both"/>
        <w:rPr>
          <w:rFonts w:ascii="Times New Roman" w:hAnsi="Times New Roman" w:cs="Times New Roman"/>
          <w:sz w:val="20"/>
          <w:szCs w:val="20"/>
        </w:rPr>
      </w:pPr>
      <w:r w:rsidRPr="00D14BDA">
        <w:rPr>
          <w:rFonts w:ascii="Times New Roman" w:hAnsi="Times New Roman" w:cs="Times New Roman"/>
          <w:sz w:val="20"/>
          <w:szCs w:val="20"/>
        </w:rPr>
        <w:t>Como resultado dos trabalhos desenvolvidos nas reuniões setoriais, foram gerados 25 documentos (5 para cada uma das 5 reuniões), com propostas de metas nacionais de biodiversidade para o período 2011-2020 e de submetas intermediárias para serem alcançadas ao longo de 2013 a 2017. Todas as propostas foram consolidadas em um único documento, chamado de “</w:t>
      </w:r>
      <w:r w:rsidRPr="00D14BDA">
        <w:rPr>
          <w:rFonts w:ascii="Times New Roman" w:hAnsi="Times New Roman" w:cs="Times New Roman"/>
          <w:b/>
          <w:sz w:val="20"/>
          <w:szCs w:val="20"/>
        </w:rPr>
        <w:t>Documento base da consulta pública</w:t>
      </w:r>
      <w:r w:rsidRPr="00D14BDA">
        <w:rPr>
          <w:rFonts w:ascii="Times New Roman" w:hAnsi="Times New Roman" w:cs="Times New Roman"/>
          <w:sz w:val="20"/>
          <w:szCs w:val="20"/>
        </w:rPr>
        <w:t>”.</w:t>
      </w:r>
    </w:p>
    <w:p w:rsidR="00D14BDA" w:rsidRPr="00D14BDA" w:rsidRDefault="00D14BDA" w:rsidP="00D14BDA">
      <w:pPr>
        <w:jc w:val="both"/>
        <w:rPr>
          <w:rFonts w:ascii="Times New Roman" w:hAnsi="Times New Roman" w:cs="Times New Roman"/>
          <w:sz w:val="20"/>
          <w:szCs w:val="20"/>
        </w:rPr>
      </w:pPr>
    </w:p>
    <w:p w:rsidR="00D14BDA" w:rsidRPr="00D14BDA" w:rsidRDefault="00D14BDA" w:rsidP="00D14BDA">
      <w:pPr>
        <w:jc w:val="both"/>
        <w:rPr>
          <w:rFonts w:ascii="Times New Roman" w:hAnsi="Times New Roman" w:cs="Times New Roman"/>
          <w:sz w:val="20"/>
          <w:szCs w:val="20"/>
        </w:rPr>
      </w:pPr>
      <w:r w:rsidRPr="00D14BDA">
        <w:rPr>
          <w:rFonts w:ascii="Times New Roman" w:hAnsi="Times New Roman" w:cs="Times New Roman"/>
          <w:sz w:val="20"/>
          <w:szCs w:val="20"/>
        </w:rPr>
        <w:t xml:space="preserve">Esse </w:t>
      </w:r>
      <w:r w:rsidRPr="00D14BDA">
        <w:rPr>
          <w:rFonts w:ascii="Times New Roman" w:hAnsi="Times New Roman" w:cs="Times New Roman"/>
          <w:b/>
          <w:sz w:val="20"/>
          <w:szCs w:val="20"/>
        </w:rPr>
        <w:t>Documento</w:t>
      </w:r>
      <w:r w:rsidRPr="00D14BDA">
        <w:rPr>
          <w:rFonts w:ascii="Times New Roman" w:hAnsi="Times New Roman" w:cs="Times New Roman"/>
          <w:sz w:val="20"/>
          <w:szCs w:val="20"/>
        </w:rPr>
        <w:t xml:space="preserve"> foi colocado para consulta pública no site do Ministério do Meio Ambiente durante o período de 19 de dezembro de 2011 a 31 de janeiro de 2012. A consulta pública teve como objetivo obter mais contribuições da sociedade brasileira para a elaboração das metas nacionais de biodiversidade 2011-2020, além de uma análise crítica sobre as metas que já haviam sido propostas pelos setores consultados.</w:t>
      </w:r>
    </w:p>
    <w:p w:rsidR="00D14BDA" w:rsidRPr="00D14BDA" w:rsidRDefault="00D14BDA" w:rsidP="00D14BDA">
      <w:pPr>
        <w:jc w:val="both"/>
        <w:rPr>
          <w:rFonts w:ascii="Times New Roman" w:hAnsi="Times New Roman" w:cs="Times New Roman"/>
          <w:sz w:val="20"/>
          <w:szCs w:val="20"/>
        </w:rPr>
      </w:pPr>
    </w:p>
    <w:p w:rsidR="00D14BDA" w:rsidRPr="00D14BDA" w:rsidRDefault="00D14BDA" w:rsidP="00D14BDA">
      <w:pPr>
        <w:jc w:val="both"/>
        <w:rPr>
          <w:rFonts w:ascii="Times New Roman" w:hAnsi="Times New Roman" w:cs="Times New Roman"/>
          <w:sz w:val="20"/>
          <w:szCs w:val="20"/>
        </w:rPr>
      </w:pPr>
      <w:r w:rsidRPr="00D14BDA">
        <w:rPr>
          <w:rFonts w:ascii="Times New Roman" w:hAnsi="Times New Roman" w:cs="Times New Roman"/>
          <w:sz w:val="20"/>
          <w:szCs w:val="20"/>
        </w:rPr>
        <w:t>Tomando como ponto de partida esses subsídios, a CONABIO discutiu as metas nacionais durante cinco reuniões ordinárias: 47ª Reunião, de 26 de abril de 2012; 48ª Reunião, de 27 de junho de 2012; 49ª Reunião, de 20 de agosto de 2012; 51ª Reunião, de 25 de abril de 2013; e 52ª Reunião, de 26 e 27 de junho de 2013; além de uma reunião extraordinária, a 15ª, de 01 de junho de 2012.</w:t>
      </w:r>
    </w:p>
    <w:p w:rsidR="00D14BDA" w:rsidRPr="00D14BDA" w:rsidRDefault="00D14BDA" w:rsidP="00D14BDA">
      <w:pPr>
        <w:jc w:val="both"/>
        <w:rPr>
          <w:rFonts w:ascii="Times New Roman" w:hAnsi="Times New Roman" w:cs="Times New Roman"/>
          <w:sz w:val="20"/>
          <w:szCs w:val="20"/>
        </w:rPr>
      </w:pPr>
    </w:p>
    <w:p w:rsidR="00D14BDA" w:rsidRPr="00D14BDA" w:rsidRDefault="00D14BDA" w:rsidP="00D14BDA">
      <w:pPr>
        <w:jc w:val="both"/>
        <w:rPr>
          <w:rFonts w:ascii="Times New Roman" w:hAnsi="Times New Roman" w:cs="Times New Roman"/>
          <w:sz w:val="20"/>
          <w:szCs w:val="20"/>
        </w:rPr>
      </w:pPr>
      <w:r w:rsidRPr="00D14BDA">
        <w:rPr>
          <w:rFonts w:ascii="Times New Roman" w:hAnsi="Times New Roman" w:cs="Times New Roman"/>
          <w:sz w:val="20"/>
          <w:szCs w:val="20"/>
        </w:rPr>
        <w:t>Ao final da 52</w:t>
      </w:r>
      <w:r w:rsidRPr="00D14BDA">
        <w:rPr>
          <w:rFonts w:ascii="Times New Roman" w:hAnsi="Times New Roman" w:cs="Times New Roman"/>
          <w:sz w:val="20"/>
          <w:szCs w:val="20"/>
          <w:vertAlign w:val="superscript"/>
        </w:rPr>
        <w:t>a</w:t>
      </w:r>
      <w:r w:rsidRPr="00D14BDA">
        <w:rPr>
          <w:rFonts w:ascii="Times New Roman" w:hAnsi="Times New Roman" w:cs="Times New Roman"/>
          <w:sz w:val="20"/>
          <w:szCs w:val="20"/>
        </w:rPr>
        <w:t xml:space="preserve"> Reunião, aprovou-se a versão final do texto das metas nacionais apresentado na seção 2 e a proposta de elaboração de texto de apoio com considerações da CONABIO a respeito do histórico do processo e da implementação das metas aprovadas apresentadas na forma de princípios para a internalização e implementação das metas nacionais de biodiversidade 2011-2020, apresentado na seção 3.</w:t>
      </w:r>
    </w:p>
    <w:p w:rsidR="00D14BDA" w:rsidRDefault="00D14BDA" w:rsidP="00D14BDA">
      <w:pPr>
        <w:rPr>
          <w:rFonts w:ascii="Times New Roman" w:hAnsi="Times New Roman" w:cs="Times New Roman"/>
          <w:sz w:val="20"/>
          <w:szCs w:val="20"/>
        </w:rPr>
      </w:pPr>
    </w:p>
    <w:p w:rsidR="00D14BDA" w:rsidRPr="00D14BDA" w:rsidRDefault="00D14BDA" w:rsidP="00D14BDA">
      <w:pPr>
        <w:rPr>
          <w:rFonts w:ascii="Times New Roman" w:hAnsi="Times New Roman" w:cs="Times New Roman"/>
          <w:sz w:val="20"/>
          <w:szCs w:val="20"/>
        </w:rPr>
      </w:pPr>
    </w:p>
    <w:p w:rsidR="00D14BDA" w:rsidRPr="00D14BDA" w:rsidRDefault="00D14BDA" w:rsidP="00D14BDA">
      <w:pPr>
        <w:pStyle w:val="PargrafodaLista"/>
        <w:numPr>
          <w:ilvl w:val="0"/>
          <w:numId w:val="23"/>
        </w:numPr>
        <w:jc w:val="both"/>
        <w:rPr>
          <w:rFonts w:ascii="Times New Roman" w:hAnsi="Times New Roman" w:cs="Times New Roman"/>
          <w:b/>
          <w:sz w:val="20"/>
          <w:szCs w:val="20"/>
        </w:rPr>
      </w:pPr>
      <w:r w:rsidRPr="00D14BDA">
        <w:rPr>
          <w:rFonts w:ascii="Times New Roman" w:hAnsi="Times New Roman" w:cs="Times New Roman"/>
          <w:b/>
          <w:sz w:val="20"/>
          <w:szCs w:val="20"/>
        </w:rPr>
        <w:t>Metas Nacionais de Biodiversidade 2011-2020</w:t>
      </w:r>
    </w:p>
    <w:p w:rsidR="00D14BDA" w:rsidRPr="00D14BDA" w:rsidRDefault="00D14BDA" w:rsidP="00D14BDA">
      <w:pPr>
        <w:jc w:val="both"/>
        <w:rPr>
          <w:rFonts w:ascii="Times New Roman" w:hAnsi="Times New Roman" w:cs="Times New Roman"/>
          <w:sz w:val="20"/>
          <w:szCs w:val="20"/>
        </w:rPr>
      </w:pPr>
    </w:p>
    <w:tbl>
      <w:tblPr>
        <w:tblStyle w:val="Tabelacomgrade"/>
        <w:tblW w:w="0" w:type="auto"/>
        <w:tblLook w:val="04A0" w:firstRow="1" w:lastRow="0" w:firstColumn="1" w:lastColumn="0" w:noHBand="0" w:noVBand="1"/>
      </w:tblPr>
      <w:tblGrid>
        <w:gridCol w:w="8644"/>
      </w:tblGrid>
      <w:tr w:rsidR="00D14BDA" w:rsidRPr="00D14BDA" w:rsidTr="00410215">
        <w:tc>
          <w:tcPr>
            <w:tcW w:w="8644" w:type="dxa"/>
            <w:shd w:val="clear" w:color="auto" w:fill="auto"/>
          </w:tcPr>
          <w:p w:rsidR="00D14BDA" w:rsidRPr="00D14BDA" w:rsidRDefault="00D14BDA" w:rsidP="00410215">
            <w:pPr>
              <w:jc w:val="center"/>
              <w:rPr>
                <w:rFonts w:ascii="Times New Roman" w:hAnsi="Times New Roman" w:cs="Times New Roman"/>
                <w:b/>
                <w:sz w:val="20"/>
                <w:szCs w:val="20"/>
              </w:rPr>
            </w:pPr>
            <w:r w:rsidRPr="00D14BDA">
              <w:rPr>
                <w:rFonts w:ascii="Times New Roman" w:hAnsi="Times New Roman" w:cs="Times New Roman"/>
                <w:b/>
                <w:sz w:val="20"/>
                <w:szCs w:val="20"/>
              </w:rPr>
              <w:t>Objetivo Estratégico A – Tratar das causas fundamentais de perda de biodiversidade fazendo com que preocupações com biodiversidade permeiem governo e sociedade</w:t>
            </w:r>
          </w:p>
        </w:tc>
      </w:tr>
      <w:tr w:rsidR="00D14BDA" w:rsidRPr="00D14BDA" w:rsidTr="00410215">
        <w:tc>
          <w:tcPr>
            <w:tcW w:w="8644" w:type="dxa"/>
          </w:tcPr>
          <w:p w:rsidR="00D14BDA" w:rsidRPr="00D14BDA" w:rsidRDefault="00D14BDA" w:rsidP="00410215">
            <w:pPr>
              <w:jc w:val="both"/>
              <w:rPr>
                <w:rFonts w:ascii="Times New Roman" w:hAnsi="Times New Roman" w:cs="Times New Roman"/>
                <w:sz w:val="20"/>
                <w:szCs w:val="20"/>
              </w:rPr>
            </w:pPr>
            <w:r w:rsidRPr="00D14BDA">
              <w:rPr>
                <w:rFonts w:ascii="Times New Roman" w:hAnsi="Times New Roman" w:cs="Times New Roman"/>
                <w:b/>
                <w:sz w:val="20"/>
                <w:szCs w:val="20"/>
              </w:rPr>
              <w:t>Meta Nacional 1:</w:t>
            </w:r>
            <w:r w:rsidRPr="00D14BDA">
              <w:rPr>
                <w:rFonts w:ascii="Times New Roman" w:hAnsi="Times New Roman" w:cs="Times New Roman"/>
                <w:sz w:val="20"/>
                <w:szCs w:val="20"/>
              </w:rPr>
              <w:t xml:space="preserve"> Até 2020, no mais tardar, a população brasileira terá conhecimento dos valores da biodiversidade e das medidas que poderá tomar para conservá-la e utilizá-la de forma sustentável.</w:t>
            </w:r>
          </w:p>
        </w:tc>
      </w:tr>
      <w:tr w:rsidR="00D14BDA" w:rsidRPr="00D14BDA" w:rsidTr="00410215">
        <w:tc>
          <w:tcPr>
            <w:tcW w:w="8644" w:type="dxa"/>
          </w:tcPr>
          <w:p w:rsidR="00D14BDA" w:rsidRPr="00D14BDA" w:rsidRDefault="00D14BDA" w:rsidP="00410215">
            <w:pPr>
              <w:jc w:val="both"/>
              <w:rPr>
                <w:rFonts w:ascii="Times New Roman" w:hAnsi="Times New Roman" w:cs="Times New Roman"/>
                <w:sz w:val="20"/>
                <w:szCs w:val="20"/>
              </w:rPr>
            </w:pPr>
            <w:r w:rsidRPr="00D14BDA">
              <w:rPr>
                <w:rFonts w:ascii="Times New Roman" w:hAnsi="Times New Roman" w:cs="Times New Roman"/>
                <w:b/>
                <w:sz w:val="20"/>
                <w:szCs w:val="20"/>
              </w:rPr>
              <w:t>Meta Nacional 2:</w:t>
            </w:r>
            <w:r w:rsidRPr="00D14BDA">
              <w:rPr>
                <w:rFonts w:ascii="Times New Roman" w:hAnsi="Times New Roman" w:cs="Times New Roman"/>
                <w:sz w:val="20"/>
                <w:szCs w:val="20"/>
              </w:rPr>
              <w:t xml:space="preserve"> Até 2020, no mais tardar, os valores da biodiversidade, geodiversidade e sociodiversidade serão integrados em estratégias nacionais e locais de desenvolvimento e erradicação da pobreza e redução da desigualdade, sendo incorporado em contas nacionais, conforme o caso, e em procedimentos de planejamento e sistemas de relatoria.</w:t>
            </w:r>
          </w:p>
        </w:tc>
      </w:tr>
      <w:tr w:rsidR="00D14BDA" w:rsidRPr="00D14BDA" w:rsidTr="00410215">
        <w:tc>
          <w:tcPr>
            <w:tcW w:w="8644" w:type="dxa"/>
          </w:tcPr>
          <w:p w:rsidR="00D14BDA" w:rsidRPr="00D14BDA" w:rsidRDefault="00D14BDA" w:rsidP="00410215">
            <w:pPr>
              <w:jc w:val="both"/>
              <w:rPr>
                <w:rFonts w:ascii="Times New Roman" w:hAnsi="Times New Roman" w:cs="Times New Roman"/>
                <w:sz w:val="20"/>
                <w:szCs w:val="20"/>
              </w:rPr>
            </w:pPr>
            <w:r w:rsidRPr="00D14BDA">
              <w:rPr>
                <w:rFonts w:ascii="Times New Roman" w:hAnsi="Times New Roman" w:cs="Times New Roman"/>
                <w:b/>
                <w:sz w:val="20"/>
                <w:szCs w:val="20"/>
              </w:rPr>
              <w:t>Meta Nacional 3:</w:t>
            </w:r>
            <w:r w:rsidRPr="00D14BDA">
              <w:rPr>
                <w:rFonts w:ascii="Times New Roman" w:hAnsi="Times New Roman" w:cs="Times New Roman"/>
                <w:sz w:val="20"/>
                <w:szCs w:val="20"/>
              </w:rPr>
              <w:t xml:space="preserve"> Até 2020, no mais tardar, incentivos que possam afetar a biodiversidade, inclusive os chamados subsídios perversos, terão sido reduzidos ou reformados, visando minimizar os impactos negativos. Incentivos positivos para a conservação e uso sustentável de biodiversidade terão sido elaborados e aplicados, de forma consistente e em conformidade com a CDB, levando em conta as condições socioeconômicas nacionais e regionais.</w:t>
            </w:r>
          </w:p>
        </w:tc>
      </w:tr>
      <w:tr w:rsidR="00D14BDA" w:rsidRPr="00D14BDA" w:rsidTr="00410215">
        <w:tc>
          <w:tcPr>
            <w:tcW w:w="8644" w:type="dxa"/>
          </w:tcPr>
          <w:p w:rsidR="00D14BDA" w:rsidRPr="00D14BDA" w:rsidRDefault="00D14BDA" w:rsidP="00410215">
            <w:pPr>
              <w:jc w:val="both"/>
              <w:rPr>
                <w:rFonts w:ascii="Times New Roman" w:hAnsi="Times New Roman" w:cs="Times New Roman"/>
                <w:sz w:val="20"/>
                <w:szCs w:val="20"/>
              </w:rPr>
            </w:pPr>
            <w:r w:rsidRPr="00D14BDA">
              <w:rPr>
                <w:rFonts w:ascii="Times New Roman" w:hAnsi="Times New Roman" w:cs="Times New Roman"/>
                <w:b/>
                <w:sz w:val="20"/>
                <w:szCs w:val="20"/>
              </w:rPr>
              <w:t>Meta Nacional 4:</w:t>
            </w:r>
            <w:r w:rsidRPr="00D14BDA">
              <w:rPr>
                <w:rFonts w:ascii="Times New Roman" w:hAnsi="Times New Roman" w:cs="Times New Roman"/>
                <w:sz w:val="20"/>
                <w:szCs w:val="20"/>
              </w:rPr>
              <w:t xml:space="preserve"> Até 2020, no mais tardar, governos, setor privado e grupos de interesse em todos os níveis terão adotado medidas ou implementado planos de produção e consumo sustentáveis para mitigar ou evitar os impactos negativos da utilização de recursos naturais.</w:t>
            </w:r>
          </w:p>
        </w:tc>
      </w:tr>
      <w:tr w:rsidR="00D14BDA" w:rsidRPr="00D14BDA" w:rsidTr="00410215">
        <w:tc>
          <w:tcPr>
            <w:tcW w:w="8644" w:type="dxa"/>
            <w:shd w:val="clear" w:color="auto" w:fill="auto"/>
          </w:tcPr>
          <w:p w:rsidR="00D14BDA" w:rsidRPr="00D14BDA" w:rsidRDefault="00D14BDA" w:rsidP="00410215">
            <w:pPr>
              <w:jc w:val="center"/>
              <w:rPr>
                <w:rFonts w:ascii="Times New Roman" w:hAnsi="Times New Roman" w:cs="Times New Roman"/>
                <w:b/>
                <w:sz w:val="20"/>
                <w:szCs w:val="20"/>
              </w:rPr>
            </w:pPr>
            <w:r w:rsidRPr="00D14BDA">
              <w:rPr>
                <w:rFonts w:ascii="Times New Roman" w:hAnsi="Times New Roman" w:cs="Times New Roman"/>
                <w:b/>
                <w:sz w:val="20"/>
                <w:szCs w:val="20"/>
              </w:rPr>
              <w:t>Objetivo Estratégico B – Reduzir as pressões diretas sobre a biodiversidade e promover o uso sustentável</w:t>
            </w:r>
          </w:p>
        </w:tc>
      </w:tr>
      <w:tr w:rsidR="00D14BDA" w:rsidRPr="00D14BDA" w:rsidTr="00410215">
        <w:tc>
          <w:tcPr>
            <w:tcW w:w="8644" w:type="dxa"/>
          </w:tcPr>
          <w:p w:rsidR="00D14BDA" w:rsidRPr="00D14BDA" w:rsidRDefault="00D14BDA" w:rsidP="00410215">
            <w:pPr>
              <w:jc w:val="both"/>
              <w:rPr>
                <w:rFonts w:ascii="Times New Roman" w:hAnsi="Times New Roman" w:cs="Times New Roman"/>
                <w:sz w:val="20"/>
                <w:szCs w:val="20"/>
              </w:rPr>
            </w:pPr>
            <w:r w:rsidRPr="00D14BDA">
              <w:rPr>
                <w:rFonts w:ascii="Times New Roman" w:hAnsi="Times New Roman" w:cs="Times New Roman"/>
                <w:b/>
                <w:sz w:val="20"/>
                <w:szCs w:val="20"/>
              </w:rPr>
              <w:t>Meta Nacional 5:</w:t>
            </w:r>
            <w:r w:rsidRPr="00D14BDA">
              <w:rPr>
                <w:rFonts w:ascii="Times New Roman" w:hAnsi="Times New Roman" w:cs="Times New Roman"/>
                <w:sz w:val="20"/>
                <w:szCs w:val="20"/>
              </w:rPr>
              <w:t xml:space="preserve"> Até 2020 a taxa de perda de ambientes nativos será reduzida em pelo menos 50% (em relação às taxas de 2009) e, na medida do possível, levada a perto de zero e a degradação e fragmentação terão sido reduzidas significativamente em todos os biomas.</w:t>
            </w:r>
          </w:p>
        </w:tc>
      </w:tr>
      <w:tr w:rsidR="00D14BDA" w:rsidRPr="00D14BDA" w:rsidTr="00410215">
        <w:tc>
          <w:tcPr>
            <w:tcW w:w="8644" w:type="dxa"/>
          </w:tcPr>
          <w:p w:rsidR="00D14BDA" w:rsidRPr="00D14BDA" w:rsidRDefault="00D14BDA" w:rsidP="00410215">
            <w:pPr>
              <w:jc w:val="both"/>
              <w:rPr>
                <w:rFonts w:ascii="Times New Roman" w:hAnsi="Times New Roman" w:cs="Times New Roman"/>
                <w:sz w:val="20"/>
                <w:szCs w:val="20"/>
              </w:rPr>
            </w:pPr>
            <w:r w:rsidRPr="00D14BDA">
              <w:rPr>
                <w:rFonts w:ascii="Times New Roman" w:hAnsi="Times New Roman" w:cs="Times New Roman"/>
                <w:b/>
                <w:sz w:val="20"/>
                <w:szCs w:val="20"/>
              </w:rPr>
              <w:t>Meta Nacional 6:</w:t>
            </w:r>
            <w:r w:rsidRPr="00D14BDA">
              <w:rPr>
                <w:rFonts w:ascii="Times New Roman" w:hAnsi="Times New Roman" w:cs="Times New Roman"/>
                <w:sz w:val="20"/>
                <w:szCs w:val="20"/>
              </w:rPr>
              <w:t xml:space="preserve"> Até 2020, o manejo e captura de quaisquer estoques de organismos aquáticos serão sustentáveis, legais e feitos com aplicação de abordagens ecossistêmicas, de modo a evitar a sobre-exploração, colocar em prática planos e medidas de recuperação para espécies exauridas, fazer com que a pesca não tenha impactos adversos significativos sobre espécies ameaçadas e ecossistemas vulneráveis, e fazer com que os impactos da pesca sobre estoques, espécies e ecossistemas permaneçam dentro de limites ecológicos seguros, quando estabelecidos cientificamente.</w:t>
            </w:r>
          </w:p>
        </w:tc>
      </w:tr>
      <w:tr w:rsidR="00D14BDA" w:rsidRPr="00D14BDA" w:rsidTr="00410215">
        <w:tc>
          <w:tcPr>
            <w:tcW w:w="8644" w:type="dxa"/>
          </w:tcPr>
          <w:p w:rsidR="00D14BDA" w:rsidRPr="00D14BDA" w:rsidRDefault="00D14BDA" w:rsidP="00410215">
            <w:pPr>
              <w:jc w:val="both"/>
              <w:rPr>
                <w:rFonts w:ascii="Times New Roman" w:hAnsi="Times New Roman" w:cs="Times New Roman"/>
                <w:sz w:val="20"/>
                <w:szCs w:val="20"/>
              </w:rPr>
            </w:pPr>
            <w:r w:rsidRPr="00D14BDA">
              <w:rPr>
                <w:rFonts w:ascii="Times New Roman" w:hAnsi="Times New Roman" w:cs="Times New Roman"/>
                <w:b/>
                <w:sz w:val="20"/>
                <w:szCs w:val="20"/>
              </w:rPr>
              <w:t>Meta Nacional 7:</w:t>
            </w:r>
            <w:r w:rsidRPr="00D14BDA">
              <w:rPr>
                <w:rFonts w:ascii="Times New Roman" w:hAnsi="Times New Roman" w:cs="Times New Roman"/>
                <w:sz w:val="20"/>
                <w:szCs w:val="20"/>
              </w:rPr>
              <w:t xml:space="preserve"> Até 2020, estarão disseminadas e fomentadas a incorporação de práticas de manejo sustentáveis na agricultura, pecuária, aquicultura, silvicultura, extrativismo, manejo florestal e da fauna, assegurando a conservação da biodiversidade.</w:t>
            </w:r>
          </w:p>
        </w:tc>
      </w:tr>
      <w:tr w:rsidR="00D14BDA" w:rsidRPr="00D14BDA" w:rsidTr="00410215">
        <w:tc>
          <w:tcPr>
            <w:tcW w:w="8644" w:type="dxa"/>
          </w:tcPr>
          <w:p w:rsidR="00D14BDA" w:rsidRPr="00D14BDA" w:rsidRDefault="00D14BDA" w:rsidP="00410215">
            <w:pPr>
              <w:jc w:val="both"/>
              <w:rPr>
                <w:rFonts w:ascii="Times New Roman" w:hAnsi="Times New Roman" w:cs="Times New Roman"/>
                <w:sz w:val="20"/>
                <w:szCs w:val="20"/>
              </w:rPr>
            </w:pPr>
            <w:r w:rsidRPr="00D14BDA">
              <w:rPr>
                <w:rFonts w:ascii="Times New Roman" w:hAnsi="Times New Roman" w:cs="Times New Roman"/>
                <w:b/>
                <w:sz w:val="20"/>
                <w:szCs w:val="20"/>
              </w:rPr>
              <w:t>Meta Nacional 8:</w:t>
            </w:r>
            <w:r w:rsidRPr="00D14BDA">
              <w:rPr>
                <w:rFonts w:ascii="Times New Roman" w:hAnsi="Times New Roman" w:cs="Times New Roman"/>
                <w:sz w:val="20"/>
                <w:szCs w:val="20"/>
              </w:rPr>
              <w:t xml:space="preserve"> Até 2020, a poluição, inclusive resultante de excesso de nutrientes, terá sido reduzida a níveis não prejudiciais ao funcionamento de ecossistemas e da biodiversidade.</w:t>
            </w:r>
          </w:p>
        </w:tc>
      </w:tr>
      <w:tr w:rsidR="00D14BDA" w:rsidRPr="00D14BDA" w:rsidTr="00410215">
        <w:tc>
          <w:tcPr>
            <w:tcW w:w="8644" w:type="dxa"/>
          </w:tcPr>
          <w:p w:rsidR="00D14BDA" w:rsidRPr="00D14BDA" w:rsidRDefault="00D14BDA" w:rsidP="00410215">
            <w:pPr>
              <w:jc w:val="both"/>
              <w:rPr>
                <w:rFonts w:ascii="Times New Roman" w:hAnsi="Times New Roman" w:cs="Times New Roman"/>
                <w:sz w:val="20"/>
                <w:szCs w:val="20"/>
              </w:rPr>
            </w:pPr>
            <w:r w:rsidRPr="00D14BDA">
              <w:rPr>
                <w:rFonts w:ascii="Times New Roman" w:hAnsi="Times New Roman" w:cs="Times New Roman"/>
                <w:b/>
                <w:sz w:val="20"/>
                <w:szCs w:val="20"/>
              </w:rPr>
              <w:t>Meta Nacional 9:</w:t>
            </w:r>
            <w:r w:rsidRPr="00D14BDA">
              <w:rPr>
                <w:rFonts w:ascii="Times New Roman" w:hAnsi="Times New Roman" w:cs="Times New Roman"/>
                <w:sz w:val="20"/>
                <w:szCs w:val="20"/>
              </w:rPr>
              <w:t xml:space="preserve"> Até 2020, a Estratégia Nacional sobre Espécies Exóticas Invasoras deverá estar totalmente implementada, com participação e comprometimento dos estados e com a formulação de uma Política Nacional, garantindo o diagnóstico continuado e atualizado das espécies e a efetividade dos Planos de Ação de Prevenção, Contenção e Controle.</w:t>
            </w:r>
          </w:p>
        </w:tc>
      </w:tr>
      <w:tr w:rsidR="00D14BDA" w:rsidRPr="00D14BDA" w:rsidTr="00410215">
        <w:tc>
          <w:tcPr>
            <w:tcW w:w="8644" w:type="dxa"/>
          </w:tcPr>
          <w:p w:rsidR="00D14BDA" w:rsidRPr="00D14BDA" w:rsidRDefault="00D14BDA" w:rsidP="00410215">
            <w:pPr>
              <w:jc w:val="both"/>
              <w:rPr>
                <w:rFonts w:ascii="Times New Roman" w:hAnsi="Times New Roman" w:cs="Times New Roman"/>
                <w:sz w:val="20"/>
                <w:szCs w:val="20"/>
              </w:rPr>
            </w:pPr>
            <w:r w:rsidRPr="00D14BDA">
              <w:rPr>
                <w:rFonts w:ascii="Times New Roman" w:hAnsi="Times New Roman" w:cs="Times New Roman"/>
                <w:b/>
                <w:sz w:val="20"/>
                <w:szCs w:val="20"/>
              </w:rPr>
              <w:t>Meta Nacional 10:</w:t>
            </w:r>
            <w:r w:rsidRPr="00D14BDA">
              <w:rPr>
                <w:rFonts w:ascii="Times New Roman" w:hAnsi="Times New Roman" w:cs="Times New Roman"/>
                <w:sz w:val="20"/>
                <w:szCs w:val="20"/>
              </w:rPr>
              <w:t xml:space="preserve"> Até 2015, as múltiplas pressões antropogênicas sobre recifes de coral e demais ecossistemas marinhos e costeiros impactados por mudanças de clima ou acidificação oceânica terão sido minimizadas para que sua integridade e funcionamento sejam mantidos.</w:t>
            </w:r>
          </w:p>
        </w:tc>
      </w:tr>
      <w:tr w:rsidR="00D14BDA" w:rsidRPr="00D14BDA" w:rsidTr="00410215">
        <w:tc>
          <w:tcPr>
            <w:tcW w:w="8644" w:type="dxa"/>
            <w:shd w:val="clear" w:color="auto" w:fill="auto"/>
          </w:tcPr>
          <w:p w:rsidR="00D14BDA" w:rsidRPr="00D14BDA" w:rsidRDefault="00D14BDA" w:rsidP="00410215">
            <w:pPr>
              <w:jc w:val="center"/>
              <w:rPr>
                <w:rFonts w:ascii="Times New Roman" w:hAnsi="Times New Roman" w:cs="Times New Roman"/>
                <w:b/>
                <w:sz w:val="20"/>
                <w:szCs w:val="20"/>
              </w:rPr>
            </w:pPr>
            <w:r w:rsidRPr="00D14BDA">
              <w:rPr>
                <w:rFonts w:ascii="Times New Roman" w:hAnsi="Times New Roman" w:cs="Times New Roman"/>
                <w:b/>
                <w:sz w:val="20"/>
                <w:szCs w:val="20"/>
              </w:rPr>
              <w:t>Objetivo Estratégico C: Melhorar a situação da biodiversidade protegendo ecossistemas, espécies e diversidade genética</w:t>
            </w:r>
          </w:p>
        </w:tc>
      </w:tr>
      <w:tr w:rsidR="00D14BDA" w:rsidRPr="00D14BDA" w:rsidTr="00410215">
        <w:tc>
          <w:tcPr>
            <w:tcW w:w="8644" w:type="dxa"/>
          </w:tcPr>
          <w:p w:rsidR="00D14BDA" w:rsidRPr="00D14BDA" w:rsidRDefault="00D14BDA" w:rsidP="00410215">
            <w:pPr>
              <w:jc w:val="both"/>
              <w:rPr>
                <w:rFonts w:ascii="Times New Roman" w:hAnsi="Times New Roman" w:cs="Times New Roman"/>
                <w:sz w:val="20"/>
                <w:szCs w:val="20"/>
              </w:rPr>
            </w:pPr>
            <w:r w:rsidRPr="00D14BDA">
              <w:rPr>
                <w:rFonts w:ascii="Times New Roman" w:hAnsi="Times New Roman" w:cs="Times New Roman"/>
                <w:b/>
                <w:sz w:val="20"/>
                <w:szCs w:val="20"/>
              </w:rPr>
              <w:t>Meta Nacional 11:</w:t>
            </w:r>
            <w:r w:rsidRPr="00D14BDA">
              <w:rPr>
                <w:rFonts w:ascii="Times New Roman" w:hAnsi="Times New Roman" w:cs="Times New Roman"/>
                <w:sz w:val="20"/>
                <w:szCs w:val="20"/>
              </w:rPr>
              <w:t xml:space="preserve"> Até 2020, serão conservadas, por meio de sistemas de unidades de conservação previstas na Lei do SNUC e outras categorias de áreas oficialmente protegidas, como APPs, reservas legais e terras indígenas com vegetação nativa, pelo menos 30% da Amazônia, 17% de cada um dos demais biomas terrestres e 10% de áreas marinhas e costeiras, principalmente áreas de especial importância para biodiversidade e serviços ecossistêmicos, assegurada e respeitada a demarcação, regularização e a gestão efetiva e equitativa, visando garantir a interligação, integração e representação ecológica em paisagens terrestres e marinhas mais amplas.</w:t>
            </w:r>
          </w:p>
        </w:tc>
      </w:tr>
      <w:tr w:rsidR="00D14BDA" w:rsidRPr="00D14BDA" w:rsidTr="00410215">
        <w:tc>
          <w:tcPr>
            <w:tcW w:w="8644" w:type="dxa"/>
          </w:tcPr>
          <w:p w:rsidR="00D14BDA" w:rsidRPr="00D14BDA" w:rsidRDefault="00D14BDA" w:rsidP="00410215">
            <w:pPr>
              <w:jc w:val="both"/>
              <w:rPr>
                <w:rFonts w:ascii="Times New Roman" w:hAnsi="Times New Roman" w:cs="Times New Roman"/>
                <w:sz w:val="20"/>
                <w:szCs w:val="20"/>
              </w:rPr>
            </w:pPr>
            <w:r w:rsidRPr="00D14BDA">
              <w:rPr>
                <w:rFonts w:ascii="Times New Roman" w:hAnsi="Times New Roman" w:cs="Times New Roman"/>
                <w:b/>
                <w:sz w:val="20"/>
                <w:szCs w:val="20"/>
              </w:rPr>
              <w:t>Meta Nacional 12:</w:t>
            </w:r>
            <w:r w:rsidRPr="00D14BDA">
              <w:rPr>
                <w:rFonts w:ascii="Times New Roman" w:hAnsi="Times New Roman" w:cs="Times New Roman"/>
                <w:sz w:val="20"/>
                <w:szCs w:val="20"/>
              </w:rPr>
              <w:t xml:space="preserve"> Até 2020, o risco de extinção de espécies ameaçadas terá sido reduzido significativamente, tendendo a zero, e sua situação de conservação, em especial daquelas sofrendo maior declínio, terá sido melhorada.</w:t>
            </w:r>
          </w:p>
        </w:tc>
      </w:tr>
      <w:tr w:rsidR="00D14BDA" w:rsidRPr="00D14BDA" w:rsidTr="00410215">
        <w:tc>
          <w:tcPr>
            <w:tcW w:w="8644" w:type="dxa"/>
          </w:tcPr>
          <w:p w:rsidR="00D14BDA" w:rsidRPr="00D14BDA" w:rsidRDefault="00D14BDA" w:rsidP="00410215">
            <w:pPr>
              <w:jc w:val="both"/>
              <w:rPr>
                <w:rFonts w:ascii="Times New Roman" w:hAnsi="Times New Roman" w:cs="Times New Roman"/>
                <w:sz w:val="20"/>
                <w:szCs w:val="20"/>
              </w:rPr>
            </w:pPr>
            <w:r w:rsidRPr="00D14BDA">
              <w:rPr>
                <w:rFonts w:ascii="Times New Roman" w:hAnsi="Times New Roman" w:cs="Times New Roman"/>
                <w:b/>
                <w:sz w:val="20"/>
                <w:szCs w:val="20"/>
              </w:rPr>
              <w:t>Meta Nacional 13:</w:t>
            </w:r>
            <w:r w:rsidRPr="00D14BDA">
              <w:rPr>
                <w:rFonts w:ascii="Times New Roman" w:hAnsi="Times New Roman" w:cs="Times New Roman"/>
                <w:sz w:val="20"/>
                <w:szCs w:val="20"/>
              </w:rPr>
              <w:t xml:space="preserve"> Até 2020, a diversidade genética de microrganismos, plantas cultivadas, de animais criados e domesticados e de variedades silvestres, inclusive de espécies de valor socioeconômico e/ou cultural, terá sido mantida e estratégias terão sido elaboradas e implementadas para minimizar a perda de variabilidade genética.</w:t>
            </w:r>
          </w:p>
        </w:tc>
      </w:tr>
      <w:tr w:rsidR="00D14BDA" w:rsidRPr="00D14BDA" w:rsidTr="00410215">
        <w:tc>
          <w:tcPr>
            <w:tcW w:w="8644" w:type="dxa"/>
            <w:shd w:val="clear" w:color="auto" w:fill="auto"/>
          </w:tcPr>
          <w:p w:rsidR="00D14BDA" w:rsidRPr="00D14BDA" w:rsidRDefault="00D14BDA" w:rsidP="00410215">
            <w:pPr>
              <w:jc w:val="center"/>
              <w:rPr>
                <w:rFonts w:ascii="Times New Roman" w:hAnsi="Times New Roman" w:cs="Times New Roman"/>
                <w:b/>
                <w:sz w:val="20"/>
                <w:szCs w:val="20"/>
              </w:rPr>
            </w:pPr>
            <w:r w:rsidRPr="00D14BDA">
              <w:rPr>
                <w:rFonts w:ascii="Times New Roman" w:hAnsi="Times New Roman" w:cs="Times New Roman"/>
                <w:b/>
                <w:sz w:val="20"/>
                <w:szCs w:val="20"/>
              </w:rPr>
              <w:t>Objetivo Estratégico D: Aumentar os benefícios da biodiversidade e serviços ecossistêmicos para todos</w:t>
            </w:r>
          </w:p>
        </w:tc>
      </w:tr>
      <w:tr w:rsidR="00D14BDA" w:rsidRPr="00D14BDA" w:rsidTr="00410215">
        <w:tc>
          <w:tcPr>
            <w:tcW w:w="8644" w:type="dxa"/>
          </w:tcPr>
          <w:p w:rsidR="00D14BDA" w:rsidRPr="00D14BDA" w:rsidRDefault="00D14BDA" w:rsidP="00410215">
            <w:pPr>
              <w:jc w:val="both"/>
              <w:rPr>
                <w:rFonts w:ascii="Times New Roman" w:hAnsi="Times New Roman" w:cs="Times New Roman"/>
                <w:sz w:val="20"/>
                <w:szCs w:val="20"/>
              </w:rPr>
            </w:pPr>
            <w:r w:rsidRPr="00D14BDA">
              <w:rPr>
                <w:rFonts w:ascii="Times New Roman" w:hAnsi="Times New Roman" w:cs="Times New Roman"/>
                <w:b/>
                <w:sz w:val="20"/>
                <w:szCs w:val="20"/>
              </w:rPr>
              <w:t>Meta Nacional 14:</w:t>
            </w:r>
            <w:r w:rsidRPr="00D14BDA">
              <w:rPr>
                <w:rFonts w:ascii="Times New Roman" w:hAnsi="Times New Roman" w:cs="Times New Roman"/>
                <w:sz w:val="20"/>
                <w:szCs w:val="20"/>
              </w:rPr>
              <w:t xml:space="preserve"> Até 2020, ecossistemas provedores de serviços essenciais, inclusive serviços relativos à água e que contribuem à saúde, meios de vida e bem-estar, terão sido restaurados e preservados, levando em conta as necessidades das mulheres, povos e comunidades tradicionais, povos indígenas e comunidades locais, e de pobres e vulneráveis.</w:t>
            </w:r>
          </w:p>
        </w:tc>
      </w:tr>
      <w:tr w:rsidR="00D14BDA" w:rsidRPr="00D14BDA" w:rsidTr="00410215">
        <w:tc>
          <w:tcPr>
            <w:tcW w:w="8644" w:type="dxa"/>
          </w:tcPr>
          <w:p w:rsidR="00D14BDA" w:rsidRPr="00D14BDA" w:rsidRDefault="00D14BDA" w:rsidP="00410215">
            <w:pPr>
              <w:jc w:val="both"/>
              <w:rPr>
                <w:rFonts w:ascii="Times New Roman" w:hAnsi="Times New Roman" w:cs="Times New Roman"/>
                <w:sz w:val="20"/>
                <w:szCs w:val="20"/>
              </w:rPr>
            </w:pPr>
            <w:r w:rsidRPr="00D14BDA">
              <w:rPr>
                <w:rFonts w:ascii="Times New Roman" w:hAnsi="Times New Roman" w:cs="Times New Roman"/>
                <w:b/>
                <w:sz w:val="20"/>
                <w:szCs w:val="20"/>
              </w:rPr>
              <w:t xml:space="preserve">Meta Nacional 15: </w:t>
            </w:r>
            <w:r w:rsidRPr="00D14BDA">
              <w:rPr>
                <w:rFonts w:ascii="Times New Roman" w:hAnsi="Times New Roman" w:cs="Times New Roman"/>
                <w:sz w:val="20"/>
                <w:szCs w:val="20"/>
              </w:rPr>
              <w:t>Até 2020, a resiliência de ecossistemas e a contribuição da biodiversidade para estoques de carbono terão sido aumentadas através de ações de conservação e recuperação, inclusive por meio da recuperação de pelo menos 15% dos ecossistemas degradados, priorizando biomas, bacias hidrográficas e ecorregiões mais devastados, contribuindo para mitigação e adaptação à mudança climática e para o combate à desertificação.</w:t>
            </w:r>
          </w:p>
        </w:tc>
      </w:tr>
      <w:tr w:rsidR="00D14BDA" w:rsidRPr="00D14BDA" w:rsidTr="00410215">
        <w:tc>
          <w:tcPr>
            <w:tcW w:w="8644" w:type="dxa"/>
          </w:tcPr>
          <w:p w:rsidR="00D14BDA" w:rsidRPr="00D14BDA" w:rsidRDefault="00D14BDA" w:rsidP="00410215">
            <w:pPr>
              <w:jc w:val="both"/>
              <w:rPr>
                <w:rFonts w:ascii="Times New Roman" w:hAnsi="Times New Roman" w:cs="Times New Roman"/>
                <w:sz w:val="20"/>
                <w:szCs w:val="20"/>
              </w:rPr>
            </w:pPr>
            <w:r w:rsidRPr="00D14BDA">
              <w:rPr>
                <w:rFonts w:ascii="Times New Roman" w:hAnsi="Times New Roman" w:cs="Times New Roman"/>
                <w:b/>
                <w:sz w:val="20"/>
                <w:szCs w:val="20"/>
              </w:rPr>
              <w:t>Meta Nacional 16:</w:t>
            </w:r>
            <w:r w:rsidRPr="00D14BDA">
              <w:rPr>
                <w:rFonts w:ascii="Times New Roman" w:hAnsi="Times New Roman" w:cs="Times New Roman"/>
                <w:sz w:val="20"/>
                <w:szCs w:val="20"/>
              </w:rPr>
              <w:t xml:space="preserve"> Até 2015, o Protocolo de Nagoya sobre Acesso a Recursos Genéticos e a Repartição Justa e Equitativa dos Benefícios Derivados de sua Utilização terá entrado em vigor e estará operacionalizado, em conformidade com a legislação nacional.</w:t>
            </w:r>
          </w:p>
        </w:tc>
      </w:tr>
      <w:tr w:rsidR="00D14BDA" w:rsidRPr="00D14BDA" w:rsidTr="00410215">
        <w:tc>
          <w:tcPr>
            <w:tcW w:w="8644" w:type="dxa"/>
            <w:shd w:val="clear" w:color="auto" w:fill="auto"/>
          </w:tcPr>
          <w:p w:rsidR="00D14BDA" w:rsidRPr="00D14BDA" w:rsidRDefault="00D14BDA" w:rsidP="00410215">
            <w:pPr>
              <w:jc w:val="center"/>
              <w:rPr>
                <w:rFonts w:ascii="Times New Roman" w:hAnsi="Times New Roman" w:cs="Times New Roman"/>
                <w:b/>
                <w:sz w:val="20"/>
                <w:szCs w:val="20"/>
              </w:rPr>
            </w:pPr>
            <w:r w:rsidRPr="00D14BDA">
              <w:rPr>
                <w:rFonts w:ascii="Times New Roman" w:hAnsi="Times New Roman" w:cs="Times New Roman"/>
                <w:b/>
                <w:sz w:val="20"/>
                <w:szCs w:val="20"/>
              </w:rPr>
              <w:t>Objetivo Estratégico E: Aumentar a implementação por meio de planejamento participativo, gestão de conhecimento e capacitação</w:t>
            </w:r>
          </w:p>
        </w:tc>
      </w:tr>
      <w:tr w:rsidR="00D14BDA" w:rsidRPr="00D14BDA" w:rsidTr="00410215">
        <w:tc>
          <w:tcPr>
            <w:tcW w:w="8644" w:type="dxa"/>
          </w:tcPr>
          <w:p w:rsidR="00D14BDA" w:rsidRPr="00D14BDA" w:rsidRDefault="00D14BDA" w:rsidP="00410215">
            <w:pPr>
              <w:jc w:val="both"/>
              <w:rPr>
                <w:rFonts w:ascii="Times New Roman" w:hAnsi="Times New Roman" w:cs="Times New Roman"/>
                <w:sz w:val="20"/>
                <w:szCs w:val="20"/>
              </w:rPr>
            </w:pPr>
            <w:r w:rsidRPr="00D14BDA">
              <w:rPr>
                <w:rFonts w:ascii="Times New Roman" w:hAnsi="Times New Roman" w:cs="Times New Roman"/>
                <w:b/>
                <w:sz w:val="20"/>
                <w:szCs w:val="20"/>
              </w:rPr>
              <w:t>Meta Nacional 17:</w:t>
            </w:r>
            <w:r w:rsidRPr="00D14BDA">
              <w:rPr>
                <w:rFonts w:ascii="Times New Roman" w:hAnsi="Times New Roman" w:cs="Times New Roman"/>
                <w:sz w:val="20"/>
                <w:szCs w:val="20"/>
              </w:rPr>
              <w:t xml:space="preserve"> Até 2014, a estratégia nacional de biodiversidade será atualizada e adotada como instrumento de política, com planos de ação efetivos, participativos e atualizados, que deverão prever monitoramento e avaliações periódicas.</w:t>
            </w:r>
          </w:p>
        </w:tc>
      </w:tr>
      <w:tr w:rsidR="00D14BDA" w:rsidRPr="00D14BDA" w:rsidTr="00410215">
        <w:tc>
          <w:tcPr>
            <w:tcW w:w="8644" w:type="dxa"/>
          </w:tcPr>
          <w:p w:rsidR="00D14BDA" w:rsidRPr="00D14BDA" w:rsidRDefault="00D14BDA" w:rsidP="00410215">
            <w:pPr>
              <w:jc w:val="both"/>
              <w:rPr>
                <w:rFonts w:ascii="Times New Roman" w:hAnsi="Times New Roman" w:cs="Times New Roman"/>
                <w:sz w:val="20"/>
                <w:szCs w:val="20"/>
              </w:rPr>
            </w:pPr>
            <w:r w:rsidRPr="00D14BDA">
              <w:rPr>
                <w:rFonts w:ascii="Times New Roman" w:hAnsi="Times New Roman" w:cs="Times New Roman"/>
                <w:b/>
                <w:sz w:val="20"/>
                <w:szCs w:val="20"/>
              </w:rPr>
              <w:t>Meta Nacional 18:</w:t>
            </w:r>
            <w:r w:rsidRPr="00D14BDA">
              <w:rPr>
                <w:rFonts w:ascii="Times New Roman" w:hAnsi="Times New Roman" w:cs="Times New Roman"/>
                <w:sz w:val="20"/>
                <w:szCs w:val="20"/>
              </w:rPr>
              <w:t xml:space="preserve"> Até 2020, os conhecimentos tradicionais, inovações e práticas de povos indígenas, agricultores familiares e comunidades tradicionais relevantes à conservação e uso sustentável da biodiversidade, e a utilização consuetudinária de recursos biológicos terão sido respeitados, de acordo com seus usos, costumes e tradições, a legislação nacional e os compromissos internacionais relevantes, e plenamente integrados e refletidos na implementação da CDB com a participação plena e efetiva de povos indígenas, agricultores familiares e comunidades tradicionais em todos os níveis relevantes.</w:t>
            </w:r>
          </w:p>
        </w:tc>
      </w:tr>
      <w:tr w:rsidR="00D14BDA" w:rsidRPr="00D14BDA" w:rsidTr="00410215">
        <w:tc>
          <w:tcPr>
            <w:tcW w:w="8644" w:type="dxa"/>
          </w:tcPr>
          <w:p w:rsidR="00D14BDA" w:rsidRPr="00D14BDA" w:rsidRDefault="00D14BDA" w:rsidP="00410215">
            <w:pPr>
              <w:jc w:val="both"/>
              <w:rPr>
                <w:rFonts w:ascii="Times New Roman" w:hAnsi="Times New Roman" w:cs="Times New Roman"/>
                <w:sz w:val="20"/>
                <w:szCs w:val="20"/>
              </w:rPr>
            </w:pPr>
            <w:r w:rsidRPr="00D14BDA">
              <w:rPr>
                <w:rFonts w:ascii="Times New Roman" w:hAnsi="Times New Roman" w:cs="Times New Roman"/>
                <w:b/>
                <w:sz w:val="20"/>
                <w:szCs w:val="20"/>
              </w:rPr>
              <w:t>Meta Nacional 19:</w:t>
            </w:r>
            <w:r w:rsidRPr="00D14BDA">
              <w:rPr>
                <w:rFonts w:ascii="Times New Roman" w:hAnsi="Times New Roman" w:cs="Times New Roman"/>
                <w:sz w:val="20"/>
                <w:szCs w:val="20"/>
              </w:rPr>
              <w:t xml:space="preserve"> Até 2020 as bases científicas e as tecnologias necessárias para o conhecimento sobre a biodiversidade, seus valores, funcionamento e tendências e sobre as consequências de sua perda terão sido ampliados e compartilhados, e o uso sustentável, a geração de tecnologia e inovação a partir da biodiversidade estarão apoiados, devidamente transferidos e aplicados. Até 2017 a compilação completa dos registros já existentes da fauna, flora e microbiota, aquáticas e terrestres, estará finalizada e disponibilizada em bases de dados permanentes e de livre acesso, resguardadas as especificidades, com vistas à identificação das lacunas do conhecimento nos biomas e grupos taxonômicos.</w:t>
            </w:r>
          </w:p>
        </w:tc>
      </w:tr>
      <w:tr w:rsidR="00D14BDA" w:rsidRPr="00D14BDA" w:rsidTr="00410215">
        <w:tc>
          <w:tcPr>
            <w:tcW w:w="8644" w:type="dxa"/>
          </w:tcPr>
          <w:p w:rsidR="00D14BDA" w:rsidRPr="00D14BDA" w:rsidRDefault="00D14BDA" w:rsidP="00410215">
            <w:pPr>
              <w:jc w:val="both"/>
              <w:rPr>
                <w:rFonts w:ascii="Times New Roman" w:hAnsi="Times New Roman" w:cs="Times New Roman"/>
                <w:sz w:val="20"/>
                <w:szCs w:val="20"/>
              </w:rPr>
            </w:pPr>
            <w:r w:rsidRPr="00D14BDA">
              <w:rPr>
                <w:rFonts w:ascii="Times New Roman" w:hAnsi="Times New Roman" w:cs="Times New Roman"/>
                <w:b/>
                <w:sz w:val="20"/>
                <w:szCs w:val="20"/>
              </w:rPr>
              <w:t>Meta Nacional 20:</w:t>
            </w:r>
            <w:r w:rsidRPr="00D14BDA">
              <w:rPr>
                <w:rFonts w:ascii="Times New Roman" w:hAnsi="Times New Roman" w:cs="Times New Roman"/>
                <w:sz w:val="20"/>
                <w:szCs w:val="20"/>
              </w:rPr>
              <w:t xml:space="preserve"> Imediatamente à aprovação das metas brasileiras, serão realizadas avaliações da necessidade de recursos para sua implementação, seguidas de mobilização e alocação dos recursos financeiros para viabilizar, a partir de 2015, a implementação, o monitoramento do Plano Estratégico da Biodiversidade 2011-2020, bem como o cumprimento de suas metas.</w:t>
            </w:r>
          </w:p>
        </w:tc>
      </w:tr>
    </w:tbl>
    <w:p w:rsidR="00D14BDA" w:rsidRDefault="00D14BDA" w:rsidP="00D14BDA">
      <w:pPr>
        <w:jc w:val="both"/>
        <w:rPr>
          <w:rFonts w:ascii="Times New Roman" w:hAnsi="Times New Roman" w:cs="Times New Roman"/>
          <w:sz w:val="20"/>
          <w:szCs w:val="20"/>
        </w:rPr>
      </w:pPr>
    </w:p>
    <w:p w:rsidR="00D14BDA" w:rsidRPr="00D14BDA" w:rsidRDefault="00D14BDA" w:rsidP="00D14BDA">
      <w:pPr>
        <w:jc w:val="both"/>
        <w:rPr>
          <w:rFonts w:ascii="Times New Roman" w:hAnsi="Times New Roman" w:cs="Times New Roman"/>
          <w:sz w:val="20"/>
          <w:szCs w:val="20"/>
        </w:rPr>
      </w:pPr>
    </w:p>
    <w:p w:rsidR="00D14BDA" w:rsidRPr="00D14BDA" w:rsidRDefault="00D14BDA" w:rsidP="00D14BDA">
      <w:pPr>
        <w:pStyle w:val="PargrafodaLista"/>
        <w:numPr>
          <w:ilvl w:val="0"/>
          <w:numId w:val="23"/>
        </w:numPr>
        <w:jc w:val="both"/>
        <w:rPr>
          <w:rFonts w:ascii="Times New Roman" w:hAnsi="Times New Roman" w:cs="Times New Roman"/>
          <w:b/>
          <w:sz w:val="20"/>
          <w:szCs w:val="20"/>
        </w:rPr>
      </w:pPr>
      <w:r w:rsidRPr="00D14BDA">
        <w:rPr>
          <w:rFonts w:ascii="Times New Roman" w:hAnsi="Times New Roman" w:cs="Times New Roman"/>
          <w:b/>
          <w:sz w:val="20"/>
          <w:szCs w:val="20"/>
        </w:rPr>
        <w:t>Princípios para internalização e implementação das metas nacionais de biodiversidade 2011-2020</w:t>
      </w:r>
    </w:p>
    <w:p w:rsidR="00D14BDA" w:rsidRPr="00D14BDA" w:rsidRDefault="00D14BDA" w:rsidP="00D14BDA">
      <w:pPr>
        <w:jc w:val="both"/>
        <w:rPr>
          <w:rFonts w:ascii="Times New Roman" w:hAnsi="Times New Roman" w:cs="Times New Roman"/>
          <w:sz w:val="20"/>
          <w:szCs w:val="20"/>
        </w:rPr>
      </w:pPr>
    </w:p>
    <w:tbl>
      <w:tblPr>
        <w:tblStyle w:val="Tabelacomgrade"/>
        <w:tblW w:w="0" w:type="auto"/>
        <w:jc w:val="center"/>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546"/>
      </w:tblGrid>
      <w:tr w:rsidR="00D14BDA" w:rsidRPr="00D14BDA" w:rsidTr="00410215">
        <w:trPr>
          <w:jc w:val="center"/>
        </w:trPr>
        <w:tc>
          <w:tcPr>
            <w:tcW w:w="709" w:type="dxa"/>
          </w:tcPr>
          <w:p w:rsidR="00D14BDA" w:rsidRPr="00D14BDA" w:rsidRDefault="00D14BDA" w:rsidP="00410215">
            <w:pPr>
              <w:spacing w:before="120" w:after="120"/>
              <w:jc w:val="both"/>
              <w:rPr>
                <w:rFonts w:ascii="Times New Roman" w:hAnsi="Times New Roman" w:cs="Times New Roman"/>
                <w:sz w:val="20"/>
                <w:szCs w:val="20"/>
              </w:rPr>
            </w:pPr>
            <w:r w:rsidRPr="00D14BDA">
              <w:rPr>
                <w:rFonts w:ascii="Times New Roman" w:hAnsi="Times New Roman" w:cs="Times New Roman"/>
                <w:sz w:val="20"/>
                <w:szCs w:val="20"/>
              </w:rPr>
              <w:t>i.</w:t>
            </w:r>
          </w:p>
        </w:tc>
        <w:tc>
          <w:tcPr>
            <w:tcW w:w="7546" w:type="dxa"/>
          </w:tcPr>
          <w:p w:rsidR="00D14BDA" w:rsidRPr="00D14BDA" w:rsidRDefault="00D14BDA" w:rsidP="00410215">
            <w:pPr>
              <w:spacing w:before="120" w:after="120"/>
              <w:jc w:val="both"/>
              <w:rPr>
                <w:rFonts w:ascii="Times New Roman" w:hAnsi="Times New Roman" w:cs="Times New Roman"/>
                <w:sz w:val="20"/>
                <w:szCs w:val="20"/>
              </w:rPr>
            </w:pPr>
            <w:r w:rsidRPr="00D14BDA">
              <w:rPr>
                <w:rFonts w:ascii="Times New Roman" w:hAnsi="Times New Roman" w:cs="Times New Roman"/>
                <w:sz w:val="20"/>
                <w:szCs w:val="20"/>
              </w:rPr>
              <w:t>Promover, no âmbito da CONABIO, sempre que necessário, a definição dos conceitos utilizados no enunciado das metas, com o intuito de estabelecer, de modo claro e objetivo, o entendimento adotado, inclusive por meio da formação de grupos de trabalho, consultas a especialistas e realização de seminários técnicos;</w:t>
            </w:r>
          </w:p>
        </w:tc>
      </w:tr>
      <w:tr w:rsidR="00D14BDA" w:rsidRPr="00D14BDA" w:rsidTr="00410215">
        <w:trPr>
          <w:jc w:val="center"/>
        </w:trPr>
        <w:tc>
          <w:tcPr>
            <w:tcW w:w="709" w:type="dxa"/>
          </w:tcPr>
          <w:p w:rsidR="00D14BDA" w:rsidRPr="00D14BDA" w:rsidRDefault="00D14BDA" w:rsidP="00410215">
            <w:pPr>
              <w:spacing w:before="120" w:after="120"/>
              <w:jc w:val="both"/>
              <w:rPr>
                <w:rFonts w:ascii="Times New Roman" w:hAnsi="Times New Roman" w:cs="Times New Roman"/>
                <w:sz w:val="20"/>
                <w:szCs w:val="20"/>
              </w:rPr>
            </w:pPr>
            <w:r w:rsidRPr="00D14BDA">
              <w:rPr>
                <w:rFonts w:ascii="Times New Roman" w:hAnsi="Times New Roman" w:cs="Times New Roman"/>
                <w:sz w:val="20"/>
                <w:szCs w:val="20"/>
              </w:rPr>
              <w:t>ii.</w:t>
            </w:r>
          </w:p>
        </w:tc>
        <w:tc>
          <w:tcPr>
            <w:tcW w:w="7546" w:type="dxa"/>
          </w:tcPr>
          <w:p w:rsidR="00D14BDA" w:rsidRPr="00D14BDA" w:rsidRDefault="00D14BDA" w:rsidP="00410215">
            <w:pPr>
              <w:spacing w:before="120" w:after="120"/>
              <w:jc w:val="both"/>
              <w:rPr>
                <w:rFonts w:ascii="Times New Roman" w:hAnsi="Times New Roman" w:cs="Times New Roman"/>
                <w:sz w:val="20"/>
                <w:szCs w:val="20"/>
              </w:rPr>
            </w:pPr>
            <w:r w:rsidRPr="00D14BDA">
              <w:rPr>
                <w:rFonts w:ascii="Times New Roman" w:hAnsi="Times New Roman" w:cs="Times New Roman"/>
                <w:sz w:val="20"/>
                <w:szCs w:val="20"/>
              </w:rPr>
              <w:t>Propor o estabelecimento, no âmbito da CONABIO, dos critérios de análise e os indicadores de avaliação do processo de implementação das metas, de forma participativa com diferentes setores da sociedade;</w:t>
            </w:r>
          </w:p>
        </w:tc>
      </w:tr>
      <w:tr w:rsidR="00D14BDA" w:rsidRPr="00D14BDA" w:rsidTr="00410215">
        <w:trPr>
          <w:jc w:val="center"/>
        </w:trPr>
        <w:tc>
          <w:tcPr>
            <w:tcW w:w="709" w:type="dxa"/>
          </w:tcPr>
          <w:p w:rsidR="00D14BDA" w:rsidRPr="00D14BDA" w:rsidRDefault="00D14BDA" w:rsidP="00410215">
            <w:pPr>
              <w:spacing w:before="120" w:after="120"/>
              <w:jc w:val="both"/>
              <w:rPr>
                <w:rFonts w:ascii="Times New Roman" w:hAnsi="Times New Roman" w:cs="Times New Roman"/>
                <w:sz w:val="20"/>
                <w:szCs w:val="20"/>
              </w:rPr>
            </w:pPr>
            <w:r w:rsidRPr="00D14BDA">
              <w:rPr>
                <w:rFonts w:ascii="Times New Roman" w:hAnsi="Times New Roman" w:cs="Times New Roman"/>
                <w:sz w:val="20"/>
                <w:szCs w:val="20"/>
              </w:rPr>
              <w:t>iii.</w:t>
            </w:r>
          </w:p>
        </w:tc>
        <w:tc>
          <w:tcPr>
            <w:tcW w:w="7546" w:type="dxa"/>
          </w:tcPr>
          <w:p w:rsidR="00D14BDA" w:rsidRPr="00D14BDA" w:rsidRDefault="00D14BDA" w:rsidP="00410215">
            <w:pPr>
              <w:spacing w:before="120" w:after="120"/>
              <w:jc w:val="both"/>
              <w:rPr>
                <w:rFonts w:ascii="Times New Roman" w:hAnsi="Times New Roman" w:cs="Times New Roman"/>
                <w:sz w:val="20"/>
                <w:szCs w:val="20"/>
              </w:rPr>
            </w:pPr>
            <w:r w:rsidRPr="00D14BDA">
              <w:rPr>
                <w:rFonts w:ascii="Times New Roman" w:hAnsi="Times New Roman" w:cs="Times New Roman"/>
                <w:sz w:val="20"/>
                <w:szCs w:val="20"/>
              </w:rPr>
              <w:t>Propor a implementação das metas nacionais de biodiversidade 2011-2020 de maneira coordenada com uma estratégia nacional e um plano de ação para conservação e uso sustentável da biodiversidade, reconhecendo os esforços e as políticas relacionadas com as metas nacionais;</w:t>
            </w:r>
          </w:p>
        </w:tc>
      </w:tr>
      <w:tr w:rsidR="00D14BDA" w:rsidRPr="00D14BDA" w:rsidTr="00410215">
        <w:trPr>
          <w:jc w:val="center"/>
        </w:trPr>
        <w:tc>
          <w:tcPr>
            <w:tcW w:w="709" w:type="dxa"/>
          </w:tcPr>
          <w:p w:rsidR="00D14BDA" w:rsidRPr="00D14BDA" w:rsidRDefault="00D14BDA" w:rsidP="00410215">
            <w:pPr>
              <w:spacing w:before="120" w:after="120"/>
              <w:jc w:val="both"/>
              <w:rPr>
                <w:rFonts w:ascii="Times New Roman" w:hAnsi="Times New Roman" w:cs="Times New Roman"/>
                <w:sz w:val="20"/>
                <w:szCs w:val="20"/>
              </w:rPr>
            </w:pPr>
            <w:r w:rsidRPr="00D14BDA">
              <w:rPr>
                <w:rFonts w:ascii="Times New Roman" w:hAnsi="Times New Roman" w:cs="Times New Roman"/>
                <w:sz w:val="20"/>
                <w:szCs w:val="20"/>
              </w:rPr>
              <w:t>iv.a.</w:t>
            </w:r>
          </w:p>
        </w:tc>
        <w:tc>
          <w:tcPr>
            <w:tcW w:w="7546" w:type="dxa"/>
          </w:tcPr>
          <w:p w:rsidR="00D14BDA" w:rsidRPr="00D14BDA" w:rsidRDefault="00D14BDA" w:rsidP="00410215">
            <w:pPr>
              <w:spacing w:before="120" w:after="120"/>
              <w:jc w:val="both"/>
              <w:rPr>
                <w:rFonts w:ascii="Times New Roman" w:hAnsi="Times New Roman" w:cs="Times New Roman"/>
                <w:sz w:val="20"/>
                <w:szCs w:val="20"/>
              </w:rPr>
            </w:pPr>
            <w:r w:rsidRPr="00D14BDA">
              <w:rPr>
                <w:rFonts w:ascii="Times New Roman" w:hAnsi="Times New Roman" w:cs="Times New Roman"/>
                <w:sz w:val="20"/>
                <w:szCs w:val="20"/>
              </w:rPr>
              <w:t>Estimular a adoção de incentivos com vistas à implementação das metas;</w:t>
            </w:r>
          </w:p>
        </w:tc>
      </w:tr>
      <w:tr w:rsidR="00D14BDA" w:rsidRPr="00D14BDA" w:rsidTr="00410215">
        <w:trPr>
          <w:jc w:val="center"/>
        </w:trPr>
        <w:tc>
          <w:tcPr>
            <w:tcW w:w="709" w:type="dxa"/>
          </w:tcPr>
          <w:p w:rsidR="00D14BDA" w:rsidRPr="00D14BDA" w:rsidRDefault="00D14BDA" w:rsidP="00410215">
            <w:pPr>
              <w:spacing w:before="120" w:after="120"/>
              <w:jc w:val="both"/>
              <w:rPr>
                <w:rFonts w:ascii="Times New Roman" w:hAnsi="Times New Roman" w:cs="Times New Roman"/>
                <w:sz w:val="20"/>
                <w:szCs w:val="20"/>
              </w:rPr>
            </w:pPr>
            <w:r w:rsidRPr="00D14BDA">
              <w:rPr>
                <w:rFonts w:ascii="Times New Roman" w:hAnsi="Times New Roman" w:cs="Times New Roman"/>
                <w:sz w:val="20"/>
                <w:szCs w:val="20"/>
              </w:rPr>
              <w:t>iv.b.</w:t>
            </w:r>
          </w:p>
        </w:tc>
        <w:tc>
          <w:tcPr>
            <w:tcW w:w="7546" w:type="dxa"/>
          </w:tcPr>
          <w:p w:rsidR="00D14BDA" w:rsidRPr="00D14BDA" w:rsidRDefault="00D14BDA" w:rsidP="00410215">
            <w:pPr>
              <w:spacing w:before="120" w:after="120"/>
              <w:jc w:val="both"/>
              <w:rPr>
                <w:rFonts w:ascii="Times New Roman" w:hAnsi="Times New Roman" w:cs="Times New Roman"/>
                <w:sz w:val="20"/>
                <w:szCs w:val="20"/>
              </w:rPr>
            </w:pPr>
            <w:r w:rsidRPr="00D14BDA">
              <w:rPr>
                <w:rFonts w:ascii="Times New Roman" w:hAnsi="Times New Roman" w:cs="Times New Roman"/>
                <w:sz w:val="20"/>
                <w:szCs w:val="20"/>
              </w:rPr>
              <w:t>Estimular o estabelecimento de legislações e regulamentações, com vistas à implementação das metas;</w:t>
            </w:r>
          </w:p>
        </w:tc>
      </w:tr>
      <w:tr w:rsidR="00D14BDA" w:rsidRPr="00D14BDA" w:rsidTr="00410215">
        <w:trPr>
          <w:jc w:val="center"/>
        </w:trPr>
        <w:tc>
          <w:tcPr>
            <w:tcW w:w="709" w:type="dxa"/>
          </w:tcPr>
          <w:p w:rsidR="00D14BDA" w:rsidRPr="00D14BDA" w:rsidRDefault="00D14BDA" w:rsidP="00410215">
            <w:pPr>
              <w:spacing w:before="120" w:after="120"/>
              <w:jc w:val="both"/>
              <w:rPr>
                <w:rFonts w:ascii="Times New Roman" w:hAnsi="Times New Roman" w:cs="Times New Roman"/>
                <w:sz w:val="20"/>
                <w:szCs w:val="20"/>
              </w:rPr>
            </w:pPr>
            <w:r w:rsidRPr="00D14BDA">
              <w:rPr>
                <w:rFonts w:ascii="Times New Roman" w:hAnsi="Times New Roman" w:cs="Times New Roman"/>
                <w:sz w:val="20"/>
                <w:szCs w:val="20"/>
              </w:rPr>
              <w:t>v.</w:t>
            </w:r>
          </w:p>
        </w:tc>
        <w:tc>
          <w:tcPr>
            <w:tcW w:w="7546" w:type="dxa"/>
          </w:tcPr>
          <w:p w:rsidR="00D14BDA" w:rsidRPr="00D14BDA" w:rsidRDefault="00D14BDA" w:rsidP="00410215">
            <w:pPr>
              <w:spacing w:before="120" w:after="120"/>
              <w:jc w:val="both"/>
              <w:rPr>
                <w:rFonts w:ascii="Times New Roman" w:hAnsi="Times New Roman" w:cs="Times New Roman"/>
                <w:sz w:val="20"/>
                <w:szCs w:val="20"/>
              </w:rPr>
            </w:pPr>
            <w:r w:rsidRPr="00D14BDA">
              <w:rPr>
                <w:rFonts w:ascii="Times New Roman" w:hAnsi="Times New Roman" w:cs="Times New Roman"/>
                <w:sz w:val="20"/>
                <w:szCs w:val="20"/>
              </w:rPr>
              <w:t>Considerar uma ampla agenda, compreendendo ações interinstitucionais e multidisciplinares a serem desenvolvidas por diferentes órgãos do governo federal, estadual e municipal, além dos diversos setores da sociedade;</w:t>
            </w:r>
          </w:p>
        </w:tc>
      </w:tr>
      <w:tr w:rsidR="00D14BDA" w:rsidRPr="00D14BDA" w:rsidTr="00410215">
        <w:trPr>
          <w:jc w:val="center"/>
        </w:trPr>
        <w:tc>
          <w:tcPr>
            <w:tcW w:w="709" w:type="dxa"/>
          </w:tcPr>
          <w:p w:rsidR="00D14BDA" w:rsidRPr="00D14BDA" w:rsidRDefault="00D14BDA" w:rsidP="00410215">
            <w:pPr>
              <w:spacing w:before="120" w:after="120"/>
              <w:jc w:val="both"/>
              <w:rPr>
                <w:rFonts w:ascii="Times New Roman" w:hAnsi="Times New Roman" w:cs="Times New Roman"/>
                <w:sz w:val="20"/>
                <w:szCs w:val="20"/>
              </w:rPr>
            </w:pPr>
            <w:r w:rsidRPr="00D14BDA">
              <w:rPr>
                <w:rFonts w:ascii="Times New Roman" w:hAnsi="Times New Roman" w:cs="Times New Roman"/>
                <w:sz w:val="20"/>
                <w:szCs w:val="20"/>
              </w:rPr>
              <w:t>vi.</w:t>
            </w:r>
          </w:p>
        </w:tc>
        <w:tc>
          <w:tcPr>
            <w:tcW w:w="7546" w:type="dxa"/>
          </w:tcPr>
          <w:p w:rsidR="00D14BDA" w:rsidRPr="00D14BDA" w:rsidRDefault="00D14BDA" w:rsidP="00410215">
            <w:pPr>
              <w:spacing w:before="120" w:after="120"/>
              <w:jc w:val="both"/>
              <w:rPr>
                <w:rFonts w:ascii="Times New Roman" w:hAnsi="Times New Roman" w:cs="Times New Roman"/>
                <w:sz w:val="20"/>
                <w:szCs w:val="20"/>
              </w:rPr>
            </w:pPr>
            <w:r w:rsidRPr="00D14BDA">
              <w:rPr>
                <w:rFonts w:ascii="Times New Roman" w:hAnsi="Times New Roman" w:cs="Times New Roman"/>
                <w:sz w:val="20"/>
                <w:szCs w:val="20"/>
              </w:rPr>
              <w:t>Considerar as especificidades de cada bioma e macro região geopolítica do país, com vistas a balancear riscos efetivos aos ecossistemas remanescentes, viabilidade tecnológica, aspectos econômicos, sociais e ambientais, observados os Zoneamentos Ecológico-Econômicos;</w:t>
            </w:r>
          </w:p>
        </w:tc>
      </w:tr>
      <w:tr w:rsidR="00D14BDA" w:rsidRPr="00D14BDA" w:rsidTr="00410215">
        <w:trPr>
          <w:jc w:val="center"/>
        </w:trPr>
        <w:tc>
          <w:tcPr>
            <w:tcW w:w="709" w:type="dxa"/>
          </w:tcPr>
          <w:p w:rsidR="00D14BDA" w:rsidRPr="00D14BDA" w:rsidRDefault="00D14BDA" w:rsidP="00410215">
            <w:pPr>
              <w:spacing w:before="120" w:after="120"/>
              <w:jc w:val="both"/>
              <w:rPr>
                <w:rFonts w:ascii="Times New Roman" w:hAnsi="Times New Roman" w:cs="Times New Roman"/>
                <w:sz w:val="20"/>
                <w:szCs w:val="20"/>
              </w:rPr>
            </w:pPr>
            <w:r w:rsidRPr="00D14BDA">
              <w:rPr>
                <w:rFonts w:ascii="Times New Roman" w:hAnsi="Times New Roman" w:cs="Times New Roman"/>
                <w:sz w:val="20"/>
                <w:szCs w:val="20"/>
              </w:rPr>
              <w:t>vii.</w:t>
            </w:r>
          </w:p>
        </w:tc>
        <w:tc>
          <w:tcPr>
            <w:tcW w:w="7546" w:type="dxa"/>
          </w:tcPr>
          <w:p w:rsidR="00D14BDA" w:rsidRPr="00D14BDA" w:rsidRDefault="00D14BDA" w:rsidP="00410215">
            <w:pPr>
              <w:spacing w:before="120" w:after="120"/>
              <w:jc w:val="both"/>
              <w:rPr>
                <w:rFonts w:ascii="Times New Roman" w:hAnsi="Times New Roman" w:cs="Times New Roman"/>
                <w:sz w:val="20"/>
                <w:szCs w:val="20"/>
              </w:rPr>
            </w:pPr>
            <w:r w:rsidRPr="00D14BDA">
              <w:rPr>
                <w:rFonts w:ascii="Times New Roman" w:hAnsi="Times New Roman" w:cs="Times New Roman"/>
                <w:sz w:val="20"/>
                <w:szCs w:val="20"/>
              </w:rPr>
              <w:t>Incentivar a permanente geração, atualização e incorporação de conhecimentos técnico-científicos no processo de implementação das metas.</w:t>
            </w:r>
          </w:p>
        </w:tc>
      </w:tr>
    </w:tbl>
    <w:p w:rsidR="00D14BDA" w:rsidRPr="003B39B4" w:rsidRDefault="00D14BDA" w:rsidP="00D14BDA">
      <w:pPr>
        <w:jc w:val="both"/>
        <w:rPr>
          <w:rFonts w:ascii="Times New Roman" w:hAnsi="Times New Roman" w:cs="Times New Roman"/>
          <w:sz w:val="24"/>
          <w:szCs w:val="24"/>
        </w:rPr>
      </w:pPr>
    </w:p>
    <w:p w:rsidR="00476FA4" w:rsidRDefault="00476FA4" w:rsidP="009F08EA">
      <w:pPr>
        <w:jc w:val="both"/>
        <w:rPr>
          <w:rFonts w:ascii="Times New Roman" w:hAnsi="Times New Roman" w:cs="Times New Roman"/>
          <w:b/>
          <w:sz w:val="24"/>
          <w:szCs w:val="24"/>
        </w:rPr>
      </w:pPr>
    </w:p>
    <w:p w:rsidR="00476FA4" w:rsidRDefault="00476FA4" w:rsidP="009F08EA">
      <w:pPr>
        <w:jc w:val="both"/>
        <w:rPr>
          <w:rFonts w:ascii="Times New Roman" w:hAnsi="Times New Roman" w:cs="Times New Roman"/>
          <w:b/>
          <w:sz w:val="24"/>
          <w:szCs w:val="24"/>
        </w:rPr>
      </w:pPr>
    </w:p>
    <w:p w:rsidR="00476FA4" w:rsidRDefault="00476FA4" w:rsidP="009F08EA">
      <w:pPr>
        <w:jc w:val="both"/>
        <w:rPr>
          <w:rFonts w:ascii="Times New Roman" w:hAnsi="Times New Roman" w:cs="Times New Roman"/>
          <w:b/>
          <w:sz w:val="24"/>
          <w:szCs w:val="24"/>
        </w:rPr>
      </w:pPr>
    </w:p>
    <w:p w:rsidR="00476FA4" w:rsidRDefault="00476FA4">
      <w:pPr>
        <w:rPr>
          <w:rFonts w:ascii="Times New Roman" w:hAnsi="Times New Roman" w:cs="Times New Roman"/>
          <w:b/>
          <w:sz w:val="24"/>
          <w:szCs w:val="24"/>
        </w:rPr>
      </w:pPr>
      <w:r>
        <w:rPr>
          <w:rFonts w:ascii="Times New Roman" w:hAnsi="Times New Roman" w:cs="Times New Roman"/>
          <w:b/>
          <w:sz w:val="24"/>
          <w:szCs w:val="24"/>
        </w:rPr>
        <w:br w:type="page"/>
      </w:r>
    </w:p>
    <w:p w:rsidR="00476FA4" w:rsidRDefault="009F08EA" w:rsidP="00044D39">
      <w:pPr>
        <w:pStyle w:val="Estilo2"/>
      </w:pPr>
      <w:bookmarkStart w:id="46" w:name="_Toc438246107"/>
      <w:r w:rsidRPr="00476FA4">
        <w:t xml:space="preserve">Anexo 3: </w:t>
      </w:r>
      <w:r w:rsidR="00476FA4">
        <w:t>Fichas Técnicas dos Indicadores</w:t>
      </w:r>
      <w:bookmarkEnd w:id="46"/>
      <w:r w:rsidR="00476FA4">
        <w:t xml:space="preserve"> </w:t>
      </w:r>
    </w:p>
    <w:p w:rsidR="00476FA4" w:rsidRPr="00D14BDA" w:rsidRDefault="00476FA4" w:rsidP="009F08EA">
      <w:pPr>
        <w:jc w:val="both"/>
        <w:rPr>
          <w:rFonts w:ascii="Times New Roman" w:hAnsi="Times New Roman" w:cs="Times New Roman"/>
          <w:sz w:val="24"/>
          <w:szCs w:val="24"/>
        </w:rPr>
      </w:pPr>
    </w:p>
    <w:p w:rsidR="00476FA4" w:rsidRPr="00D14BDA" w:rsidRDefault="00D14BDA" w:rsidP="009F08EA">
      <w:pPr>
        <w:jc w:val="both"/>
        <w:rPr>
          <w:rFonts w:ascii="Times New Roman" w:hAnsi="Times New Roman" w:cs="Times New Roman"/>
          <w:sz w:val="24"/>
          <w:szCs w:val="24"/>
        </w:rPr>
      </w:pPr>
      <w:r>
        <w:rPr>
          <w:rFonts w:ascii="Times New Roman" w:hAnsi="Times New Roman" w:cs="Times New Roman"/>
          <w:sz w:val="24"/>
          <w:szCs w:val="24"/>
        </w:rPr>
        <w:t>Neste anexo serão incluídas as fichas técnicas dos indicadores selecionados para as Metas Nacionais de Biodiversidade e outros elementos da EPANB. Essas fichas serão construídas por uma consultoria a ser contratada.</w:t>
      </w:r>
    </w:p>
    <w:p w:rsidR="00476FA4" w:rsidRPr="00D14BDA" w:rsidRDefault="00476FA4" w:rsidP="009F08EA">
      <w:pPr>
        <w:jc w:val="both"/>
        <w:rPr>
          <w:rFonts w:ascii="Times New Roman" w:hAnsi="Times New Roman" w:cs="Times New Roman"/>
          <w:sz w:val="24"/>
          <w:szCs w:val="24"/>
        </w:rPr>
      </w:pPr>
    </w:p>
    <w:p w:rsidR="00476FA4" w:rsidRDefault="00476FA4" w:rsidP="009F08EA">
      <w:pPr>
        <w:jc w:val="both"/>
        <w:rPr>
          <w:rFonts w:ascii="Times New Roman" w:hAnsi="Times New Roman" w:cs="Times New Roman"/>
          <w:sz w:val="24"/>
          <w:szCs w:val="24"/>
        </w:rPr>
      </w:pPr>
    </w:p>
    <w:p w:rsidR="00D14BDA" w:rsidRDefault="00D14BDA" w:rsidP="009F08EA">
      <w:pPr>
        <w:jc w:val="both"/>
        <w:rPr>
          <w:rFonts w:ascii="Times New Roman" w:hAnsi="Times New Roman" w:cs="Times New Roman"/>
          <w:sz w:val="24"/>
          <w:szCs w:val="24"/>
        </w:rPr>
      </w:pPr>
    </w:p>
    <w:p w:rsidR="00D14BDA" w:rsidRDefault="00D14BDA" w:rsidP="009F08EA">
      <w:pPr>
        <w:jc w:val="both"/>
        <w:rPr>
          <w:rFonts w:ascii="Times New Roman" w:hAnsi="Times New Roman" w:cs="Times New Roman"/>
          <w:sz w:val="24"/>
          <w:szCs w:val="24"/>
        </w:rPr>
      </w:pPr>
    </w:p>
    <w:p w:rsidR="00D14BDA" w:rsidRPr="00D14BDA" w:rsidRDefault="00D14BDA" w:rsidP="009F08EA">
      <w:pPr>
        <w:jc w:val="both"/>
        <w:rPr>
          <w:rFonts w:ascii="Times New Roman" w:hAnsi="Times New Roman" w:cs="Times New Roman"/>
          <w:sz w:val="24"/>
          <w:szCs w:val="24"/>
        </w:rPr>
      </w:pPr>
    </w:p>
    <w:p w:rsidR="00D14BDA" w:rsidRDefault="00D14BDA">
      <w:pPr>
        <w:rPr>
          <w:rFonts w:ascii="Times New Roman" w:hAnsi="Times New Roman" w:cs="Times New Roman"/>
          <w:b/>
          <w:sz w:val="28"/>
          <w:szCs w:val="28"/>
        </w:rPr>
      </w:pPr>
      <w:r>
        <w:rPr>
          <w:rFonts w:ascii="Times New Roman" w:hAnsi="Times New Roman" w:cs="Times New Roman"/>
          <w:b/>
          <w:sz w:val="28"/>
          <w:szCs w:val="28"/>
        </w:rPr>
        <w:br w:type="page"/>
      </w:r>
    </w:p>
    <w:p w:rsidR="009F08EA" w:rsidRPr="00476FA4" w:rsidRDefault="00476FA4" w:rsidP="00044D39">
      <w:pPr>
        <w:pStyle w:val="Estilo2"/>
      </w:pPr>
      <w:bookmarkStart w:id="47" w:name="_Toc438246108"/>
      <w:r>
        <w:t xml:space="preserve">Anexo 4: </w:t>
      </w:r>
      <w:r w:rsidR="009F08EA" w:rsidRPr="00476FA4">
        <w:t>Estratégias Sub-Nacionais e Setoriais</w:t>
      </w:r>
      <w:bookmarkEnd w:id="47"/>
    </w:p>
    <w:p w:rsidR="009F08EA" w:rsidRDefault="009F08EA" w:rsidP="009F08EA">
      <w:pPr>
        <w:jc w:val="both"/>
        <w:rPr>
          <w:rFonts w:ascii="Times New Roman" w:hAnsi="Times New Roman" w:cs="Times New Roman"/>
          <w:sz w:val="24"/>
          <w:szCs w:val="24"/>
        </w:rPr>
      </w:pPr>
    </w:p>
    <w:p w:rsidR="000B3D78" w:rsidRDefault="000B3D78" w:rsidP="000B3D78">
      <w:pPr>
        <w:spacing w:before="120" w:after="120"/>
        <w:jc w:val="both"/>
        <w:rPr>
          <w:rFonts w:ascii="Times New Roman" w:hAnsi="Times New Roman" w:cs="Times New Roman"/>
          <w:sz w:val="24"/>
          <w:szCs w:val="24"/>
        </w:rPr>
      </w:pPr>
      <w:r>
        <w:rPr>
          <w:rFonts w:ascii="Times New Roman" w:hAnsi="Times New Roman" w:cs="Times New Roman"/>
          <w:sz w:val="24"/>
          <w:szCs w:val="24"/>
        </w:rPr>
        <w:t>Neste anexo serão resumidas as estratégias sub-nacionais existentes (estaduais, municipais, regionais e setoriais), bem como sua situação atual: em preparação ou em implementação. Por exemplo, as estratégias de São Paulo e da Mata Atlântica, entre outras. O levantamento dessas estratégias está sendo realizada por uma consultoria separada.</w:t>
      </w:r>
    </w:p>
    <w:p w:rsidR="000B3D78" w:rsidRDefault="000B3D78" w:rsidP="009F08EA">
      <w:pPr>
        <w:jc w:val="both"/>
        <w:rPr>
          <w:rFonts w:ascii="Times New Roman" w:hAnsi="Times New Roman" w:cs="Times New Roman"/>
          <w:sz w:val="24"/>
          <w:szCs w:val="24"/>
        </w:rPr>
      </w:pPr>
    </w:p>
    <w:p w:rsidR="00D14BDA" w:rsidRDefault="00D14BDA" w:rsidP="009F08EA">
      <w:pPr>
        <w:jc w:val="both"/>
        <w:rPr>
          <w:rFonts w:ascii="Times New Roman" w:hAnsi="Times New Roman" w:cs="Times New Roman"/>
          <w:sz w:val="24"/>
          <w:szCs w:val="24"/>
        </w:rPr>
      </w:pPr>
    </w:p>
    <w:p w:rsidR="00D14BDA" w:rsidRDefault="00D14BDA" w:rsidP="009F08EA">
      <w:pPr>
        <w:jc w:val="both"/>
        <w:rPr>
          <w:rFonts w:ascii="Times New Roman" w:hAnsi="Times New Roman" w:cs="Times New Roman"/>
          <w:sz w:val="24"/>
          <w:szCs w:val="24"/>
        </w:rPr>
      </w:pPr>
    </w:p>
    <w:p w:rsidR="00D14BDA" w:rsidRDefault="00D14BDA" w:rsidP="009F08EA">
      <w:pPr>
        <w:jc w:val="both"/>
        <w:rPr>
          <w:rFonts w:ascii="Times New Roman" w:hAnsi="Times New Roman" w:cs="Times New Roman"/>
          <w:sz w:val="24"/>
          <w:szCs w:val="24"/>
        </w:rPr>
      </w:pPr>
    </w:p>
    <w:p w:rsidR="00D14BDA" w:rsidRDefault="00D14BDA" w:rsidP="009F08EA">
      <w:pPr>
        <w:jc w:val="both"/>
        <w:rPr>
          <w:rFonts w:ascii="Times New Roman" w:hAnsi="Times New Roman" w:cs="Times New Roman"/>
          <w:sz w:val="24"/>
          <w:szCs w:val="24"/>
        </w:rPr>
      </w:pPr>
    </w:p>
    <w:p w:rsidR="00D14BDA" w:rsidRDefault="00D14BDA" w:rsidP="009F08EA">
      <w:pPr>
        <w:jc w:val="both"/>
        <w:rPr>
          <w:rFonts w:ascii="Times New Roman" w:hAnsi="Times New Roman" w:cs="Times New Roman"/>
          <w:sz w:val="24"/>
          <w:szCs w:val="24"/>
        </w:rPr>
      </w:pPr>
    </w:p>
    <w:p w:rsidR="00D14BDA" w:rsidRDefault="00D14BDA" w:rsidP="009F08EA">
      <w:pPr>
        <w:jc w:val="both"/>
        <w:rPr>
          <w:rFonts w:ascii="Times New Roman" w:hAnsi="Times New Roman" w:cs="Times New Roman"/>
          <w:sz w:val="24"/>
          <w:szCs w:val="24"/>
        </w:rPr>
      </w:pPr>
    </w:p>
    <w:p w:rsidR="000B3D78" w:rsidRPr="000B3D78" w:rsidRDefault="000B3D78" w:rsidP="009F08EA">
      <w:pPr>
        <w:jc w:val="both"/>
        <w:rPr>
          <w:rFonts w:ascii="Times New Roman" w:hAnsi="Times New Roman" w:cs="Times New Roman"/>
          <w:sz w:val="24"/>
          <w:szCs w:val="24"/>
        </w:rPr>
      </w:pPr>
    </w:p>
    <w:p w:rsidR="00D14BDA" w:rsidRDefault="00D14BDA">
      <w:pPr>
        <w:rPr>
          <w:rFonts w:ascii="Times New Roman" w:hAnsi="Times New Roman" w:cs="Times New Roman"/>
          <w:b/>
          <w:sz w:val="28"/>
          <w:szCs w:val="28"/>
        </w:rPr>
      </w:pPr>
      <w:r>
        <w:rPr>
          <w:rFonts w:ascii="Times New Roman" w:hAnsi="Times New Roman" w:cs="Times New Roman"/>
          <w:b/>
          <w:sz w:val="28"/>
          <w:szCs w:val="28"/>
        </w:rPr>
        <w:br w:type="page"/>
      </w:r>
    </w:p>
    <w:p w:rsidR="009F08EA" w:rsidRPr="00476FA4" w:rsidRDefault="009F08EA" w:rsidP="00044D39">
      <w:pPr>
        <w:pStyle w:val="Estilo2"/>
      </w:pPr>
      <w:bookmarkStart w:id="48" w:name="_Toc438246109"/>
      <w:r w:rsidRPr="00476FA4">
        <w:t xml:space="preserve">Anexo </w:t>
      </w:r>
      <w:r w:rsidR="00476FA4">
        <w:t>5</w:t>
      </w:r>
      <w:r w:rsidRPr="00476FA4">
        <w:t>: Quadro Legal e Institucional</w:t>
      </w:r>
      <w:bookmarkEnd w:id="48"/>
    </w:p>
    <w:p w:rsidR="000B3D78" w:rsidRDefault="000B3D78" w:rsidP="000B3D78">
      <w:pPr>
        <w:spacing w:before="120" w:after="120"/>
        <w:jc w:val="both"/>
        <w:rPr>
          <w:rFonts w:ascii="Times New Roman" w:hAnsi="Times New Roman" w:cs="Times New Roman"/>
          <w:color w:val="000000"/>
          <w:sz w:val="24"/>
          <w:szCs w:val="24"/>
        </w:rPr>
      </w:pPr>
      <w:r w:rsidRPr="00863564">
        <w:rPr>
          <w:rFonts w:ascii="Times New Roman" w:hAnsi="Times New Roman" w:cs="Times New Roman"/>
          <w:color w:val="000000"/>
          <w:sz w:val="24"/>
          <w:szCs w:val="24"/>
        </w:rPr>
        <w:t>Neste ane</w:t>
      </w:r>
      <w:r>
        <w:rPr>
          <w:rFonts w:ascii="Times New Roman" w:hAnsi="Times New Roman" w:cs="Times New Roman"/>
          <w:color w:val="000000"/>
          <w:sz w:val="24"/>
          <w:szCs w:val="24"/>
        </w:rPr>
        <w:t>xo será resumido o quadro legal e institucional brasileiro para a biodiversidade</w:t>
      </w:r>
      <w:r w:rsidR="00B317DA">
        <w:rPr>
          <w:rFonts w:ascii="Times New Roman" w:hAnsi="Times New Roman" w:cs="Times New Roman"/>
          <w:color w:val="000000"/>
          <w:sz w:val="24"/>
          <w:szCs w:val="24"/>
        </w:rPr>
        <w:t>, incluindo um link para compêndios da legislação nacional</w:t>
      </w:r>
      <w:r>
        <w:rPr>
          <w:rFonts w:ascii="Times New Roman" w:hAnsi="Times New Roman" w:cs="Times New Roman"/>
          <w:color w:val="000000"/>
          <w:sz w:val="24"/>
          <w:szCs w:val="24"/>
        </w:rPr>
        <w:t>. O ponto de partida serão as informações apresentadas no 4º Relatório Nacional para a CDB, que serão atualizadas com as mudanças institucionais e novas normativas que ocorreram desde 2010.</w:t>
      </w:r>
    </w:p>
    <w:p w:rsidR="00B317DA" w:rsidRDefault="00B317DA" w:rsidP="000B3D78">
      <w:pPr>
        <w:spacing w:before="120" w:after="120"/>
        <w:jc w:val="both"/>
        <w:rPr>
          <w:rFonts w:ascii="Times New Roman" w:hAnsi="Times New Roman" w:cs="Times New Roman"/>
          <w:color w:val="000000"/>
          <w:sz w:val="24"/>
          <w:szCs w:val="24"/>
        </w:rPr>
      </w:pPr>
    </w:p>
    <w:p w:rsidR="00B317DA" w:rsidRDefault="00B317DA" w:rsidP="000B3D78">
      <w:pPr>
        <w:spacing w:before="120" w:after="120"/>
        <w:jc w:val="both"/>
        <w:rPr>
          <w:rFonts w:ascii="Times New Roman" w:hAnsi="Times New Roman" w:cs="Times New Roman"/>
          <w:color w:val="000000"/>
          <w:sz w:val="24"/>
          <w:szCs w:val="24"/>
        </w:rPr>
      </w:pPr>
    </w:p>
    <w:p w:rsidR="00B317DA" w:rsidRDefault="00B317DA" w:rsidP="000B3D78">
      <w:pPr>
        <w:spacing w:before="120" w:after="120"/>
        <w:jc w:val="both"/>
        <w:rPr>
          <w:rFonts w:ascii="Times New Roman" w:hAnsi="Times New Roman" w:cs="Times New Roman"/>
          <w:color w:val="000000"/>
          <w:sz w:val="24"/>
          <w:szCs w:val="24"/>
        </w:rPr>
      </w:pPr>
    </w:p>
    <w:p w:rsidR="00863564" w:rsidRDefault="00863564" w:rsidP="00863564">
      <w:pPr>
        <w:spacing w:before="120" w:after="120"/>
        <w:jc w:val="center"/>
        <w:rPr>
          <w:rFonts w:ascii="Calibri" w:hAnsi="Calibri" w:cs="Times New Roman"/>
          <w:color w:val="000000"/>
        </w:rPr>
      </w:pPr>
      <w:r>
        <w:rPr>
          <w:rFonts w:ascii="Calibri" w:hAnsi="Calibri" w:cs="Times New Roman"/>
          <w:color w:val="000000"/>
        </w:rPr>
        <w:t>***</w:t>
      </w:r>
    </w:p>
    <w:p w:rsidR="00075F7A" w:rsidRDefault="00075F7A" w:rsidP="00922C84">
      <w:pPr>
        <w:spacing w:before="120" w:after="120"/>
        <w:jc w:val="both"/>
        <w:rPr>
          <w:rFonts w:ascii="Calibri" w:hAnsi="Calibri" w:cs="Times New Roman"/>
          <w:color w:val="000000"/>
        </w:rPr>
      </w:pPr>
    </w:p>
    <w:p w:rsidR="00075F7A" w:rsidRDefault="00075F7A" w:rsidP="00922C84">
      <w:pPr>
        <w:spacing w:before="120" w:after="120"/>
        <w:jc w:val="both"/>
      </w:pPr>
    </w:p>
    <w:sectPr w:rsidR="00075F7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B89" w:rsidRDefault="00441B89" w:rsidP="006161DD">
      <w:r>
        <w:separator/>
      </w:r>
    </w:p>
  </w:endnote>
  <w:endnote w:type="continuationSeparator" w:id="0">
    <w:p w:rsidR="00441B89" w:rsidRDefault="00441B89" w:rsidP="00616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7425082"/>
      <w:docPartObj>
        <w:docPartGallery w:val="Page Numbers (Bottom of Page)"/>
        <w:docPartUnique/>
      </w:docPartObj>
    </w:sdtPr>
    <w:sdtEndPr/>
    <w:sdtContent>
      <w:p w:rsidR="007A6EEA" w:rsidRDefault="007A6EEA">
        <w:pPr>
          <w:pStyle w:val="Rodap"/>
          <w:jc w:val="right"/>
        </w:pPr>
        <w:r>
          <w:fldChar w:fldCharType="begin"/>
        </w:r>
        <w:r>
          <w:instrText>PAGE   \* MERGEFORMAT</w:instrText>
        </w:r>
        <w:r>
          <w:fldChar w:fldCharType="separate"/>
        </w:r>
        <w:r w:rsidR="001F15C9">
          <w:rPr>
            <w:noProof/>
          </w:rPr>
          <w:t>2</w:t>
        </w:r>
        <w:r>
          <w:fldChar w:fldCharType="end"/>
        </w:r>
      </w:p>
    </w:sdtContent>
  </w:sdt>
  <w:p w:rsidR="007A6EEA" w:rsidRDefault="007A6EE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B89" w:rsidRDefault="00441B89" w:rsidP="006161DD">
      <w:r>
        <w:separator/>
      </w:r>
    </w:p>
  </w:footnote>
  <w:footnote w:type="continuationSeparator" w:id="0">
    <w:p w:rsidR="00441B89" w:rsidRDefault="00441B89" w:rsidP="006161DD">
      <w:r>
        <w:continuationSeparator/>
      </w:r>
    </w:p>
  </w:footnote>
  <w:footnote w:id="1">
    <w:p w:rsidR="007A6EEA" w:rsidRPr="00740E9B" w:rsidRDefault="007A6EEA" w:rsidP="00740E9B">
      <w:pPr>
        <w:pStyle w:val="Textodenotaderodap"/>
        <w:jc w:val="both"/>
        <w:rPr>
          <w:rFonts w:ascii="Times New Roman" w:hAnsi="Times New Roman" w:cs="Times New Roman"/>
        </w:rPr>
      </w:pPr>
      <w:r>
        <w:rPr>
          <w:rStyle w:val="Refdenotaderodap"/>
        </w:rPr>
        <w:footnoteRef/>
      </w:r>
      <w:r w:rsidRPr="00740E9B">
        <w:t xml:space="preserve"> </w:t>
      </w:r>
      <w:hyperlink r:id="rId1" w:history="1">
        <w:r w:rsidRPr="00DE371E">
          <w:rPr>
            <w:rStyle w:val="Hyperlink"/>
            <w:rFonts w:ascii="Times New Roman" w:hAnsi="Times New Roman" w:cs="Times New Roman"/>
          </w:rPr>
          <w:t>www.planalto.gov.br/ccivil_03/decreto/2002/d4339.htm</w:t>
        </w:r>
      </w:hyperlink>
      <w:r w:rsidRPr="00DE371E">
        <w:rPr>
          <w:rFonts w:ascii="Times New Roman" w:hAnsi="Times New Roman" w:cs="Times New Roman"/>
        </w:rPr>
        <w:t xml:space="preserve"> </w:t>
      </w:r>
      <w:r w:rsidRPr="00740E9B">
        <w:rPr>
          <w:rFonts w:ascii="Times New Roman" w:hAnsi="Times New Roman" w:cs="Times New Roman"/>
        </w:rPr>
        <w:t>A elaboração da PNB partiu de um amplo processo participativo com atores de diferentes setores da sociedade, que incluiu o levantamento de informações e análise</w:t>
      </w:r>
      <w:r>
        <w:rPr>
          <w:rFonts w:ascii="Times New Roman" w:hAnsi="Times New Roman" w:cs="Times New Roman"/>
        </w:rPr>
        <w:t>s</w:t>
      </w:r>
      <w:r w:rsidRPr="00740E9B">
        <w:rPr>
          <w:rFonts w:ascii="Times New Roman" w:hAnsi="Times New Roman" w:cs="Times New Roman"/>
        </w:rPr>
        <w:t xml:space="preserve"> sobre biodiversidade, estratégias de outros países, legislação ambiental, conhecimentos tradicionais, conservação, avaliação da biodiversidade por biomas e a compilação de vários documentos sobre temas relevantes.</w:t>
      </w:r>
    </w:p>
  </w:footnote>
  <w:footnote w:id="2">
    <w:p w:rsidR="007A6EEA" w:rsidRDefault="007A6EEA">
      <w:pPr>
        <w:pStyle w:val="Textodenotaderodap"/>
      </w:pPr>
      <w:r>
        <w:rPr>
          <w:rStyle w:val="Refdenotaderodap"/>
        </w:rPr>
        <w:footnoteRef/>
      </w:r>
      <w:r>
        <w:t xml:space="preserve"> </w:t>
      </w:r>
      <w:r w:rsidRPr="00164D12">
        <w:rPr>
          <w:rFonts w:ascii="Times New Roman" w:hAnsi="Times New Roman" w:cs="Times New Roman"/>
        </w:rPr>
        <w:t>Resolução C</w:t>
      </w:r>
      <w:r>
        <w:rPr>
          <w:rFonts w:ascii="Times New Roman" w:hAnsi="Times New Roman" w:cs="Times New Roman"/>
        </w:rPr>
        <w:t>ONABIO</w:t>
      </w:r>
      <w:r w:rsidRPr="00164D12">
        <w:rPr>
          <w:rFonts w:ascii="Times New Roman" w:hAnsi="Times New Roman" w:cs="Times New Roman"/>
        </w:rPr>
        <w:t xml:space="preserve"> n</w:t>
      </w:r>
      <w:r w:rsidRPr="00164D12">
        <w:rPr>
          <w:rFonts w:ascii="Times New Roman" w:hAnsi="Times New Roman" w:cs="Times New Roman"/>
          <w:vertAlign w:val="superscript"/>
        </w:rPr>
        <w:t>o</w:t>
      </w:r>
      <w:r w:rsidRPr="00164D12">
        <w:rPr>
          <w:rFonts w:ascii="Times New Roman" w:hAnsi="Times New Roman" w:cs="Times New Roman"/>
        </w:rPr>
        <w:t xml:space="preserve"> 6, </w:t>
      </w:r>
      <w:r>
        <w:rPr>
          <w:rFonts w:ascii="Times New Roman" w:hAnsi="Times New Roman" w:cs="Times New Roman"/>
        </w:rPr>
        <w:t>de 03 de setembro de 2013; ver Anexo 2 deste documento.</w:t>
      </w:r>
    </w:p>
  </w:footnote>
  <w:footnote w:id="3">
    <w:p w:rsidR="007A6EEA" w:rsidRDefault="007A6EEA" w:rsidP="00701389">
      <w:pPr>
        <w:pStyle w:val="Textodenotaderodap"/>
      </w:pPr>
      <w:r w:rsidRPr="00402189">
        <w:rPr>
          <w:rStyle w:val="Refdenotaderodap"/>
          <w:rFonts w:ascii="Times New Roman" w:hAnsi="Times New Roman" w:cs="Times New Roman"/>
        </w:rPr>
        <w:footnoteRef/>
      </w:r>
      <w:r w:rsidRPr="00402189">
        <w:rPr>
          <w:rFonts w:ascii="Times New Roman" w:hAnsi="Times New Roman" w:cs="Times New Roman"/>
        </w:rPr>
        <w:t xml:space="preserve"> </w:t>
      </w:r>
      <w:r>
        <w:rPr>
          <w:rFonts w:ascii="Times New Roman" w:hAnsi="Times New Roman" w:cs="Times New Roman"/>
        </w:rPr>
        <w:t xml:space="preserve">A </w:t>
      </w:r>
      <w:r w:rsidRPr="00164D12">
        <w:rPr>
          <w:rFonts w:ascii="Times New Roman" w:hAnsi="Times New Roman" w:cs="Times New Roman"/>
        </w:rPr>
        <w:t>Resolução C</w:t>
      </w:r>
      <w:r>
        <w:rPr>
          <w:rFonts w:ascii="Times New Roman" w:hAnsi="Times New Roman" w:cs="Times New Roman"/>
        </w:rPr>
        <w:t>ONABIO</w:t>
      </w:r>
      <w:r w:rsidRPr="00164D12">
        <w:rPr>
          <w:rFonts w:ascii="Times New Roman" w:hAnsi="Times New Roman" w:cs="Times New Roman"/>
        </w:rPr>
        <w:t xml:space="preserve"> n</w:t>
      </w:r>
      <w:r w:rsidRPr="00164D12">
        <w:rPr>
          <w:rFonts w:ascii="Times New Roman" w:hAnsi="Times New Roman" w:cs="Times New Roman"/>
          <w:vertAlign w:val="superscript"/>
        </w:rPr>
        <w:t>o</w:t>
      </w:r>
      <w:r w:rsidRPr="00164D12">
        <w:rPr>
          <w:rFonts w:ascii="Times New Roman" w:hAnsi="Times New Roman" w:cs="Times New Roman"/>
        </w:rPr>
        <w:t xml:space="preserve"> 6, </w:t>
      </w:r>
      <w:r>
        <w:rPr>
          <w:rFonts w:ascii="Times New Roman" w:hAnsi="Times New Roman" w:cs="Times New Roman"/>
        </w:rPr>
        <w:t>de 03 de setembro de 2013 pode ser consultada no Anexo 2 deste documento.</w:t>
      </w:r>
    </w:p>
  </w:footnote>
  <w:footnote w:id="4">
    <w:p w:rsidR="007A6EEA" w:rsidRDefault="007A6EEA" w:rsidP="00CF1297">
      <w:pPr>
        <w:pStyle w:val="Textodenotaderodap"/>
      </w:pPr>
      <w:r>
        <w:rPr>
          <w:rStyle w:val="Refdenotaderodap"/>
        </w:rPr>
        <w:footnoteRef/>
      </w:r>
      <w:r>
        <w:t xml:space="preserve"> </w:t>
      </w:r>
      <w:r w:rsidRPr="00323AA7">
        <w:rPr>
          <w:rFonts w:ascii="Times New Roman" w:hAnsi="Times New Roman" w:cs="Times New Roman"/>
        </w:rPr>
        <w:t>MMA/SBF/Departamento de Conservação da Biodiversidade, 2015. Subsídios para um Plano de Ação Governamental e Diretrizes para o PPA 2016-19: Conservação e Uso Sustentável da Biodiversidade. Brasília, 66 p</w:t>
      </w:r>
      <w:r>
        <w:rPr>
          <w:rFonts w:ascii="Times New Roman" w:hAnsi="Times New Roman" w:cs="Times New Roman"/>
        </w:rPr>
        <w:t>.</w:t>
      </w:r>
    </w:p>
  </w:footnote>
  <w:footnote w:id="5">
    <w:p w:rsidR="007A6EEA" w:rsidRPr="00A704D0" w:rsidRDefault="007A6EEA" w:rsidP="00AF540C">
      <w:pPr>
        <w:pStyle w:val="Textodenotaderodap"/>
        <w:rPr>
          <w:rFonts w:ascii="Times New Roman" w:hAnsi="Times New Roman" w:cs="Times New Roman"/>
        </w:rPr>
      </w:pPr>
      <w:r w:rsidRPr="00A704D0">
        <w:rPr>
          <w:rStyle w:val="Refdenotaderodap"/>
          <w:rFonts w:ascii="Times New Roman" w:hAnsi="Times New Roman" w:cs="Times New Roman"/>
        </w:rPr>
        <w:footnoteRef/>
      </w:r>
      <w:r w:rsidRPr="00A704D0">
        <w:rPr>
          <w:rFonts w:ascii="Times New Roman" w:hAnsi="Times New Roman" w:cs="Times New Roman"/>
        </w:rPr>
        <w:t xml:space="preserve"> Ver </w:t>
      </w:r>
      <w:r>
        <w:rPr>
          <w:rFonts w:ascii="Times New Roman" w:hAnsi="Times New Roman" w:cs="Times New Roman"/>
        </w:rPr>
        <w:t xml:space="preserve">os três eixos da árvore de problemas, bem como a descrição do processo de construção da árvore de problemas no </w:t>
      </w:r>
      <w:r w:rsidRPr="00A704D0">
        <w:rPr>
          <w:rFonts w:ascii="Times New Roman" w:hAnsi="Times New Roman" w:cs="Times New Roman"/>
        </w:rPr>
        <w:t>Anexo 1.</w:t>
      </w:r>
    </w:p>
  </w:footnote>
  <w:footnote w:id="6">
    <w:p w:rsidR="007A6EEA" w:rsidRPr="005971B4" w:rsidRDefault="007A6EEA" w:rsidP="005D42EB">
      <w:pPr>
        <w:pStyle w:val="Textodenotaderodap"/>
        <w:rPr>
          <w:rFonts w:ascii="Times New Roman" w:hAnsi="Times New Roman" w:cs="Times New Roman"/>
          <w:lang w:val="en-US"/>
        </w:rPr>
      </w:pPr>
      <w:r>
        <w:rPr>
          <w:rStyle w:val="Refdenotaderodap"/>
        </w:rPr>
        <w:footnoteRef/>
      </w:r>
      <w:r w:rsidRPr="005971B4">
        <w:rPr>
          <w:lang w:val="en-US"/>
        </w:rPr>
        <w:t xml:space="preserve"> </w:t>
      </w:r>
      <w:r w:rsidRPr="005971B4">
        <w:rPr>
          <w:rFonts w:ascii="Times New Roman" w:hAnsi="Times New Roman" w:cs="Times New Roman"/>
          <w:lang w:val="en-US"/>
        </w:rPr>
        <w:t>WRI = World Resources Institute; IUCN = International Union for Conservation of Nature; UNEP = PNUMA = United</w:t>
      </w:r>
      <w:r>
        <w:rPr>
          <w:rFonts w:ascii="Times New Roman" w:hAnsi="Times New Roman" w:cs="Times New Roman"/>
          <w:lang w:val="en-US"/>
        </w:rPr>
        <w:t xml:space="preserve"> Nations Environment Programme.</w:t>
      </w:r>
    </w:p>
  </w:footnote>
  <w:footnote w:id="7">
    <w:p w:rsidR="007A6EEA" w:rsidRPr="00625332" w:rsidRDefault="007A6EEA" w:rsidP="00DD115D">
      <w:pPr>
        <w:pStyle w:val="Textodenotaderodap"/>
        <w:rPr>
          <w:rFonts w:ascii="Times New Roman" w:hAnsi="Times New Roman" w:cs="Times New Roman"/>
        </w:rPr>
      </w:pPr>
      <w:r>
        <w:rPr>
          <w:rStyle w:val="Refdenotaderodap"/>
        </w:rPr>
        <w:footnoteRef/>
      </w:r>
      <w:r w:rsidRPr="00402189">
        <w:rPr>
          <w:lang w:val="en-US"/>
        </w:rPr>
        <w:t xml:space="preserve"> </w:t>
      </w:r>
      <w:r w:rsidRPr="00402189">
        <w:rPr>
          <w:rFonts w:ascii="Times New Roman" w:hAnsi="Times New Roman" w:cs="Times New Roman"/>
          <w:lang w:val="en-US"/>
        </w:rPr>
        <w:t xml:space="preserve">Lemos, CMY. 2011. </w:t>
      </w:r>
      <w:r w:rsidRPr="006161DD">
        <w:rPr>
          <w:rFonts w:ascii="Times New Roman" w:hAnsi="Times New Roman" w:cs="Times New Roman"/>
          <w:lang w:val="en-US"/>
        </w:rPr>
        <w:t xml:space="preserve">Dialogue on biodiversity: Building the Brazilian Strategy for 2020. </w:t>
      </w:r>
      <w:r w:rsidRPr="00625332">
        <w:rPr>
          <w:rFonts w:ascii="Times New Roman" w:hAnsi="Times New Roman" w:cs="Times New Roman"/>
        </w:rPr>
        <w:t xml:space="preserve">Aichi Targets Newsletter 2011, Volume 1, Issue 2, page 5. </w:t>
      </w:r>
      <w:hyperlink r:id="rId2" w:history="1">
        <w:r w:rsidRPr="00625332">
          <w:rPr>
            <w:rStyle w:val="Hyperlink"/>
            <w:rFonts w:ascii="Times New Roman" w:hAnsi="Times New Roman" w:cs="Times New Roman"/>
          </w:rPr>
          <w:t>www.cdb.int</w:t>
        </w:r>
      </w:hyperlink>
      <w:r w:rsidRPr="00625332">
        <w:rPr>
          <w:rFonts w:ascii="Times New Roman" w:hAnsi="Times New Roman" w:cs="Times New Roman"/>
        </w:rPr>
        <w:t xml:space="preserve"> </w:t>
      </w:r>
    </w:p>
  </w:footnote>
  <w:footnote w:id="8">
    <w:p w:rsidR="007A6EEA" w:rsidRPr="001A2A6C" w:rsidRDefault="007A6EEA">
      <w:pPr>
        <w:pStyle w:val="Textodenotaderodap"/>
        <w:rPr>
          <w:rFonts w:ascii="Times New Roman" w:hAnsi="Times New Roman" w:cs="Times New Roman"/>
        </w:rPr>
      </w:pPr>
      <w:r>
        <w:rPr>
          <w:rStyle w:val="Refdenotaderodap"/>
        </w:rPr>
        <w:footnoteRef/>
      </w:r>
      <w:r>
        <w:t xml:space="preserve"> </w:t>
      </w:r>
      <w:r w:rsidRPr="001A2A6C">
        <w:rPr>
          <w:rFonts w:ascii="Times New Roman" w:hAnsi="Times New Roman" w:cs="Times New Roman"/>
        </w:rPr>
        <w:t>O Plano Estratégico 2011-2020 da CDB estabelece como Visão de Futuro para 2050: “</w:t>
      </w:r>
      <w:r w:rsidRPr="001A2A6C">
        <w:rPr>
          <w:rFonts w:ascii="Times New Roman" w:hAnsi="Times New Roman" w:cs="Times New Roman"/>
          <w:i/>
        </w:rPr>
        <w:t>viver em harmonia com a natureza onde, em 2050, a biodiversidade é valorada, conservada, restaurada e utilizada com sabedoria, mantendo os serviços ecossistêmicos, sustentando um planeta saudável e produzindo benefícios essenciais a todas as pessoas</w:t>
      </w:r>
      <w:r w:rsidRPr="001A2A6C">
        <w:rPr>
          <w:rFonts w:ascii="Times New Roman" w:hAnsi="Times New Roman" w:cs="Times New Roman"/>
        </w:rPr>
        <w:t>”.</w:t>
      </w:r>
    </w:p>
  </w:footnote>
  <w:footnote w:id="9">
    <w:p w:rsidR="007A6EEA" w:rsidRDefault="007A6EEA">
      <w:pPr>
        <w:pStyle w:val="Textodenotaderodap"/>
      </w:pPr>
      <w:r>
        <w:rPr>
          <w:rStyle w:val="Refdenotaderodap"/>
        </w:rPr>
        <w:footnoteRef/>
      </w:r>
      <w:r>
        <w:t xml:space="preserve"> </w:t>
      </w:r>
      <w:r w:rsidRPr="003B5F5E">
        <w:rPr>
          <w:rFonts w:ascii="Times New Roman" w:hAnsi="Times New Roman" w:cs="Times New Roman"/>
        </w:rPr>
        <w:t>Machado, FS et al., 2012. Metas Brasileiras de Biodiversidade para 2020: exemplo de construção participativa no marco da Convenção de Diversidade Biológica – CDB/ONU. Brasília: UICN, WWF-Brasil e IPÊ, 24p</w:t>
      </w:r>
      <w:r>
        <w:rPr>
          <w:rFonts w:ascii="Times New Roman" w:hAnsi="Times New Roman" w:cs="Times New Roman"/>
        </w:rPr>
        <w:t>.</w:t>
      </w:r>
    </w:p>
  </w:footnote>
  <w:footnote w:id="10">
    <w:p w:rsidR="007A6EEA" w:rsidRPr="003B5F5E" w:rsidRDefault="007A6EEA" w:rsidP="003D43B6">
      <w:pPr>
        <w:pStyle w:val="Textodenotaderodap"/>
        <w:rPr>
          <w:rFonts w:ascii="Times New Roman" w:hAnsi="Times New Roman" w:cs="Times New Roman"/>
        </w:rPr>
      </w:pPr>
      <w:r>
        <w:rPr>
          <w:rStyle w:val="Refdenotaderodap"/>
        </w:rPr>
        <w:footnoteRef/>
      </w:r>
      <w:r>
        <w:t xml:space="preserve"> </w:t>
      </w:r>
      <w:r w:rsidRPr="003B5F5E">
        <w:rPr>
          <w:rFonts w:ascii="Times New Roman" w:hAnsi="Times New Roman" w:cs="Times New Roman"/>
        </w:rPr>
        <w:t>Machado, FS et al., 2012. Metas Brasileiras de Biodiversidade para 2020: exemplo de construção participativa no marco da Convenção de Diversidade Biológica – CDB/ONU. Brasília: UICN, WWF-Brasil e IPÊ, 24p.</w:t>
      </w:r>
    </w:p>
  </w:footnote>
  <w:footnote w:id="11">
    <w:p w:rsidR="007A6EEA" w:rsidRPr="005F4839" w:rsidRDefault="007A6EEA">
      <w:pPr>
        <w:pStyle w:val="Textodenotaderodap"/>
        <w:rPr>
          <w:rFonts w:ascii="Times New Roman" w:hAnsi="Times New Roman" w:cs="Times New Roman"/>
        </w:rPr>
      </w:pPr>
      <w:r w:rsidRPr="005F4839">
        <w:rPr>
          <w:rStyle w:val="Refdenotaderodap"/>
          <w:rFonts w:ascii="Times New Roman" w:hAnsi="Times New Roman" w:cs="Times New Roman"/>
        </w:rPr>
        <w:footnoteRef/>
      </w:r>
      <w:r w:rsidRPr="005F4839">
        <w:rPr>
          <w:rFonts w:ascii="Times New Roman" w:hAnsi="Times New Roman" w:cs="Times New Roman"/>
        </w:rPr>
        <w:t xml:space="preserve"> MMA/SBF/Departamento de Conservação da Biodiversidade, 2015. Subsídios para um Plano de Ação Governamental e Diretrizes para o PPA 2016-19: Conservação e Uso Sustentável da Biodiversidade. Brasília, 66 p.</w:t>
      </w:r>
    </w:p>
  </w:footnote>
  <w:footnote w:id="12">
    <w:p w:rsidR="007A6EEA" w:rsidRPr="005F4839" w:rsidRDefault="007A6EEA">
      <w:pPr>
        <w:pStyle w:val="Textodenotaderodap"/>
        <w:rPr>
          <w:rFonts w:ascii="Times New Roman" w:hAnsi="Times New Roman" w:cs="Times New Roman"/>
        </w:rPr>
      </w:pPr>
      <w:r w:rsidRPr="005F4839">
        <w:rPr>
          <w:rStyle w:val="Refdenotaderodap"/>
          <w:rFonts w:ascii="Times New Roman" w:hAnsi="Times New Roman" w:cs="Times New Roman"/>
        </w:rPr>
        <w:footnoteRef/>
      </w:r>
      <w:r w:rsidRPr="005F4839">
        <w:rPr>
          <w:rFonts w:ascii="Times New Roman" w:hAnsi="Times New Roman" w:cs="Times New Roman"/>
        </w:rPr>
        <w:t xml:space="preserve"> Além da referência anterior e de entrevistas com técnicos da SBF: MMA/SBF/Departamento de Conservação da Biodiversidade, 2014. Plano de Ação para Alcance das Metas Nacionais de Biodiversidade 2020. Documento preliminar interno do MMA, 86 p.</w:t>
      </w:r>
    </w:p>
  </w:footnote>
  <w:footnote w:id="13">
    <w:p w:rsidR="007A6EEA" w:rsidRPr="005F4839" w:rsidRDefault="007A6EEA">
      <w:pPr>
        <w:pStyle w:val="Textodenotaderodap"/>
        <w:rPr>
          <w:rFonts w:ascii="Times New Roman" w:hAnsi="Times New Roman" w:cs="Times New Roman"/>
        </w:rPr>
      </w:pPr>
      <w:r w:rsidRPr="005F4839">
        <w:rPr>
          <w:rStyle w:val="Refdenotaderodap"/>
          <w:rFonts w:ascii="Times New Roman" w:hAnsi="Times New Roman" w:cs="Times New Roman"/>
        </w:rPr>
        <w:footnoteRef/>
      </w:r>
      <w:r w:rsidRPr="005F4839">
        <w:rPr>
          <w:rFonts w:ascii="Times New Roman" w:hAnsi="Times New Roman" w:cs="Times New Roman"/>
        </w:rPr>
        <w:t xml:space="preserve"> MMA/SBF/Departamento de Conservação da Biodiversidade, 2015. Subsídios para um Plano de Ação Governamental e Diretrizes para o PPA 2016-19: Conservação e Uso Sustentável da Biodiversidade. Brasília, 66 p.</w:t>
      </w:r>
    </w:p>
  </w:footnote>
  <w:footnote w:id="14">
    <w:p w:rsidR="007A6EEA" w:rsidRPr="005F4839" w:rsidRDefault="007A6EEA" w:rsidP="00FF4792">
      <w:pPr>
        <w:pStyle w:val="Textodenotaderodap"/>
        <w:rPr>
          <w:rFonts w:ascii="Times New Roman" w:hAnsi="Times New Roman" w:cs="Times New Roman"/>
        </w:rPr>
      </w:pPr>
      <w:r w:rsidRPr="005F4839">
        <w:rPr>
          <w:rStyle w:val="Refdenotaderodap"/>
          <w:rFonts w:ascii="Times New Roman" w:hAnsi="Times New Roman" w:cs="Times New Roman"/>
        </w:rPr>
        <w:footnoteRef/>
      </w:r>
      <w:r w:rsidRPr="005F4839">
        <w:rPr>
          <w:rFonts w:ascii="Times New Roman" w:hAnsi="Times New Roman" w:cs="Times New Roman"/>
        </w:rPr>
        <w:t xml:space="preserve"> O relatório das entrevistas ficou pronto em abril de 2012.</w:t>
      </w:r>
    </w:p>
  </w:footnote>
  <w:footnote w:id="15">
    <w:p w:rsidR="007A6EEA" w:rsidRPr="00133A3C" w:rsidRDefault="007A6EEA" w:rsidP="00133A3C">
      <w:pPr>
        <w:pStyle w:val="Textodenotaderodap"/>
        <w:rPr>
          <w:rFonts w:ascii="Times New Roman" w:hAnsi="Times New Roman" w:cs="Times New Roman"/>
        </w:rPr>
      </w:pPr>
      <w:r w:rsidRPr="00133A3C">
        <w:rPr>
          <w:rStyle w:val="Refdenotaderodap"/>
          <w:rFonts w:ascii="Times New Roman" w:hAnsi="Times New Roman" w:cs="Times New Roman"/>
        </w:rPr>
        <w:footnoteRef/>
      </w:r>
      <w:r w:rsidRPr="00133A3C">
        <w:rPr>
          <w:rFonts w:ascii="Times New Roman" w:hAnsi="Times New Roman" w:cs="Times New Roman"/>
        </w:rPr>
        <w:t xml:space="preserve"> Instituições participantes: MMA, ICMBio, MCTI, Fiocruz, IUCN, WWF-Brasil, GIZ, APRENDER, FUNDHAM, CI, IPE, Fundação Biodiversitas, ISA, Fórum do Mar, FNB, CNI, e CEBDS.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6087"/>
    <w:multiLevelType w:val="hybridMultilevel"/>
    <w:tmpl w:val="2FD4432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3591E98"/>
    <w:multiLevelType w:val="hybridMultilevel"/>
    <w:tmpl w:val="E9422E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58E4844"/>
    <w:multiLevelType w:val="hybridMultilevel"/>
    <w:tmpl w:val="1F1CC38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9D14A1E"/>
    <w:multiLevelType w:val="hybridMultilevel"/>
    <w:tmpl w:val="615A4240"/>
    <w:lvl w:ilvl="0" w:tplc="3D1CC8B6">
      <w:numFmt w:val="bullet"/>
      <w:lvlText w:val=""/>
      <w:lvlJc w:val="left"/>
      <w:pPr>
        <w:ind w:left="720" w:hanging="360"/>
      </w:pPr>
      <w:rPr>
        <w:rFonts w:ascii="Wingdings" w:eastAsiaTheme="minorHAns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AC30888"/>
    <w:multiLevelType w:val="hybridMultilevel"/>
    <w:tmpl w:val="FC3657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55F0281"/>
    <w:multiLevelType w:val="hybridMultilevel"/>
    <w:tmpl w:val="362EDBA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5784263"/>
    <w:multiLevelType w:val="hybridMultilevel"/>
    <w:tmpl w:val="5DBA0CC6"/>
    <w:lvl w:ilvl="0" w:tplc="55F65572">
      <w:start w:val="20"/>
      <w:numFmt w:val="bullet"/>
      <w:lvlText w:val="-"/>
      <w:lvlJc w:val="left"/>
      <w:pPr>
        <w:ind w:left="720" w:hanging="360"/>
      </w:pPr>
      <w:rPr>
        <w:rFonts w:ascii="Times New Roman" w:eastAsiaTheme="minorHAns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6770633"/>
    <w:multiLevelType w:val="hybridMultilevel"/>
    <w:tmpl w:val="0068CC4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704270B"/>
    <w:multiLevelType w:val="hybridMultilevel"/>
    <w:tmpl w:val="29C49C46"/>
    <w:lvl w:ilvl="0" w:tplc="0416000D">
      <w:start w:val="1"/>
      <w:numFmt w:val="bullet"/>
      <w:lvlText w:val=""/>
      <w:lvlJc w:val="left"/>
      <w:pPr>
        <w:ind w:left="644" w:hanging="360"/>
      </w:pPr>
      <w:rPr>
        <w:rFonts w:ascii="Wingdings" w:hAnsi="Wingdings"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9">
    <w:nsid w:val="1A7814BC"/>
    <w:multiLevelType w:val="hybridMultilevel"/>
    <w:tmpl w:val="F7FE4C50"/>
    <w:lvl w:ilvl="0" w:tplc="3D3EC5C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A9628EE"/>
    <w:multiLevelType w:val="hybridMultilevel"/>
    <w:tmpl w:val="3CD62F98"/>
    <w:lvl w:ilvl="0" w:tplc="6B180DF8">
      <w:start w:val="20"/>
      <w:numFmt w:val="bullet"/>
      <w:lvlText w:val="-"/>
      <w:lvlJc w:val="left"/>
      <w:pPr>
        <w:ind w:left="720" w:hanging="360"/>
      </w:pPr>
      <w:rPr>
        <w:rFonts w:ascii="Times New Roman" w:eastAsiaTheme="minorHAns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E6C5178"/>
    <w:multiLevelType w:val="hybridMultilevel"/>
    <w:tmpl w:val="62C6A51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71C0649"/>
    <w:multiLevelType w:val="hybridMultilevel"/>
    <w:tmpl w:val="905C92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87D7160"/>
    <w:multiLevelType w:val="hybridMultilevel"/>
    <w:tmpl w:val="E3302AF0"/>
    <w:lvl w:ilvl="0" w:tplc="F0C206DE">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DC647EA"/>
    <w:multiLevelType w:val="hybridMultilevel"/>
    <w:tmpl w:val="3B92D4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F9473BB"/>
    <w:multiLevelType w:val="hybridMultilevel"/>
    <w:tmpl w:val="2A625A60"/>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nsid w:val="3648254D"/>
    <w:multiLevelType w:val="hybridMultilevel"/>
    <w:tmpl w:val="E5D00EFC"/>
    <w:lvl w:ilvl="0" w:tplc="CF4640C2">
      <w:start w:val="4"/>
      <w:numFmt w:val="bullet"/>
      <w:lvlText w:val=""/>
      <w:lvlJc w:val="left"/>
      <w:pPr>
        <w:ind w:left="720" w:hanging="360"/>
      </w:pPr>
      <w:rPr>
        <w:rFonts w:ascii="Wingdings" w:eastAsiaTheme="minorHAns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3E21392D"/>
    <w:multiLevelType w:val="multilevel"/>
    <w:tmpl w:val="09EC1EE6"/>
    <w:lvl w:ilvl="0">
      <w:start w:val="1"/>
      <w:numFmt w:val="decimal"/>
      <w:pStyle w:val="Estilo1"/>
      <w:lvlText w:val="%1."/>
      <w:lvlJc w:val="left"/>
      <w:pPr>
        <w:ind w:left="720" w:hanging="360"/>
      </w:pPr>
      <w:rPr>
        <w:rFonts w:hint="default"/>
      </w:rPr>
    </w:lvl>
    <w:lvl w:ilvl="1">
      <w:start w:val="1"/>
      <w:numFmt w:val="decimal"/>
      <w:pStyle w:val="Estilo2"/>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41BB61FA"/>
    <w:multiLevelType w:val="hybridMultilevel"/>
    <w:tmpl w:val="06F40230"/>
    <w:lvl w:ilvl="0" w:tplc="3D1CC8B6">
      <w:numFmt w:val="bullet"/>
      <w:lvlText w:val=""/>
      <w:lvlJc w:val="left"/>
      <w:pPr>
        <w:ind w:left="720" w:hanging="360"/>
      </w:pPr>
      <w:rPr>
        <w:rFonts w:ascii="Wingdings" w:eastAsiaTheme="minorHAns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9AA41C5"/>
    <w:multiLevelType w:val="multilevel"/>
    <w:tmpl w:val="B210B3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4E932314"/>
    <w:multiLevelType w:val="hybridMultilevel"/>
    <w:tmpl w:val="36920B1C"/>
    <w:lvl w:ilvl="0" w:tplc="E0B04C52">
      <w:start w:val="2"/>
      <w:numFmt w:val="bullet"/>
      <w:lvlText w:val=""/>
      <w:lvlJc w:val="left"/>
      <w:pPr>
        <w:ind w:left="720" w:hanging="360"/>
      </w:pPr>
      <w:rPr>
        <w:rFonts w:ascii="Wingdings" w:eastAsiaTheme="minorHAns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EA966DE"/>
    <w:multiLevelType w:val="hybridMultilevel"/>
    <w:tmpl w:val="4A0C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9D74E77"/>
    <w:multiLevelType w:val="hybridMultilevel"/>
    <w:tmpl w:val="CB8668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62D426D5"/>
    <w:multiLevelType w:val="hybridMultilevel"/>
    <w:tmpl w:val="EB34BD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68487056"/>
    <w:multiLevelType w:val="hybridMultilevel"/>
    <w:tmpl w:val="270E97D4"/>
    <w:lvl w:ilvl="0" w:tplc="02E45BC6">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A4D5629"/>
    <w:multiLevelType w:val="hybridMultilevel"/>
    <w:tmpl w:val="59C8D3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6C542516"/>
    <w:multiLevelType w:val="multilevel"/>
    <w:tmpl w:val="0416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7">
    <w:nsid w:val="6FE62573"/>
    <w:multiLevelType w:val="hybridMultilevel"/>
    <w:tmpl w:val="DC2C0E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79016CD4"/>
    <w:multiLevelType w:val="multilevel"/>
    <w:tmpl w:val="5D1EE4EA"/>
    <w:lvl w:ilvl="0">
      <w:start w:val="1"/>
      <w:numFmt w:val="decimal"/>
      <w:lvlText w:val="%1"/>
      <w:lvlJc w:val="left"/>
      <w:pPr>
        <w:ind w:left="43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en-US"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2141"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7F147B38"/>
    <w:multiLevelType w:val="hybridMultilevel"/>
    <w:tmpl w:val="B26EB926"/>
    <w:lvl w:ilvl="0" w:tplc="192AADC6">
      <w:numFmt w:val="bullet"/>
      <w:lvlText w:val="•"/>
      <w:lvlJc w:val="left"/>
      <w:pPr>
        <w:ind w:left="1065" w:hanging="705"/>
      </w:pPr>
      <w:rPr>
        <w:rFonts w:ascii="Calibri" w:eastAsiaTheme="minorHAnsi" w:hAnsi="Calibri"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24"/>
  </w:num>
  <w:num w:numId="4">
    <w:abstractNumId w:val="27"/>
  </w:num>
  <w:num w:numId="5">
    <w:abstractNumId w:val="0"/>
  </w:num>
  <w:num w:numId="6">
    <w:abstractNumId w:val="29"/>
  </w:num>
  <w:num w:numId="7">
    <w:abstractNumId w:val="26"/>
  </w:num>
  <w:num w:numId="8">
    <w:abstractNumId w:val="21"/>
  </w:num>
  <w:num w:numId="9">
    <w:abstractNumId w:val="19"/>
  </w:num>
  <w:num w:numId="10">
    <w:abstractNumId w:val="25"/>
  </w:num>
  <w:num w:numId="11">
    <w:abstractNumId w:val="8"/>
  </w:num>
  <w:num w:numId="12">
    <w:abstractNumId w:val="7"/>
  </w:num>
  <w:num w:numId="13">
    <w:abstractNumId w:val="12"/>
  </w:num>
  <w:num w:numId="14">
    <w:abstractNumId w:val="4"/>
  </w:num>
  <w:num w:numId="15">
    <w:abstractNumId w:val="23"/>
  </w:num>
  <w:num w:numId="16">
    <w:abstractNumId w:val="1"/>
  </w:num>
  <w:num w:numId="17">
    <w:abstractNumId w:val="22"/>
  </w:num>
  <w:num w:numId="18">
    <w:abstractNumId w:val="17"/>
  </w:num>
  <w:num w:numId="19">
    <w:abstractNumId w:val="20"/>
  </w:num>
  <w:num w:numId="20">
    <w:abstractNumId w:val="28"/>
  </w:num>
  <w:num w:numId="21">
    <w:abstractNumId w:val="16"/>
  </w:num>
  <w:num w:numId="22">
    <w:abstractNumId w:val="14"/>
  </w:num>
  <w:num w:numId="23">
    <w:abstractNumId w:val="5"/>
  </w:num>
  <w:num w:numId="24">
    <w:abstractNumId w:val="13"/>
  </w:num>
  <w:num w:numId="25">
    <w:abstractNumId w:val="3"/>
  </w:num>
  <w:num w:numId="26">
    <w:abstractNumId w:val="18"/>
  </w:num>
  <w:num w:numId="27">
    <w:abstractNumId w:val="15"/>
  </w:num>
  <w:num w:numId="28">
    <w:abstractNumId w:val="10"/>
  </w:num>
  <w:num w:numId="29">
    <w:abstractNumId w:val="6"/>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556"/>
    <w:rsid w:val="00005B4D"/>
    <w:rsid w:val="00012455"/>
    <w:rsid w:val="00012C21"/>
    <w:rsid w:val="00022AA2"/>
    <w:rsid w:val="000243D4"/>
    <w:rsid w:val="00030DE3"/>
    <w:rsid w:val="0003237A"/>
    <w:rsid w:val="00033D37"/>
    <w:rsid w:val="00037E1C"/>
    <w:rsid w:val="000407BD"/>
    <w:rsid w:val="00042626"/>
    <w:rsid w:val="00042F89"/>
    <w:rsid w:val="00044D39"/>
    <w:rsid w:val="0004575A"/>
    <w:rsid w:val="00047849"/>
    <w:rsid w:val="000478C9"/>
    <w:rsid w:val="000503E2"/>
    <w:rsid w:val="000509D4"/>
    <w:rsid w:val="000523BD"/>
    <w:rsid w:val="0005284B"/>
    <w:rsid w:val="00057505"/>
    <w:rsid w:val="000647D5"/>
    <w:rsid w:val="00073112"/>
    <w:rsid w:val="000732CE"/>
    <w:rsid w:val="00073F27"/>
    <w:rsid w:val="00075F7A"/>
    <w:rsid w:val="00076021"/>
    <w:rsid w:val="00082407"/>
    <w:rsid w:val="0008365E"/>
    <w:rsid w:val="000845B1"/>
    <w:rsid w:val="0008583C"/>
    <w:rsid w:val="00086180"/>
    <w:rsid w:val="0008772F"/>
    <w:rsid w:val="00090EB3"/>
    <w:rsid w:val="0009177C"/>
    <w:rsid w:val="00097339"/>
    <w:rsid w:val="000A0313"/>
    <w:rsid w:val="000A4FAC"/>
    <w:rsid w:val="000A5073"/>
    <w:rsid w:val="000B288F"/>
    <w:rsid w:val="000B3796"/>
    <w:rsid w:val="000B3D78"/>
    <w:rsid w:val="000B45C5"/>
    <w:rsid w:val="000B5CCC"/>
    <w:rsid w:val="000C2470"/>
    <w:rsid w:val="000C777A"/>
    <w:rsid w:val="000D2876"/>
    <w:rsid w:val="000D715F"/>
    <w:rsid w:val="000E263F"/>
    <w:rsid w:val="000E433C"/>
    <w:rsid w:val="000E73B4"/>
    <w:rsid w:val="000E7E70"/>
    <w:rsid w:val="000F01CB"/>
    <w:rsid w:val="000F1425"/>
    <w:rsid w:val="000F4DF4"/>
    <w:rsid w:val="000F5437"/>
    <w:rsid w:val="00100FD3"/>
    <w:rsid w:val="001023B9"/>
    <w:rsid w:val="00106D5F"/>
    <w:rsid w:val="00115515"/>
    <w:rsid w:val="0011587B"/>
    <w:rsid w:val="00116FE7"/>
    <w:rsid w:val="00120C62"/>
    <w:rsid w:val="00121E12"/>
    <w:rsid w:val="00122696"/>
    <w:rsid w:val="00123ACC"/>
    <w:rsid w:val="00125CC5"/>
    <w:rsid w:val="00133A3C"/>
    <w:rsid w:val="00140962"/>
    <w:rsid w:val="00141B87"/>
    <w:rsid w:val="0014724E"/>
    <w:rsid w:val="0015060C"/>
    <w:rsid w:val="0015396F"/>
    <w:rsid w:val="00164D12"/>
    <w:rsid w:val="0017005C"/>
    <w:rsid w:val="001708F5"/>
    <w:rsid w:val="00172869"/>
    <w:rsid w:val="00172C34"/>
    <w:rsid w:val="0017496D"/>
    <w:rsid w:val="00175205"/>
    <w:rsid w:val="00175253"/>
    <w:rsid w:val="00175D0C"/>
    <w:rsid w:val="00176085"/>
    <w:rsid w:val="001818D4"/>
    <w:rsid w:val="001818FA"/>
    <w:rsid w:val="001841C2"/>
    <w:rsid w:val="00187856"/>
    <w:rsid w:val="00187CC7"/>
    <w:rsid w:val="0019027B"/>
    <w:rsid w:val="00196D8A"/>
    <w:rsid w:val="001A0ED4"/>
    <w:rsid w:val="001A2A6C"/>
    <w:rsid w:val="001A2CCF"/>
    <w:rsid w:val="001B074C"/>
    <w:rsid w:val="001B4506"/>
    <w:rsid w:val="001B4688"/>
    <w:rsid w:val="001B607A"/>
    <w:rsid w:val="001C4940"/>
    <w:rsid w:val="001D0F29"/>
    <w:rsid w:val="001D690B"/>
    <w:rsid w:val="001D6D41"/>
    <w:rsid w:val="001E0CA3"/>
    <w:rsid w:val="001E603A"/>
    <w:rsid w:val="001E76F2"/>
    <w:rsid w:val="001F15C8"/>
    <w:rsid w:val="001F15C9"/>
    <w:rsid w:val="001F2608"/>
    <w:rsid w:val="001F58A6"/>
    <w:rsid w:val="001F5DDD"/>
    <w:rsid w:val="00203B25"/>
    <w:rsid w:val="00217D7C"/>
    <w:rsid w:val="002255F1"/>
    <w:rsid w:val="00225D26"/>
    <w:rsid w:val="00230D63"/>
    <w:rsid w:val="002337DC"/>
    <w:rsid w:val="00235399"/>
    <w:rsid w:val="002536BD"/>
    <w:rsid w:val="00256526"/>
    <w:rsid w:val="00271509"/>
    <w:rsid w:val="002746A8"/>
    <w:rsid w:val="00277FC3"/>
    <w:rsid w:val="002825F2"/>
    <w:rsid w:val="002836BB"/>
    <w:rsid w:val="00283B8A"/>
    <w:rsid w:val="00284C73"/>
    <w:rsid w:val="002850E6"/>
    <w:rsid w:val="00285E1F"/>
    <w:rsid w:val="00286962"/>
    <w:rsid w:val="002917DD"/>
    <w:rsid w:val="00292E32"/>
    <w:rsid w:val="002931A5"/>
    <w:rsid w:val="00294702"/>
    <w:rsid w:val="00295C0D"/>
    <w:rsid w:val="00296566"/>
    <w:rsid w:val="00297AA6"/>
    <w:rsid w:val="002A4B07"/>
    <w:rsid w:val="002B1160"/>
    <w:rsid w:val="002B1C0B"/>
    <w:rsid w:val="002B725C"/>
    <w:rsid w:val="002B7B1E"/>
    <w:rsid w:val="002C2C50"/>
    <w:rsid w:val="002C5595"/>
    <w:rsid w:val="002D00DA"/>
    <w:rsid w:val="002D0496"/>
    <w:rsid w:val="002D1ED3"/>
    <w:rsid w:val="002D2F94"/>
    <w:rsid w:val="002D579B"/>
    <w:rsid w:val="002E1638"/>
    <w:rsid w:val="002E385A"/>
    <w:rsid w:val="002E3DC7"/>
    <w:rsid w:val="002E40B9"/>
    <w:rsid w:val="002E7DB4"/>
    <w:rsid w:val="002F14CF"/>
    <w:rsid w:val="002F247E"/>
    <w:rsid w:val="002F470D"/>
    <w:rsid w:val="002F53EE"/>
    <w:rsid w:val="002F5AEB"/>
    <w:rsid w:val="002F64CC"/>
    <w:rsid w:val="002F6DC3"/>
    <w:rsid w:val="002F7D12"/>
    <w:rsid w:val="00300CD9"/>
    <w:rsid w:val="00301A56"/>
    <w:rsid w:val="00302726"/>
    <w:rsid w:val="0030338D"/>
    <w:rsid w:val="00303FB6"/>
    <w:rsid w:val="00313A14"/>
    <w:rsid w:val="003141C1"/>
    <w:rsid w:val="00315646"/>
    <w:rsid w:val="00323AA7"/>
    <w:rsid w:val="0032622B"/>
    <w:rsid w:val="00332542"/>
    <w:rsid w:val="0033351C"/>
    <w:rsid w:val="00343905"/>
    <w:rsid w:val="00343A91"/>
    <w:rsid w:val="00346470"/>
    <w:rsid w:val="00346FD7"/>
    <w:rsid w:val="003551CC"/>
    <w:rsid w:val="00366DB4"/>
    <w:rsid w:val="0037583C"/>
    <w:rsid w:val="00376095"/>
    <w:rsid w:val="003760D8"/>
    <w:rsid w:val="00377371"/>
    <w:rsid w:val="00377825"/>
    <w:rsid w:val="00382FE9"/>
    <w:rsid w:val="0038687A"/>
    <w:rsid w:val="0038758D"/>
    <w:rsid w:val="0039084D"/>
    <w:rsid w:val="00390EBD"/>
    <w:rsid w:val="00396FE7"/>
    <w:rsid w:val="003A3425"/>
    <w:rsid w:val="003A4648"/>
    <w:rsid w:val="003B04E3"/>
    <w:rsid w:val="003B0EDE"/>
    <w:rsid w:val="003B5F5E"/>
    <w:rsid w:val="003B6B9E"/>
    <w:rsid w:val="003B7B0C"/>
    <w:rsid w:val="003C0487"/>
    <w:rsid w:val="003C3D8F"/>
    <w:rsid w:val="003C421A"/>
    <w:rsid w:val="003C7553"/>
    <w:rsid w:val="003D43B6"/>
    <w:rsid w:val="003D6FED"/>
    <w:rsid w:val="003E163A"/>
    <w:rsid w:val="003E20BD"/>
    <w:rsid w:val="003E2BF5"/>
    <w:rsid w:val="003E48CB"/>
    <w:rsid w:val="003F06D6"/>
    <w:rsid w:val="003F5DA7"/>
    <w:rsid w:val="004018AA"/>
    <w:rsid w:val="00402189"/>
    <w:rsid w:val="00403A32"/>
    <w:rsid w:val="00404D11"/>
    <w:rsid w:val="00404F58"/>
    <w:rsid w:val="0040551C"/>
    <w:rsid w:val="00406B96"/>
    <w:rsid w:val="00407757"/>
    <w:rsid w:val="00410215"/>
    <w:rsid w:val="00416803"/>
    <w:rsid w:val="004168E1"/>
    <w:rsid w:val="004204F1"/>
    <w:rsid w:val="00423AB5"/>
    <w:rsid w:val="00431056"/>
    <w:rsid w:val="00440555"/>
    <w:rsid w:val="004405AE"/>
    <w:rsid w:val="0044073B"/>
    <w:rsid w:val="00441B89"/>
    <w:rsid w:val="00442415"/>
    <w:rsid w:val="004430E3"/>
    <w:rsid w:val="00444326"/>
    <w:rsid w:val="004502C9"/>
    <w:rsid w:val="004541F3"/>
    <w:rsid w:val="00454C09"/>
    <w:rsid w:val="00461FEE"/>
    <w:rsid w:val="00472A68"/>
    <w:rsid w:val="00476ED2"/>
    <w:rsid w:val="00476FA4"/>
    <w:rsid w:val="00477FC6"/>
    <w:rsid w:val="00483A62"/>
    <w:rsid w:val="0048535E"/>
    <w:rsid w:val="00485D7A"/>
    <w:rsid w:val="00486BD4"/>
    <w:rsid w:val="00495C79"/>
    <w:rsid w:val="004A04A2"/>
    <w:rsid w:val="004A05C5"/>
    <w:rsid w:val="004A148F"/>
    <w:rsid w:val="004A2EE2"/>
    <w:rsid w:val="004B14CC"/>
    <w:rsid w:val="004B34C1"/>
    <w:rsid w:val="004B3C75"/>
    <w:rsid w:val="004B7E0C"/>
    <w:rsid w:val="004C45E1"/>
    <w:rsid w:val="004D12B0"/>
    <w:rsid w:val="004D2C14"/>
    <w:rsid w:val="004D3E06"/>
    <w:rsid w:val="004E19C6"/>
    <w:rsid w:val="004E1ECD"/>
    <w:rsid w:val="004E2AB8"/>
    <w:rsid w:val="004E7B0A"/>
    <w:rsid w:val="004E7FA9"/>
    <w:rsid w:val="004F799B"/>
    <w:rsid w:val="004F7D83"/>
    <w:rsid w:val="00501FAB"/>
    <w:rsid w:val="005115DF"/>
    <w:rsid w:val="00511A4C"/>
    <w:rsid w:val="00512911"/>
    <w:rsid w:val="00524BAE"/>
    <w:rsid w:val="0053097C"/>
    <w:rsid w:val="005317EC"/>
    <w:rsid w:val="0053291E"/>
    <w:rsid w:val="00535954"/>
    <w:rsid w:val="00537CE9"/>
    <w:rsid w:val="005460BE"/>
    <w:rsid w:val="00547146"/>
    <w:rsid w:val="00550BF5"/>
    <w:rsid w:val="00552DB2"/>
    <w:rsid w:val="005611E4"/>
    <w:rsid w:val="005645AC"/>
    <w:rsid w:val="00565158"/>
    <w:rsid w:val="00566B18"/>
    <w:rsid w:val="00566CEA"/>
    <w:rsid w:val="00567587"/>
    <w:rsid w:val="0058133C"/>
    <w:rsid w:val="005815F5"/>
    <w:rsid w:val="00585646"/>
    <w:rsid w:val="0058583C"/>
    <w:rsid w:val="00587812"/>
    <w:rsid w:val="00590365"/>
    <w:rsid w:val="0059472A"/>
    <w:rsid w:val="005971B4"/>
    <w:rsid w:val="00597605"/>
    <w:rsid w:val="00597D57"/>
    <w:rsid w:val="005A307A"/>
    <w:rsid w:val="005A6B02"/>
    <w:rsid w:val="005B73E6"/>
    <w:rsid w:val="005C0CAB"/>
    <w:rsid w:val="005C1E54"/>
    <w:rsid w:val="005C6728"/>
    <w:rsid w:val="005D1330"/>
    <w:rsid w:val="005D33D3"/>
    <w:rsid w:val="005D3897"/>
    <w:rsid w:val="005D42EB"/>
    <w:rsid w:val="005D5F2F"/>
    <w:rsid w:val="005D6F50"/>
    <w:rsid w:val="005E3E35"/>
    <w:rsid w:val="005E7B37"/>
    <w:rsid w:val="005F01D7"/>
    <w:rsid w:val="005F1EFB"/>
    <w:rsid w:val="005F46D0"/>
    <w:rsid w:val="005F4839"/>
    <w:rsid w:val="005F6D14"/>
    <w:rsid w:val="005F7958"/>
    <w:rsid w:val="006046C3"/>
    <w:rsid w:val="00606015"/>
    <w:rsid w:val="0060795D"/>
    <w:rsid w:val="00607DBC"/>
    <w:rsid w:val="00612A92"/>
    <w:rsid w:val="006143BD"/>
    <w:rsid w:val="00614C26"/>
    <w:rsid w:val="006161DD"/>
    <w:rsid w:val="00621B7A"/>
    <w:rsid w:val="006252E4"/>
    <w:rsid w:val="00625332"/>
    <w:rsid w:val="0063600D"/>
    <w:rsid w:val="00636536"/>
    <w:rsid w:val="006409A7"/>
    <w:rsid w:val="00641DD6"/>
    <w:rsid w:val="006426BB"/>
    <w:rsid w:val="006449B5"/>
    <w:rsid w:val="00644CC7"/>
    <w:rsid w:val="006458EC"/>
    <w:rsid w:val="006502F7"/>
    <w:rsid w:val="0065478F"/>
    <w:rsid w:val="00655153"/>
    <w:rsid w:val="006605B4"/>
    <w:rsid w:val="00665B46"/>
    <w:rsid w:val="006729CA"/>
    <w:rsid w:val="00672B33"/>
    <w:rsid w:val="00674BBF"/>
    <w:rsid w:val="006753DC"/>
    <w:rsid w:val="006804B9"/>
    <w:rsid w:val="006819C8"/>
    <w:rsid w:val="00685813"/>
    <w:rsid w:val="00686C49"/>
    <w:rsid w:val="00693375"/>
    <w:rsid w:val="00693D9A"/>
    <w:rsid w:val="006A7235"/>
    <w:rsid w:val="006B1374"/>
    <w:rsid w:val="006B46A5"/>
    <w:rsid w:val="006B6567"/>
    <w:rsid w:val="006C2EAF"/>
    <w:rsid w:val="006D3354"/>
    <w:rsid w:val="006E1D19"/>
    <w:rsid w:val="006F1478"/>
    <w:rsid w:val="006F182D"/>
    <w:rsid w:val="006F34C5"/>
    <w:rsid w:val="00701389"/>
    <w:rsid w:val="0070438D"/>
    <w:rsid w:val="00705FA6"/>
    <w:rsid w:val="00706A4A"/>
    <w:rsid w:val="00706C6D"/>
    <w:rsid w:val="0071314B"/>
    <w:rsid w:val="007148D9"/>
    <w:rsid w:val="00715F7E"/>
    <w:rsid w:val="007260BD"/>
    <w:rsid w:val="007306D7"/>
    <w:rsid w:val="00734715"/>
    <w:rsid w:val="00740001"/>
    <w:rsid w:val="00740E9B"/>
    <w:rsid w:val="0075359A"/>
    <w:rsid w:val="007538C4"/>
    <w:rsid w:val="00757A6B"/>
    <w:rsid w:val="00761990"/>
    <w:rsid w:val="007660D3"/>
    <w:rsid w:val="00767081"/>
    <w:rsid w:val="00767224"/>
    <w:rsid w:val="00767DCA"/>
    <w:rsid w:val="00771575"/>
    <w:rsid w:val="00771974"/>
    <w:rsid w:val="00782CD3"/>
    <w:rsid w:val="007911B6"/>
    <w:rsid w:val="0079497A"/>
    <w:rsid w:val="00797ABF"/>
    <w:rsid w:val="007A3694"/>
    <w:rsid w:val="007A5430"/>
    <w:rsid w:val="007A6EEA"/>
    <w:rsid w:val="007B2679"/>
    <w:rsid w:val="007B31EB"/>
    <w:rsid w:val="007B6A85"/>
    <w:rsid w:val="007C1507"/>
    <w:rsid w:val="007C1627"/>
    <w:rsid w:val="007C38D2"/>
    <w:rsid w:val="007C691B"/>
    <w:rsid w:val="007D1DAA"/>
    <w:rsid w:val="007E0FAA"/>
    <w:rsid w:val="007E44E2"/>
    <w:rsid w:val="007E63CB"/>
    <w:rsid w:val="007E7189"/>
    <w:rsid w:val="007E7278"/>
    <w:rsid w:val="007F3F66"/>
    <w:rsid w:val="008041C7"/>
    <w:rsid w:val="00804D07"/>
    <w:rsid w:val="008144D6"/>
    <w:rsid w:val="008151BA"/>
    <w:rsid w:val="008165FF"/>
    <w:rsid w:val="00823E1B"/>
    <w:rsid w:val="0082440F"/>
    <w:rsid w:val="00824E32"/>
    <w:rsid w:val="008327A6"/>
    <w:rsid w:val="00832BEC"/>
    <w:rsid w:val="0084101D"/>
    <w:rsid w:val="00842101"/>
    <w:rsid w:val="00842440"/>
    <w:rsid w:val="00845556"/>
    <w:rsid w:val="008477B0"/>
    <w:rsid w:val="008533B4"/>
    <w:rsid w:val="0086014E"/>
    <w:rsid w:val="0086347F"/>
    <w:rsid w:val="00863564"/>
    <w:rsid w:val="008707D4"/>
    <w:rsid w:val="008727F4"/>
    <w:rsid w:val="00877DBD"/>
    <w:rsid w:val="00877E06"/>
    <w:rsid w:val="00883445"/>
    <w:rsid w:val="00886640"/>
    <w:rsid w:val="0089296E"/>
    <w:rsid w:val="00897448"/>
    <w:rsid w:val="008C27FF"/>
    <w:rsid w:val="008C3821"/>
    <w:rsid w:val="008C5867"/>
    <w:rsid w:val="008C5F64"/>
    <w:rsid w:val="008C6F97"/>
    <w:rsid w:val="008D00FC"/>
    <w:rsid w:val="008D0464"/>
    <w:rsid w:val="008D1128"/>
    <w:rsid w:val="008D1CAB"/>
    <w:rsid w:val="008D4C25"/>
    <w:rsid w:val="008D4D84"/>
    <w:rsid w:val="008D50A8"/>
    <w:rsid w:val="008D6C91"/>
    <w:rsid w:val="008E6BF6"/>
    <w:rsid w:val="008F0F23"/>
    <w:rsid w:val="008F3104"/>
    <w:rsid w:val="008F3272"/>
    <w:rsid w:val="0090206F"/>
    <w:rsid w:val="00903B82"/>
    <w:rsid w:val="00907583"/>
    <w:rsid w:val="00911069"/>
    <w:rsid w:val="009113A6"/>
    <w:rsid w:val="00914A02"/>
    <w:rsid w:val="00914DE3"/>
    <w:rsid w:val="00915C1C"/>
    <w:rsid w:val="009178AE"/>
    <w:rsid w:val="009213BF"/>
    <w:rsid w:val="009213DF"/>
    <w:rsid w:val="00921AE6"/>
    <w:rsid w:val="00922C84"/>
    <w:rsid w:val="00924080"/>
    <w:rsid w:val="009242B4"/>
    <w:rsid w:val="009246EF"/>
    <w:rsid w:val="00924A94"/>
    <w:rsid w:val="009315F1"/>
    <w:rsid w:val="00933EEA"/>
    <w:rsid w:val="00935CEA"/>
    <w:rsid w:val="0093617A"/>
    <w:rsid w:val="00942FAC"/>
    <w:rsid w:val="00945FEF"/>
    <w:rsid w:val="00946A34"/>
    <w:rsid w:val="009541A2"/>
    <w:rsid w:val="009553B3"/>
    <w:rsid w:val="00961B91"/>
    <w:rsid w:val="00961EF2"/>
    <w:rsid w:val="0096240F"/>
    <w:rsid w:val="00972335"/>
    <w:rsid w:val="0097437C"/>
    <w:rsid w:val="00977249"/>
    <w:rsid w:val="00977ACE"/>
    <w:rsid w:val="00981313"/>
    <w:rsid w:val="00983704"/>
    <w:rsid w:val="00990A08"/>
    <w:rsid w:val="00990C9D"/>
    <w:rsid w:val="00993E36"/>
    <w:rsid w:val="009A67B2"/>
    <w:rsid w:val="009A72F3"/>
    <w:rsid w:val="009A7D1B"/>
    <w:rsid w:val="009C48B8"/>
    <w:rsid w:val="009C6225"/>
    <w:rsid w:val="009D07C0"/>
    <w:rsid w:val="009D1DE0"/>
    <w:rsid w:val="009E0372"/>
    <w:rsid w:val="009F08EA"/>
    <w:rsid w:val="00A00F0A"/>
    <w:rsid w:val="00A03599"/>
    <w:rsid w:val="00A03F73"/>
    <w:rsid w:val="00A0503C"/>
    <w:rsid w:val="00A0739D"/>
    <w:rsid w:val="00A07782"/>
    <w:rsid w:val="00A10156"/>
    <w:rsid w:val="00A11045"/>
    <w:rsid w:val="00A119AA"/>
    <w:rsid w:val="00A157D2"/>
    <w:rsid w:val="00A165EB"/>
    <w:rsid w:val="00A176BB"/>
    <w:rsid w:val="00A2445F"/>
    <w:rsid w:val="00A2610B"/>
    <w:rsid w:val="00A268F5"/>
    <w:rsid w:val="00A32AC5"/>
    <w:rsid w:val="00A33A37"/>
    <w:rsid w:val="00A34E8B"/>
    <w:rsid w:val="00A43853"/>
    <w:rsid w:val="00A45461"/>
    <w:rsid w:val="00A464EC"/>
    <w:rsid w:val="00A62C68"/>
    <w:rsid w:val="00A637A8"/>
    <w:rsid w:val="00A704D0"/>
    <w:rsid w:val="00A71144"/>
    <w:rsid w:val="00A72E0E"/>
    <w:rsid w:val="00A73BBD"/>
    <w:rsid w:val="00A75F38"/>
    <w:rsid w:val="00A76A06"/>
    <w:rsid w:val="00A81D5D"/>
    <w:rsid w:val="00A94F18"/>
    <w:rsid w:val="00A96004"/>
    <w:rsid w:val="00AA3AE8"/>
    <w:rsid w:val="00AA5EC8"/>
    <w:rsid w:val="00AA610B"/>
    <w:rsid w:val="00AB5EFA"/>
    <w:rsid w:val="00AC6320"/>
    <w:rsid w:val="00AC7E1F"/>
    <w:rsid w:val="00AD3CCF"/>
    <w:rsid w:val="00AD4322"/>
    <w:rsid w:val="00AD4800"/>
    <w:rsid w:val="00AD4C99"/>
    <w:rsid w:val="00AE0B59"/>
    <w:rsid w:val="00AE7B54"/>
    <w:rsid w:val="00AF540C"/>
    <w:rsid w:val="00AF5495"/>
    <w:rsid w:val="00AF5AB6"/>
    <w:rsid w:val="00B04D22"/>
    <w:rsid w:val="00B05306"/>
    <w:rsid w:val="00B1116F"/>
    <w:rsid w:val="00B15594"/>
    <w:rsid w:val="00B167B6"/>
    <w:rsid w:val="00B16EF2"/>
    <w:rsid w:val="00B176B2"/>
    <w:rsid w:val="00B17904"/>
    <w:rsid w:val="00B21961"/>
    <w:rsid w:val="00B224A8"/>
    <w:rsid w:val="00B257AC"/>
    <w:rsid w:val="00B2721C"/>
    <w:rsid w:val="00B3157C"/>
    <w:rsid w:val="00B317DA"/>
    <w:rsid w:val="00B352F1"/>
    <w:rsid w:val="00B4002C"/>
    <w:rsid w:val="00B411BE"/>
    <w:rsid w:val="00B4255D"/>
    <w:rsid w:val="00B42D4B"/>
    <w:rsid w:val="00B436FB"/>
    <w:rsid w:val="00B47413"/>
    <w:rsid w:val="00B509B9"/>
    <w:rsid w:val="00B54E5F"/>
    <w:rsid w:val="00B57CC0"/>
    <w:rsid w:val="00B60F6F"/>
    <w:rsid w:val="00B611EF"/>
    <w:rsid w:val="00B62D7A"/>
    <w:rsid w:val="00B678D6"/>
    <w:rsid w:val="00B7076E"/>
    <w:rsid w:val="00B746B6"/>
    <w:rsid w:val="00B76E66"/>
    <w:rsid w:val="00B83413"/>
    <w:rsid w:val="00B87A59"/>
    <w:rsid w:val="00B96AA0"/>
    <w:rsid w:val="00B97FE9"/>
    <w:rsid w:val="00BA2115"/>
    <w:rsid w:val="00BA2CF3"/>
    <w:rsid w:val="00BB5F12"/>
    <w:rsid w:val="00BC642F"/>
    <w:rsid w:val="00BD0718"/>
    <w:rsid w:val="00BD7BD4"/>
    <w:rsid w:val="00BE3DDF"/>
    <w:rsid w:val="00BF0567"/>
    <w:rsid w:val="00BF3EEA"/>
    <w:rsid w:val="00BF480A"/>
    <w:rsid w:val="00BF54A3"/>
    <w:rsid w:val="00C056F8"/>
    <w:rsid w:val="00C06252"/>
    <w:rsid w:val="00C13412"/>
    <w:rsid w:val="00C13EC4"/>
    <w:rsid w:val="00C1598F"/>
    <w:rsid w:val="00C1609B"/>
    <w:rsid w:val="00C22EE5"/>
    <w:rsid w:val="00C23F1E"/>
    <w:rsid w:val="00C323C2"/>
    <w:rsid w:val="00C32B74"/>
    <w:rsid w:val="00C45130"/>
    <w:rsid w:val="00C45EED"/>
    <w:rsid w:val="00C50276"/>
    <w:rsid w:val="00C509F1"/>
    <w:rsid w:val="00C52FDC"/>
    <w:rsid w:val="00C621DE"/>
    <w:rsid w:val="00C625F7"/>
    <w:rsid w:val="00C62FE4"/>
    <w:rsid w:val="00C6362A"/>
    <w:rsid w:val="00C74A78"/>
    <w:rsid w:val="00C81F17"/>
    <w:rsid w:val="00C83A41"/>
    <w:rsid w:val="00C91B51"/>
    <w:rsid w:val="00C96EE6"/>
    <w:rsid w:val="00C9716F"/>
    <w:rsid w:val="00C979B9"/>
    <w:rsid w:val="00CA1CF5"/>
    <w:rsid w:val="00CA33E3"/>
    <w:rsid w:val="00CA6F72"/>
    <w:rsid w:val="00CB1FD5"/>
    <w:rsid w:val="00CB5054"/>
    <w:rsid w:val="00CB5A78"/>
    <w:rsid w:val="00CC0D4F"/>
    <w:rsid w:val="00CC0FD5"/>
    <w:rsid w:val="00CC3612"/>
    <w:rsid w:val="00CD5073"/>
    <w:rsid w:val="00CD7B8C"/>
    <w:rsid w:val="00CE2D9D"/>
    <w:rsid w:val="00CE3FDC"/>
    <w:rsid w:val="00CE5D3D"/>
    <w:rsid w:val="00CF1297"/>
    <w:rsid w:val="00CF2EB9"/>
    <w:rsid w:val="00D03CAB"/>
    <w:rsid w:val="00D04026"/>
    <w:rsid w:val="00D0515E"/>
    <w:rsid w:val="00D06D27"/>
    <w:rsid w:val="00D11442"/>
    <w:rsid w:val="00D122E7"/>
    <w:rsid w:val="00D12D11"/>
    <w:rsid w:val="00D141FB"/>
    <w:rsid w:val="00D14BDA"/>
    <w:rsid w:val="00D15336"/>
    <w:rsid w:val="00D241EF"/>
    <w:rsid w:val="00D27A7C"/>
    <w:rsid w:val="00D31400"/>
    <w:rsid w:val="00D3476A"/>
    <w:rsid w:val="00D375C2"/>
    <w:rsid w:val="00D46993"/>
    <w:rsid w:val="00D47465"/>
    <w:rsid w:val="00D47F9A"/>
    <w:rsid w:val="00D52881"/>
    <w:rsid w:val="00D533E0"/>
    <w:rsid w:val="00D54996"/>
    <w:rsid w:val="00D55450"/>
    <w:rsid w:val="00D5584C"/>
    <w:rsid w:val="00D56BE0"/>
    <w:rsid w:val="00D60385"/>
    <w:rsid w:val="00D648FA"/>
    <w:rsid w:val="00D6528F"/>
    <w:rsid w:val="00D675A1"/>
    <w:rsid w:val="00D71BE4"/>
    <w:rsid w:val="00D73684"/>
    <w:rsid w:val="00D739A9"/>
    <w:rsid w:val="00D73AF5"/>
    <w:rsid w:val="00D74F84"/>
    <w:rsid w:val="00D773CC"/>
    <w:rsid w:val="00D822E5"/>
    <w:rsid w:val="00D858F6"/>
    <w:rsid w:val="00D90064"/>
    <w:rsid w:val="00D959D9"/>
    <w:rsid w:val="00D97CBF"/>
    <w:rsid w:val="00DA1032"/>
    <w:rsid w:val="00DA1F63"/>
    <w:rsid w:val="00DB1EF9"/>
    <w:rsid w:val="00DB50A4"/>
    <w:rsid w:val="00DB72F8"/>
    <w:rsid w:val="00DC2866"/>
    <w:rsid w:val="00DC325D"/>
    <w:rsid w:val="00DC6BA5"/>
    <w:rsid w:val="00DC6D45"/>
    <w:rsid w:val="00DC7937"/>
    <w:rsid w:val="00DD115D"/>
    <w:rsid w:val="00DD4722"/>
    <w:rsid w:val="00DD484D"/>
    <w:rsid w:val="00DD5BF1"/>
    <w:rsid w:val="00DD607D"/>
    <w:rsid w:val="00DE282C"/>
    <w:rsid w:val="00DE333A"/>
    <w:rsid w:val="00DE371E"/>
    <w:rsid w:val="00DF296A"/>
    <w:rsid w:val="00DF7AD0"/>
    <w:rsid w:val="00E024D7"/>
    <w:rsid w:val="00E0276B"/>
    <w:rsid w:val="00E04BDF"/>
    <w:rsid w:val="00E056AD"/>
    <w:rsid w:val="00E056C2"/>
    <w:rsid w:val="00E10A1D"/>
    <w:rsid w:val="00E174D8"/>
    <w:rsid w:val="00E200CF"/>
    <w:rsid w:val="00E210B7"/>
    <w:rsid w:val="00E22293"/>
    <w:rsid w:val="00E23E27"/>
    <w:rsid w:val="00E251E3"/>
    <w:rsid w:val="00E27C96"/>
    <w:rsid w:val="00E311A0"/>
    <w:rsid w:val="00E34435"/>
    <w:rsid w:val="00E36A5A"/>
    <w:rsid w:val="00E40513"/>
    <w:rsid w:val="00E42A76"/>
    <w:rsid w:val="00E42B0C"/>
    <w:rsid w:val="00E43AAE"/>
    <w:rsid w:val="00E514EE"/>
    <w:rsid w:val="00E53023"/>
    <w:rsid w:val="00E544D3"/>
    <w:rsid w:val="00E55AB4"/>
    <w:rsid w:val="00E707C1"/>
    <w:rsid w:val="00E76CB5"/>
    <w:rsid w:val="00E82315"/>
    <w:rsid w:val="00E82EDF"/>
    <w:rsid w:val="00E8387E"/>
    <w:rsid w:val="00E85CC6"/>
    <w:rsid w:val="00E90FD3"/>
    <w:rsid w:val="00E93E10"/>
    <w:rsid w:val="00EA0D33"/>
    <w:rsid w:val="00EA202D"/>
    <w:rsid w:val="00EA54C7"/>
    <w:rsid w:val="00EB25BA"/>
    <w:rsid w:val="00EB7903"/>
    <w:rsid w:val="00EC57EF"/>
    <w:rsid w:val="00ED0C55"/>
    <w:rsid w:val="00ED1A8E"/>
    <w:rsid w:val="00ED2DA3"/>
    <w:rsid w:val="00EE3520"/>
    <w:rsid w:val="00EE7C84"/>
    <w:rsid w:val="00EF0919"/>
    <w:rsid w:val="00EF3683"/>
    <w:rsid w:val="00EF7F08"/>
    <w:rsid w:val="00F01299"/>
    <w:rsid w:val="00F02450"/>
    <w:rsid w:val="00F034D4"/>
    <w:rsid w:val="00F04478"/>
    <w:rsid w:val="00F0771E"/>
    <w:rsid w:val="00F10E21"/>
    <w:rsid w:val="00F14A21"/>
    <w:rsid w:val="00F15985"/>
    <w:rsid w:val="00F162FB"/>
    <w:rsid w:val="00F22D36"/>
    <w:rsid w:val="00F27CBE"/>
    <w:rsid w:val="00F31965"/>
    <w:rsid w:val="00F41041"/>
    <w:rsid w:val="00F46D4C"/>
    <w:rsid w:val="00F5324D"/>
    <w:rsid w:val="00F60980"/>
    <w:rsid w:val="00F67A73"/>
    <w:rsid w:val="00F67CAE"/>
    <w:rsid w:val="00F70EA3"/>
    <w:rsid w:val="00F77F30"/>
    <w:rsid w:val="00F848BB"/>
    <w:rsid w:val="00F8675C"/>
    <w:rsid w:val="00F86817"/>
    <w:rsid w:val="00F86C0E"/>
    <w:rsid w:val="00F91293"/>
    <w:rsid w:val="00F96707"/>
    <w:rsid w:val="00F977DC"/>
    <w:rsid w:val="00FA2D2A"/>
    <w:rsid w:val="00FA5E64"/>
    <w:rsid w:val="00FA6008"/>
    <w:rsid w:val="00FA7A14"/>
    <w:rsid w:val="00FB4A4A"/>
    <w:rsid w:val="00FB6B7D"/>
    <w:rsid w:val="00FB6C8C"/>
    <w:rsid w:val="00FB7713"/>
    <w:rsid w:val="00FC0EC5"/>
    <w:rsid w:val="00FC723E"/>
    <w:rsid w:val="00FD4D96"/>
    <w:rsid w:val="00FE0138"/>
    <w:rsid w:val="00FE4026"/>
    <w:rsid w:val="00FE4251"/>
    <w:rsid w:val="00FE49BA"/>
    <w:rsid w:val="00FE64E8"/>
    <w:rsid w:val="00FE6B83"/>
    <w:rsid w:val="00FF0DA9"/>
    <w:rsid w:val="00FF4792"/>
    <w:rsid w:val="00FF58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556"/>
  </w:style>
  <w:style w:type="paragraph" w:styleId="Ttulo1">
    <w:name w:val="heading 1"/>
    <w:basedOn w:val="Normal"/>
    <w:next w:val="Normal"/>
    <w:link w:val="Ttulo1Char"/>
    <w:uiPriority w:val="9"/>
    <w:qFormat/>
    <w:rsid w:val="002F14C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2F14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F46D4C"/>
    <w:pPr>
      <w:keepNext/>
      <w:keepLines/>
      <w:spacing w:before="200"/>
      <w:ind w:left="720" w:hanging="720"/>
      <w:outlineLvl w:val="2"/>
    </w:pPr>
    <w:rPr>
      <w:rFonts w:ascii="Times New Roman" w:eastAsiaTheme="majorEastAsia" w:hAnsi="Times New Roman" w:cstheme="majorBidi"/>
      <w:b/>
      <w:bCs/>
      <w:sz w:val="24"/>
    </w:rPr>
  </w:style>
  <w:style w:type="paragraph" w:styleId="Ttulo4">
    <w:name w:val="heading 4"/>
    <w:basedOn w:val="Normal"/>
    <w:next w:val="Normal"/>
    <w:link w:val="Ttulo4Char"/>
    <w:uiPriority w:val="9"/>
    <w:unhideWhenUsed/>
    <w:qFormat/>
    <w:rsid w:val="00F46D4C"/>
    <w:pPr>
      <w:keepNext/>
      <w:keepLines/>
      <w:spacing w:before="200"/>
      <w:ind w:left="2141" w:hanging="864"/>
      <w:outlineLvl w:val="3"/>
    </w:pPr>
    <w:rPr>
      <w:rFonts w:ascii="Times New Roman" w:eastAsiaTheme="majorEastAsia" w:hAnsi="Times New Roman" w:cstheme="majorBidi"/>
      <w:b/>
      <w:bCs/>
      <w:iCs/>
      <w:sz w:val="24"/>
      <w:lang w:val="en-US"/>
    </w:rPr>
  </w:style>
  <w:style w:type="paragraph" w:styleId="Ttulo5">
    <w:name w:val="heading 5"/>
    <w:basedOn w:val="Normal"/>
    <w:next w:val="Normal"/>
    <w:link w:val="Ttulo5Char"/>
    <w:uiPriority w:val="9"/>
    <w:unhideWhenUsed/>
    <w:qFormat/>
    <w:rsid w:val="00F46D4C"/>
    <w:pPr>
      <w:keepNext/>
      <w:keepLines/>
      <w:spacing w:before="200"/>
      <w:ind w:left="1008" w:hanging="1008"/>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F46D4C"/>
    <w:pPr>
      <w:keepNext/>
      <w:keepLines/>
      <w:spacing w:before="200"/>
      <w:ind w:left="1152" w:hanging="1152"/>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F46D4C"/>
    <w:pPr>
      <w:keepNext/>
      <w:keepLines/>
      <w:spacing w:before="200"/>
      <w:ind w:left="1296" w:hanging="1296"/>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F46D4C"/>
    <w:pPr>
      <w:keepNext/>
      <w:keepLines/>
      <w:spacing w:before="200"/>
      <w:ind w:left="1440" w:hanging="144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F46D4C"/>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845556"/>
    <w:pPr>
      <w:ind w:left="720"/>
      <w:contextualSpacing/>
    </w:pPr>
  </w:style>
  <w:style w:type="paragraph" w:styleId="Textodenotaderodap">
    <w:name w:val="footnote text"/>
    <w:aliases w:val="fn,Geneva 9,Font: Geneva 9,Boston 10,f,ft,Fotnotstext Char,ft Char,single space,footnote text,FOOTNOTES,ADB,single space1,footnote text1,FOOTNOTES1,fn1,ADB1,single space2,footnote text2,FOOTNOTES2,fn2,ADB2,single space3,fn3"/>
    <w:basedOn w:val="Normal"/>
    <w:link w:val="TextodenotaderodapChar"/>
    <w:uiPriority w:val="99"/>
    <w:unhideWhenUsed/>
    <w:rsid w:val="006161DD"/>
    <w:rPr>
      <w:sz w:val="20"/>
      <w:szCs w:val="20"/>
    </w:rPr>
  </w:style>
  <w:style w:type="character" w:customStyle="1" w:styleId="TextodenotaderodapChar">
    <w:name w:val="Texto de nota de rodapé Char"/>
    <w:aliases w:val="fn Char,Geneva 9 Char,Font: Geneva 9 Char,Boston 10 Char,f Char,ft Char1,Fotnotstext Char Char,ft Char Char,single space Char,footnote text Char,FOOTNOTES Char,ADB Char,single space1 Char,footnote text1 Char,FOOTNOTES1 Char"/>
    <w:basedOn w:val="Fontepargpadro"/>
    <w:link w:val="Textodenotaderodap"/>
    <w:uiPriority w:val="99"/>
    <w:rsid w:val="006161DD"/>
    <w:rPr>
      <w:sz w:val="20"/>
      <w:szCs w:val="20"/>
    </w:rPr>
  </w:style>
  <w:style w:type="character" w:styleId="Refdenotaderodap">
    <w:name w:val="footnote reference"/>
    <w:basedOn w:val="Fontepargpadro"/>
    <w:uiPriority w:val="99"/>
    <w:semiHidden/>
    <w:unhideWhenUsed/>
    <w:rsid w:val="006161DD"/>
    <w:rPr>
      <w:vertAlign w:val="superscript"/>
    </w:rPr>
  </w:style>
  <w:style w:type="character" w:styleId="Hyperlink">
    <w:name w:val="Hyperlink"/>
    <w:basedOn w:val="Fontepargpadro"/>
    <w:uiPriority w:val="99"/>
    <w:unhideWhenUsed/>
    <w:rsid w:val="006161DD"/>
    <w:rPr>
      <w:color w:val="0000FF" w:themeColor="hyperlink"/>
      <w:u w:val="single"/>
    </w:rPr>
  </w:style>
  <w:style w:type="paragraph" w:styleId="Legenda">
    <w:name w:val="caption"/>
    <w:basedOn w:val="Normal"/>
    <w:next w:val="Normal"/>
    <w:link w:val="LegendaChar"/>
    <w:uiPriority w:val="35"/>
    <w:unhideWhenUsed/>
    <w:qFormat/>
    <w:rsid w:val="00922C84"/>
    <w:pPr>
      <w:spacing w:after="200"/>
    </w:pPr>
    <w:rPr>
      <w:rFonts w:ascii="Calibri" w:eastAsia="Calibri" w:hAnsi="Calibri" w:cs="Times New Roman"/>
      <w:b/>
      <w:bCs/>
      <w:color w:val="4F81BD" w:themeColor="accent1"/>
      <w:sz w:val="18"/>
      <w:szCs w:val="18"/>
      <w:lang w:eastAsia="pt-BR"/>
    </w:rPr>
  </w:style>
  <w:style w:type="paragraph" w:styleId="Textodebalo">
    <w:name w:val="Balloon Text"/>
    <w:basedOn w:val="Normal"/>
    <w:link w:val="TextodebaloChar"/>
    <w:uiPriority w:val="99"/>
    <w:semiHidden/>
    <w:unhideWhenUsed/>
    <w:rsid w:val="00922C84"/>
    <w:rPr>
      <w:rFonts w:ascii="Tahoma" w:hAnsi="Tahoma" w:cs="Tahoma"/>
      <w:sz w:val="16"/>
      <w:szCs w:val="16"/>
    </w:rPr>
  </w:style>
  <w:style w:type="character" w:customStyle="1" w:styleId="TextodebaloChar">
    <w:name w:val="Texto de balão Char"/>
    <w:basedOn w:val="Fontepargpadro"/>
    <w:link w:val="Textodebalo"/>
    <w:uiPriority w:val="99"/>
    <w:semiHidden/>
    <w:rsid w:val="00922C84"/>
    <w:rPr>
      <w:rFonts w:ascii="Tahoma" w:hAnsi="Tahoma" w:cs="Tahoma"/>
      <w:sz w:val="16"/>
      <w:szCs w:val="16"/>
    </w:rPr>
  </w:style>
  <w:style w:type="table" w:styleId="Tabelacomgrade">
    <w:name w:val="Table Grid"/>
    <w:basedOn w:val="Tabelanormal"/>
    <w:uiPriority w:val="59"/>
    <w:rsid w:val="00323A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71314B"/>
    <w:pPr>
      <w:tabs>
        <w:tab w:val="center" w:pos="4252"/>
        <w:tab w:val="right" w:pos="8504"/>
      </w:tabs>
    </w:pPr>
  </w:style>
  <w:style w:type="character" w:customStyle="1" w:styleId="CabealhoChar">
    <w:name w:val="Cabeçalho Char"/>
    <w:basedOn w:val="Fontepargpadro"/>
    <w:link w:val="Cabealho"/>
    <w:uiPriority w:val="99"/>
    <w:rsid w:val="0071314B"/>
  </w:style>
  <w:style w:type="paragraph" w:styleId="Rodap">
    <w:name w:val="footer"/>
    <w:basedOn w:val="Normal"/>
    <w:link w:val="RodapChar"/>
    <w:uiPriority w:val="99"/>
    <w:unhideWhenUsed/>
    <w:rsid w:val="0071314B"/>
    <w:pPr>
      <w:tabs>
        <w:tab w:val="center" w:pos="4252"/>
        <w:tab w:val="right" w:pos="8504"/>
      </w:tabs>
    </w:pPr>
  </w:style>
  <w:style w:type="character" w:customStyle="1" w:styleId="RodapChar">
    <w:name w:val="Rodapé Char"/>
    <w:basedOn w:val="Fontepargpadro"/>
    <w:link w:val="Rodap"/>
    <w:uiPriority w:val="99"/>
    <w:rsid w:val="0071314B"/>
  </w:style>
  <w:style w:type="character" w:styleId="HiperlinkVisitado">
    <w:name w:val="FollowedHyperlink"/>
    <w:basedOn w:val="Fontepargpadro"/>
    <w:uiPriority w:val="99"/>
    <w:semiHidden/>
    <w:unhideWhenUsed/>
    <w:rsid w:val="00972335"/>
    <w:rPr>
      <w:color w:val="800080" w:themeColor="followedHyperlink"/>
      <w:u w:val="single"/>
    </w:rPr>
  </w:style>
  <w:style w:type="paragraph" w:customStyle="1" w:styleId="Estilo1">
    <w:name w:val="Estilo1"/>
    <w:basedOn w:val="PargrafodaLista"/>
    <w:link w:val="Estilo1Char"/>
    <w:qFormat/>
    <w:rsid w:val="00E93E10"/>
    <w:pPr>
      <w:numPr>
        <w:numId w:val="18"/>
      </w:numPr>
      <w:jc w:val="both"/>
    </w:pPr>
    <w:rPr>
      <w:rFonts w:ascii="Times New Roman" w:hAnsi="Times New Roman" w:cs="Times New Roman"/>
      <w:b/>
      <w:sz w:val="24"/>
      <w:szCs w:val="24"/>
    </w:rPr>
  </w:style>
  <w:style w:type="paragraph" w:customStyle="1" w:styleId="Estilo2">
    <w:name w:val="Estilo2"/>
    <w:basedOn w:val="PargrafodaLista"/>
    <w:link w:val="Estilo2Char"/>
    <w:qFormat/>
    <w:rsid w:val="00E93E10"/>
    <w:pPr>
      <w:numPr>
        <w:ilvl w:val="1"/>
        <w:numId w:val="18"/>
      </w:numPr>
      <w:ind w:left="567" w:hanging="283"/>
      <w:jc w:val="both"/>
    </w:pPr>
    <w:rPr>
      <w:rFonts w:ascii="Times New Roman" w:hAnsi="Times New Roman" w:cs="Times New Roman"/>
      <w:b/>
      <w:sz w:val="24"/>
      <w:szCs w:val="24"/>
    </w:rPr>
  </w:style>
  <w:style w:type="character" w:customStyle="1" w:styleId="PargrafodaListaChar">
    <w:name w:val="Parágrafo da Lista Char"/>
    <w:basedOn w:val="Fontepargpadro"/>
    <w:link w:val="PargrafodaLista"/>
    <w:rsid w:val="00E93E10"/>
  </w:style>
  <w:style w:type="character" w:customStyle="1" w:styleId="Estilo1Char">
    <w:name w:val="Estilo1 Char"/>
    <w:basedOn w:val="PargrafodaListaChar"/>
    <w:link w:val="Estilo1"/>
    <w:rsid w:val="00E93E10"/>
    <w:rPr>
      <w:rFonts w:ascii="Times New Roman" w:hAnsi="Times New Roman" w:cs="Times New Roman"/>
      <w:b/>
      <w:sz w:val="24"/>
      <w:szCs w:val="24"/>
    </w:rPr>
  </w:style>
  <w:style w:type="character" w:customStyle="1" w:styleId="Ttulo1Char">
    <w:name w:val="Título 1 Char"/>
    <w:basedOn w:val="Fontepargpadro"/>
    <w:link w:val="Ttulo1"/>
    <w:uiPriority w:val="9"/>
    <w:rsid w:val="002F14CF"/>
    <w:rPr>
      <w:rFonts w:asciiTheme="majorHAnsi" w:eastAsiaTheme="majorEastAsia" w:hAnsiTheme="majorHAnsi" w:cstheme="majorBidi"/>
      <w:b/>
      <w:bCs/>
      <w:color w:val="365F91" w:themeColor="accent1" w:themeShade="BF"/>
      <w:sz w:val="28"/>
      <w:szCs w:val="28"/>
    </w:rPr>
  </w:style>
  <w:style w:type="character" w:customStyle="1" w:styleId="Estilo2Char">
    <w:name w:val="Estilo2 Char"/>
    <w:basedOn w:val="PargrafodaListaChar"/>
    <w:link w:val="Estilo2"/>
    <w:rsid w:val="00E93E10"/>
    <w:rPr>
      <w:rFonts w:ascii="Times New Roman" w:hAnsi="Times New Roman" w:cs="Times New Roman"/>
      <w:b/>
      <w:sz w:val="24"/>
      <w:szCs w:val="24"/>
    </w:rPr>
  </w:style>
  <w:style w:type="paragraph" w:styleId="CabealhodoSumrio">
    <w:name w:val="TOC Heading"/>
    <w:basedOn w:val="Ttulo1"/>
    <w:next w:val="Normal"/>
    <w:uiPriority w:val="39"/>
    <w:semiHidden/>
    <w:unhideWhenUsed/>
    <w:qFormat/>
    <w:rsid w:val="002F14CF"/>
    <w:pPr>
      <w:spacing w:line="276" w:lineRule="auto"/>
      <w:outlineLvl w:val="9"/>
    </w:pPr>
    <w:rPr>
      <w:lang w:eastAsia="pt-BR"/>
    </w:rPr>
  </w:style>
  <w:style w:type="character" w:customStyle="1" w:styleId="Ttulo2Char">
    <w:name w:val="Título 2 Char"/>
    <w:basedOn w:val="Fontepargpadro"/>
    <w:link w:val="Ttulo2"/>
    <w:uiPriority w:val="9"/>
    <w:semiHidden/>
    <w:rsid w:val="002F14CF"/>
    <w:rPr>
      <w:rFonts w:asciiTheme="majorHAnsi" w:eastAsiaTheme="majorEastAsia" w:hAnsiTheme="majorHAnsi" w:cstheme="majorBidi"/>
      <w:b/>
      <w:bCs/>
      <w:color w:val="4F81BD" w:themeColor="accent1"/>
      <w:sz w:val="26"/>
      <w:szCs w:val="26"/>
    </w:rPr>
  </w:style>
  <w:style w:type="paragraph" w:styleId="Sumrio1">
    <w:name w:val="toc 1"/>
    <w:basedOn w:val="Normal"/>
    <w:next w:val="Normal"/>
    <w:autoRedefine/>
    <w:uiPriority w:val="39"/>
    <w:unhideWhenUsed/>
    <w:rsid w:val="002F14CF"/>
    <w:pPr>
      <w:spacing w:after="100"/>
    </w:pPr>
  </w:style>
  <w:style w:type="paragraph" w:styleId="Sumrio2">
    <w:name w:val="toc 2"/>
    <w:basedOn w:val="Normal"/>
    <w:next w:val="Normal"/>
    <w:autoRedefine/>
    <w:uiPriority w:val="39"/>
    <w:unhideWhenUsed/>
    <w:rsid w:val="002F14CF"/>
    <w:pPr>
      <w:spacing w:after="100"/>
      <w:ind w:left="220"/>
    </w:pPr>
  </w:style>
  <w:style w:type="character" w:customStyle="1" w:styleId="hps">
    <w:name w:val="hps"/>
    <w:basedOn w:val="Fontepargpadro"/>
    <w:rsid w:val="00DD484D"/>
  </w:style>
  <w:style w:type="character" w:customStyle="1" w:styleId="atn">
    <w:name w:val="atn"/>
    <w:basedOn w:val="Fontepargpadro"/>
    <w:rsid w:val="00DD484D"/>
  </w:style>
  <w:style w:type="character" w:customStyle="1" w:styleId="Ttulo3Char">
    <w:name w:val="Título 3 Char"/>
    <w:basedOn w:val="Fontepargpadro"/>
    <w:link w:val="Ttulo3"/>
    <w:uiPriority w:val="9"/>
    <w:rsid w:val="00F46D4C"/>
    <w:rPr>
      <w:rFonts w:ascii="Times New Roman" w:eastAsiaTheme="majorEastAsia" w:hAnsi="Times New Roman" w:cstheme="majorBidi"/>
      <w:b/>
      <w:bCs/>
      <w:sz w:val="24"/>
    </w:rPr>
  </w:style>
  <w:style w:type="character" w:customStyle="1" w:styleId="Ttulo4Char">
    <w:name w:val="Título 4 Char"/>
    <w:basedOn w:val="Fontepargpadro"/>
    <w:link w:val="Ttulo4"/>
    <w:uiPriority w:val="9"/>
    <w:rsid w:val="00F46D4C"/>
    <w:rPr>
      <w:rFonts w:ascii="Times New Roman" w:eastAsiaTheme="majorEastAsia" w:hAnsi="Times New Roman" w:cstheme="majorBidi"/>
      <w:b/>
      <w:bCs/>
      <w:iCs/>
      <w:sz w:val="24"/>
      <w:lang w:val="en-US"/>
    </w:rPr>
  </w:style>
  <w:style w:type="character" w:customStyle="1" w:styleId="Ttulo5Char">
    <w:name w:val="Título 5 Char"/>
    <w:basedOn w:val="Fontepargpadro"/>
    <w:link w:val="Ttulo5"/>
    <w:uiPriority w:val="9"/>
    <w:rsid w:val="00F46D4C"/>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F46D4C"/>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F46D4C"/>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F46D4C"/>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F46D4C"/>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7E0FAA"/>
    <w:pPr>
      <w:spacing w:before="100" w:beforeAutospacing="1" w:after="100" w:afterAutospacing="1"/>
    </w:pPr>
    <w:rPr>
      <w:rFonts w:ascii="Times New Roman" w:eastAsia="Times New Roman" w:hAnsi="Times New Roman" w:cs="Times New Roman"/>
      <w:sz w:val="24"/>
      <w:szCs w:val="24"/>
      <w:lang w:eastAsia="pt-BR"/>
    </w:rPr>
  </w:style>
  <w:style w:type="character" w:styleId="Forte">
    <w:name w:val="Strong"/>
    <w:uiPriority w:val="22"/>
    <w:qFormat/>
    <w:rsid w:val="00F8675C"/>
    <w:rPr>
      <w:rFonts w:ascii="Times New Roman" w:hAnsi="Times New Roman"/>
      <w:b/>
      <w:bCs/>
      <w:sz w:val="36"/>
    </w:rPr>
  </w:style>
  <w:style w:type="character" w:styleId="Refdecomentrio">
    <w:name w:val="annotation reference"/>
    <w:basedOn w:val="Fontepargpadro"/>
    <w:uiPriority w:val="99"/>
    <w:semiHidden/>
    <w:unhideWhenUsed/>
    <w:rsid w:val="00D97CBF"/>
    <w:rPr>
      <w:sz w:val="16"/>
      <w:szCs w:val="16"/>
    </w:rPr>
  </w:style>
  <w:style w:type="paragraph" w:styleId="Textodecomentrio">
    <w:name w:val="annotation text"/>
    <w:basedOn w:val="Normal"/>
    <w:link w:val="TextodecomentrioChar"/>
    <w:uiPriority w:val="99"/>
    <w:semiHidden/>
    <w:unhideWhenUsed/>
    <w:rsid w:val="00D97CBF"/>
    <w:rPr>
      <w:sz w:val="20"/>
      <w:szCs w:val="20"/>
    </w:rPr>
  </w:style>
  <w:style w:type="character" w:customStyle="1" w:styleId="TextodecomentrioChar">
    <w:name w:val="Texto de comentário Char"/>
    <w:basedOn w:val="Fontepargpadro"/>
    <w:link w:val="Textodecomentrio"/>
    <w:uiPriority w:val="99"/>
    <w:semiHidden/>
    <w:rsid w:val="00D97CBF"/>
    <w:rPr>
      <w:sz w:val="20"/>
      <w:szCs w:val="20"/>
    </w:rPr>
  </w:style>
  <w:style w:type="paragraph" w:styleId="Assuntodocomentrio">
    <w:name w:val="annotation subject"/>
    <w:basedOn w:val="Textodecomentrio"/>
    <w:next w:val="Textodecomentrio"/>
    <w:link w:val="AssuntodocomentrioChar"/>
    <w:uiPriority w:val="99"/>
    <w:semiHidden/>
    <w:unhideWhenUsed/>
    <w:rsid w:val="00D97CBF"/>
    <w:rPr>
      <w:b/>
      <w:bCs/>
    </w:rPr>
  </w:style>
  <w:style w:type="character" w:customStyle="1" w:styleId="AssuntodocomentrioChar">
    <w:name w:val="Assunto do comentário Char"/>
    <w:basedOn w:val="TextodecomentrioChar"/>
    <w:link w:val="Assuntodocomentrio"/>
    <w:uiPriority w:val="99"/>
    <w:semiHidden/>
    <w:rsid w:val="00D97CBF"/>
    <w:rPr>
      <w:b/>
      <w:bCs/>
      <w:sz w:val="20"/>
      <w:szCs w:val="20"/>
    </w:rPr>
  </w:style>
  <w:style w:type="paragraph" w:customStyle="1" w:styleId="Estilo3">
    <w:name w:val="Estilo3"/>
    <w:basedOn w:val="Normal"/>
    <w:link w:val="Estilo3Char"/>
    <w:qFormat/>
    <w:rsid w:val="00271509"/>
    <w:pPr>
      <w:spacing w:before="120" w:after="120"/>
      <w:jc w:val="both"/>
    </w:pPr>
    <w:rPr>
      <w:rFonts w:ascii="Times New Roman" w:hAnsi="Times New Roman" w:cs="Times New Roman"/>
      <w:b/>
      <w:sz w:val="24"/>
      <w:szCs w:val="24"/>
    </w:rPr>
  </w:style>
  <w:style w:type="character" w:customStyle="1" w:styleId="Estilo3Char">
    <w:name w:val="Estilo3 Char"/>
    <w:basedOn w:val="Fontepargpadro"/>
    <w:link w:val="Estilo3"/>
    <w:rsid w:val="00271509"/>
    <w:rPr>
      <w:rFonts w:ascii="Times New Roman" w:hAnsi="Times New Roman" w:cs="Times New Roman"/>
      <w:b/>
      <w:sz w:val="24"/>
      <w:szCs w:val="24"/>
    </w:rPr>
  </w:style>
  <w:style w:type="paragraph" w:styleId="Remissivo1">
    <w:name w:val="index 1"/>
    <w:basedOn w:val="Normal"/>
    <w:next w:val="Normal"/>
    <w:autoRedefine/>
    <w:uiPriority w:val="99"/>
    <w:semiHidden/>
    <w:unhideWhenUsed/>
    <w:rsid w:val="00FB6C8C"/>
    <w:pPr>
      <w:ind w:left="220" w:hanging="220"/>
    </w:pPr>
  </w:style>
  <w:style w:type="paragraph" w:styleId="ndicedeilustraes">
    <w:name w:val="table of figures"/>
    <w:basedOn w:val="Normal"/>
    <w:next w:val="Normal"/>
    <w:uiPriority w:val="99"/>
    <w:unhideWhenUsed/>
    <w:rsid w:val="00BE3DDF"/>
  </w:style>
  <w:style w:type="paragraph" w:customStyle="1" w:styleId="Figura">
    <w:name w:val="Figura"/>
    <w:basedOn w:val="Legenda"/>
    <w:link w:val="FiguraChar"/>
    <w:qFormat/>
    <w:rsid w:val="00C509F1"/>
    <w:pPr>
      <w:spacing w:after="0"/>
      <w:jc w:val="both"/>
    </w:pPr>
    <w:rPr>
      <w:rFonts w:ascii="Times New Roman" w:hAnsi="Times New Roman"/>
      <w:color w:val="auto"/>
      <w:sz w:val="20"/>
      <w:szCs w:val="20"/>
    </w:rPr>
  </w:style>
  <w:style w:type="character" w:customStyle="1" w:styleId="LegendaChar">
    <w:name w:val="Legenda Char"/>
    <w:basedOn w:val="Fontepargpadro"/>
    <w:link w:val="Legenda"/>
    <w:uiPriority w:val="35"/>
    <w:rsid w:val="00C509F1"/>
    <w:rPr>
      <w:rFonts w:ascii="Calibri" w:eastAsia="Calibri" w:hAnsi="Calibri" w:cs="Times New Roman"/>
      <w:b/>
      <w:bCs/>
      <w:color w:val="4F81BD" w:themeColor="accent1"/>
      <w:sz w:val="18"/>
      <w:szCs w:val="18"/>
      <w:lang w:eastAsia="pt-BR"/>
    </w:rPr>
  </w:style>
  <w:style w:type="character" w:customStyle="1" w:styleId="FiguraChar">
    <w:name w:val="Figura Char"/>
    <w:basedOn w:val="LegendaChar"/>
    <w:link w:val="Figura"/>
    <w:rsid w:val="00C509F1"/>
    <w:rPr>
      <w:rFonts w:ascii="Times New Roman" w:eastAsia="Calibri" w:hAnsi="Times New Roman" w:cs="Times New Roman"/>
      <w:b/>
      <w:bCs/>
      <w:color w:val="4F81BD" w:themeColor="accent1"/>
      <w:sz w:val="20"/>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556"/>
  </w:style>
  <w:style w:type="paragraph" w:styleId="Ttulo1">
    <w:name w:val="heading 1"/>
    <w:basedOn w:val="Normal"/>
    <w:next w:val="Normal"/>
    <w:link w:val="Ttulo1Char"/>
    <w:uiPriority w:val="9"/>
    <w:qFormat/>
    <w:rsid w:val="002F14C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2F14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F46D4C"/>
    <w:pPr>
      <w:keepNext/>
      <w:keepLines/>
      <w:spacing w:before="200"/>
      <w:ind w:left="720" w:hanging="720"/>
      <w:outlineLvl w:val="2"/>
    </w:pPr>
    <w:rPr>
      <w:rFonts w:ascii="Times New Roman" w:eastAsiaTheme="majorEastAsia" w:hAnsi="Times New Roman" w:cstheme="majorBidi"/>
      <w:b/>
      <w:bCs/>
      <w:sz w:val="24"/>
    </w:rPr>
  </w:style>
  <w:style w:type="paragraph" w:styleId="Ttulo4">
    <w:name w:val="heading 4"/>
    <w:basedOn w:val="Normal"/>
    <w:next w:val="Normal"/>
    <w:link w:val="Ttulo4Char"/>
    <w:uiPriority w:val="9"/>
    <w:unhideWhenUsed/>
    <w:qFormat/>
    <w:rsid w:val="00F46D4C"/>
    <w:pPr>
      <w:keepNext/>
      <w:keepLines/>
      <w:spacing w:before="200"/>
      <w:ind w:left="2141" w:hanging="864"/>
      <w:outlineLvl w:val="3"/>
    </w:pPr>
    <w:rPr>
      <w:rFonts w:ascii="Times New Roman" w:eastAsiaTheme="majorEastAsia" w:hAnsi="Times New Roman" w:cstheme="majorBidi"/>
      <w:b/>
      <w:bCs/>
      <w:iCs/>
      <w:sz w:val="24"/>
      <w:lang w:val="en-US"/>
    </w:rPr>
  </w:style>
  <w:style w:type="paragraph" w:styleId="Ttulo5">
    <w:name w:val="heading 5"/>
    <w:basedOn w:val="Normal"/>
    <w:next w:val="Normal"/>
    <w:link w:val="Ttulo5Char"/>
    <w:uiPriority w:val="9"/>
    <w:unhideWhenUsed/>
    <w:qFormat/>
    <w:rsid w:val="00F46D4C"/>
    <w:pPr>
      <w:keepNext/>
      <w:keepLines/>
      <w:spacing w:before="200"/>
      <w:ind w:left="1008" w:hanging="1008"/>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F46D4C"/>
    <w:pPr>
      <w:keepNext/>
      <w:keepLines/>
      <w:spacing w:before="200"/>
      <w:ind w:left="1152" w:hanging="1152"/>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F46D4C"/>
    <w:pPr>
      <w:keepNext/>
      <w:keepLines/>
      <w:spacing w:before="200"/>
      <w:ind w:left="1296" w:hanging="1296"/>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F46D4C"/>
    <w:pPr>
      <w:keepNext/>
      <w:keepLines/>
      <w:spacing w:before="200"/>
      <w:ind w:left="1440" w:hanging="144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F46D4C"/>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845556"/>
    <w:pPr>
      <w:ind w:left="720"/>
      <w:contextualSpacing/>
    </w:pPr>
  </w:style>
  <w:style w:type="paragraph" w:styleId="Textodenotaderodap">
    <w:name w:val="footnote text"/>
    <w:aliases w:val="fn,Geneva 9,Font: Geneva 9,Boston 10,f,ft,Fotnotstext Char,ft Char,single space,footnote text,FOOTNOTES,ADB,single space1,footnote text1,FOOTNOTES1,fn1,ADB1,single space2,footnote text2,FOOTNOTES2,fn2,ADB2,single space3,fn3"/>
    <w:basedOn w:val="Normal"/>
    <w:link w:val="TextodenotaderodapChar"/>
    <w:uiPriority w:val="99"/>
    <w:unhideWhenUsed/>
    <w:rsid w:val="006161DD"/>
    <w:rPr>
      <w:sz w:val="20"/>
      <w:szCs w:val="20"/>
    </w:rPr>
  </w:style>
  <w:style w:type="character" w:customStyle="1" w:styleId="TextodenotaderodapChar">
    <w:name w:val="Texto de nota de rodapé Char"/>
    <w:aliases w:val="fn Char,Geneva 9 Char,Font: Geneva 9 Char,Boston 10 Char,f Char,ft Char1,Fotnotstext Char Char,ft Char Char,single space Char,footnote text Char,FOOTNOTES Char,ADB Char,single space1 Char,footnote text1 Char,FOOTNOTES1 Char"/>
    <w:basedOn w:val="Fontepargpadro"/>
    <w:link w:val="Textodenotaderodap"/>
    <w:uiPriority w:val="99"/>
    <w:rsid w:val="006161DD"/>
    <w:rPr>
      <w:sz w:val="20"/>
      <w:szCs w:val="20"/>
    </w:rPr>
  </w:style>
  <w:style w:type="character" w:styleId="Refdenotaderodap">
    <w:name w:val="footnote reference"/>
    <w:basedOn w:val="Fontepargpadro"/>
    <w:uiPriority w:val="99"/>
    <w:semiHidden/>
    <w:unhideWhenUsed/>
    <w:rsid w:val="006161DD"/>
    <w:rPr>
      <w:vertAlign w:val="superscript"/>
    </w:rPr>
  </w:style>
  <w:style w:type="character" w:styleId="Hyperlink">
    <w:name w:val="Hyperlink"/>
    <w:basedOn w:val="Fontepargpadro"/>
    <w:uiPriority w:val="99"/>
    <w:unhideWhenUsed/>
    <w:rsid w:val="006161DD"/>
    <w:rPr>
      <w:color w:val="0000FF" w:themeColor="hyperlink"/>
      <w:u w:val="single"/>
    </w:rPr>
  </w:style>
  <w:style w:type="paragraph" w:styleId="Legenda">
    <w:name w:val="caption"/>
    <w:basedOn w:val="Normal"/>
    <w:next w:val="Normal"/>
    <w:link w:val="LegendaChar"/>
    <w:uiPriority w:val="35"/>
    <w:unhideWhenUsed/>
    <w:qFormat/>
    <w:rsid w:val="00922C84"/>
    <w:pPr>
      <w:spacing w:after="200"/>
    </w:pPr>
    <w:rPr>
      <w:rFonts w:ascii="Calibri" w:eastAsia="Calibri" w:hAnsi="Calibri" w:cs="Times New Roman"/>
      <w:b/>
      <w:bCs/>
      <w:color w:val="4F81BD" w:themeColor="accent1"/>
      <w:sz w:val="18"/>
      <w:szCs w:val="18"/>
      <w:lang w:eastAsia="pt-BR"/>
    </w:rPr>
  </w:style>
  <w:style w:type="paragraph" w:styleId="Textodebalo">
    <w:name w:val="Balloon Text"/>
    <w:basedOn w:val="Normal"/>
    <w:link w:val="TextodebaloChar"/>
    <w:uiPriority w:val="99"/>
    <w:semiHidden/>
    <w:unhideWhenUsed/>
    <w:rsid w:val="00922C84"/>
    <w:rPr>
      <w:rFonts w:ascii="Tahoma" w:hAnsi="Tahoma" w:cs="Tahoma"/>
      <w:sz w:val="16"/>
      <w:szCs w:val="16"/>
    </w:rPr>
  </w:style>
  <w:style w:type="character" w:customStyle="1" w:styleId="TextodebaloChar">
    <w:name w:val="Texto de balão Char"/>
    <w:basedOn w:val="Fontepargpadro"/>
    <w:link w:val="Textodebalo"/>
    <w:uiPriority w:val="99"/>
    <w:semiHidden/>
    <w:rsid w:val="00922C84"/>
    <w:rPr>
      <w:rFonts w:ascii="Tahoma" w:hAnsi="Tahoma" w:cs="Tahoma"/>
      <w:sz w:val="16"/>
      <w:szCs w:val="16"/>
    </w:rPr>
  </w:style>
  <w:style w:type="table" w:styleId="Tabelacomgrade">
    <w:name w:val="Table Grid"/>
    <w:basedOn w:val="Tabelanormal"/>
    <w:uiPriority w:val="59"/>
    <w:rsid w:val="00323A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71314B"/>
    <w:pPr>
      <w:tabs>
        <w:tab w:val="center" w:pos="4252"/>
        <w:tab w:val="right" w:pos="8504"/>
      </w:tabs>
    </w:pPr>
  </w:style>
  <w:style w:type="character" w:customStyle="1" w:styleId="CabealhoChar">
    <w:name w:val="Cabeçalho Char"/>
    <w:basedOn w:val="Fontepargpadro"/>
    <w:link w:val="Cabealho"/>
    <w:uiPriority w:val="99"/>
    <w:rsid w:val="0071314B"/>
  </w:style>
  <w:style w:type="paragraph" w:styleId="Rodap">
    <w:name w:val="footer"/>
    <w:basedOn w:val="Normal"/>
    <w:link w:val="RodapChar"/>
    <w:uiPriority w:val="99"/>
    <w:unhideWhenUsed/>
    <w:rsid w:val="0071314B"/>
    <w:pPr>
      <w:tabs>
        <w:tab w:val="center" w:pos="4252"/>
        <w:tab w:val="right" w:pos="8504"/>
      </w:tabs>
    </w:pPr>
  </w:style>
  <w:style w:type="character" w:customStyle="1" w:styleId="RodapChar">
    <w:name w:val="Rodapé Char"/>
    <w:basedOn w:val="Fontepargpadro"/>
    <w:link w:val="Rodap"/>
    <w:uiPriority w:val="99"/>
    <w:rsid w:val="0071314B"/>
  </w:style>
  <w:style w:type="character" w:styleId="HiperlinkVisitado">
    <w:name w:val="FollowedHyperlink"/>
    <w:basedOn w:val="Fontepargpadro"/>
    <w:uiPriority w:val="99"/>
    <w:semiHidden/>
    <w:unhideWhenUsed/>
    <w:rsid w:val="00972335"/>
    <w:rPr>
      <w:color w:val="800080" w:themeColor="followedHyperlink"/>
      <w:u w:val="single"/>
    </w:rPr>
  </w:style>
  <w:style w:type="paragraph" w:customStyle="1" w:styleId="Estilo1">
    <w:name w:val="Estilo1"/>
    <w:basedOn w:val="PargrafodaLista"/>
    <w:link w:val="Estilo1Char"/>
    <w:qFormat/>
    <w:rsid w:val="00E93E10"/>
    <w:pPr>
      <w:numPr>
        <w:numId w:val="18"/>
      </w:numPr>
      <w:jc w:val="both"/>
    </w:pPr>
    <w:rPr>
      <w:rFonts w:ascii="Times New Roman" w:hAnsi="Times New Roman" w:cs="Times New Roman"/>
      <w:b/>
      <w:sz w:val="24"/>
      <w:szCs w:val="24"/>
    </w:rPr>
  </w:style>
  <w:style w:type="paragraph" w:customStyle="1" w:styleId="Estilo2">
    <w:name w:val="Estilo2"/>
    <w:basedOn w:val="PargrafodaLista"/>
    <w:link w:val="Estilo2Char"/>
    <w:qFormat/>
    <w:rsid w:val="00E93E10"/>
    <w:pPr>
      <w:numPr>
        <w:ilvl w:val="1"/>
        <w:numId w:val="18"/>
      </w:numPr>
      <w:ind w:left="567" w:hanging="283"/>
      <w:jc w:val="both"/>
    </w:pPr>
    <w:rPr>
      <w:rFonts w:ascii="Times New Roman" w:hAnsi="Times New Roman" w:cs="Times New Roman"/>
      <w:b/>
      <w:sz w:val="24"/>
      <w:szCs w:val="24"/>
    </w:rPr>
  </w:style>
  <w:style w:type="character" w:customStyle="1" w:styleId="PargrafodaListaChar">
    <w:name w:val="Parágrafo da Lista Char"/>
    <w:basedOn w:val="Fontepargpadro"/>
    <w:link w:val="PargrafodaLista"/>
    <w:rsid w:val="00E93E10"/>
  </w:style>
  <w:style w:type="character" w:customStyle="1" w:styleId="Estilo1Char">
    <w:name w:val="Estilo1 Char"/>
    <w:basedOn w:val="PargrafodaListaChar"/>
    <w:link w:val="Estilo1"/>
    <w:rsid w:val="00E93E10"/>
    <w:rPr>
      <w:rFonts w:ascii="Times New Roman" w:hAnsi="Times New Roman" w:cs="Times New Roman"/>
      <w:b/>
      <w:sz w:val="24"/>
      <w:szCs w:val="24"/>
    </w:rPr>
  </w:style>
  <w:style w:type="character" w:customStyle="1" w:styleId="Ttulo1Char">
    <w:name w:val="Título 1 Char"/>
    <w:basedOn w:val="Fontepargpadro"/>
    <w:link w:val="Ttulo1"/>
    <w:uiPriority w:val="9"/>
    <w:rsid w:val="002F14CF"/>
    <w:rPr>
      <w:rFonts w:asciiTheme="majorHAnsi" w:eastAsiaTheme="majorEastAsia" w:hAnsiTheme="majorHAnsi" w:cstheme="majorBidi"/>
      <w:b/>
      <w:bCs/>
      <w:color w:val="365F91" w:themeColor="accent1" w:themeShade="BF"/>
      <w:sz w:val="28"/>
      <w:szCs w:val="28"/>
    </w:rPr>
  </w:style>
  <w:style w:type="character" w:customStyle="1" w:styleId="Estilo2Char">
    <w:name w:val="Estilo2 Char"/>
    <w:basedOn w:val="PargrafodaListaChar"/>
    <w:link w:val="Estilo2"/>
    <w:rsid w:val="00E93E10"/>
    <w:rPr>
      <w:rFonts w:ascii="Times New Roman" w:hAnsi="Times New Roman" w:cs="Times New Roman"/>
      <w:b/>
      <w:sz w:val="24"/>
      <w:szCs w:val="24"/>
    </w:rPr>
  </w:style>
  <w:style w:type="paragraph" w:styleId="CabealhodoSumrio">
    <w:name w:val="TOC Heading"/>
    <w:basedOn w:val="Ttulo1"/>
    <w:next w:val="Normal"/>
    <w:uiPriority w:val="39"/>
    <w:semiHidden/>
    <w:unhideWhenUsed/>
    <w:qFormat/>
    <w:rsid w:val="002F14CF"/>
    <w:pPr>
      <w:spacing w:line="276" w:lineRule="auto"/>
      <w:outlineLvl w:val="9"/>
    </w:pPr>
    <w:rPr>
      <w:lang w:eastAsia="pt-BR"/>
    </w:rPr>
  </w:style>
  <w:style w:type="character" w:customStyle="1" w:styleId="Ttulo2Char">
    <w:name w:val="Título 2 Char"/>
    <w:basedOn w:val="Fontepargpadro"/>
    <w:link w:val="Ttulo2"/>
    <w:uiPriority w:val="9"/>
    <w:semiHidden/>
    <w:rsid w:val="002F14CF"/>
    <w:rPr>
      <w:rFonts w:asciiTheme="majorHAnsi" w:eastAsiaTheme="majorEastAsia" w:hAnsiTheme="majorHAnsi" w:cstheme="majorBidi"/>
      <w:b/>
      <w:bCs/>
      <w:color w:val="4F81BD" w:themeColor="accent1"/>
      <w:sz w:val="26"/>
      <w:szCs w:val="26"/>
    </w:rPr>
  </w:style>
  <w:style w:type="paragraph" w:styleId="Sumrio1">
    <w:name w:val="toc 1"/>
    <w:basedOn w:val="Normal"/>
    <w:next w:val="Normal"/>
    <w:autoRedefine/>
    <w:uiPriority w:val="39"/>
    <w:unhideWhenUsed/>
    <w:rsid w:val="002F14CF"/>
    <w:pPr>
      <w:spacing w:after="100"/>
    </w:pPr>
  </w:style>
  <w:style w:type="paragraph" w:styleId="Sumrio2">
    <w:name w:val="toc 2"/>
    <w:basedOn w:val="Normal"/>
    <w:next w:val="Normal"/>
    <w:autoRedefine/>
    <w:uiPriority w:val="39"/>
    <w:unhideWhenUsed/>
    <w:rsid w:val="002F14CF"/>
    <w:pPr>
      <w:spacing w:after="100"/>
      <w:ind w:left="220"/>
    </w:pPr>
  </w:style>
  <w:style w:type="character" w:customStyle="1" w:styleId="hps">
    <w:name w:val="hps"/>
    <w:basedOn w:val="Fontepargpadro"/>
    <w:rsid w:val="00DD484D"/>
  </w:style>
  <w:style w:type="character" w:customStyle="1" w:styleId="atn">
    <w:name w:val="atn"/>
    <w:basedOn w:val="Fontepargpadro"/>
    <w:rsid w:val="00DD484D"/>
  </w:style>
  <w:style w:type="character" w:customStyle="1" w:styleId="Ttulo3Char">
    <w:name w:val="Título 3 Char"/>
    <w:basedOn w:val="Fontepargpadro"/>
    <w:link w:val="Ttulo3"/>
    <w:uiPriority w:val="9"/>
    <w:rsid w:val="00F46D4C"/>
    <w:rPr>
      <w:rFonts w:ascii="Times New Roman" w:eastAsiaTheme="majorEastAsia" w:hAnsi="Times New Roman" w:cstheme="majorBidi"/>
      <w:b/>
      <w:bCs/>
      <w:sz w:val="24"/>
    </w:rPr>
  </w:style>
  <w:style w:type="character" w:customStyle="1" w:styleId="Ttulo4Char">
    <w:name w:val="Título 4 Char"/>
    <w:basedOn w:val="Fontepargpadro"/>
    <w:link w:val="Ttulo4"/>
    <w:uiPriority w:val="9"/>
    <w:rsid w:val="00F46D4C"/>
    <w:rPr>
      <w:rFonts w:ascii="Times New Roman" w:eastAsiaTheme="majorEastAsia" w:hAnsi="Times New Roman" w:cstheme="majorBidi"/>
      <w:b/>
      <w:bCs/>
      <w:iCs/>
      <w:sz w:val="24"/>
      <w:lang w:val="en-US"/>
    </w:rPr>
  </w:style>
  <w:style w:type="character" w:customStyle="1" w:styleId="Ttulo5Char">
    <w:name w:val="Título 5 Char"/>
    <w:basedOn w:val="Fontepargpadro"/>
    <w:link w:val="Ttulo5"/>
    <w:uiPriority w:val="9"/>
    <w:rsid w:val="00F46D4C"/>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F46D4C"/>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F46D4C"/>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F46D4C"/>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F46D4C"/>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7E0FAA"/>
    <w:pPr>
      <w:spacing w:before="100" w:beforeAutospacing="1" w:after="100" w:afterAutospacing="1"/>
    </w:pPr>
    <w:rPr>
      <w:rFonts w:ascii="Times New Roman" w:eastAsia="Times New Roman" w:hAnsi="Times New Roman" w:cs="Times New Roman"/>
      <w:sz w:val="24"/>
      <w:szCs w:val="24"/>
      <w:lang w:eastAsia="pt-BR"/>
    </w:rPr>
  </w:style>
  <w:style w:type="character" w:styleId="Forte">
    <w:name w:val="Strong"/>
    <w:uiPriority w:val="22"/>
    <w:qFormat/>
    <w:rsid w:val="00F8675C"/>
    <w:rPr>
      <w:rFonts w:ascii="Times New Roman" w:hAnsi="Times New Roman"/>
      <w:b/>
      <w:bCs/>
      <w:sz w:val="36"/>
    </w:rPr>
  </w:style>
  <w:style w:type="character" w:styleId="Refdecomentrio">
    <w:name w:val="annotation reference"/>
    <w:basedOn w:val="Fontepargpadro"/>
    <w:uiPriority w:val="99"/>
    <w:semiHidden/>
    <w:unhideWhenUsed/>
    <w:rsid w:val="00D97CBF"/>
    <w:rPr>
      <w:sz w:val="16"/>
      <w:szCs w:val="16"/>
    </w:rPr>
  </w:style>
  <w:style w:type="paragraph" w:styleId="Textodecomentrio">
    <w:name w:val="annotation text"/>
    <w:basedOn w:val="Normal"/>
    <w:link w:val="TextodecomentrioChar"/>
    <w:uiPriority w:val="99"/>
    <w:semiHidden/>
    <w:unhideWhenUsed/>
    <w:rsid w:val="00D97CBF"/>
    <w:rPr>
      <w:sz w:val="20"/>
      <w:szCs w:val="20"/>
    </w:rPr>
  </w:style>
  <w:style w:type="character" w:customStyle="1" w:styleId="TextodecomentrioChar">
    <w:name w:val="Texto de comentário Char"/>
    <w:basedOn w:val="Fontepargpadro"/>
    <w:link w:val="Textodecomentrio"/>
    <w:uiPriority w:val="99"/>
    <w:semiHidden/>
    <w:rsid w:val="00D97CBF"/>
    <w:rPr>
      <w:sz w:val="20"/>
      <w:szCs w:val="20"/>
    </w:rPr>
  </w:style>
  <w:style w:type="paragraph" w:styleId="Assuntodocomentrio">
    <w:name w:val="annotation subject"/>
    <w:basedOn w:val="Textodecomentrio"/>
    <w:next w:val="Textodecomentrio"/>
    <w:link w:val="AssuntodocomentrioChar"/>
    <w:uiPriority w:val="99"/>
    <w:semiHidden/>
    <w:unhideWhenUsed/>
    <w:rsid w:val="00D97CBF"/>
    <w:rPr>
      <w:b/>
      <w:bCs/>
    </w:rPr>
  </w:style>
  <w:style w:type="character" w:customStyle="1" w:styleId="AssuntodocomentrioChar">
    <w:name w:val="Assunto do comentário Char"/>
    <w:basedOn w:val="TextodecomentrioChar"/>
    <w:link w:val="Assuntodocomentrio"/>
    <w:uiPriority w:val="99"/>
    <w:semiHidden/>
    <w:rsid w:val="00D97CBF"/>
    <w:rPr>
      <w:b/>
      <w:bCs/>
      <w:sz w:val="20"/>
      <w:szCs w:val="20"/>
    </w:rPr>
  </w:style>
  <w:style w:type="paragraph" w:customStyle="1" w:styleId="Estilo3">
    <w:name w:val="Estilo3"/>
    <w:basedOn w:val="Normal"/>
    <w:link w:val="Estilo3Char"/>
    <w:qFormat/>
    <w:rsid w:val="00271509"/>
    <w:pPr>
      <w:spacing w:before="120" w:after="120"/>
      <w:jc w:val="both"/>
    </w:pPr>
    <w:rPr>
      <w:rFonts w:ascii="Times New Roman" w:hAnsi="Times New Roman" w:cs="Times New Roman"/>
      <w:b/>
      <w:sz w:val="24"/>
      <w:szCs w:val="24"/>
    </w:rPr>
  </w:style>
  <w:style w:type="character" w:customStyle="1" w:styleId="Estilo3Char">
    <w:name w:val="Estilo3 Char"/>
    <w:basedOn w:val="Fontepargpadro"/>
    <w:link w:val="Estilo3"/>
    <w:rsid w:val="00271509"/>
    <w:rPr>
      <w:rFonts w:ascii="Times New Roman" w:hAnsi="Times New Roman" w:cs="Times New Roman"/>
      <w:b/>
      <w:sz w:val="24"/>
      <w:szCs w:val="24"/>
    </w:rPr>
  </w:style>
  <w:style w:type="paragraph" w:styleId="Remissivo1">
    <w:name w:val="index 1"/>
    <w:basedOn w:val="Normal"/>
    <w:next w:val="Normal"/>
    <w:autoRedefine/>
    <w:uiPriority w:val="99"/>
    <w:semiHidden/>
    <w:unhideWhenUsed/>
    <w:rsid w:val="00FB6C8C"/>
    <w:pPr>
      <w:ind w:left="220" w:hanging="220"/>
    </w:pPr>
  </w:style>
  <w:style w:type="paragraph" w:styleId="ndicedeilustraes">
    <w:name w:val="table of figures"/>
    <w:basedOn w:val="Normal"/>
    <w:next w:val="Normal"/>
    <w:uiPriority w:val="99"/>
    <w:unhideWhenUsed/>
    <w:rsid w:val="00BE3DDF"/>
  </w:style>
  <w:style w:type="paragraph" w:customStyle="1" w:styleId="Figura">
    <w:name w:val="Figura"/>
    <w:basedOn w:val="Legenda"/>
    <w:link w:val="FiguraChar"/>
    <w:qFormat/>
    <w:rsid w:val="00C509F1"/>
    <w:pPr>
      <w:spacing w:after="0"/>
      <w:jc w:val="both"/>
    </w:pPr>
    <w:rPr>
      <w:rFonts w:ascii="Times New Roman" w:hAnsi="Times New Roman"/>
      <w:color w:val="auto"/>
      <w:sz w:val="20"/>
      <w:szCs w:val="20"/>
    </w:rPr>
  </w:style>
  <w:style w:type="character" w:customStyle="1" w:styleId="LegendaChar">
    <w:name w:val="Legenda Char"/>
    <w:basedOn w:val="Fontepargpadro"/>
    <w:link w:val="Legenda"/>
    <w:uiPriority w:val="35"/>
    <w:rsid w:val="00C509F1"/>
    <w:rPr>
      <w:rFonts w:ascii="Calibri" w:eastAsia="Calibri" w:hAnsi="Calibri" w:cs="Times New Roman"/>
      <w:b/>
      <w:bCs/>
      <w:color w:val="4F81BD" w:themeColor="accent1"/>
      <w:sz w:val="18"/>
      <w:szCs w:val="18"/>
      <w:lang w:eastAsia="pt-BR"/>
    </w:rPr>
  </w:style>
  <w:style w:type="character" w:customStyle="1" w:styleId="FiguraChar">
    <w:name w:val="Figura Char"/>
    <w:basedOn w:val="LegendaChar"/>
    <w:link w:val="Figura"/>
    <w:rsid w:val="00C509F1"/>
    <w:rPr>
      <w:rFonts w:ascii="Times New Roman" w:eastAsia="Calibri" w:hAnsi="Times New Roman" w:cs="Times New Roman"/>
      <w:b/>
      <w:bCs/>
      <w:color w:val="4F81BD" w:themeColor="accent1"/>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s://www.cbd.int/reports/nr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bd.int/reports/nr5/"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www.bipindicators.net/" TargetMode="External"/><Relationship Id="rId5" Type="http://schemas.openxmlformats.org/officeDocument/2006/relationships/settings" Target="settings.xml"/><Relationship Id="rId15" Type="http://schemas.openxmlformats.org/officeDocument/2006/relationships/hyperlink" Target="http://www.cbd.int/GBO4" TargetMode="External"/><Relationship Id="rId23" Type="http://schemas.openxmlformats.org/officeDocument/2006/relationships/image" Target="media/image10.png"/><Relationship Id="rId10" Type="http://schemas.openxmlformats.org/officeDocument/2006/relationships/image" Target="media/image2.emf"/><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1.bin"/><Relationship Id="rId22"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www.cdb.int" TargetMode="External"/><Relationship Id="rId1" Type="http://schemas.openxmlformats.org/officeDocument/2006/relationships/hyperlink" Target="http://www.planalto.gov.br/ccivil_03/decreto/2002/d4339.ht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D05E6-7FAD-4257-9697-31DFBAFFB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38992</Words>
  <Characters>210563</Characters>
  <Application>Microsoft Office Word</Application>
  <DocSecurity>0</DocSecurity>
  <Lines>1754</Lines>
  <Paragraphs>498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249057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Agnes Velloso</dc:creator>
  <cp:lastModifiedBy>Ionai</cp:lastModifiedBy>
  <cp:revision>2</cp:revision>
  <dcterms:created xsi:type="dcterms:W3CDTF">2016-01-20T15:03:00Z</dcterms:created>
  <dcterms:modified xsi:type="dcterms:W3CDTF">2016-01-20T15:03:00Z</dcterms:modified>
</cp:coreProperties>
</file>