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648E" w:rsidRPr="0007252D" w:rsidRDefault="00F7648E" w:rsidP="00F7648E">
      <w:pPr>
        <w:tabs>
          <w:tab w:val="right" w:pos="6846"/>
        </w:tabs>
        <w:spacing w:before="40"/>
        <w:ind w:firstLine="1440"/>
        <w:rPr>
          <w:rFonts w:ascii="Calibri" w:hAnsi="Calibri"/>
          <w:sz w:val="16"/>
        </w:rPr>
      </w:pPr>
      <w:r>
        <w:rPr>
          <w:noProof/>
          <w:lang w:val="pt-BR" w:eastAsia="pt-BR"/>
        </w:rPr>
        <mc:AlternateContent>
          <mc:Choice Requires="wps">
            <w:drawing>
              <wp:anchor distT="0" distB="0" distL="114300" distR="114300" simplePos="0" relativeHeight="251661312" behindDoc="1" locked="0" layoutInCell="1" allowOverlap="1">
                <wp:simplePos x="0" y="0"/>
                <wp:positionH relativeFrom="page">
                  <wp:posOffset>4613910</wp:posOffset>
                </wp:positionH>
                <wp:positionV relativeFrom="page">
                  <wp:posOffset>0</wp:posOffset>
                </wp:positionV>
                <wp:extent cx="2947035" cy="10689590"/>
                <wp:effectExtent l="3810" t="0" r="1905" b="0"/>
                <wp:wrapNone/>
                <wp:docPr id="44" name="Caixa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035" cy="1068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1D9" w:rsidRDefault="008F01D9" w:rsidP="00F7648E">
                            <w:pPr>
                              <w:pStyle w:val="Corpodetexto"/>
                              <w:rPr>
                                <w:rFonts w:ascii="Calibri"/>
                                <w:sz w:val="16"/>
                              </w:rPr>
                            </w:pPr>
                          </w:p>
                          <w:p w:rsidR="008F01D9" w:rsidRDefault="008F01D9" w:rsidP="00F7648E">
                            <w:pPr>
                              <w:pStyle w:val="Corpodetexto"/>
                              <w:rPr>
                                <w:rFonts w:ascii="Calibri"/>
                                <w:sz w:val="16"/>
                              </w:rPr>
                            </w:pPr>
                          </w:p>
                          <w:p w:rsidR="008F01D9" w:rsidRDefault="008F01D9" w:rsidP="00F7648E">
                            <w:pPr>
                              <w:pStyle w:val="Corpodetexto"/>
                              <w:rPr>
                                <w:rFonts w:ascii="Calibri"/>
                                <w:sz w:val="16"/>
                              </w:rPr>
                            </w:pPr>
                          </w:p>
                          <w:p w:rsidR="008F01D9" w:rsidRDefault="008F01D9" w:rsidP="00F7648E">
                            <w:pPr>
                              <w:pStyle w:val="Corpodetexto"/>
                              <w:spacing w:before="8"/>
                              <w:rPr>
                                <w:rFonts w:ascii="Calibri"/>
                                <w:sz w:val="20"/>
                              </w:rPr>
                            </w:pPr>
                          </w:p>
                          <w:p w:rsidR="008F01D9" w:rsidRDefault="008F01D9" w:rsidP="00F7648E">
                            <w:pPr>
                              <w:rPr>
                                <w:rFonts w:ascii="Calibri"/>
                                <w:sz w:val="16"/>
                              </w:rPr>
                            </w:pPr>
                            <w:r>
                              <w:rPr>
                                <w:rFonts w:ascii="Calibri"/>
                                <w:sz w:val="16"/>
                              </w:rPr>
                              <w:t>016-2020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Caixa de texto 44" o:spid="_x0000_s1026" type="#_x0000_t202" style="position:absolute;left:0;text-align:left;margin-left:363.3pt;margin-top:0;width:232.05pt;height:841.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" filled="f" stroked="f">
                <v:textbox inset="0,0,0,0">
                  <w:txbxContent>
                    <w:p w:rsidR="008F01D9" w:rsidRDefault="008F01D9" w:rsidP="00F7648E">
                      <w:pPr>
                        <w:pStyle w:val="Corpodetexto"/>
                        <w:rPr>
                          <w:rFonts w:ascii="Calibri"/>
                          <w:sz w:val="16"/>
                        </w:rPr>
                      </w:pPr>
                    </w:p>
                    <w:p w:rsidR="008F01D9" w:rsidRDefault="008F01D9" w:rsidP="00F7648E">
                      <w:pPr>
                        <w:pStyle w:val="Corpodetexto"/>
                        <w:rPr>
                          <w:rFonts w:ascii="Calibri"/>
                          <w:sz w:val="16"/>
                        </w:rPr>
                      </w:pPr>
                    </w:p>
                    <w:p w:rsidR="008F01D9" w:rsidRDefault="008F01D9" w:rsidP="00F7648E">
                      <w:pPr>
                        <w:pStyle w:val="Corpodetexto"/>
                        <w:rPr>
                          <w:rFonts w:ascii="Calibri"/>
                          <w:sz w:val="16"/>
                        </w:rPr>
                      </w:pPr>
                    </w:p>
                    <w:p w:rsidR="008F01D9" w:rsidRDefault="008F01D9" w:rsidP="00F7648E">
                      <w:pPr>
                        <w:pStyle w:val="Corpodetexto"/>
                        <w:spacing w:before="8"/>
                        <w:rPr>
                          <w:rFonts w:ascii="Calibri"/>
                          <w:sz w:val="20"/>
                        </w:rPr>
                      </w:pPr>
                    </w:p>
                    <w:p w:rsidR="008F01D9" w:rsidRDefault="008F01D9" w:rsidP="00F7648E">
                      <w:pPr>
                        <w:rPr>
                          <w:rFonts w:ascii="Calibri"/>
                          <w:sz w:val="16"/>
                        </w:rPr>
                      </w:pPr>
                      <w:r>
                        <w:rPr>
                          <w:rFonts w:ascii="Calibri"/>
                          <w:sz w:val="16"/>
                        </w:rPr>
                        <w:t>016-2020</w:t>
                      </w:r>
                    </w:p>
                  </w:txbxContent>
                </v:textbox>
                <w10:wrap anchorx="page" anchory="page"/>
              </v:shape>
            </w:pict>
          </mc:Fallback>
        </mc:AlternateContent>
      </w:r>
      <w:r>
        <w:rPr>
          <w:noProof/>
          <w:lang w:val="pt-BR" w:eastAsia="pt-BR"/>
        </w:rPr>
        <mc:AlternateContent>
          <mc:Choice Requires="wps">
            <w:drawing>
              <wp:anchor distT="0" distB="0" distL="114300" distR="114300" simplePos="0" relativeHeight="251662336" behindDoc="1" locked="0" layoutInCell="1" allowOverlap="1">
                <wp:simplePos x="0" y="0"/>
                <wp:positionH relativeFrom="page">
                  <wp:posOffset>4672330</wp:posOffset>
                </wp:positionH>
                <wp:positionV relativeFrom="page">
                  <wp:posOffset>0</wp:posOffset>
                </wp:positionV>
                <wp:extent cx="2887980" cy="10689590"/>
                <wp:effectExtent l="0" t="0" r="2540" b="0"/>
                <wp:wrapNone/>
                <wp:docPr id="43" name="Caixa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1068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spacing w:before="3"/>
                              <w:rPr>
                                <w:rFonts w:ascii="Calibri"/>
                                <w:sz w:val="21"/>
                              </w:rPr>
                            </w:pPr>
                          </w:p>
                          <w:p w:rsidR="008F01D9" w:rsidRPr="002A2CE8" w:rsidRDefault="008F01D9" w:rsidP="00F7648E">
                            <w:pPr>
                              <w:ind w:left="366"/>
                              <w:rPr>
                                <w:rFonts w:ascii="Calibri"/>
                                <w:b/>
                                <w:sz w:val="24"/>
                                <w:lang w:val="pt-BR"/>
                              </w:rPr>
                            </w:pPr>
                            <w:r w:rsidRPr="002A2CE8">
                              <w:rPr>
                                <w:rFonts w:ascii="Calibri"/>
                                <w:b/>
                                <w:color w:val="FFFFFF"/>
                                <w:sz w:val="24"/>
                                <w:lang w:val="pt-BR"/>
                              </w:rPr>
                              <w:t>Governo do Brasil</w:t>
                            </w:r>
                          </w:p>
                          <w:p w:rsidR="008F01D9" w:rsidRPr="002A2CE8" w:rsidRDefault="008F01D9" w:rsidP="00F7648E">
                            <w:pPr>
                              <w:pStyle w:val="Corpodetexto"/>
                              <w:spacing w:before="9"/>
                              <w:rPr>
                                <w:rFonts w:ascii="Calibri"/>
                                <w:sz w:val="21"/>
                                <w:lang w:val="pt-BR"/>
                              </w:rPr>
                            </w:pPr>
                          </w:p>
                          <w:p w:rsidR="008F01D9" w:rsidRPr="002A2CE8" w:rsidRDefault="008F01D9" w:rsidP="00F7648E">
                            <w:pPr>
                              <w:pStyle w:val="Corpodetexto"/>
                              <w:spacing w:before="1"/>
                              <w:ind w:left="366"/>
                              <w:rPr>
                                <w:rFonts w:ascii="Calibri" w:hAnsi="Calibri"/>
                                <w:lang w:val="pt-BR"/>
                              </w:rPr>
                            </w:pPr>
                            <w:r w:rsidRPr="002A2CE8">
                              <w:rPr>
                                <w:rFonts w:ascii="Calibri" w:hAnsi="Calibri"/>
                                <w:color w:val="FFFFFF"/>
                                <w:lang w:val="pt-BR"/>
                              </w:rPr>
                              <w:t>Ministério do Meio Ambiente</w:t>
                            </w:r>
                          </w:p>
                          <w:p w:rsidR="008F01D9" w:rsidRPr="002A2CE8" w:rsidRDefault="008F01D9" w:rsidP="00F7648E">
                            <w:pPr>
                              <w:pStyle w:val="Corpodetexto"/>
                              <w:spacing w:before="7"/>
                              <w:rPr>
                                <w:rFonts w:ascii="Calibri"/>
                                <w:sz w:val="21"/>
                                <w:lang w:val="pt-BR"/>
                              </w:rPr>
                            </w:pPr>
                          </w:p>
                          <w:p w:rsidR="008F01D9" w:rsidRDefault="008F01D9" w:rsidP="00F7648E">
                            <w:pPr>
                              <w:ind w:left="366"/>
                              <w:rPr>
                                <w:rFonts w:ascii="Calibri"/>
                              </w:rPr>
                            </w:pPr>
                            <w:r>
                              <w:rPr>
                                <w:rFonts w:ascii="Calibri"/>
                                <w:color w:val="FFFFFF"/>
                              </w:rPr>
                              <w:t>Secretaria de Biodiversidade e Florestas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aixa de texto 43" o:spid="_x0000_s1027" type="#_x0000_t202" style="position:absolute;left:0;text-align:left;margin-left:367.9pt;margin-top:0;width:227.4pt;height:841.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" filled="f" stroked="f">
                <v:textbox inset="0,0,0,0">
                  <w:txbxContent>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rPr>
                          <w:rFonts w:ascii="Calibri"/>
                        </w:rPr>
                      </w:pPr>
                    </w:p>
                    <w:p w:rsidR="008F01D9" w:rsidRDefault="008F01D9" w:rsidP="00F7648E">
                      <w:pPr>
                        <w:pStyle w:val="Corpodetexto"/>
                        <w:spacing w:before="3"/>
                        <w:rPr>
                          <w:rFonts w:ascii="Calibri"/>
                          <w:sz w:val="21"/>
                        </w:rPr>
                      </w:pPr>
                    </w:p>
                    <w:p w:rsidR="008F01D9" w:rsidRPr="002A2CE8" w:rsidRDefault="008F01D9" w:rsidP="00F7648E">
                      <w:pPr>
                        <w:ind w:left="366"/>
                        <w:rPr>
                          <w:rFonts w:ascii="Calibri"/>
                          <w:b/>
                          <w:sz w:val="24"/>
                          <w:lang w:val="pt-BR"/>
                        </w:rPr>
                      </w:pPr>
                      <w:r w:rsidRPr="002A2CE8">
                        <w:rPr>
                          <w:rFonts w:ascii="Calibri"/>
                          <w:b/>
                          <w:color w:val="FFFFFF"/>
                          <w:sz w:val="24"/>
                          <w:lang w:val="pt-BR"/>
                        </w:rPr>
                        <w:t>Governo do Brasil</w:t>
                      </w:r>
                    </w:p>
                    <w:p w:rsidR="008F01D9" w:rsidRPr="002A2CE8" w:rsidRDefault="008F01D9" w:rsidP="00F7648E">
                      <w:pPr>
                        <w:pStyle w:val="Corpodetexto"/>
                        <w:spacing w:before="9"/>
                        <w:rPr>
                          <w:rFonts w:ascii="Calibri"/>
                          <w:sz w:val="21"/>
                          <w:lang w:val="pt-BR"/>
                        </w:rPr>
                      </w:pPr>
                    </w:p>
                    <w:p w:rsidR="008F01D9" w:rsidRPr="002A2CE8" w:rsidRDefault="008F01D9" w:rsidP="00F7648E">
                      <w:pPr>
                        <w:pStyle w:val="Corpodetexto"/>
                        <w:spacing w:before="1"/>
                        <w:ind w:left="366"/>
                        <w:rPr>
                          <w:rFonts w:ascii="Calibri" w:hAnsi="Calibri"/>
                          <w:lang w:val="pt-BR"/>
                        </w:rPr>
                      </w:pPr>
                      <w:r w:rsidRPr="002A2CE8">
                        <w:rPr>
                          <w:rFonts w:ascii="Calibri" w:hAnsi="Calibri"/>
                          <w:color w:val="FFFFFF"/>
                          <w:lang w:val="pt-BR"/>
                        </w:rPr>
                        <w:t>Ministério do Meio Ambiente</w:t>
                      </w:r>
                    </w:p>
                    <w:p w:rsidR="008F01D9" w:rsidRPr="002A2CE8" w:rsidRDefault="008F01D9" w:rsidP="00F7648E">
                      <w:pPr>
                        <w:pStyle w:val="Corpodetexto"/>
                        <w:spacing w:before="7"/>
                        <w:rPr>
                          <w:rFonts w:ascii="Calibri"/>
                          <w:sz w:val="21"/>
                          <w:lang w:val="pt-BR"/>
                        </w:rPr>
                      </w:pPr>
                    </w:p>
                    <w:p w:rsidR="008F01D9" w:rsidRDefault="008F01D9" w:rsidP="00F7648E">
                      <w:pPr>
                        <w:ind w:left="366"/>
                        <w:rPr>
                          <w:rFonts w:ascii="Calibri"/>
                        </w:rPr>
                      </w:pPr>
                      <w:r>
                        <w:rPr>
                          <w:rFonts w:ascii="Calibri"/>
                          <w:color w:val="FFFFFF"/>
                        </w:rPr>
                        <w:t>Secretaria de Biodiversidade e Florestas</w:t>
                      </w:r>
                    </w:p>
                  </w:txbxContent>
                </v:textbox>
                <w10:wrap anchorx="page" anchory="page"/>
              </v:shape>
            </w:pict>
          </mc:Fallback>
        </mc:AlternateContent>
      </w:r>
      <w:r>
        <w:rPr>
          <w:noProof/>
          <w:lang w:val="pt-BR" w:eastAsia="pt-BR"/>
        </w:rPr>
        <mc:AlternateContent>
          <mc:Choice Requires="wpg">
            <w:drawing>
              <wp:anchor distT="0" distB="0" distL="114300" distR="114300" simplePos="0" relativeHeight="251663360" behindDoc="1" locked="0" layoutInCell="1" allowOverlap="1">
                <wp:simplePos x="0" y="0"/>
                <wp:positionH relativeFrom="page">
                  <wp:posOffset>-6350</wp:posOffset>
                </wp:positionH>
                <wp:positionV relativeFrom="page">
                  <wp:posOffset>0</wp:posOffset>
                </wp:positionV>
                <wp:extent cx="7567295" cy="10689590"/>
                <wp:effectExtent l="3175" t="0" r="1905" b="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89590"/>
                          <a:chOff x="-10" y="0"/>
                          <a:chExt cx="11917" cy="16834"/>
                        </a:xfrm>
                      </wpg:grpSpPr>
                      <wps:wsp>
                        <wps:cNvPr id="28" name="Freeform 7"/>
                        <wps:cNvSpPr>
                          <a:spLocks/>
                        </wps:cNvSpPr>
                        <wps:spPr bwMode="auto">
                          <a:xfrm>
                            <a:off x="7358" y="0"/>
                            <a:ext cx="2" cy="4755"/>
                          </a:xfrm>
                          <a:custGeom>
                            <a:avLst/>
                            <a:gdLst>
                              <a:gd name="T0" fmla="*/ 0 h 4755"/>
                              <a:gd name="T1" fmla="*/ 4754 h 4755"/>
                            </a:gdLst>
                            <a:ahLst/>
                            <a:cxnLst>
                              <a:cxn ang="0">
                                <a:pos x="0" y="T0"/>
                              </a:cxn>
                              <a:cxn ang="0">
                                <a:pos x="0" y="T1"/>
                              </a:cxn>
                            </a:cxnLst>
                            <a:rect l="0" t="0" r="r" b="b"/>
                            <a:pathLst>
                              <a:path h="4755">
                                <a:moveTo>
                                  <a:pt x="0" y="0"/>
                                </a:moveTo>
                                <a:lnTo>
                                  <a:pt x="0" y="4754"/>
                                </a:lnTo>
                              </a:path>
                            </a:pathLst>
                          </a:custGeom>
                          <a:solidFill>
                            <a:srgbClr val="212A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162" y="10"/>
                            <a:ext cx="197" cy="47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162" y="288"/>
                            <a:ext cx="4745" cy="3631"/>
                          </a:xfrm>
                          <a:prstGeom prst="rect">
                            <a:avLst/>
                          </a:prstGeom>
                          <a:noFill/>
                          <a:extLst>
                            <a:ext uri="{909E8E84-426E-40DD-AFC4-6F175D3DCCD1}">
                              <a14:hiddenFill xmlns:a14="http://schemas.microsoft.com/office/drawing/2010/main">
                                <a:solidFill>
                                  <a:srgbClr val="FFFFFF"/>
                                </a:solidFill>
                              </a14:hiddenFill>
                            </a:ext>
                          </a:extLst>
                        </pic:spPr>
                      </pic:pic>
                      <wps:wsp>
                        <wps:cNvPr id="31" name="Freeform 10"/>
                        <wps:cNvSpPr>
                          <a:spLocks/>
                        </wps:cNvSpPr>
                        <wps:spPr bwMode="auto">
                          <a:xfrm>
                            <a:off x="7358" y="6996"/>
                            <a:ext cx="2" cy="9838"/>
                          </a:xfrm>
                          <a:custGeom>
                            <a:avLst/>
                            <a:gdLst>
                              <a:gd name="T0" fmla="+- 0 6996 6996"/>
                              <a:gd name="T1" fmla="*/ 6996 h 9838"/>
                              <a:gd name="T2" fmla="+- 0 16834 6996"/>
                              <a:gd name="T3" fmla="*/ 16834 h 9838"/>
                            </a:gdLst>
                            <a:ahLst/>
                            <a:cxnLst>
                              <a:cxn ang="0">
                                <a:pos x="0" y="T1"/>
                              </a:cxn>
                              <a:cxn ang="0">
                                <a:pos x="0" y="T3"/>
                              </a:cxn>
                            </a:cxnLst>
                            <a:rect l="0" t="0" r="r" b="b"/>
                            <a:pathLst>
                              <a:path h="9838">
                                <a:moveTo>
                                  <a:pt x="0" y="0"/>
                                </a:moveTo>
                                <a:lnTo>
                                  <a:pt x="0" y="9838"/>
                                </a:lnTo>
                              </a:path>
                            </a:pathLst>
                          </a:custGeom>
                          <a:solidFill>
                            <a:srgbClr val="212A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162" y="6996"/>
                            <a:ext cx="197" cy="9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147" y="11614"/>
                            <a:ext cx="4740" cy="4166"/>
                          </a:xfrm>
                          <a:prstGeom prst="rect">
                            <a:avLst/>
                          </a:prstGeom>
                          <a:noFill/>
                          <a:extLst>
                            <a:ext uri="{909E8E84-426E-40DD-AFC4-6F175D3DCCD1}">
                              <a14:hiddenFill xmlns:a14="http://schemas.microsoft.com/office/drawing/2010/main">
                                <a:solidFill>
                                  <a:srgbClr val="FFFFFF"/>
                                </a:solidFill>
                              </a14:hiddenFill>
                            </a:ext>
                          </a:extLst>
                        </pic:spPr>
                      </pic:pic>
                      <wps:wsp>
                        <wps:cNvPr id="34" name="Rectangle 13"/>
                        <wps:cNvSpPr>
                          <a:spLocks noChangeArrowheads="1"/>
                        </wps:cNvSpPr>
                        <wps:spPr bwMode="auto">
                          <a:xfrm>
                            <a:off x="7358" y="0"/>
                            <a:ext cx="4548" cy="16834"/>
                          </a:xfrm>
                          <a:prstGeom prst="rect">
                            <a:avLst/>
                          </a:prstGeom>
                          <a:solidFill>
                            <a:srgbClr val="212A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62" y="10"/>
                            <a:ext cx="197" cy="47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162" y="6996"/>
                            <a:ext cx="197" cy="9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162" y="288"/>
                            <a:ext cx="4745" cy="36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147" y="11614"/>
                            <a:ext cx="4740" cy="4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556" y="6636"/>
                            <a:ext cx="7930" cy="5287"/>
                          </a:xfrm>
                          <a:prstGeom prst="rect">
                            <a:avLst/>
                          </a:prstGeom>
                          <a:noFill/>
                          <a:extLst>
                            <a:ext uri="{909E8E84-426E-40DD-AFC4-6F175D3DCCD1}">
                              <a14:hiddenFill xmlns:a14="http://schemas.microsoft.com/office/drawing/2010/main">
                                <a:solidFill>
                                  <a:srgbClr val="FFFFFF"/>
                                </a:solidFill>
                              </a14:hiddenFill>
                            </a:ext>
                          </a:extLst>
                        </pic:spPr>
                      </pic:pic>
                      <wps:wsp>
                        <wps:cNvPr id="40" name="Rectangle 19"/>
                        <wps:cNvSpPr>
                          <a:spLocks noChangeArrowheads="1"/>
                        </wps:cNvSpPr>
                        <wps:spPr bwMode="auto">
                          <a:xfrm>
                            <a:off x="2546" y="6626"/>
                            <a:ext cx="7949" cy="5306"/>
                          </a:xfrm>
                          <a:prstGeom prst="rect">
                            <a:avLst/>
                          </a:prstGeom>
                          <a:noFill/>
                          <a:ln w="12192">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Rectangle 20"/>
                        <wps:cNvSpPr>
                          <a:spLocks noChangeArrowheads="1"/>
                        </wps:cNvSpPr>
                        <wps:spPr bwMode="auto">
                          <a:xfrm>
                            <a:off x="0" y="4754"/>
                            <a:ext cx="11491" cy="2242"/>
                          </a:xfrm>
                          <a:prstGeom prst="rect">
                            <a:avLst/>
                          </a:prstGeom>
                          <a:solidFill>
                            <a:srgbClr val="0F7D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Freeform 21"/>
                        <wps:cNvSpPr>
                          <a:spLocks/>
                        </wps:cNvSpPr>
                        <wps:spPr bwMode="auto">
                          <a:xfrm>
                            <a:off x="0" y="4754"/>
                            <a:ext cx="11492" cy="2242"/>
                          </a:xfrm>
                          <a:custGeom>
                            <a:avLst/>
                            <a:gdLst>
                              <a:gd name="T0" fmla="*/ 0 w 11492"/>
                              <a:gd name="T1" fmla="+- 0 6996 4754"/>
                              <a:gd name="T2" fmla="*/ 6996 h 2242"/>
                              <a:gd name="T3" fmla="*/ 11491 w 11492"/>
                              <a:gd name="T4" fmla="+- 0 6996 4754"/>
                              <a:gd name="T5" fmla="*/ 6996 h 2242"/>
                              <a:gd name="T6" fmla="*/ 11491 w 11492"/>
                              <a:gd name="T7" fmla="+- 0 4754 4754"/>
                              <a:gd name="T8" fmla="*/ 4754 h 2242"/>
                              <a:gd name="T9" fmla="*/ 0 w 11492"/>
                              <a:gd name="T10" fmla="+- 0 4754 4754"/>
                              <a:gd name="T11" fmla="*/ 4754 h 2242"/>
                            </a:gdLst>
                            <a:ahLst/>
                            <a:cxnLst>
                              <a:cxn ang="0">
                                <a:pos x="T0" y="T2"/>
                              </a:cxn>
                              <a:cxn ang="0">
                                <a:pos x="T3" y="T5"/>
                              </a:cxn>
                              <a:cxn ang="0">
                                <a:pos x="T6" y="T8"/>
                              </a:cxn>
                              <a:cxn ang="0">
                                <a:pos x="T9" y="T11"/>
                              </a:cxn>
                            </a:cxnLst>
                            <a:rect l="0" t="0" r="r" b="b"/>
                            <a:pathLst>
                              <a:path w="11492" h="2242">
                                <a:moveTo>
                                  <a:pt x="0" y="2242"/>
                                </a:moveTo>
                                <a:lnTo>
                                  <a:pt x="11491" y="2242"/>
                                </a:lnTo>
                                <a:lnTo>
                                  <a:pt x="11491" y="0"/>
                                </a:lnTo>
                                <a:lnTo>
                                  <a:pt x="0" y="0"/>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C5595F" id="Grupo 7" o:spid="_x0000_s1026" style="position:absolute;margin-left:-.5pt;margin-top:0;width:595.85pt;height:841.7pt;z-index:-251653120;mso-position-horizontal-relative:page;mso-position-vertical-relative:page" coordorigin="-10" coordsize="11917,168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">
                <v:shape id="Freeform 7" o:spid="_x0000_s1027" style="position:absolute;left:7358;width:2;height:4755;visibility:visible;mso-wrap-style:square;v-text-anchor:top" coordsize="2,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" path="m,l,4754e" fillcolor="#212a35" stroked="f">
                  <v:path arrowok="t" o:connecttype="custom" o:connectlocs="0,0;0,4754"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7162;top:10;width:197;height:4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">
                  <v:imagedata r:id="rId14" o:title=""/>
                </v:shape>
                <v:shape id="Picture 9" o:spid="_x0000_s1029" type="#_x0000_t75" style="position:absolute;left:7162;top:288;width:4745;height:3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">
                  <v:imagedata r:id="rId15" o:title=""/>
                </v:shape>
                <v:shape id="Freeform 10" o:spid="_x0000_s1030" style="position:absolute;left:7358;top:6996;width:2;height:9838;visibility:visible;mso-wrap-style:square;v-text-anchor:top" coordsize="2,9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" path="m,l,9838e" fillcolor="#212a35" stroked="f">
                  <v:path arrowok="t" o:connecttype="custom" o:connectlocs="0,6996;0,16834" o:connectangles="0,0"/>
                </v:shape>
                <v:shape id="Picture 11" o:spid="_x0000_s1031" type="#_x0000_t75" style="position:absolute;left:7162;top:6996;width:197;height:9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">
                  <v:imagedata r:id="rId16" o:title=""/>
                </v:shape>
                <v:shape id="Picture 12" o:spid="_x0000_s1032" type="#_x0000_t75" style="position:absolute;left:7147;top:11614;width:4740;height: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">
                  <v:imagedata r:id="rId17" o:title=""/>
                </v:shape>
                <v:rect id="Rectangle 13" o:spid="_x0000_s1033" style="position:absolute;left:7358;width:4548;height:16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" fillcolor="#212a35" stroked="f"/>
                <v:shape id="Picture 14" o:spid="_x0000_s1034" type="#_x0000_t75" style="position:absolute;left:7162;top:10;width:197;height:4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">
                  <v:imagedata r:id="rId18" o:title=""/>
                </v:shape>
                <v:shape id="Picture 15" o:spid="_x0000_s1035" type="#_x0000_t75" style="position:absolute;left:7162;top:6996;width:197;height:9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">
                  <v:imagedata r:id="rId19" o:title=""/>
                </v:shape>
                <v:shape id="Picture 16" o:spid="_x0000_s1036" type="#_x0000_t75" style="position:absolute;left:7162;top:288;width:4745;height:3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">
                  <v:imagedata r:id="rId15" o:title=""/>
                </v:shape>
                <v:shape id="Picture 17" o:spid="_x0000_s1037" type="#_x0000_t75" style="position:absolute;left:7147;top:11614;width:4740;height: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">
                  <v:imagedata r:id="rId17" o:title=""/>
                </v:shape>
                <v:shape id="Picture 18" o:spid="_x0000_s1038" type="#_x0000_t75" style="position:absolute;left:2556;top:6636;width:7930;height:5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">
                  <v:imagedata r:id="rId20" o:title=""/>
                </v:shape>
                <v:rect id="Rectangle 19" o:spid="_x0000_s1039" style="position:absolute;left:2546;top:6626;width:7949;height:5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" filled="f" strokecolor="white" strokeweight=".96pt"/>
                <v:rect id="Rectangle 20" o:spid="_x0000_s1040" style="position:absolute;top:4754;width:11491;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" fillcolor="#0f7d15" stroked="f"/>
                <v:shape id="Freeform 21" o:spid="_x0000_s1041" style="position:absolute;top:4754;width:11492;height:2242;visibility:visible;mso-wrap-style:square;v-text-anchor:top" coordsize="11492,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" path="m,2242r11491,l11491,,,e" filled="f" strokecolor="white" strokeweight=".96pt">
                  <v:path arrowok="t" o:connecttype="custom" o:connectlocs="0,6996;11491,6996;11491,4754;0,4754" o:connectangles="0,0,0,0"/>
                </v:shape>
                <w10:wrap anchorx="page" anchory="page"/>
              </v:group>
            </w:pict>
          </mc:Fallback>
        </mc:AlternateContent>
      </w:r>
      <w:r w:rsidRPr="0007252D">
        <w:rPr>
          <w:rFonts w:ascii="Calibri" w:hAnsi="Calibri"/>
          <w:sz w:val="16"/>
        </w:rPr>
        <w:t>NATION</w:t>
      </w:r>
      <w:r>
        <w:rPr>
          <w:rFonts w:ascii="Calibri" w:hAnsi="Calibri"/>
          <w:sz w:val="16"/>
        </w:rPr>
        <w:t>AL</w:t>
      </w:r>
      <w:r w:rsidRPr="0063578E">
        <w:rPr>
          <w:rFonts w:ascii="Calibri" w:hAnsi="Calibri"/>
          <w:sz w:val="16"/>
        </w:rPr>
        <w:t xml:space="preserve"> </w:t>
      </w:r>
      <w:r w:rsidRPr="0007252D">
        <w:rPr>
          <w:rFonts w:ascii="Calibri" w:hAnsi="Calibri"/>
          <w:sz w:val="16"/>
        </w:rPr>
        <w:t>BIODIVERSITY</w:t>
      </w:r>
      <w:r>
        <w:rPr>
          <w:rFonts w:ascii="Calibri" w:hAnsi="Calibri"/>
          <w:sz w:val="16"/>
        </w:rPr>
        <w:t xml:space="preserve"> STRATEGY AND ACTION PLAN </w:t>
      </w:r>
      <w:r w:rsidRPr="0007252D">
        <w:rPr>
          <w:rFonts w:ascii="Calibri" w:hAnsi="Calibri"/>
          <w:sz w:val="16"/>
        </w:rPr>
        <w:t>- N</w:t>
      </w:r>
      <w:r>
        <w:rPr>
          <w:rFonts w:ascii="Calibri" w:hAnsi="Calibri"/>
          <w:sz w:val="16"/>
        </w:rPr>
        <w:t>BSAP</w:t>
      </w:r>
      <w:r w:rsidRPr="0007252D">
        <w:rPr>
          <w:rFonts w:ascii="Calibri" w:hAnsi="Calibri"/>
          <w:sz w:val="16"/>
        </w:rPr>
        <w:tab/>
        <w:t>2</w:t>
      </w:r>
    </w:p>
    <w:p w:rsidR="00F7648E" w:rsidRPr="0007252D" w:rsidRDefault="00F7648E" w:rsidP="00F7648E">
      <w:pPr>
        <w:pStyle w:val="Corpodetexto"/>
        <w:rPr>
          <w:rFonts w:ascii="Calibri"/>
          <w:sz w:val="44"/>
        </w:rPr>
      </w:pPr>
    </w:p>
    <w:p w:rsidR="00F7648E" w:rsidRPr="0007252D" w:rsidRDefault="00F7648E" w:rsidP="00F7648E">
      <w:pPr>
        <w:pStyle w:val="Corpodetexto"/>
        <w:rPr>
          <w:rFonts w:ascii="Calibri"/>
          <w:sz w:val="44"/>
        </w:rPr>
      </w:pPr>
    </w:p>
    <w:p w:rsidR="00F7648E" w:rsidRPr="0007252D" w:rsidRDefault="00F7648E" w:rsidP="00F7648E">
      <w:pPr>
        <w:pStyle w:val="Corpodetexto"/>
        <w:rPr>
          <w:rFonts w:ascii="Calibri"/>
          <w:sz w:val="44"/>
        </w:rPr>
      </w:pPr>
    </w:p>
    <w:p w:rsidR="00F7648E" w:rsidRPr="0007252D" w:rsidRDefault="00F7648E" w:rsidP="00F7648E">
      <w:pPr>
        <w:pStyle w:val="Corpodetexto"/>
        <w:rPr>
          <w:rFonts w:ascii="Calibri"/>
          <w:sz w:val="44"/>
        </w:rPr>
      </w:pPr>
    </w:p>
    <w:p w:rsidR="00F7648E" w:rsidRPr="0007252D" w:rsidRDefault="00F7648E" w:rsidP="00F7648E">
      <w:pPr>
        <w:pStyle w:val="Corpodetexto"/>
        <w:rPr>
          <w:rFonts w:ascii="Calibri"/>
          <w:sz w:val="44"/>
        </w:rPr>
      </w:pPr>
    </w:p>
    <w:p w:rsidR="00F7648E" w:rsidRPr="0007252D" w:rsidRDefault="00F7648E" w:rsidP="00F7648E">
      <w:pPr>
        <w:pStyle w:val="Corpodetexto"/>
        <w:rPr>
          <w:rFonts w:ascii="Calibri"/>
          <w:sz w:val="44"/>
        </w:rPr>
      </w:pPr>
    </w:p>
    <w:p w:rsidR="00F7648E" w:rsidRPr="0007252D" w:rsidRDefault="00F7648E" w:rsidP="00F7648E">
      <w:pPr>
        <w:pStyle w:val="Corpodetexto"/>
        <w:rPr>
          <w:rFonts w:ascii="Calibri"/>
          <w:sz w:val="44"/>
        </w:rPr>
      </w:pPr>
    </w:p>
    <w:p w:rsidR="00F7648E" w:rsidRPr="0007252D" w:rsidRDefault="00F7648E" w:rsidP="00F7648E">
      <w:pPr>
        <w:pStyle w:val="Corpodetexto"/>
        <w:rPr>
          <w:rFonts w:ascii="Calibri"/>
          <w:sz w:val="44"/>
        </w:rPr>
      </w:pPr>
    </w:p>
    <w:p w:rsidR="00F7648E" w:rsidRPr="0007252D" w:rsidRDefault="00F7648E" w:rsidP="00F7648E">
      <w:pPr>
        <w:spacing w:before="327"/>
        <w:ind w:left="110"/>
        <w:rPr>
          <w:rFonts w:ascii="Calibri-Light" w:hAnsi="Calibri-Light"/>
          <w:sz w:val="44"/>
        </w:rPr>
      </w:pPr>
      <w:r w:rsidRPr="0007252D">
        <w:rPr>
          <w:rFonts w:ascii="Calibri-Light" w:hAnsi="Calibri-Light"/>
          <w:color w:val="FFFFFF"/>
          <w:sz w:val="44"/>
        </w:rPr>
        <w:t>National</w:t>
      </w:r>
      <w:r>
        <w:rPr>
          <w:rFonts w:ascii="Calibri-Light" w:hAnsi="Calibri-Light"/>
          <w:color w:val="FFFFFF"/>
          <w:sz w:val="44"/>
        </w:rPr>
        <w:t xml:space="preserve"> </w:t>
      </w:r>
      <w:r w:rsidRPr="0007252D">
        <w:rPr>
          <w:rFonts w:ascii="Calibri-Light" w:hAnsi="Calibri-Light"/>
          <w:color w:val="FFFFFF"/>
          <w:sz w:val="44"/>
        </w:rPr>
        <w:t>Biodiversity</w:t>
      </w:r>
      <w:r>
        <w:rPr>
          <w:rFonts w:ascii="Calibri-Light" w:hAnsi="Calibri-Light"/>
          <w:color w:val="FFFFFF"/>
          <w:sz w:val="44"/>
        </w:rPr>
        <w:t xml:space="preserve"> Strategy and Action Plan</w:t>
      </w:r>
    </w:p>
    <w:p w:rsidR="00F7648E" w:rsidRPr="0007252D" w:rsidRDefault="00F7648E" w:rsidP="00F7648E">
      <w:pPr>
        <w:pStyle w:val="Corpodetexto"/>
        <w:rPr>
          <w:rFonts w:ascii="Calibri-Light"/>
          <w:sz w:val="44"/>
        </w:rPr>
      </w:pPr>
    </w:p>
    <w:p w:rsidR="00F7648E" w:rsidRPr="0007252D" w:rsidRDefault="00F7648E" w:rsidP="00F7648E">
      <w:pPr>
        <w:spacing w:before="376" w:line="218" w:lineRule="exact"/>
        <w:ind w:left="6617" w:right="1064" w:firstLine="331"/>
        <w:jc w:val="right"/>
        <w:rPr>
          <w:rFonts w:ascii="Calibri-Light" w:hAnsi="Calibri-Light"/>
          <w:sz w:val="18"/>
        </w:rPr>
      </w:pPr>
      <w:r w:rsidRPr="0007252D">
        <w:rPr>
          <w:rFonts w:ascii="Calibri-Light" w:hAnsi="Calibri-Light"/>
          <w:color w:val="FFFFFF"/>
          <w:sz w:val="18"/>
        </w:rPr>
        <w:t>Roadside Hawk (</w:t>
      </w:r>
      <w:r w:rsidRPr="0007252D">
        <w:rPr>
          <w:rFonts w:ascii="Calibri" w:hAnsi="Calibri"/>
          <w:i/>
          <w:color w:val="FFFFFF"/>
          <w:sz w:val="18"/>
        </w:rPr>
        <w:t>Rupornis magnirostris</w:t>
      </w:r>
      <w:r w:rsidRPr="0007252D">
        <w:rPr>
          <w:rFonts w:ascii="Calibri-Light" w:hAnsi="Calibri-Light"/>
          <w:color w:val="FFFFFF"/>
          <w:sz w:val="18"/>
        </w:rPr>
        <w:t xml:space="preserve">) </w:t>
      </w:r>
      <w:r>
        <w:rPr>
          <w:rFonts w:ascii="Calibri-Light" w:hAnsi="Calibri-Light"/>
          <w:color w:val="FFFFFF"/>
          <w:sz w:val="18"/>
        </w:rPr>
        <w:t>In the</w:t>
      </w:r>
      <w:r w:rsidRPr="0007252D">
        <w:rPr>
          <w:rFonts w:ascii="Calibri-Light" w:hAnsi="Calibri-Light"/>
          <w:color w:val="FFFFFF"/>
          <w:sz w:val="18"/>
        </w:rPr>
        <w:t xml:space="preserve"> Pantanal</w:t>
      </w:r>
      <w:r>
        <w:rPr>
          <w:rFonts w:ascii="Calibri-Light" w:hAnsi="Calibri-Light"/>
          <w:color w:val="FFFFFF"/>
          <w:sz w:val="18"/>
        </w:rPr>
        <w:t xml:space="preserve"> National</w:t>
      </w:r>
      <w:r w:rsidRPr="0007252D">
        <w:rPr>
          <w:rFonts w:ascii="Calibri-Light" w:hAnsi="Calibri-Light"/>
          <w:color w:val="FFFFFF"/>
          <w:sz w:val="18"/>
        </w:rPr>
        <w:t xml:space="preserve"> Park in the State of Mato Grosso</w:t>
      </w:r>
    </w:p>
    <w:p w:rsidR="00F7648E" w:rsidRPr="0007252D" w:rsidRDefault="00F7648E" w:rsidP="00F7648E">
      <w:pPr>
        <w:ind w:right="1062"/>
        <w:jc w:val="right"/>
        <w:rPr>
          <w:rFonts w:ascii="Calibri-Light"/>
          <w:sz w:val="18"/>
        </w:rPr>
      </w:pPr>
      <w:r w:rsidRPr="0007252D">
        <w:rPr>
          <w:rFonts w:ascii="Calibri-Light"/>
          <w:color w:val="FFFFFF"/>
          <w:sz w:val="18"/>
        </w:rPr>
        <w:t>Photo: Zig Koch</w:t>
      </w:r>
    </w:p>
    <w:p w:rsidR="00F7648E" w:rsidRPr="0007252D" w:rsidRDefault="00F7648E" w:rsidP="00F7648E">
      <w:pPr>
        <w:pStyle w:val="Corpodetexto"/>
        <w:rPr>
          <w:rFonts w:ascii="Calibri-Light"/>
          <w:sz w:val="20"/>
        </w:rPr>
      </w:pPr>
    </w:p>
    <w:p w:rsidR="00F7648E" w:rsidRPr="0007252D" w:rsidRDefault="00F7648E" w:rsidP="00F7648E">
      <w:pPr>
        <w:pStyle w:val="Corpodetexto"/>
        <w:rPr>
          <w:rFonts w:ascii="Calibri-Light"/>
          <w:sz w:val="20"/>
        </w:rPr>
      </w:pPr>
    </w:p>
    <w:p w:rsidR="00F7648E" w:rsidRPr="0007252D" w:rsidRDefault="00F7648E" w:rsidP="00F7648E">
      <w:pPr>
        <w:pStyle w:val="Corpodetexto"/>
        <w:rPr>
          <w:rFonts w:ascii="Calibri-Light"/>
          <w:sz w:val="20"/>
        </w:rPr>
      </w:pPr>
    </w:p>
    <w:p w:rsidR="00F7648E" w:rsidRPr="0007252D" w:rsidRDefault="00F7648E" w:rsidP="00F7648E">
      <w:pPr>
        <w:pStyle w:val="Corpodetexto"/>
        <w:rPr>
          <w:rFonts w:ascii="Calibri-Light"/>
          <w:sz w:val="20"/>
        </w:rPr>
      </w:pPr>
    </w:p>
    <w:p w:rsidR="00F7648E" w:rsidRPr="0007252D" w:rsidRDefault="00F7648E" w:rsidP="00F7648E">
      <w:pPr>
        <w:pStyle w:val="Corpodetexto"/>
        <w:rPr>
          <w:rFonts w:ascii="Calibri-Light"/>
          <w:sz w:val="20"/>
        </w:rPr>
      </w:pPr>
    </w:p>
    <w:p w:rsidR="00F7648E" w:rsidRPr="0007252D" w:rsidRDefault="00F7648E" w:rsidP="00F7648E">
      <w:pPr>
        <w:pStyle w:val="Corpodetexto"/>
        <w:rPr>
          <w:rFonts w:ascii="Calibri-Light"/>
          <w:sz w:val="20"/>
        </w:rPr>
      </w:pPr>
    </w:p>
    <w:p w:rsidR="00F7648E" w:rsidRPr="0007252D" w:rsidRDefault="00F7648E" w:rsidP="00F7648E">
      <w:pPr>
        <w:pStyle w:val="Corpodetexto"/>
        <w:rPr>
          <w:rFonts w:ascii="Calibri-Light"/>
          <w:sz w:val="20"/>
        </w:rPr>
      </w:pPr>
    </w:p>
    <w:p w:rsidR="00F7648E" w:rsidRPr="0007252D" w:rsidRDefault="00F7648E" w:rsidP="00F7648E">
      <w:pPr>
        <w:pStyle w:val="Corpodetexto"/>
        <w:rPr>
          <w:rFonts w:ascii="Calibri-Light"/>
          <w:sz w:val="20"/>
        </w:rPr>
      </w:pPr>
    </w:p>
    <w:p w:rsidR="00F7648E" w:rsidRPr="0007252D" w:rsidRDefault="00F7648E" w:rsidP="00F7648E">
      <w:pPr>
        <w:pStyle w:val="Corpodetexto"/>
        <w:rPr>
          <w:rFonts w:ascii="Calibri-Light"/>
          <w:sz w:val="20"/>
        </w:rPr>
      </w:pPr>
    </w:p>
    <w:p w:rsidR="00F7648E" w:rsidRPr="0007252D" w:rsidRDefault="00F7648E" w:rsidP="00F7648E">
      <w:pPr>
        <w:pStyle w:val="Corpodetexto"/>
        <w:rPr>
          <w:rFonts w:ascii="Calibri-Light"/>
          <w:sz w:val="20"/>
        </w:rPr>
      </w:pPr>
    </w:p>
    <w:p w:rsidR="00F7648E" w:rsidRPr="0007252D" w:rsidRDefault="00F7648E" w:rsidP="00F7648E">
      <w:pPr>
        <w:pStyle w:val="Corpodetexto"/>
        <w:rPr>
          <w:rFonts w:ascii="Calibri-Light"/>
          <w:sz w:val="20"/>
        </w:rPr>
      </w:pPr>
    </w:p>
    <w:p w:rsidR="00F7648E" w:rsidRPr="0007252D" w:rsidRDefault="00F7648E" w:rsidP="00F7648E">
      <w:pPr>
        <w:pStyle w:val="Corpodetexto"/>
        <w:rPr>
          <w:rFonts w:ascii="Calibri-Light"/>
          <w:sz w:val="20"/>
        </w:rPr>
      </w:pPr>
    </w:p>
    <w:p w:rsidR="00F7648E" w:rsidRPr="0007252D" w:rsidRDefault="00F7648E" w:rsidP="00F7648E">
      <w:pPr>
        <w:pStyle w:val="Corpodetexto"/>
        <w:rPr>
          <w:rFonts w:ascii="Calibri-Light"/>
          <w:sz w:val="20"/>
        </w:rPr>
      </w:pPr>
    </w:p>
    <w:p w:rsidR="00F7648E" w:rsidRPr="0007252D" w:rsidRDefault="00F7648E" w:rsidP="00F7648E">
      <w:pPr>
        <w:pStyle w:val="Corpodetexto"/>
        <w:rPr>
          <w:rFonts w:ascii="Calibri-Light"/>
          <w:sz w:val="20"/>
        </w:rPr>
      </w:pPr>
    </w:p>
    <w:p w:rsidR="00F7648E" w:rsidRPr="0007252D" w:rsidRDefault="00F7648E" w:rsidP="00F7648E">
      <w:pPr>
        <w:pStyle w:val="Corpodetexto"/>
        <w:rPr>
          <w:rFonts w:ascii="Calibri-Light"/>
          <w:sz w:val="20"/>
        </w:rPr>
      </w:pPr>
    </w:p>
    <w:p w:rsidR="00F7648E" w:rsidRPr="0007252D" w:rsidRDefault="00F7648E" w:rsidP="00F7648E">
      <w:pPr>
        <w:pStyle w:val="Corpodetexto"/>
        <w:rPr>
          <w:rFonts w:ascii="Calibri-Light"/>
          <w:sz w:val="20"/>
        </w:rPr>
      </w:pPr>
    </w:p>
    <w:p w:rsidR="00F7648E" w:rsidRPr="0007252D" w:rsidRDefault="00F7648E" w:rsidP="00F7648E">
      <w:pPr>
        <w:pStyle w:val="Corpodetexto"/>
        <w:rPr>
          <w:rFonts w:ascii="Calibri-Light"/>
          <w:sz w:val="20"/>
        </w:rPr>
      </w:pPr>
    </w:p>
    <w:p w:rsidR="00F7648E" w:rsidRPr="0007252D" w:rsidRDefault="00F7648E" w:rsidP="00F7648E">
      <w:pPr>
        <w:pStyle w:val="Corpodetexto"/>
        <w:rPr>
          <w:rFonts w:ascii="Calibri-Light"/>
          <w:sz w:val="20"/>
        </w:rPr>
      </w:pPr>
    </w:p>
    <w:p w:rsidR="00F7648E" w:rsidRPr="0007252D" w:rsidRDefault="00F7648E" w:rsidP="00F7648E">
      <w:pPr>
        <w:pStyle w:val="Corpodetexto"/>
        <w:rPr>
          <w:rFonts w:ascii="Calibri-Light"/>
          <w:sz w:val="20"/>
        </w:rPr>
      </w:pPr>
    </w:p>
    <w:p w:rsidR="00F7648E" w:rsidRPr="0007252D" w:rsidRDefault="00F7648E" w:rsidP="00F7648E">
      <w:pPr>
        <w:pStyle w:val="Corpodetexto"/>
        <w:rPr>
          <w:rFonts w:ascii="Calibri-Light"/>
          <w:sz w:val="20"/>
        </w:rPr>
      </w:pPr>
    </w:p>
    <w:p w:rsidR="00F7648E" w:rsidRPr="0007252D" w:rsidRDefault="00F7648E" w:rsidP="00F7648E">
      <w:pPr>
        <w:pStyle w:val="Corpodetexto"/>
        <w:rPr>
          <w:rFonts w:ascii="Calibri-Light"/>
          <w:sz w:val="20"/>
        </w:rPr>
      </w:pPr>
    </w:p>
    <w:p w:rsidR="00F7648E" w:rsidRPr="0007252D" w:rsidRDefault="00F7648E" w:rsidP="00F7648E">
      <w:pPr>
        <w:pStyle w:val="Corpodetexto"/>
        <w:rPr>
          <w:rFonts w:ascii="Calibri-Light"/>
          <w:sz w:val="20"/>
        </w:rPr>
      </w:pPr>
    </w:p>
    <w:p w:rsidR="00F7648E" w:rsidRPr="0007252D" w:rsidRDefault="00F7648E" w:rsidP="00F7648E">
      <w:pPr>
        <w:pStyle w:val="Corpodetexto"/>
        <w:rPr>
          <w:rFonts w:ascii="Calibri-Light"/>
          <w:sz w:val="20"/>
        </w:rPr>
      </w:pPr>
    </w:p>
    <w:p w:rsidR="00F7648E" w:rsidRPr="0007252D" w:rsidRDefault="00F7648E" w:rsidP="00F7648E">
      <w:pPr>
        <w:pStyle w:val="Corpodetexto"/>
        <w:rPr>
          <w:rFonts w:ascii="Calibri-Light"/>
          <w:sz w:val="20"/>
        </w:rPr>
      </w:pPr>
    </w:p>
    <w:p w:rsidR="00F7648E" w:rsidRPr="0007252D" w:rsidRDefault="00F7648E" w:rsidP="00F7648E">
      <w:pPr>
        <w:pStyle w:val="Corpodetexto"/>
        <w:rPr>
          <w:rFonts w:ascii="Calibri-Light"/>
          <w:sz w:val="20"/>
        </w:rPr>
      </w:pPr>
    </w:p>
    <w:p w:rsidR="00F7648E" w:rsidRPr="0007252D" w:rsidRDefault="00F7648E" w:rsidP="00F7648E">
      <w:pPr>
        <w:pStyle w:val="Corpodetexto"/>
        <w:rPr>
          <w:rFonts w:ascii="Calibri-Light"/>
          <w:sz w:val="20"/>
        </w:rPr>
      </w:pPr>
    </w:p>
    <w:p w:rsidR="00F7648E" w:rsidRPr="0007252D" w:rsidRDefault="00F7648E" w:rsidP="00F7648E">
      <w:pPr>
        <w:pStyle w:val="Corpodetexto"/>
        <w:spacing w:before="184"/>
        <w:ind w:left="7304"/>
        <w:rPr>
          <w:rFonts w:ascii="Calibri" w:hAnsi="Calibri"/>
        </w:rPr>
      </w:pPr>
      <w:r w:rsidRPr="0007252D">
        <w:rPr>
          <w:rFonts w:ascii="Calibri" w:hAnsi="Calibri"/>
          <w:color w:val="FFFFFF"/>
        </w:rPr>
        <w:t xml:space="preserve">Ministry of </w:t>
      </w:r>
      <w:r>
        <w:rPr>
          <w:rFonts w:ascii="Calibri" w:hAnsi="Calibri"/>
          <w:color w:val="FFFFFF"/>
        </w:rPr>
        <w:t xml:space="preserve">the </w:t>
      </w:r>
      <w:r w:rsidRPr="0007252D">
        <w:rPr>
          <w:rFonts w:ascii="Calibri" w:hAnsi="Calibri"/>
          <w:color w:val="FFFFFF"/>
        </w:rPr>
        <w:t>Environment</w:t>
      </w:r>
    </w:p>
    <w:p w:rsidR="00F7648E" w:rsidRPr="0007252D" w:rsidRDefault="00F7648E" w:rsidP="00F7648E">
      <w:pPr>
        <w:pStyle w:val="Corpodetexto"/>
        <w:spacing w:before="7"/>
        <w:rPr>
          <w:rFonts w:ascii="Calibri"/>
          <w:sz w:val="21"/>
        </w:rPr>
      </w:pPr>
    </w:p>
    <w:p w:rsidR="00F7648E" w:rsidRPr="0007252D" w:rsidRDefault="00F7648E" w:rsidP="00F7648E">
      <w:pPr>
        <w:ind w:left="7304"/>
        <w:rPr>
          <w:rFonts w:ascii="Calibri"/>
        </w:rPr>
      </w:pPr>
      <w:r w:rsidRPr="0007252D">
        <w:rPr>
          <w:rFonts w:ascii="Calibri"/>
          <w:color w:val="FFFFFF"/>
        </w:rPr>
        <w:t xml:space="preserve">Secretariat of Biodiversity and Forests </w:t>
      </w:r>
    </w:p>
    <w:p w:rsidR="00F7648E" w:rsidRPr="0007252D" w:rsidRDefault="00F7648E" w:rsidP="00F7648E">
      <w:pPr>
        <w:rPr>
          <w:rFonts w:ascii="Calibri"/>
        </w:rPr>
        <w:sectPr w:rsidR="00F7648E" w:rsidRPr="0007252D" w:rsidSect="00F7648E">
          <w:pgSz w:w="11910" w:h="16840"/>
          <w:pgMar w:top="780" w:right="520" w:bottom="280" w:left="420" w:header="720" w:footer="720" w:gutter="0"/>
          <w:cols w:space="720"/>
        </w:sectPr>
      </w:pPr>
    </w:p>
    <w:p w:rsidR="00F7648E" w:rsidRPr="0007252D" w:rsidRDefault="00F7648E" w:rsidP="00F7648E">
      <w:pPr>
        <w:pStyle w:val="Corpodetexto"/>
        <w:spacing w:before="8"/>
        <w:rPr>
          <w:rFonts w:ascii="Calibri"/>
          <w:sz w:val="26"/>
        </w:rPr>
      </w:pPr>
    </w:p>
    <w:p w:rsidR="00F7648E" w:rsidRPr="0007252D" w:rsidRDefault="00F7648E" w:rsidP="00F7648E">
      <w:pPr>
        <w:spacing w:before="77"/>
        <w:ind w:left="100" w:right="197"/>
        <w:rPr>
          <w:rFonts w:ascii="Arial" w:hAnsi="Arial"/>
          <w:b/>
          <w:sz w:val="18"/>
        </w:rPr>
      </w:pPr>
      <w:r w:rsidRPr="0007252D">
        <w:rPr>
          <w:rFonts w:ascii="Arial" w:hAnsi="Arial"/>
          <w:b/>
          <w:sz w:val="18"/>
        </w:rPr>
        <w:t>Federal Government of Brazil</w:t>
      </w:r>
    </w:p>
    <w:p w:rsidR="00F7648E" w:rsidRPr="0007252D" w:rsidRDefault="00F7648E" w:rsidP="00F7648E">
      <w:pPr>
        <w:spacing w:before="156" w:line="415" w:lineRule="auto"/>
        <w:ind w:left="100" w:right="7259"/>
        <w:rPr>
          <w:rFonts w:ascii="Arial"/>
          <w:sz w:val="18"/>
        </w:rPr>
      </w:pPr>
      <w:r w:rsidRPr="0007252D">
        <w:rPr>
          <w:rFonts w:ascii="Arial"/>
          <w:sz w:val="18"/>
        </w:rPr>
        <w:t>Acting President MICHEL TEMER</w:t>
      </w:r>
    </w:p>
    <w:p w:rsidR="00F7648E" w:rsidRPr="0007252D" w:rsidRDefault="00F7648E" w:rsidP="00F7648E">
      <w:pPr>
        <w:pStyle w:val="Corpodetexto"/>
        <w:rPr>
          <w:rFonts w:ascii="Arial"/>
          <w:sz w:val="18"/>
        </w:rPr>
      </w:pPr>
    </w:p>
    <w:p w:rsidR="00F7648E" w:rsidRPr="0007252D" w:rsidRDefault="00F7648E" w:rsidP="00F7648E">
      <w:pPr>
        <w:spacing w:before="152"/>
        <w:ind w:left="100" w:right="197"/>
        <w:rPr>
          <w:rFonts w:ascii="Arial" w:hAnsi="Arial"/>
          <w:b/>
          <w:sz w:val="18"/>
        </w:rPr>
      </w:pPr>
      <w:r w:rsidRPr="0007252D">
        <w:rPr>
          <w:rFonts w:ascii="Arial" w:hAnsi="Arial"/>
          <w:b/>
          <w:sz w:val="18"/>
        </w:rPr>
        <w:t>Ministry of</w:t>
      </w:r>
      <w:r>
        <w:rPr>
          <w:rFonts w:ascii="Arial" w:hAnsi="Arial"/>
          <w:b/>
          <w:sz w:val="18"/>
        </w:rPr>
        <w:t xml:space="preserve"> the</w:t>
      </w:r>
      <w:r w:rsidRPr="0007252D">
        <w:rPr>
          <w:rFonts w:ascii="Arial" w:hAnsi="Arial"/>
          <w:b/>
          <w:sz w:val="18"/>
        </w:rPr>
        <w:t xml:space="preserve"> Environment</w:t>
      </w:r>
    </w:p>
    <w:p w:rsidR="00F7648E" w:rsidRPr="00811BD4" w:rsidRDefault="00F7648E" w:rsidP="00F7648E">
      <w:pPr>
        <w:spacing w:before="155"/>
        <w:ind w:left="100" w:right="197"/>
        <w:rPr>
          <w:rFonts w:ascii="Arial"/>
          <w:sz w:val="18"/>
          <w:lang w:val="pt-BR"/>
        </w:rPr>
      </w:pPr>
      <w:r w:rsidRPr="00811BD4">
        <w:rPr>
          <w:rFonts w:ascii="Arial"/>
          <w:sz w:val="18"/>
          <w:lang w:val="pt-BR"/>
        </w:rPr>
        <w:t>Minister</w:t>
      </w:r>
    </w:p>
    <w:p w:rsidR="00F7648E" w:rsidRPr="00811BD4" w:rsidRDefault="00F7648E" w:rsidP="00F7648E">
      <w:pPr>
        <w:spacing w:before="150"/>
        <w:ind w:left="100" w:right="197"/>
        <w:rPr>
          <w:rFonts w:ascii="Arial" w:hAnsi="Arial"/>
          <w:sz w:val="18"/>
          <w:lang w:val="pt-BR"/>
        </w:rPr>
      </w:pPr>
      <w:r w:rsidRPr="00811BD4">
        <w:rPr>
          <w:rFonts w:ascii="Arial" w:hAnsi="Arial"/>
          <w:sz w:val="18"/>
          <w:lang w:val="pt-BR"/>
        </w:rPr>
        <w:t>JOSÉ SARNEY FILHO</w:t>
      </w:r>
    </w:p>
    <w:p w:rsidR="00F7648E" w:rsidRPr="00811BD4" w:rsidRDefault="00F7648E" w:rsidP="00F7648E">
      <w:pPr>
        <w:pStyle w:val="Corpodetexto"/>
        <w:rPr>
          <w:rFonts w:ascii="Arial"/>
          <w:sz w:val="18"/>
          <w:lang w:val="pt-BR"/>
        </w:rPr>
      </w:pPr>
    </w:p>
    <w:p w:rsidR="00F7648E" w:rsidRPr="00811BD4" w:rsidRDefault="00F7648E" w:rsidP="00F7648E">
      <w:pPr>
        <w:pStyle w:val="Corpodetexto"/>
        <w:spacing w:before="8"/>
        <w:rPr>
          <w:rFonts w:ascii="Arial"/>
          <w:sz w:val="25"/>
          <w:lang w:val="pt-BR"/>
        </w:rPr>
      </w:pPr>
    </w:p>
    <w:p w:rsidR="00F7648E" w:rsidRPr="00811BD4" w:rsidRDefault="00F7648E" w:rsidP="00F7648E">
      <w:pPr>
        <w:spacing w:before="1" w:line="420" w:lineRule="auto"/>
        <w:ind w:left="100" w:right="6338"/>
        <w:rPr>
          <w:rFonts w:ascii="Arial" w:hAnsi="Arial"/>
          <w:sz w:val="18"/>
          <w:lang w:val="pt-BR"/>
        </w:rPr>
      </w:pPr>
      <w:r w:rsidRPr="00811BD4">
        <w:rPr>
          <w:rFonts w:ascii="Arial" w:hAnsi="Arial"/>
          <w:b/>
          <w:sz w:val="18"/>
          <w:lang w:val="pt-BR"/>
        </w:rPr>
        <w:t xml:space="preserve">Executive Secretariat </w:t>
      </w:r>
      <w:r w:rsidRPr="00811BD4">
        <w:rPr>
          <w:rFonts w:ascii="Arial" w:hAnsi="Arial"/>
          <w:sz w:val="18"/>
          <w:lang w:val="pt-BR"/>
        </w:rPr>
        <w:t>Secretary MARCELO</w:t>
      </w:r>
      <w:r w:rsidRPr="00811BD4">
        <w:rPr>
          <w:rFonts w:ascii="Arial" w:hAnsi="Arial"/>
          <w:spacing w:val="-6"/>
          <w:sz w:val="18"/>
          <w:lang w:val="pt-BR"/>
        </w:rPr>
        <w:t xml:space="preserve"> </w:t>
      </w:r>
      <w:r w:rsidRPr="00811BD4">
        <w:rPr>
          <w:rFonts w:ascii="Arial" w:hAnsi="Arial"/>
          <w:sz w:val="18"/>
          <w:lang w:val="pt-BR"/>
        </w:rPr>
        <w:t>CRUZ</w:t>
      </w:r>
    </w:p>
    <w:p w:rsidR="00F7648E" w:rsidRPr="00811BD4" w:rsidRDefault="00F7648E" w:rsidP="00F7648E">
      <w:pPr>
        <w:pStyle w:val="Corpodetexto"/>
        <w:rPr>
          <w:rFonts w:ascii="Arial"/>
          <w:sz w:val="18"/>
          <w:lang w:val="pt-BR"/>
        </w:rPr>
      </w:pPr>
    </w:p>
    <w:p w:rsidR="00F7648E" w:rsidRPr="0007252D" w:rsidRDefault="00F7648E" w:rsidP="00F7648E">
      <w:pPr>
        <w:spacing w:before="146"/>
        <w:ind w:left="100" w:right="197"/>
        <w:rPr>
          <w:rFonts w:ascii="Arial"/>
          <w:b/>
          <w:sz w:val="18"/>
        </w:rPr>
      </w:pPr>
      <w:r w:rsidRPr="0007252D">
        <w:rPr>
          <w:rFonts w:ascii="Arial"/>
          <w:b/>
          <w:sz w:val="18"/>
        </w:rPr>
        <w:t>Secretariat of Biodiversity and Forests</w:t>
      </w:r>
    </w:p>
    <w:p w:rsidR="00F7648E" w:rsidRPr="00811BD4" w:rsidRDefault="00F7648E" w:rsidP="00F7648E">
      <w:pPr>
        <w:spacing w:before="155"/>
        <w:ind w:left="100" w:right="197"/>
        <w:rPr>
          <w:rFonts w:ascii="Arial" w:hAnsi="Arial"/>
          <w:sz w:val="18"/>
        </w:rPr>
      </w:pPr>
      <w:r w:rsidRPr="00811BD4">
        <w:rPr>
          <w:rFonts w:ascii="Arial" w:hAnsi="Arial"/>
          <w:sz w:val="18"/>
        </w:rPr>
        <w:t>Secretary</w:t>
      </w:r>
    </w:p>
    <w:p w:rsidR="00F7648E" w:rsidRPr="002A2CE8" w:rsidRDefault="00F7648E" w:rsidP="00F7648E">
      <w:pPr>
        <w:spacing w:before="153"/>
        <w:ind w:left="100" w:right="197"/>
        <w:rPr>
          <w:rFonts w:ascii="Arial" w:hAnsi="Arial"/>
          <w:sz w:val="18"/>
          <w:lang w:val="pt-BR"/>
        </w:rPr>
      </w:pPr>
      <w:r w:rsidRPr="002A2CE8">
        <w:rPr>
          <w:rFonts w:ascii="Arial" w:hAnsi="Arial"/>
          <w:sz w:val="18"/>
          <w:lang w:val="pt-BR"/>
        </w:rPr>
        <w:t>JOSÉ PEDRO DE OLIVERIA COSTA</w:t>
      </w:r>
    </w:p>
    <w:p w:rsidR="00F7648E" w:rsidRPr="002A2CE8" w:rsidRDefault="00F7648E" w:rsidP="00F7648E">
      <w:pPr>
        <w:pStyle w:val="Corpodetexto"/>
        <w:rPr>
          <w:rFonts w:ascii="Arial"/>
          <w:sz w:val="18"/>
          <w:lang w:val="pt-BR"/>
        </w:rPr>
      </w:pPr>
    </w:p>
    <w:p w:rsidR="00F7648E" w:rsidRPr="002A2CE8" w:rsidRDefault="00F7648E" w:rsidP="00F7648E">
      <w:pPr>
        <w:pStyle w:val="Corpodetexto"/>
        <w:spacing w:before="8"/>
        <w:rPr>
          <w:rFonts w:ascii="Arial"/>
          <w:sz w:val="25"/>
          <w:lang w:val="pt-BR"/>
        </w:rPr>
      </w:pPr>
    </w:p>
    <w:p w:rsidR="00F7648E" w:rsidRPr="002A2CE8" w:rsidRDefault="00F7648E" w:rsidP="00F7648E">
      <w:pPr>
        <w:spacing w:before="1"/>
        <w:ind w:left="100" w:right="197"/>
        <w:rPr>
          <w:rFonts w:ascii="Arial"/>
          <w:b/>
          <w:sz w:val="18"/>
          <w:lang w:val="pt-BR"/>
        </w:rPr>
      </w:pPr>
      <w:r w:rsidRPr="002A2CE8">
        <w:rPr>
          <w:rFonts w:ascii="Arial"/>
          <w:b/>
          <w:sz w:val="18"/>
          <w:lang w:val="pt-BR"/>
        </w:rPr>
        <w:t xml:space="preserve">Department of Ecosystems </w:t>
      </w:r>
    </w:p>
    <w:p w:rsidR="00F7648E" w:rsidRPr="002A2CE8" w:rsidRDefault="00F7648E" w:rsidP="00F7648E">
      <w:pPr>
        <w:spacing w:before="155"/>
        <w:ind w:left="100" w:right="197"/>
        <w:rPr>
          <w:rFonts w:ascii="Arial"/>
          <w:sz w:val="18"/>
          <w:lang w:val="pt-BR"/>
        </w:rPr>
      </w:pPr>
      <w:r w:rsidRPr="002A2CE8">
        <w:rPr>
          <w:rFonts w:ascii="Arial"/>
          <w:sz w:val="18"/>
          <w:lang w:val="pt-BR"/>
        </w:rPr>
        <w:t>Director</w:t>
      </w:r>
    </w:p>
    <w:p w:rsidR="00F7648E" w:rsidRPr="002A2CE8" w:rsidRDefault="00F7648E" w:rsidP="00F7648E">
      <w:pPr>
        <w:spacing w:before="150"/>
        <w:ind w:left="100" w:right="197"/>
        <w:rPr>
          <w:rFonts w:ascii="Arial"/>
          <w:sz w:val="18"/>
          <w:lang w:val="pt-BR"/>
        </w:rPr>
      </w:pPr>
      <w:r w:rsidRPr="002A2CE8">
        <w:rPr>
          <w:rFonts w:ascii="Arial"/>
          <w:sz w:val="18"/>
          <w:lang w:val="pt-BR"/>
        </w:rPr>
        <w:t>CARLOS ALBERTO DE MATTOS SCARAMUZZA</w:t>
      </w:r>
    </w:p>
    <w:p w:rsidR="00F7648E" w:rsidRPr="002A2CE8" w:rsidRDefault="00F7648E" w:rsidP="00F7648E">
      <w:pPr>
        <w:pStyle w:val="Corpodetexto"/>
        <w:rPr>
          <w:rFonts w:ascii="Arial"/>
          <w:sz w:val="18"/>
          <w:lang w:val="pt-BR"/>
        </w:rPr>
      </w:pPr>
    </w:p>
    <w:p w:rsidR="00F7648E" w:rsidRPr="002A2CE8" w:rsidRDefault="00F7648E" w:rsidP="00F7648E">
      <w:pPr>
        <w:pStyle w:val="Corpodetexto"/>
        <w:rPr>
          <w:rFonts w:ascii="Arial"/>
          <w:sz w:val="18"/>
          <w:lang w:val="pt-BR"/>
        </w:rPr>
      </w:pPr>
    </w:p>
    <w:p w:rsidR="00F7648E" w:rsidRPr="002A2CE8" w:rsidRDefault="00F7648E" w:rsidP="00F7648E">
      <w:pPr>
        <w:pStyle w:val="Corpodetexto"/>
        <w:rPr>
          <w:rFonts w:ascii="Arial"/>
          <w:sz w:val="18"/>
          <w:lang w:val="pt-BR"/>
        </w:rPr>
      </w:pPr>
    </w:p>
    <w:p w:rsidR="00F7648E" w:rsidRPr="002A2CE8" w:rsidRDefault="00F7648E" w:rsidP="00F7648E">
      <w:pPr>
        <w:pStyle w:val="Corpodetexto"/>
        <w:rPr>
          <w:rFonts w:ascii="Arial"/>
          <w:sz w:val="18"/>
          <w:lang w:val="pt-BR"/>
        </w:rPr>
      </w:pPr>
    </w:p>
    <w:p w:rsidR="00F7648E" w:rsidRPr="002A2CE8" w:rsidRDefault="00F7648E" w:rsidP="00F7648E">
      <w:pPr>
        <w:pStyle w:val="Corpodetexto"/>
        <w:rPr>
          <w:rFonts w:ascii="Arial"/>
          <w:sz w:val="18"/>
          <w:lang w:val="pt-BR"/>
        </w:rPr>
      </w:pPr>
    </w:p>
    <w:p w:rsidR="00F7648E" w:rsidRPr="002A2CE8" w:rsidRDefault="00F7648E" w:rsidP="00F7648E">
      <w:pPr>
        <w:pStyle w:val="Corpodetexto"/>
        <w:rPr>
          <w:rFonts w:ascii="Arial"/>
          <w:sz w:val="18"/>
          <w:lang w:val="pt-BR"/>
        </w:rPr>
      </w:pPr>
    </w:p>
    <w:p w:rsidR="00F7648E" w:rsidRPr="002A2CE8" w:rsidRDefault="00F7648E" w:rsidP="00F7648E">
      <w:pPr>
        <w:pStyle w:val="Corpodetexto"/>
        <w:rPr>
          <w:rFonts w:ascii="Arial"/>
          <w:sz w:val="18"/>
          <w:lang w:val="pt-BR"/>
        </w:rPr>
      </w:pPr>
    </w:p>
    <w:p w:rsidR="00F7648E" w:rsidRPr="002A2CE8" w:rsidRDefault="00F7648E" w:rsidP="00F7648E">
      <w:pPr>
        <w:pStyle w:val="Corpodetexto"/>
        <w:rPr>
          <w:rFonts w:ascii="Arial"/>
          <w:sz w:val="18"/>
          <w:lang w:val="pt-BR"/>
        </w:rPr>
      </w:pPr>
    </w:p>
    <w:p w:rsidR="00F7648E" w:rsidRPr="002A2CE8" w:rsidRDefault="00F7648E" w:rsidP="00F7648E">
      <w:pPr>
        <w:pStyle w:val="Corpodetexto"/>
        <w:rPr>
          <w:rFonts w:ascii="Arial"/>
          <w:sz w:val="18"/>
          <w:lang w:val="pt-BR"/>
        </w:rPr>
      </w:pPr>
    </w:p>
    <w:p w:rsidR="00F7648E" w:rsidRPr="002A2CE8" w:rsidRDefault="00F7648E" w:rsidP="00F7648E">
      <w:pPr>
        <w:pStyle w:val="Corpodetexto"/>
        <w:rPr>
          <w:rFonts w:ascii="Arial"/>
          <w:sz w:val="18"/>
          <w:lang w:val="pt-BR"/>
        </w:rPr>
      </w:pPr>
    </w:p>
    <w:p w:rsidR="00F7648E" w:rsidRPr="002A2CE8" w:rsidRDefault="00F7648E" w:rsidP="00F7648E">
      <w:pPr>
        <w:pStyle w:val="Corpodetexto"/>
        <w:rPr>
          <w:rFonts w:ascii="Arial"/>
          <w:sz w:val="18"/>
          <w:lang w:val="pt-BR"/>
        </w:rPr>
      </w:pPr>
    </w:p>
    <w:p w:rsidR="00F7648E" w:rsidRPr="002A2CE8" w:rsidRDefault="00F7648E" w:rsidP="00F7648E">
      <w:pPr>
        <w:pStyle w:val="Corpodetexto"/>
        <w:rPr>
          <w:rFonts w:ascii="Arial"/>
          <w:sz w:val="18"/>
          <w:lang w:val="pt-BR"/>
        </w:rPr>
      </w:pPr>
    </w:p>
    <w:p w:rsidR="00F7648E" w:rsidRPr="002A2CE8" w:rsidRDefault="00F7648E" w:rsidP="00F7648E">
      <w:pPr>
        <w:pStyle w:val="Corpodetexto"/>
        <w:rPr>
          <w:rFonts w:ascii="Arial"/>
          <w:sz w:val="18"/>
          <w:lang w:val="pt-BR"/>
        </w:rPr>
      </w:pPr>
    </w:p>
    <w:p w:rsidR="00F7648E" w:rsidRPr="002A2CE8" w:rsidRDefault="00F7648E" w:rsidP="00F7648E">
      <w:pPr>
        <w:pStyle w:val="Corpodetexto"/>
        <w:rPr>
          <w:rFonts w:ascii="Arial"/>
          <w:sz w:val="18"/>
          <w:lang w:val="pt-BR"/>
        </w:rPr>
      </w:pPr>
    </w:p>
    <w:p w:rsidR="00F7648E" w:rsidRPr="002A2CE8" w:rsidRDefault="00F7648E" w:rsidP="00F7648E">
      <w:pPr>
        <w:pStyle w:val="Corpodetexto"/>
        <w:rPr>
          <w:rFonts w:ascii="Arial"/>
          <w:sz w:val="18"/>
          <w:lang w:val="pt-BR"/>
        </w:rPr>
      </w:pPr>
    </w:p>
    <w:p w:rsidR="00F7648E" w:rsidRPr="002A2CE8" w:rsidRDefault="00F7648E" w:rsidP="00F7648E">
      <w:pPr>
        <w:pStyle w:val="Corpodetexto"/>
        <w:rPr>
          <w:rFonts w:ascii="Arial"/>
          <w:sz w:val="18"/>
          <w:lang w:val="pt-BR"/>
        </w:rPr>
      </w:pPr>
    </w:p>
    <w:p w:rsidR="00F7648E" w:rsidRPr="002A2CE8" w:rsidRDefault="00F7648E" w:rsidP="00F7648E">
      <w:pPr>
        <w:pStyle w:val="Corpodetexto"/>
        <w:rPr>
          <w:rFonts w:ascii="Arial"/>
          <w:sz w:val="18"/>
          <w:lang w:val="pt-BR"/>
        </w:rPr>
      </w:pPr>
    </w:p>
    <w:p w:rsidR="00F7648E" w:rsidRPr="002A2CE8" w:rsidRDefault="00F7648E" w:rsidP="00F7648E">
      <w:pPr>
        <w:pStyle w:val="Corpodetexto"/>
        <w:rPr>
          <w:rFonts w:ascii="Arial"/>
          <w:sz w:val="18"/>
          <w:lang w:val="pt-BR"/>
        </w:rPr>
      </w:pPr>
    </w:p>
    <w:p w:rsidR="00F7648E" w:rsidRPr="002A2CE8" w:rsidRDefault="00F7648E" w:rsidP="00F7648E">
      <w:pPr>
        <w:pStyle w:val="Corpodetexto"/>
        <w:rPr>
          <w:rFonts w:ascii="Arial"/>
          <w:sz w:val="18"/>
          <w:lang w:val="pt-BR"/>
        </w:rPr>
      </w:pPr>
    </w:p>
    <w:p w:rsidR="00F7648E" w:rsidRPr="002A2CE8" w:rsidRDefault="00F7648E" w:rsidP="00F7648E">
      <w:pPr>
        <w:pStyle w:val="Corpodetexto"/>
        <w:rPr>
          <w:rFonts w:ascii="Arial"/>
          <w:sz w:val="18"/>
          <w:lang w:val="pt-BR"/>
        </w:rPr>
      </w:pPr>
    </w:p>
    <w:p w:rsidR="00F7648E" w:rsidRPr="002A2CE8" w:rsidRDefault="00F7648E" w:rsidP="00F7648E">
      <w:pPr>
        <w:pStyle w:val="Corpodetexto"/>
        <w:rPr>
          <w:rFonts w:ascii="Arial"/>
          <w:sz w:val="18"/>
          <w:lang w:val="pt-BR"/>
        </w:rPr>
      </w:pPr>
    </w:p>
    <w:p w:rsidR="00F7648E" w:rsidRPr="002A2CE8" w:rsidRDefault="00F7648E" w:rsidP="00F7648E">
      <w:pPr>
        <w:pStyle w:val="Corpodetexto"/>
        <w:rPr>
          <w:rFonts w:ascii="Arial"/>
          <w:sz w:val="18"/>
          <w:lang w:val="pt-BR"/>
        </w:rPr>
      </w:pPr>
    </w:p>
    <w:p w:rsidR="00F7648E" w:rsidRPr="002A2CE8" w:rsidRDefault="00F7648E" w:rsidP="00F7648E">
      <w:pPr>
        <w:pStyle w:val="Corpodetexto"/>
        <w:rPr>
          <w:rFonts w:ascii="Arial"/>
          <w:sz w:val="18"/>
          <w:lang w:val="pt-BR"/>
        </w:rPr>
      </w:pPr>
    </w:p>
    <w:p w:rsidR="00F7648E" w:rsidRPr="002A2CE8" w:rsidRDefault="00F7648E" w:rsidP="00F7648E">
      <w:pPr>
        <w:pStyle w:val="Corpodetexto"/>
        <w:rPr>
          <w:rFonts w:ascii="Arial"/>
          <w:sz w:val="18"/>
          <w:lang w:val="pt-BR"/>
        </w:rPr>
      </w:pPr>
    </w:p>
    <w:p w:rsidR="00F7648E" w:rsidRPr="002A2CE8" w:rsidRDefault="00F7648E" w:rsidP="00F7648E">
      <w:pPr>
        <w:pStyle w:val="Corpodetexto"/>
        <w:rPr>
          <w:rFonts w:ascii="Arial"/>
          <w:sz w:val="18"/>
          <w:lang w:val="pt-BR"/>
        </w:rPr>
      </w:pPr>
    </w:p>
    <w:p w:rsidR="00F7648E" w:rsidRPr="002A2CE8" w:rsidRDefault="00F7648E" w:rsidP="00F7648E">
      <w:pPr>
        <w:pStyle w:val="Corpodetexto"/>
        <w:rPr>
          <w:rFonts w:ascii="Arial"/>
          <w:sz w:val="18"/>
          <w:lang w:val="pt-BR"/>
        </w:rPr>
      </w:pPr>
    </w:p>
    <w:p w:rsidR="00F7648E" w:rsidRPr="002A2CE8" w:rsidRDefault="00F7648E" w:rsidP="00F7648E">
      <w:pPr>
        <w:pStyle w:val="Corpodetexto"/>
        <w:rPr>
          <w:rFonts w:ascii="Arial"/>
          <w:sz w:val="18"/>
          <w:lang w:val="pt-BR"/>
        </w:rPr>
      </w:pPr>
    </w:p>
    <w:p w:rsidR="00F7648E" w:rsidRPr="002A2CE8" w:rsidRDefault="00F7648E" w:rsidP="00F7648E">
      <w:pPr>
        <w:pStyle w:val="Corpodetexto"/>
        <w:rPr>
          <w:rFonts w:ascii="Arial"/>
          <w:sz w:val="18"/>
          <w:lang w:val="pt-BR"/>
        </w:rPr>
      </w:pPr>
    </w:p>
    <w:p w:rsidR="00F7648E" w:rsidRPr="002A2CE8" w:rsidRDefault="00F7648E" w:rsidP="00F7648E">
      <w:pPr>
        <w:spacing w:line="384" w:lineRule="auto"/>
        <w:ind w:left="482" w:right="5012"/>
        <w:jc w:val="center"/>
        <w:rPr>
          <w:rFonts w:ascii="Calibri" w:hAnsi="Calibri"/>
          <w:lang w:val="pt-BR"/>
        </w:rPr>
      </w:pPr>
      <w:r w:rsidRPr="002A2CE8">
        <w:rPr>
          <w:rFonts w:ascii="Calibri" w:hAnsi="Calibri"/>
          <w:b/>
          <w:lang w:val="pt-BR"/>
        </w:rPr>
        <w:t xml:space="preserve">Ministry of the Environment - MMA </w:t>
      </w:r>
      <w:r w:rsidRPr="002A2CE8">
        <w:rPr>
          <w:rFonts w:ascii="Calibri" w:hAnsi="Calibri"/>
          <w:lang w:val="pt-BR"/>
        </w:rPr>
        <w:t>Esplanada dos Ministérios – Bloco B Brasília, DF – CEP: 70068-900</w:t>
      </w:r>
    </w:p>
    <w:p w:rsidR="00F7648E" w:rsidRPr="002A2CE8" w:rsidRDefault="00F7648E" w:rsidP="00F7648E">
      <w:pPr>
        <w:spacing w:line="384" w:lineRule="auto"/>
        <w:jc w:val="center"/>
        <w:rPr>
          <w:rFonts w:ascii="Calibri" w:hAnsi="Calibri"/>
          <w:lang w:val="pt-BR"/>
        </w:rPr>
        <w:sectPr w:rsidR="00F7648E" w:rsidRPr="002A2CE8">
          <w:pgSz w:w="11910" w:h="16840"/>
          <w:pgMar w:top="1020" w:right="1680" w:bottom="280" w:left="1340" w:header="831" w:footer="0" w:gutter="0"/>
          <w:cols w:space="720"/>
        </w:sectPr>
      </w:pPr>
    </w:p>
    <w:p w:rsidR="00F7648E" w:rsidRPr="002A2CE8" w:rsidRDefault="00F7648E" w:rsidP="00F7648E">
      <w:pPr>
        <w:pStyle w:val="Corpodetexto"/>
        <w:spacing w:before="7"/>
        <w:rPr>
          <w:rFonts w:ascii="Calibri"/>
          <w:sz w:val="28"/>
          <w:lang w:val="pt-BR"/>
        </w:rPr>
      </w:pPr>
    </w:p>
    <w:p w:rsidR="00F7648E" w:rsidRPr="0007252D" w:rsidRDefault="00F7648E" w:rsidP="00F7648E">
      <w:pPr>
        <w:spacing w:before="56"/>
        <w:ind w:left="240"/>
        <w:rPr>
          <w:rFonts w:ascii="Calibri" w:hAnsi="Calibri"/>
          <w:b/>
        </w:rPr>
      </w:pPr>
      <w:r w:rsidRPr="0007252D">
        <w:rPr>
          <w:rFonts w:ascii="Calibri" w:hAnsi="Calibri"/>
          <w:b/>
        </w:rPr>
        <w:t>TECHNICAL FILE</w:t>
      </w:r>
    </w:p>
    <w:p w:rsidR="00F7648E" w:rsidRPr="0007252D" w:rsidRDefault="00F7648E" w:rsidP="00F7648E">
      <w:pPr>
        <w:pStyle w:val="Corpodetexto"/>
        <w:rPr>
          <w:rFonts w:ascii="Calibri"/>
          <w:b/>
          <w:sz w:val="20"/>
        </w:rPr>
      </w:pPr>
    </w:p>
    <w:p w:rsidR="00F7648E" w:rsidRPr="0007252D" w:rsidRDefault="00F7648E" w:rsidP="00F7648E">
      <w:pPr>
        <w:pStyle w:val="Corpodetexto"/>
        <w:spacing w:before="7"/>
        <w:rPr>
          <w:rFonts w:ascii="Calibri"/>
          <w:b/>
          <w:sz w:val="23"/>
        </w:rPr>
      </w:pPr>
    </w:p>
    <w:p w:rsidR="00F7648E" w:rsidRPr="0007252D" w:rsidRDefault="00F7648E" w:rsidP="00F7648E">
      <w:pPr>
        <w:tabs>
          <w:tab w:val="left" w:pos="5113"/>
        </w:tabs>
        <w:spacing w:before="56"/>
        <w:ind w:left="240"/>
        <w:rPr>
          <w:rFonts w:ascii="Calibri" w:hAnsi="Calibri"/>
          <w:b/>
        </w:rPr>
      </w:pPr>
      <w:r w:rsidRPr="0007252D">
        <w:rPr>
          <w:rFonts w:ascii="Calibri" w:hAnsi="Calibri"/>
          <w:b/>
        </w:rPr>
        <w:t>SBF Technical Team:</w:t>
      </w:r>
      <w:r w:rsidRPr="0007252D">
        <w:rPr>
          <w:rFonts w:ascii="Calibri" w:hAnsi="Calibri"/>
          <w:b/>
        </w:rPr>
        <w:tab/>
        <w:t>Colaborators:</w:t>
      </w:r>
    </w:p>
    <w:p w:rsidR="00F7648E" w:rsidRPr="0007252D" w:rsidRDefault="00F7648E" w:rsidP="00F7648E">
      <w:pPr>
        <w:pStyle w:val="Corpodetexto"/>
        <w:spacing w:before="11"/>
        <w:rPr>
          <w:rFonts w:ascii="Calibri"/>
          <w:b/>
          <w:sz w:val="14"/>
        </w:rPr>
      </w:pPr>
      <w:r>
        <w:rPr>
          <w:noProof/>
          <w:lang w:val="pt-BR" w:eastAsia="pt-BR"/>
        </w:rPr>
        <mc:AlternateContent>
          <mc:Choice Requires="wps">
            <w:drawing>
              <wp:anchor distT="0" distB="0" distL="0" distR="0" simplePos="0" relativeHeight="251659264" behindDoc="0" locked="0" layoutInCell="1" allowOverlap="1" wp14:anchorId="273AF8E3" wp14:editId="1C6AF482">
                <wp:simplePos x="0" y="0"/>
                <wp:positionH relativeFrom="page">
                  <wp:posOffset>831850</wp:posOffset>
                </wp:positionH>
                <wp:positionV relativeFrom="paragraph">
                  <wp:posOffset>140970</wp:posOffset>
                </wp:positionV>
                <wp:extent cx="2376805" cy="6809105"/>
                <wp:effectExtent l="3175" t="0" r="1270" b="3175"/>
                <wp:wrapTopAndBottom/>
                <wp:docPr id="5"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680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Borders>
                                <w:top w:val="nil"/>
                                <w:left w:val="nil"/>
                                <w:bottom w:val="nil"/>
                                <w:right w:val="nil"/>
                                <w:insideH w:val="nil"/>
                                <w:insideV w:val="nil"/>
                              </w:tblBorders>
                              <w:tblLayout w:type="fixed"/>
                              <w:tblLook w:val="01E0" w:firstRow="1" w:lastRow="1" w:firstColumn="1" w:lastColumn="1" w:noHBand="0" w:noVBand="0"/>
                            </w:tblPr>
                            <w:tblGrid>
                              <w:gridCol w:w="3742"/>
                            </w:tblGrid>
                            <w:tr w:rsidR="008F01D9">
                              <w:trPr>
                                <w:trHeight w:hRule="exact" w:val="260"/>
                              </w:trPr>
                              <w:tc>
                                <w:tcPr>
                                  <w:tcW w:w="3742" w:type="dxa"/>
                                </w:tcPr>
                                <w:p w:rsidR="008F01D9" w:rsidRDefault="008F01D9">
                                  <w:pPr>
                                    <w:pStyle w:val="TableParagraph"/>
                                    <w:spacing w:line="225" w:lineRule="exact"/>
                                    <w:ind w:left="200"/>
                                  </w:pPr>
                                  <w:r>
                                    <w:t>Adriana Panhol Bayma</w:t>
                                  </w:r>
                                </w:p>
                              </w:tc>
                            </w:tr>
                            <w:tr w:rsidR="008F01D9" w:rsidRPr="0019670E">
                              <w:trPr>
                                <w:trHeight w:hRule="exact" w:val="300"/>
                              </w:trPr>
                              <w:tc>
                                <w:tcPr>
                                  <w:tcW w:w="3742" w:type="dxa"/>
                                </w:tcPr>
                                <w:p w:rsidR="008F01D9" w:rsidRPr="002A2CE8" w:rsidRDefault="008F01D9">
                                  <w:pPr>
                                    <w:pStyle w:val="TableParagraph"/>
                                    <w:spacing w:line="264" w:lineRule="exact"/>
                                    <w:ind w:left="200"/>
                                    <w:rPr>
                                      <w:lang w:val="pt-BR"/>
                                    </w:rPr>
                                  </w:pPr>
                                  <w:r w:rsidRPr="002A2CE8">
                                    <w:rPr>
                                      <w:lang w:val="pt-BR"/>
                                    </w:rPr>
                                    <w:t>Ana Carolina Mendes dos Santos</w:t>
                                  </w:r>
                                </w:p>
                              </w:tc>
                            </w:tr>
                            <w:tr w:rsidR="008F01D9" w:rsidRPr="0019670E">
                              <w:trPr>
                                <w:trHeight w:hRule="exact" w:val="300"/>
                              </w:trPr>
                              <w:tc>
                                <w:tcPr>
                                  <w:tcW w:w="3742" w:type="dxa"/>
                                </w:tcPr>
                                <w:p w:rsidR="008F01D9" w:rsidRPr="002A2CE8" w:rsidRDefault="008F01D9">
                                  <w:pPr>
                                    <w:pStyle w:val="TableParagraph"/>
                                    <w:spacing w:line="264" w:lineRule="exact"/>
                                    <w:ind w:left="200"/>
                                    <w:rPr>
                                      <w:lang w:val="pt-BR"/>
                                    </w:rPr>
                                  </w:pPr>
                                  <w:r w:rsidRPr="002A2CE8">
                                    <w:rPr>
                                      <w:lang w:val="pt-BR"/>
                                    </w:rPr>
                                    <w:t>Ana Luiza Arraes de Alencar Assis</w:t>
                                  </w:r>
                                </w:p>
                              </w:tc>
                            </w:tr>
                            <w:tr w:rsidR="008F01D9">
                              <w:trPr>
                                <w:trHeight w:hRule="exact" w:val="300"/>
                              </w:trPr>
                              <w:tc>
                                <w:tcPr>
                                  <w:tcW w:w="3742" w:type="dxa"/>
                                </w:tcPr>
                                <w:p w:rsidR="008F01D9" w:rsidRDefault="008F01D9">
                                  <w:pPr>
                                    <w:pStyle w:val="TableParagraph"/>
                                    <w:spacing w:line="264" w:lineRule="exact"/>
                                    <w:ind w:left="200"/>
                                  </w:pPr>
                                  <w:r>
                                    <w:t>André Luis Lima</w:t>
                                  </w:r>
                                </w:p>
                              </w:tc>
                            </w:tr>
                            <w:tr w:rsidR="008F01D9">
                              <w:trPr>
                                <w:trHeight w:hRule="exact" w:val="300"/>
                              </w:trPr>
                              <w:tc>
                                <w:tcPr>
                                  <w:tcW w:w="3742" w:type="dxa"/>
                                </w:tcPr>
                                <w:p w:rsidR="008F01D9" w:rsidRDefault="008F01D9">
                                  <w:pPr>
                                    <w:pStyle w:val="TableParagraph"/>
                                    <w:spacing w:line="264" w:lineRule="exact"/>
                                    <w:ind w:left="200"/>
                                  </w:pPr>
                                  <w:r>
                                    <w:t>Bianca Chaim Mattos</w:t>
                                  </w:r>
                                </w:p>
                              </w:tc>
                            </w:tr>
                            <w:tr w:rsidR="008F01D9">
                              <w:trPr>
                                <w:trHeight w:hRule="exact" w:val="300"/>
                              </w:trPr>
                              <w:tc>
                                <w:tcPr>
                                  <w:tcW w:w="3742" w:type="dxa"/>
                                </w:tcPr>
                                <w:p w:rsidR="008F01D9" w:rsidRDefault="008F01D9">
                                  <w:pPr>
                                    <w:pStyle w:val="TableParagraph"/>
                                    <w:spacing w:line="264" w:lineRule="exact"/>
                                    <w:ind w:left="200"/>
                                  </w:pPr>
                                  <w:r>
                                    <w:t>Camila Neves Soares Oliveira</w:t>
                                  </w:r>
                                </w:p>
                              </w:tc>
                            </w:tr>
                            <w:tr w:rsidR="008F01D9" w:rsidRPr="0019670E">
                              <w:trPr>
                                <w:trHeight w:hRule="exact" w:val="300"/>
                              </w:trPr>
                              <w:tc>
                                <w:tcPr>
                                  <w:tcW w:w="3742" w:type="dxa"/>
                                </w:tcPr>
                                <w:p w:rsidR="008F01D9" w:rsidRPr="002A2CE8" w:rsidRDefault="008F01D9">
                                  <w:pPr>
                                    <w:pStyle w:val="TableParagraph"/>
                                    <w:spacing w:line="264" w:lineRule="exact"/>
                                    <w:ind w:left="200"/>
                                    <w:rPr>
                                      <w:lang w:val="pt-BR"/>
                                    </w:rPr>
                                  </w:pPr>
                                  <w:r w:rsidRPr="002A2CE8">
                                    <w:rPr>
                                      <w:lang w:val="pt-BR"/>
                                    </w:rPr>
                                    <w:t>Carlos Alberto de Mattos Scaramuzza</w:t>
                                  </w:r>
                                </w:p>
                              </w:tc>
                            </w:tr>
                            <w:tr w:rsidR="008F01D9">
                              <w:trPr>
                                <w:trHeight w:hRule="exact" w:val="300"/>
                              </w:trPr>
                              <w:tc>
                                <w:tcPr>
                                  <w:tcW w:w="3742" w:type="dxa"/>
                                </w:tcPr>
                                <w:p w:rsidR="008F01D9" w:rsidRDefault="008F01D9">
                                  <w:pPr>
                                    <w:pStyle w:val="TableParagraph"/>
                                    <w:spacing w:line="264" w:lineRule="exact"/>
                                    <w:ind w:left="200"/>
                                  </w:pPr>
                                  <w:r>
                                    <w:t>Ceres Belchior</w:t>
                                  </w:r>
                                </w:p>
                              </w:tc>
                            </w:tr>
                            <w:tr w:rsidR="008F01D9">
                              <w:trPr>
                                <w:trHeight w:hRule="exact" w:val="300"/>
                              </w:trPr>
                              <w:tc>
                                <w:tcPr>
                                  <w:tcW w:w="3742" w:type="dxa"/>
                                </w:tcPr>
                                <w:p w:rsidR="008F01D9" w:rsidRDefault="008F01D9">
                                  <w:pPr>
                                    <w:pStyle w:val="TableParagraph"/>
                                    <w:spacing w:line="264" w:lineRule="exact"/>
                                    <w:ind w:left="200"/>
                                  </w:pPr>
                                  <w:r>
                                    <w:t>Erica Ribeiro Magalhães</w:t>
                                  </w:r>
                                </w:p>
                              </w:tc>
                            </w:tr>
                            <w:tr w:rsidR="008F01D9">
                              <w:trPr>
                                <w:trHeight w:hRule="exact" w:val="300"/>
                              </w:trPr>
                              <w:tc>
                                <w:tcPr>
                                  <w:tcW w:w="3742" w:type="dxa"/>
                                </w:tcPr>
                                <w:p w:rsidR="008F01D9" w:rsidRDefault="008F01D9">
                                  <w:pPr>
                                    <w:pStyle w:val="TableParagraph"/>
                                    <w:spacing w:line="265" w:lineRule="exact"/>
                                    <w:ind w:left="200"/>
                                  </w:pPr>
                                  <w:r>
                                    <w:t>Erick Vinicius Aguiar</w:t>
                                  </w:r>
                                </w:p>
                              </w:tc>
                            </w:tr>
                            <w:tr w:rsidR="008F01D9">
                              <w:trPr>
                                <w:trHeight w:hRule="exact" w:val="300"/>
                              </w:trPr>
                              <w:tc>
                                <w:tcPr>
                                  <w:tcW w:w="3742" w:type="dxa"/>
                                </w:tcPr>
                                <w:p w:rsidR="008F01D9" w:rsidRDefault="008F01D9">
                                  <w:pPr>
                                    <w:pStyle w:val="TableParagraph"/>
                                    <w:spacing w:line="264" w:lineRule="exact"/>
                                    <w:ind w:left="200"/>
                                  </w:pPr>
                                  <w:r>
                                    <w:t>Gustavo Henrique de Oliveira</w:t>
                                  </w:r>
                                </w:p>
                              </w:tc>
                            </w:tr>
                            <w:tr w:rsidR="008F01D9" w:rsidRPr="0019670E">
                              <w:trPr>
                                <w:trHeight w:hRule="exact" w:val="300"/>
                              </w:trPr>
                              <w:tc>
                                <w:tcPr>
                                  <w:tcW w:w="3742" w:type="dxa"/>
                                </w:tcPr>
                                <w:p w:rsidR="008F01D9" w:rsidRPr="002A2CE8" w:rsidRDefault="008F01D9">
                                  <w:pPr>
                                    <w:pStyle w:val="TableParagraph"/>
                                    <w:spacing w:line="264" w:lineRule="exact"/>
                                    <w:ind w:left="200"/>
                                    <w:rPr>
                                      <w:lang w:val="pt-BR"/>
                                    </w:rPr>
                                  </w:pPr>
                                  <w:r w:rsidRPr="002A2CE8">
                                    <w:rPr>
                                      <w:lang w:val="pt-BR"/>
                                    </w:rPr>
                                    <w:t>Henry Philippe Ibanez de Novion</w:t>
                                  </w:r>
                                </w:p>
                              </w:tc>
                            </w:tr>
                            <w:tr w:rsidR="008F01D9">
                              <w:trPr>
                                <w:trHeight w:hRule="exact" w:val="300"/>
                              </w:trPr>
                              <w:tc>
                                <w:tcPr>
                                  <w:tcW w:w="3742" w:type="dxa"/>
                                </w:tcPr>
                                <w:p w:rsidR="008F01D9" w:rsidRDefault="008F01D9">
                                  <w:pPr>
                                    <w:pStyle w:val="TableParagraph"/>
                                    <w:spacing w:line="264" w:lineRule="exact"/>
                                    <w:ind w:left="200"/>
                                  </w:pPr>
                                  <w:r>
                                    <w:t>Iona’i Ossami de Moura</w:t>
                                  </w:r>
                                </w:p>
                              </w:tc>
                            </w:tr>
                            <w:tr w:rsidR="008F01D9">
                              <w:trPr>
                                <w:trHeight w:hRule="exact" w:val="300"/>
                              </w:trPr>
                              <w:tc>
                                <w:tcPr>
                                  <w:tcW w:w="3742" w:type="dxa"/>
                                </w:tcPr>
                                <w:p w:rsidR="008F01D9" w:rsidRDefault="008F01D9">
                                  <w:pPr>
                                    <w:pStyle w:val="TableParagraph"/>
                                    <w:spacing w:line="264" w:lineRule="exact"/>
                                    <w:ind w:left="200"/>
                                  </w:pPr>
                                  <w:r>
                                    <w:t>Ísis Felippe de Freitas</w:t>
                                  </w:r>
                                </w:p>
                              </w:tc>
                            </w:tr>
                            <w:tr w:rsidR="008F01D9">
                              <w:trPr>
                                <w:trHeight w:hRule="exact" w:val="300"/>
                              </w:trPr>
                              <w:tc>
                                <w:tcPr>
                                  <w:tcW w:w="3742" w:type="dxa"/>
                                </w:tcPr>
                                <w:p w:rsidR="008F01D9" w:rsidRDefault="008F01D9">
                                  <w:pPr>
                                    <w:pStyle w:val="TableParagraph"/>
                                    <w:spacing w:line="264" w:lineRule="exact"/>
                                    <w:ind w:left="200"/>
                                  </w:pPr>
                                  <w:r>
                                    <w:t>Jennifer Viezzer</w:t>
                                  </w:r>
                                </w:p>
                              </w:tc>
                            </w:tr>
                            <w:tr w:rsidR="008F01D9">
                              <w:trPr>
                                <w:trHeight w:hRule="exact" w:val="300"/>
                              </w:trPr>
                              <w:tc>
                                <w:tcPr>
                                  <w:tcW w:w="3742" w:type="dxa"/>
                                </w:tcPr>
                                <w:p w:rsidR="008F01D9" w:rsidRDefault="008F01D9">
                                  <w:pPr>
                                    <w:pStyle w:val="TableParagraph"/>
                                    <w:spacing w:line="264" w:lineRule="exact"/>
                                    <w:ind w:left="200"/>
                                  </w:pPr>
                                  <w:r>
                                    <w:t>João Arthur Soccal Seyffarth</w:t>
                                  </w:r>
                                </w:p>
                              </w:tc>
                            </w:tr>
                            <w:tr w:rsidR="008F01D9" w:rsidRPr="000D1BA3">
                              <w:trPr>
                                <w:trHeight w:hRule="exact" w:val="300"/>
                              </w:trPr>
                              <w:tc>
                                <w:tcPr>
                                  <w:tcW w:w="3742" w:type="dxa"/>
                                </w:tcPr>
                                <w:p w:rsidR="008F01D9" w:rsidRPr="002A2CE8" w:rsidRDefault="008F01D9">
                                  <w:pPr>
                                    <w:pStyle w:val="TableParagraph"/>
                                    <w:spacing w:line="264" w:lineRule="exact"/>
                                    <w:ind w:left="200"/>
                                    <w:rPr>
                                      <w:lang w:val="pt-BR"/>
                                    </w:rPr>
                                  </w:pPr>
                                  <w:r w:rsidRPr="002A2CE8">
                                    <w:rPr>
                                      <w:lang w:val="pt-BR"/>
                                    </w:rPr>
                                    <w:t>José Luciano de Melo Filho</w:t>
                                  </w:r>
                                </w:p>
                              </w:tc>
                            </w:tr>
                            <w:tr w:rsidR="008F01D9">
                              <w:trPr>
                                <w:trHeight w:hRule="exact" w:val="300"/>
                              </w:trPr>
                              <w:tc>
                                <w:tcPr>
                                  <w:tcW w:w="3742" w:type="dxa"/>
                                </w:tcPr>
                                <w:p w:rsidR="008F01D9" w:rsidRDefault="008F01D9">
                                  <w:pPr>
                                    <w:pStyle w:val="TableParagraph"/>
                                    <w:spacing w:line="264" w:lineRule="exact"/>
                                    <w:ind w:left="200"/>
                                  </w:pPr>
                                  <w:r>
                                    <w:t>Krishna Barros Bonavides</w:t>
                                  </w:r>
                                </w:p>
                              </w:tc>
                            </w:tr>
                            <w:tr w:rsidR="008F01D9">
                              <w:trPr>
                                <w:trHeight w:hRule="exact" w:val="300"/>
                              </w:trPr>
                              <w:tc>
                                <w:tcPr>
                                  <w:tcW w:w="3742" w:type="dxa"/>
                                </w:tcPr>
                                <w:p w:rsidR="008F01D9" w:rsidRDefault="008F01D9">
                                  <w:pPr>
                                    <w:pStyle w:val="TableParagraph"/>
                                    <w:spacing w:line="264" w:lineRule="exact"/>
                                    <w:ind w:left="200"/>
                                  </w:pPr>
                                  <w:r>
                                    <w:t>Leticia Piancastelli Siqueira Brina</w:t>
                                  </w:r>
                                </w:p>
                              </w:tc>
                            </w:tr>
                            <w:tr w:rsidR="008F01D9">
                              <w:trPr>
                                <w:trHeight w:hRule="exact" w:val="300"/>
                              </w:trPr>
                              <w:tc>
                                <w:tcPr>
                                  <w:tcW w:w="3742" w:type="dxa"/>
                                </w:tcPr>
                                <w:p w:rsidR="008F01D9" w:rsidRDefault="008F01D9">
                                  <w:pPr>
                                    <w:pStyle w:val="TableParagraph"/>
                                    <w:spacing w:line="264" w:lineRule="exact"/>
                                    <w:ind w:left="200"/>
                                  </w:pPr>
                                  <w:r>
                                    <w:t>Liliana Pimentel</w:t>
                                  </w:r>
                                </w:p>
                              </w:tc>
                            </w:tr>
                            <w:tr w:rsidR="008F01D9">
                              <w:trPr>
                                <w:trHeight w:hRule="exact" w:val="300"/>
                              </w:trPr>
                              <w:tc>
                                <w:tcPr>
                                  <w:tcW w:w="3742" w:type="dxa"/>
                                </w:tcPr>
                                <w:p w:rsidR="008F01D9" w:rsidRDefault="008F01D9">
                                  <w:pPr>
                                    <w:pStyle w:val="TableParagraph"/>
                                    <w:spacing w:line="264" w:lineRule="exact"/>
                                    <w:ind w:left="200"/>
                                  </w:pPr>
                                  <w:r>
                                    <w:t>Luana Magalhães Duarte</w:t>
                                  </w:r>
                                </w:p>
                              </w:tc>
                            </w:tr>
                            <w:tr w:rsidR="008F01D9">
                              <w:trPr>
                                <w:trHeight w:hRule="exact" w:val="300"/>
                              </w:trPr>
                              <w:tc>
                                <w:tcPr>
                                  <w:tcW w:w="3742" w:type="dxa"/>
                                </w:tcPr>
                                <w:p w:rsidR="008F01D9" w:rsidRDefault="008F01D9">
                                  <w:pPr>
                                    <w:pStyle w:val="TableParagraph"/>
                                    <w:spacing w:line="264" w:lineRule="exact"/>
                                    <w:ind w:left="200"/>
                                  </w:pPr>
                                  <w:r>
                                    <w:t>Luciane Rodrigues Lourenço</w:t>
                                  </w:r>
                                </w:p>
                              </w:tc>
                            </w:tr>
                            <w:tr w:rsidR="008F01D9">
                              <w:trPr>
                                <w:trHeight w:hRule="exact" w:val="307"/>
                              </w:trPr>
                              <w:tc>
                                <w:tcPr>
                                  <w:tcW w:w="3742" w:type="dxa"/>
                                </w:tcPr>
                                <w:p w:rsidR="008F01D9" w:rsidRDefault="008F01D9">
                                  <w:pPr>
                                    <w:pStyle w:val="TableParagraph"/>
                                    <w:spacing w:line="264" w:lineRule="exact"/>
                                    <w:ind w:left="200"/>
                                  </w:pPr>
                                  <w:r>
                                    <w:t>Maranda Rego de Almeida</w:t>
                                  </w:r>
                                </w:p>
                              </w:tc>
                            </w:tr>
                            <w:tr w:rsidR="008F01D9">
                              <w:trPr>
                                <w:trHeight w:hRule="exact" w:val="300"/>
                              </w:trPr>
                              <w:tc>
                                <w:tcPr>
                                  <w:tcW w:w="3742" w:type="dxa"/>
                                </w:tcPr>
                                <w:p w:rsidR="008F01D9" w:rsidRDefault="008F01D9">
                                  <w:pPr>
                                    <w:pStyle w:val="TableParagraph"/>
                                    <w:spacing w:before="3"/>
                                    <w:ind w:left="200"/>
                                  </w:pPr>
                                  <w:r>
                                    <w:t>Marcelo Grossi</w:t>
                                  </w:r>
                                </w:p>
                              </w:tc>
                            </w:tr>
                            <w:tr w:rsidR="008F01D9">
                              <w:trPr>
                                <w:trHeight w:hRule="exact" w:val="293"/>
                              </w:trPr>
                              <w:tc>
                                <w:tcPr>
                                  <w:tcW w:w="3742" w:type="dxa"/>
                                </w:tcPr>
                                <w:p w:rsidR="008F01D9" w:rsidRDefault="008F01D9">
                                  <w:pPr>
                                    <w:pStyle w:val="TableParagraph"/>
                                    <w:spacing w:line="257" w:lineRule="exact"/>
                                    <w:ind w:left="200"/>
                                  </w:pPr>
                                  <w:r>
                                    <w:t>Marília Marques Guimarães Marini</w:t>
                                  </w:r>
                                </w:p>
                              </w:tc>
                            </w:tr>
                            <w:tr w:rsidR="008F01D9">
                              <w:trPr>
                                <w:trHeight w:hRule="exact" w:val="300"/>
                              </w:trPr>
                              <w:tc>
                                <w:tcPr>
                                  <w:tcW w:w="3742" w:type="dxa"/>
                                </w:tcPr>
                                <w:p w:rsidR="008F01D9" w:rsidRDefault="008F01D9">
                                  <w:pPr>
                                    <w:pStyle w:val="TableParagraph"/>
                                    <w:spacing w:line="264" w:lineRule="exact"/>
                                    <w:ind w:left="200"/>
                                  </w:pPr>
                                  <w:r>
                                    <w:t>Mateus Motter Dala Senta</w:t>
                                  </w:r>
                                </w:p>
                              </w:tc>
                            </w:tr>
                            <w:tr w:rsidR="008F01D9">
                              <w:trPr>
                                <w:trHeight w:hRule="exact" w:val="300"/>
                              </w:trPr>
                              <w:tc>
                                <w:tcPr>
                                  <w:tcW w:w="3742" w:type="dxa"/>
                                </w:tcPr>
                                <w:p w:rsidR="008F01D9" w:rsidRDefault="006B26B0">
                                  <w:pPr>
                                    <w:pStyle w:val="TableParagraph"/>
                                    <w:spacing w:line="264" w:lineRule="exact"/>
                                    <w:ind w:left="200"/>
                                  </w:pPr>
                                  <w:hyperlink r:id="rId21">
                                    <w:r w:rsidR="008F01D9">
                                      <w:t>Matheus Marques Andreozzi</w:t>
                                    </w:r>
                                  </w:hyperlink>
                                </w:p>
                              </w:tc>
                            </w:tr>
                            <w:tr w:rsidR="008F01D9">
                              <w:trPr>
                                <w:trHeight w:hRule="exact" w:val="300"/>
                              </w:trPr>
                              <w:tc>
                                <w:tcPr>
                                  <w:tcW w:w="3742" w:type="dxa"/>
                                </w:tcPr>
                                <w:p w:rsidR="008F01D9" w:rsidRDefault="008F01D9">
                                  <w:pPr>
                                    <w:pStyle w:val="TableParagraph"/>
                                    <w:spacing w:line="264" w:lineRule="exact"/>
                                    <w:ind w:left="200"/>
                                  </w:pPr>
                                  <w:r>
                                    <w:t>Moara Menta Giasson</w:t>
                                  </w:r>
                                </w:p>
                              </w:tc>
                            </w:tr>
                            <w:tr w:rsidR="008F01D9">
                              <w:trPr>
                                <w:trHeight w:hRule="exact" w:val="300"/>
                              </w:trPr>
                              <w:tc>
                                <w:tcPr>
                                  <w:tcW w:w="3742" w:type="dxa"/>
                                </w:tcPr>
                                <w:p w:rsidR="008F01D9" w:rsidRDefault="008F01D9">
                                  <w:pPr>
                                    <w:pStyle w:val="TableParagraph"/>
                                    <w:spacing w:line="264" w:lineRule="exact"/>
                                    <w:ind w:left="200"/>
                                  </w:pPr>
                                  <w:r>
                                    <w:t>Rafael Agrello Dias</w:t>
                                  </w:r>
                                </w:p>
                              </w:tc>
                            </w:tr>
                            <w:tr w:rsidR="008F01D9">
                              <w:trPr>
                                <w:trHeight w:hRule="exact" w:val="300"/>
                              </w:trPr>
                              <w:tc>
                                <w:tcPr>
                                  <w:tcW w:w="3742" w:type="dxa"/>
                                </w:tcPr>
                                <w:p w:rsidR="008F01D9" w:rsidRDefault="008F01D9">
                                  <w:pPr>
                                    <w:pStyle w:val="TableParagraph"/>
                                    <w:spacing w:line="264" w:lineRule="exact"/>
                                    <w:ind w:left="200"/>
                                  </w:pPr>
                                  <w:r>
                                    <w:t>Rafael de Sá Marques</w:t>
                                  </w:r>
                                </w:p>
                              </w:tc>
                            </w:tr>
                            <w:tr w:rsidR="008F01D9">
                              <w:trPr>
                                <w:trHeight w:hRule="exact" w:val="307"/>
                              </w:trPr>
                              <w:tc>
                                <w:tcPr>
                                  <w:tcW w:w="3742" w:type="dxa"/>
                                </w:tcPr>
                                <w:p w:rsidR="008F01D9" w:rsidRDefault="008F01D9">
                                  <w:pPr>
                                    <w:pStyle w:val="TableParagraph"/>
                                    <w:spacing w:line="264" w:lineRule="exact"/>
                                    <w:ind w:left="200"/>
                                  </w:pPr>
                                  <w:r>
                                    <w:t>Roberta Magalhães Holmes</w:t>
                                  </w:r>
                                </w:p>
                              </w:tc>
                            </w:tr>
                            <w:tr w:rsidR="008F01D9">
                              <w:trPr>
                                <w:trHeight w:hRule="exact" w:val="300"/>
                              </w:trPr>
                              <w:tc>
                                <w:tcPr>
                                  <w:tcW w:w="3742" w:type="dxa"/>
                                </w:tcPr>
                                <w:p w:rsidR="008F01D9" w:rsidRDefault="008F01D9">
                                  <w:pPr>
                                    <w:pStyle w:val="TableParagraph"/>
                                    <w:spacing w:before="3"/>
                                    <w:ind w:left="200"/>
                                  </w:pPr>
                                  <w:r>
                                    <w:t>Roberto Ribas Gallucci</w:t>
                                  </w:r>
                                </w:p>
                              </w:tc>
                            </w:tr>
                            <w:tr w:rsidR="008F01D9">
                              <w:trPr>
                                <w:trHeight w:hRule="exact" w:val="293"/>
                              </w:trPr>
                              <w:tc>
                                <w:tcPr>
                                  <w:tcW w:w="3742" w:type="dxa"/>
                                </w:tcPr>
                                <w:p w:rsidR="008F01D9" w:rsidRDefault="008F01D9">
                                  <w:pPr>
                                    <w:pStyle w:val="TableParagraph"/>
                                    <w:spacing w:line="257" w:lineRule="exact"/>
                                    <w:ind w:left="200"/>
                                  </w:pPr>
                                  <w:r>
                                    <w:t>Rodrigo Martins Vieira</w:t>
                                  </w:r>
                                </w:p>
                              </w:tc>
                            </w:tr>
                            <w:tr w:rsidR="008F01D9">
                              <w:trPr>
                                <w:trHeight w:hRule="exact" w:val="300"/>
                              </w:trPr>
                              <w:tc>
                                <w:tcPr>
                                  <w:tcW w:w="3742" w:type="dxa"/>
                                </w:tcPr>
                                <w:p w:rsidR="008F01D9" w:rsidRDefault="008F01D9">
                                  <w:pPr>
                                    <w:pStyle w:val="TableParagraph"/>
                                    <w:spacing w:line="264" w:lineRule="exact"/>
                                    <w:ind w:left="200"/>
                                  </w:pPr>
                                  <w:r>
                                    <w:t>Tiago Luz Farani</w:t>
                                  </w:r>
                                </w:p>
                              </w:tc>
                            </w:tr>
                            <w:tr w:rsidR="008F01D9">
                              <w:trPr>
                                <w:trHeight w:hRule="exact" w:val="300"/>
                              </w:trPr>
                              <w:tc>
                                <w:tcPr>
                                  <w:tcW w:w="3742" w:type="dxa"/>
                                </w:tcPr>
                                <w:p w:rsidR="008F01D9" w:rsidRDefault="008F01D9">
                                  <w:pPr>
                                    <w:pStyle w:val="TableParagraph"/>
                                    <w:spacing w:line="265" w:lineRule="exact"/>
                                    <w:ind w:left="200"/>
                                  </w:pPr>
                                  <w:r>
                                    <w:t>Ugo Vercilio</w:t>
                                  </w:r>
                                </w:p>
                              </w:tc>
                            </w:tr>
                            <w:tr w:rsidR="008F01D9">
                              <w:trPr>
                                <w:trHeight w:hRule="exact" w:val="260"/>
                              </w:trPr>
                              <w:tc>
                                <w:tcPr>
                                  <w:tcW w:w="3742" w:type="dxa"/>
                                </w:tcPr>
                                <w:p w:rsidR="008F01D9" w:rsidRDefault="008F01D9">
                                  <w:pPr>
                                    <w:pStyle w:val="TableParagraph"/>
                                    <w:spacing w:line="264" w:lineRule="exact"/>
                                    <w:ind w:left="200"/>
                                  </w:pPr>
                                  <w:r>
                                    <w:t>Veronica Alberto Barros</w:t>
                                  </w:r>
                                </w:p>
                              </w:tc>
                            </w:tr>
                          </w:tbl>
                          <w:p w:rsidR="008F01D9" w:rsidRDefault="008F01D9" w:rsidP="00F7648E">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3AF8E3" id="_x0000_t202" coordsize="21600,21600" o:spt="202" path="m,l,21600r21600,l21600,xe">
                <v:stroke joinstyle="miter"/>
                <v:path gradientshapeok="t" o:connecttype="rect"/>
              </v:shapetype>
              <v:shape id="Caixa de texto 5" o:spid="_x0000_s1028" type="#_x0000_t202" style="position:absolute;margin-left:65.5pt;margin-top:11.1pt;width:187.15pt;height:536.1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" filled="f" stroked="f">
                <v:textbox inset="0,0,0,0">
                  <w:txbxContent>
                    <w:tbl>
                      <w:tblPr>
                        <w:tblStyle w:val="TableNormal1"/>
                        <w:tblW w:w="0" w:type="auto"/>
                        <w:tblBorders>
                          <w:top w:val="nil"/>
                          <w:left w:val="nil"/>
                          <w:bottom w:val="nil"/>
                          <w:right w:val="nil"/>
                          <w:insideH w:val="nil"/>
                          <w:insideV w:val="nil"/>
                        </w:tblBorders>
                        <w:tblLayout w:type="fixed"/>
                        <w:tblLook w:val="01E0" w:firstRow="1" w:lastRow="1" w:firstColumn="1" w:lastColumn="1" w:noHBand="0" w:noVBand="0"/>
                      </w:tblPr>
                      <w:tblGrid>
                        <w:gridCol w:w="3742"/>
                      </w:tblGrid>
                      <w:tr w:rsidR="008F01D9">
                        <w:trPr>
                          <w:trHeight w:hRule="exact" w:val="260"/>
                        </w:trPr>
                        <w:tc>
                          <w:tcPr>
                            <w:tcW w:w="3742" w:type="dxa"/>
                          </w:tcPr>
                          <w:p w:rsidR="008F01D9" w:rsidRDefault="008F01D9">
                            <w:pPr>
                              <w:pStyle w:val="TableParagraph"/>
                              <w:spacing w:line="225" w:lineRule="exact"/>
                              <w:ind w:left="200"/>
                            </w:pPr>
                            <w:r>
                              <w:t>Adriana Panhol Bayma</w:t>
                            </w:r>
                          </w:p>
                        </w:tc>
                      </w:tr>
                      <w:tr w:rsidR="008F01D9" w:rsidRPr="0019670E">
                        <w:trPr>
                          <w:trHeight w:hRule="exact" w:val="300"/>
                        </w:trPr>
                        <w:tc>
                          <w:tcPr>
                            <w:tcW w:w="3742" w:type="dxa"/>
                          </w:tcPr>
                          <w:p w:rsidR="008F01D9" w:rsidRPr="002A2CE8" w:rsidRDefault="008F01D9">
                            <w:pPr>
                              <w:pStyle w:val="TableParagraph"/>
                              <w:spacing w:line="264" w:lineRule="exact"/>
                              <w:ind w:left="200"/>
                              <w:rPr>
                                <w:lang w:val="pt-BR"/>
                              </w:rPr>
                            </w:pPr>
                            <w:r w:rsidRPr="002A2CE8">
                              <w:rPr>
                                <w:lang w:val="pt-BR"/>
                              </w:rPr>
                              <w:t>Ana Carolina Mendes dos Santos</w:t>
                            </w:r>
                          </w:p>
                        </w:tc>
                      </w:tr>
                      <w:tr w:rsidR="008F01D9" w:rsidRPr="0019670E">
                        <w:trPr>
                          <w:trHeight w:hRule="exact" w:val="300"/>
                        </w:trPr>
                        <w:tc>
                          <w:tcPr>
                            <w:tcW w:w="3742" w:type="dxa"/>
                          </w:tcPr>
                          <w:p w:rsidR="008F01D9" w:rsidRPr="002A2CE8" w:rsidRDefault="008F01D9">
                            <w:pPr>
                              <w:pStyle w:val="TableParagraph"/>
                              <w:spacing w:line="264" w:lineRule="exact"/>
                              <w:ind w:left="200"/>
                              <w:rPr>
                                <w:lang w:val="pt-BR"/>
                              </w:rPr>
                            </w:pPr>
                            <w:r w:rsidRPr="002A2CE8">
                              <w:rPr>
                                <w:lang w:val="pt-BR"/>
                              </w:rPr>
                              <w:t>Ana Luiza Arraes de Alencar Assis</w:t>
                            </w:r>
                          </w:p>
                        </w:tc>
                      </w:tr>
                      <w:tr w:rsidR="008F01D9">
                        <w:trPr>
                          <w:trHeight w:hRule="exact" w:val="300"/>
                        </w:trPr>
                        <w:tc>
                          <w:tcPr>
                            <w:tcW w:w="3742" w:type="dxa"/>
                          </w:tcPr>
                          <w:p w:rsidR="008F01D9" w:rsidRDefault="008F01D9">
                            <w:pPr>
                              <w:pStyle w:val="TableParagraph"/>
                              <w:spacing w:line="264" w:lineRule="exact"/>
                              <w:ind w:left="200"/>
                            </w:pPr>
                            <w:r>
                              <w:t>André Luis Lima</w:t>
                            </w:r>
                          </w:p>
                        </w:tc>
                      </w:tr>
                      <w:tr w:rsidR="008F01D9">
                        <w:trPr>
                          <w:trHeight w:hRule="exact" w:val="300"/>
                        </w:trPr>
                        <w:tc>
                          <w:tcPr>
                            <w:tcW w:w="3742" w:type="dxa"/>
                          </w:tcPr>
                          <w:p w:rsidR="008F01D9" w:rsidRDefault="008F01D9">
                            <w:pPr>
                              <w:pStyle w:val="TableParagraph"/>
                              <w:spacing w:line="264" w:lineRule="exact"/>
                              <w:ind w:left="200"/>
                            </w:pPr>
                            <w:r>
                              <w:t>Bianca Chaim Mattos</w:t>
                            </w:r>
                          </w:p>
                        </w:tc>
                      </w:tr>
                      <w:tr w:rsidR="008F01D9">
                        <w:trPr>
                          <w:trHeight w:hRule="exact" w:val="300"/>
                        </w:trPr>
                        <w:tc>
                          <w:tcPr>
                            <w:tcW w:w="3742" w:type="dxa"/>
                          </w:tcPr>
                          <w:p w:rsidR="008F01D9" w:rsidRDefault="008F01D9">
                            <w:pPr>
                              <w:pStyle w:val="TableParagraph"/>
                              <w:spacing w:line="264" w:lineRule="exact"/>
                              <w:ind w:left="200"/>
                            </w:pPr>
                            <w:r>
                              <w:t>Camila Neves Soares Oliveira</w:t>
                            </w:r>
                          </w:p>
                        </w:tc>
                      </w:tr>
                      <w:tr w:rsidR="008F01D9" w:rsidRPr="0019670E">
                        <w:trPr>
                          <w:trHeight w:hRule="exact" w:val="300"/>
                        </w:trPr>
                        <w:tc>
                          <w:tcPr>
                            <w:tcW w:w="3742" w:type="dxa"/>
                          </w:tcPr>
                          <w:p w:rsidR="008F01D9" w:rsidRPr="002A2CE8" w:rsidRDefault="008F01D9">
                            <w:pPr>
                              <w:pStyle w:val="TableParagraph"/>
                              <w:spacing w:line="264" w:lineRule="exact"/>
                              <w:ind w:left="200"/>
                              <w:rPr>
                                <w:lang w:val="pt-BR"/>
                              </w:rPr>
                            </w:pPr>
                            <w:r w:rsidRPr="002A2CE8">
                              <w:rPr>
                                <w:lang w:val="pt-BR"/>
                              </w:rPr>
                              <w:t>Carlos Alberto de Mattos Scaramuzza</w:t>
                            </w:r>
                          </w:p>
                        </w:tc>
                      </w:tr>
                      <w:tr w:rsidR="008F01D9">
                        <w:trPr>
                          <w:trHeight w:hRule="exact" w:val="300"/>
                        </w:trPr>
                        <w:tc>
                          <w:tcPr>
                            <w:tcW w:w="3742" w:type="dxa"/>
                          </w:tcPr>
                          <w:p w:rsidR="008F01D9" w:rsidRDefault="008F01D9">
                            <w:pPr>
                              <w:pStyle w:val="TableParagraph"/>
                              <w:spacing w:line="264" w:lineRule="exact"/>
                              <w:ind w:left="200"/>
                            </w:pPr>
                            <w:r>
                              <w:t>Ceres Belchior</w:t>
                            </w:r>
                          </w:p>
                        </w:tc>
                      </w:tr>
                      <w:tr w:rsidR="008F01D9">
                        <w:trPr>
                          <w:trHeight w:hRule="exact" w:val="300"/>
                        </w:trPr>
                        <w:tc>
                          <w:tcPr>
                            <w:tcW w:w="3742" w:type="dxa"/>
                          </w:tcPr>
                          <w:p w:rsidR="008F01D9" w:rsidRDefault="008F01D9">
                            <w:pPr>
                              <w:pStyle w:val="TableParagraph"/>
                              <w:spacing w:line="264" w:lineRule="exact"/>
                              <w:ind w:left="200"/>
                            </w:pPr>
                            <w:r>
                              <w:t>Erica Ribeiro Magalhães</w:t>
                            </w:r>
                          </w:p>
                        </w:tc>
                      </w:tr>
                      <w:tr w:rsidR="008F01D9">
                        <w:trPr>
                          <w:trHeight w:hRule="exact" w:val="300"/>
                        </w:trPr>
                        <w:tc>
                          <w:tcPr>
                            <w:tcW w:w="3742" w:type="dxa"/>
                          </w:tcPr>
                          <w:p w:rsidR="008F01D9" w:rsidRDefault="008F01D9">
                            <w:pPr>
                              <w:pStyle w:val="TableParagraph"/>
                              <w:spacing w:line="265" w:lineRule="exact"/>
                              <w:ind w:left="200"/>
                            </w:pPr>
                            <w:r>
                              <w:t>Erick Vinicius Aguiar</w:t>
                            </w:r>
                          </w:p>
                        </w:tc>
                      </w:tr>
                      <w:tr w:rsidR="008F01D9">
                        <w:trPr>
                          <w:trHeight w:hRule="exact" w:val="300"/>
                        </w:trPr>
                        <w:tc>
                          <w:tcPr>
                            <w:tcW w:w="3742" w:type="dxa"/>
                          </w:tcPr>
                          <w:p w:rsidR="008F01D9" w:rsidRDefault="008F01D9">
                            <w:pPr>
                              <w:pStyle w:val="TableParagraph"/>
                              <w:spacing w:line="264" w:lineRule="exact"/>
                              <w:ind w:left="200"/>
                            </w:pPr>
                            <w:r>
                              <w:t>Gustavo Henrique de Oliveira</w:t>
                            </w:r>
                          </w:p>
                        </w:tc>
                      </w:tr>
                      <w:tr w:rsidR="008F01D9" w:rsidRPr="0019670E">
                        <w:trPr>
                          <w:trHeight w:hRule="exact" w:val="300"/>
                        </w:trPr>
                        <w:tc>
                          <w:tcPr>
                            <w:tcW w:w="3742" w:type="dxa"/>
                          </w:tcPr>
                          <w:p w:rsidR="008F01D9" w:rsidRPr="002A2CE8" w:rsidRDefault="008F01D9">
                            <w:pPr>
                              <w:pStyle w:val="TableParagraph"/>
                              <w:spacing w:line="264" w:lineRule="exact"/>
                              <w:ind w:left="200"/>
                              <w:rPr>
                                <w:lang w:val="pt-BR"/>
                              </w:rPr>
                            </w:pPr>
                            <w:r w:rsidRPr="002A2CE8">
                              <w:rPr>
                                <w:lang w:val="pt-BR"/>
                              </w:rPr>
                              <w:t>Henry Philippe Ibanez de Novion</w:t>
                            </w:r>
                          </w:p>
                        </w:tc>
                      </w:tr>
                      <w:tr w:rsidR="008F01D9">
                        <w:trPr>
                          <w:trHeight w:hRule="exact" w:val="300"/>
                        </w:trPr>
                        <w:tc>
                          <w:tcPr>
                            <w:tcW w:w="3742" w:type="dxa"/>
                          </w:tcPr>
                          <w:p w:rsidR="008F01D9" w:rsidRDefault="008F01D9">
                            <w:pPr>
                              <w:pStyle w:val="TableParagraph"/>
                              <w:spacing w:line="264" w:lineRule="exact"/>
                              <w:ind w:left="200"/>
                            </w:pPr>
                            <w:r>
                              <w:t>Iona’i Ossami de Moura</w:t>
                            </w:r>
                          </w:p>
                        </w:tc>
                      </w:tr>
                      <w:tr w:rsidR="008F01D9">
                        <w:trPr>
                          <w:trHeight w:hRule="exact" w:val="300"/>
                        </w:trPr>
                        <w:tc>
                          <w:tcPr>
                            <w:tcW w:w="3742" w:type="dxa"/>
                          </w:tcPr>
                          <w:p w:rsidR="008F01D9" w:rsidRDefault="008F01D9">
                            <w:pPr>
                              <w:pStyle w:val="TableParagraph"/>
                              <w:spacing w:line="264" w:lineRule="exact"/>
                              <w:ind w:left="200"/>
                            </w:pPr>
                            <w:r>
                              <w:t>Ísis Felippe de Freitas</w:t>
                            </w:r>
                          </w:p>
                        </w:tc>
                      </w:tr>
                      <w:tr w:rsidR="008F01D9">
                        <w:trPr>
                          <w:trHeight w:hRule="exact" w:val="300"/>
                        </w:trPr>
                        <w:tc>
                          <w:tcPr>
                            <w:tcW w:w="3742" w:type="dxa"/>
                          </w:tcPr>
                          <w:p w:rsidR="008F01D9" w:rsidRDefault="008F01D9">
                            <w:pPr>
                              <w:pStyle w:val="TableParagraph"/>
                              <w:spacing w:line="264" w:lineRule="exact"/>
                              <w:ind w:left="200"/>
                            </w:pPr>
                            <w:r>
                              <w:t>Jennifer Viezzer</w:t>
                            </w:r>
                          </w:p>
                        </w:tc>
                      </w:tr>
                      <w:tr w:rsidR="008F01D9">
                        <w:trPr>
                          <w:trHeight w:hRule="exact" w:val="300"/>
                        </w:trPr>
                        <w:tc>
                          <w:tcPr>
                            <w:tcW w:w="3742" w:type="dxa"/>
                          </w:tcPr>
                          <w:p w:rsidR="008F01D9" w:rsidRDefault="008F01D9">
                            <w:pPr>
                              <w:pStyle w:val="TableParagraph"/>
                              <w:spacing w:line="264" w:lineRule="exact"/>
                              <w:ind w:left="200"/>
                            </w:pPr>
                            <w:r>
                              <w:t>João Arthur Soccal Seyffarth</w:t>
                            </w:r>
                          </w:p>
                        </w:tc>
                      </w:tr>
                      <w:tr w:rsidR="008F01D9" w:rsidRPr="000D1BA3">
                        <w:trPr>
                          <w:trHeight w:hRule="exact" w:val="300"/>
                        </w:trPr>
                        <w:tc>
                          <w:tcPr>
                            <w:tcW w:w="3742" w:type="dxa"/>
                          </w:tcPr>
                          <w:p w:rsidR="008F01D9" w:rsidRPr="002A2CE8" w:rsidRDefault="008F01D9">
                            <w:pPr>
                              <w:pStyle w:val="TableParagraph"/>
                              <w:spacing w:line="264" w:lineRule="exact"/>
                              <w:ind w:left="200"/>
                              <w:rPr>
                                <w:lang w:val="pt-BR"/>
                              </w:rPr>
                            </w:pPr>
                            <w:r w:rsidRPr="002A2CE8">
                              <w:rPr>
                                <w:lang w:val="pt-BR"/>
                              </w:rPr>
                              <w:t>José Luciano de Melo Filho</w:t>
                            </w:r>
                          </w:p>
                        </w:tc>
                      </w:tr>
                      <w:tr w:rsidR="008F01D9">
                        <w:trPr>
                          <w:trHeight w:hRule="exact" w:val="300"/>
                        </w:trPr>
                        <w:tc>
                          <w:tcPr>
                            <w:tcW w:w="3742" w:type="dxa"/>
                          </w:tcPr>
                          <w:p w:rsidR="008F01D9" w:rsidRDefault="008F01D9">
                            <w:pPr>
                              <w:pStyle w:val="TableParagraph"/>
                              <w:spacing w:line="264" w:lineRule="exact"/>
                              <w:ind w:left="200"/>
                            </w:pPr>
                            <w:r>
                              <w:t>Krishna Barros Bonavides</w:t>
                            </w:r>
                          </w:p>
                        </w:tc>
                      </w:tr>
                      <w:tr w:rsidR="008F01D9">
                        <w:trPr>
                          <w:trHeight w:hRule="exact" w:val="300"/>
                        </w:trPr>
                        <w:tc>
                          <w:tcPr>
                            <w:tcW w:w="3742" w:type="dxa"/>
                          </w:tcPr>
                          <w:p w:rsidR="008F01D9" w:rsidRDefault="008F01D9">
                            <w:pPr>
                              <w:pStyle w:val="TableParagraph"/>
                              <w:spacing w:line="264" w:lineRule="exact"/>
                              <w:ind w:left="200"/>
                            </w:pPr>
                            <w:r>
                              <w:t>Leticia Piancastelli Siqueira Brina</w:t>
                            </w:r>
                          </w:p>
                        </w:tc>
                      </w:tr>
                      <w:tr w:rsidR="008F01D9">
                        <w:trPr>
                          <w:trHeight w:hRule="exact" w:val="300"/>
                        </w:trPr>
                        <w:tc>
                          <w:tcPr>
                            <w:tcW w:w="3742" w:type="dxa"/>
                          </w:tcPr>
                          <w:p w:rsidR="008F01D9" w:rsidRDefault="008F01D9">
                            <w:pPr>
                              <w:pStyle w:val="TableParagraph"/>
                              <w:spacing w:line="264" w:lineRule="exact"/>
                              <w:ind w:left="200"/>
                            </w:pPr>
                            <w:r>
                              <w:t>Liliana Pimentel</w:t>
                            </w:r>
                          </w:p>
                        </w:tc>
                      </w:tr>
                      <w:tr w:rsidR="008F01D9">
                        <w:trPr>
                          <w:trHeight w:hRule="exact" w:val="300"/>
                        </w:trPr>
                        <w:tc>
                          <w:tcPr>
                            <w:tcW w:w="3742" w:type="dxa"/>
                          </w:tcPr>
                          <w:p w:rsidR="008F01D9" w:rsidRDefault="008F01D9">
                            <w:pPr>
                              <w:pStyle w:val="TableParagraph"/>
                              <w:spacing w:line="264" w:lineRule="exact"/>
                              <w:ind w:left="200"/>
                            </w:pPr>
                            <w:r>
                              <w:t>Luana Magalhães Duarte</w:t>
                            </w:r>
                          </w:p>
                        </w:tc>
                      </w:tr>
                      <w:tr w:rsidR="008F01D9">
                        <w:trPr>
                          <w:trHeight w:hRule="exact" w:val="300"/>
                        </w:trPr>
                        <w:tc>
                          <w:tcPr>
                            <w:tcW w:w="3742" w:type="dxa"/>
                          </w:tcPr>
                          <w:p w:rsidR="008F01D9" w:rsidRDefault="008F01D9">
                            <w:pPr>
                              <w:pStyle w:val="TableParagraph"/>
                              <w:spacing w:line="264" w:lineRule="exact"/>
                              <w:ind w:left="200"/>
                            </w:pPr>
                            <w:r>
                              <w:t>Luciane Rodrigues Lourenço</w:t>
                            </w:r>
                          </w:p>
                        </w:tc>
                      </w:tr>
                      <w:tr w:rsidR="008F01D9">
                        <w:trPr>
                          <w:trHeight w:hRule="exact" w:val="307"/>
                        </w:trPr>
                        <w:tc>
                          <w:tcPr>
                            <w:tcW w:w="3742" w:type="dxa"/>
                          </w:tcPr>
                          <w:p w:rsidR="008F01D9" w:rsidRDefault="008F01D9">
                            <w:pPr>
                              <w:pStyle w:val="TableParagraph"/>
                              <w:spacing w:line="264" w:lineRule="exact"/>
                              <w:ind w:left="200"/>
                            </w:pPr>
                            <w:r>
                              <w:t>Maranda Rego de Almeida</w:t>
                            </w:r>
                          </w:p>
                        </w:tc>
                      </w:tr>
                      <w:tr w:rsidR="008F01D9">
                        <w:trPr>
                          <w:trHeight w:hRule="exact" w:val="300"/>
                        </w:trPr>
                        <w:tc>
                          <w:tcPr>
                            <w:tcW w:w="3742" w:type="dxa"/>
                          </w:tcPr>
                          <w:p w:rsidR="008F01D9" w:rsidRDefault="008F01D9">
                            <w:pPr>
                              <w:pStyle w:val="TableParagraph"/>
                              <w:spacing w:before="3"/>
                              <w:ind w:left="200"/>
                            </w:pPr>
                            <w:r>
                              <w:t>Marcelo Grossi</w:t>
                            </w:r>
                          </w:p>
                        </w:tc>
                      </w:tr>
                      <w:tr w:rsidR="008F01D9">
                        <w:trPr>
                          <w:trHeight w:hRule="exact" w:val="293"/>
                        </w:trPr>
                        <w:tc>
                          <w:tcPr>
                            <w:tcW w:w="3742" w:type="dxa"/>
                          </w:tcPr>
                          <w:p w:rsidR="008F01D9" w:rsidRDefault="008F01D9">
                            <w:pPr>
                              <w:pStyle w:val="TableParagraph"/>
                              <w:spacing w:line="257" w:lineRule="exact"/>
                              <w:ind w:left="200"/>
                            </w:pPr>
                            <w:r>
                              <w:t>Marília Marques Guimarães Marini</w:t>
                            </w:r>
                          </w:p>
                        </w:tc>
                      </w:tr>
                      <w:tr w:rsidR="008F01D9">
                        <w:trPr>
                          <w:trHeight w:hRule="exact" w:val="300"/>
                        </w:trPr>
                        <w:tc>
                          <w:tcPr>
                            <w:tcW w:w="3742" w:type="dxa"/>
                          </w:tcPr>
                          <w:p w:rsidR="008F01D9" w:rsidRDefault="008F01D9">
                            <w:pPr>
                              <w:pStyle w:val="TableParagraph"/>
                              <w:spacing w:line="264" w:lineRule="exact"/>
                              <w:ind w:left="200"/>
                            </w:pPr>
                            <w:r>
                              <w:t>Mateus Motter Dala Senta</w:t>
                            </w:r>
                          </w:p>
                        </w:tc>
                      </w:tr>
                      <w:tr w:rsidR="008F01D9">
                        <w:trPr>
                          <w:trHeight w:hRule="exact" w:val="300"/>
                        </w:trPr>
                        <w:tc>
                          <w:tcPr>
                            <w:tcW w:w="3742" w:type="dxa"/>
                          </w:tcPr>
                          <w:p w:rsidR="008F01D9" w:rsidRDefault="006B26B0">
                            <w:pPr>
                              <w:pStyle w:val="TableParagraph"/>
                              <w:spacing w:line="264" w:lineRule="exact"/>
                              <w:ind w:left="200"/>
                            </w:pPr>
                            <w:hyperlink r:id="rId22">
                              <w:r w:rsidR="008F01D9">
                                <w:t>Matheus Marques Andreozzi</w:t>
                              </w:r>
                            </w:hyperlink>
                          </w:p>
                        </w:tc>
                      </w:tr>
                      <w:tr w:rsidR="008F01D9">
                        <w:trPr>
                          <w:trHeight w:hRule="exact" w:val="300"/>
                        </w:trPr>
                        <w:tc>
                          <w:tcPr>
                            <w:tcW w:w="3742" w:type="dxa"/>
                          </w:tcPr>
                          <w:p w:rsidR="008F01D9" w:rsidRDefault="008F01D9">
                            <w:pPr>
                              <w:pStyle w:val="TableParagraph"/>
                              <w:spacing w:line="264" w:lineRule="exact"/>
                              <w:ind w:left="200"/>
                            </w:pPr>
                            <w:r>
                              <w:t>Moara Menta Giasson</w:t>
                            </w:r>
                          </w:p>
                        </w:tc>
                      </w:tr>
                      <w:tr w:rsidR="008F01D9">
                        <w:trPr>
                          <w:trHeight w:hRule="exact" w:val="300"/>
                        </w:trPr>
                        <w:tc>
                          <w:tcPr>
                            <w:tcW w:w="3742" w:type="dxa"/>
                          </w:tcPr>
                          <w:p w:rsidR="008F01D9" w:rsidRDefault="008F01D9">
                            <w:pPr>
                              <w:pStyle w:val="TableParagraph"/>
                              <w:spacing w:line="264" w:lineRule="exact"/>
                              <w:ind w:left="200"/>
                            </w:pPr>
                            <w:r>
                              <w:t>Rafael Agrello Dias</w:t>
                            </w:r>
                          </w:p>
                        </w:tc>
                      </w:tr>
                      <w:tr w:rsidR="008F01D9">
                        <w:trPr>
                          <w:trHeight w:hRule="exact" w:val="300"/>
                        </w:trPr>
                        <w:tc>
                          <w:tcPr>
                            <w:tcW w:w="3742" w:type="dxa"/>
                          </w:tcPr>
                          <w:p w:rsidR="008F01D9" w:rsidRDefault="008F01D9">
                            <w:pPr>
                              <w:pStyle w:val="TableParagraph"/>
                              <w:spacing w:line="264" w:lineRule="exact"/>
                              <w:ind w:left="200"/>
                            </w:pPr>
                            <w:r>
                              <w:t>Rafael de Sá Marques</w:t>
                            </w:r>
                          </w:p>
                        </w:tc>
                      </w:tr>
                      <w:tr w:rsidR="008F01D9">
                        <w:trPr>
                          <w:trHeight w:hRule="exact" w:val="307"/>
                        </w:trPr>
                        <w:tc>
                          <w:tcPr>
                            <w:tcW w:w="3742" w:type="dxa"/>
                          </w:tcPr>
                          <w:p w:rsidR="008F01D9" w:rsidRDefault="008F01D9">
                            <w:pPr>
                              <w:pStyle w:val="TableParagraph"/>
                              <w:spacing w:line="264" w:lineRule="exact"/>
                              <w:ind w:left="200"/>
                            </w:pPr>
                            <w:r>
                              <w:t>Roberta Magalhães Holmes</w:t>
                            </w:r>
                          </w:p>
                        </w:tc>
                      </w:tr>
                      <w:tr w:rsidR="008F01D9">
                        <w:trPr>
                          <w:trHeight w:hRule="exact" w:val="300"/>
                        </w:trPr>
                        <w:tc>
                          <w:tcPr>
                            <w:tcW w:w="3742" w:type="dxa"/>
                          </w:tcPr>
                          <w:p w:rsidR="008F01D9" w:rsidRDefault="008F01D9">
                            <w:pPr>
                              <w:pStyle w:val="TableParagraph"/>
                              <w:spacing w:before="3"/>
                              <w:ind w:left="200"/>
                            </w:pPr>
                            <w:r>
                              <w:t>Roberto Ribas Gallucci</w:t>
                            </w:r>
                          </w:p>
                        </w:tc>
                      </w:tr>
                      <w:tr w:rsidR="008F01D9">
                        <w:trPr>
                          <w:trHeight w:hRule="exact" w:val="293"/>
                        </w:trPr>
                        <w:tc>
                          <w:tcPr>
                            <w:tcW w:w="3742" w:type="dxa"/>
                          </w:tcPr>
                          <w:p w:rsidR="008F01D9" w:rsidRDefault="008F01D9">
                            <w:pPr>
                              <w:pStyle w:val="TableParagraph"/>
                              <w:spacing w:line="257" w:lineRule="exact"/>
                              <w:ind w:left="200"/>
                            </w:pPr>
                            <w:r>
                              <w:t>Rodrigo Martins Vieira</w:t>
                            </w:r>
                          </w:p>
                        </w:tc>
                      </w:tr>
                      <w:tr w:rsidR="008F01D9">
                        <w:trPr>
                          <w:trHeight w:hRule="exact" w:val="300"/>
                        </w:trPr>
                        <w:tc>
                          <w:tcPr>
                            <w:tcW w:w="3742" w:type="dxa"/>
                          </w:tcPr>
                          <w:p w:rsidR="008F01D9" w:rsidRDefault="008F01D9">
                            <w:pPr>
                              <w:pStyle w:val="TableParagraph"/>
                              <w:spacing w:line="264" w:lineRule="exact"/>
                              <w:ind w:left="200"/>
                            </w:pPr>
                            <w:r>
                              <w:t>Tiago Luz Farani</w:t>
                            </w:r>
                          </w:p>
                        </w:tc>
                      </w:tr>
                      <w:tr w:rsidR="008F01D9">
                        <w:trPr>
                          <w:trHeight w:hRule="exact" w:val="300"/>
                        </w:trPr>
                        <w:tc>
                          <w:tcPr>
                            <w:tcW w:w="3742" w:type="dxa"/>
                          </w:tcPr>
                          <w:p w:rsidR="008F01D9" w:rsidRDefault="008F01D9">
                            <w:pPr>
                              <w:pStyle w:val="TableParagraph"/>
                              <w:spacing w:line="265" w:lineRule="exact"/>
                              <w:ind w:left="200"/>
                            </w:pPr>
                            <w:r>
                              <w:t>Ugo Vercilio</w:t>
                            </w:r>
                          </w:p>
                        </w:tc>
                      </w:tr>
                      <w:tr w:rsidR="008F01D9">
                        <w:trPr>
                          <w:trHeight w:hRule="exact" w:val="260"/>
                        </w:trPr>
                        <w:tc>
                          <w:tcPr>
                            <w:tcW w:w="3742" w:type="dxa"/>
                          </w:tcPr>
                          <w:p w:rsidR="008F01D9" w:rsidRDefault="008F01D9">
                            <w:pPr>
                              <w:pStyle w:val="TableParagraph"/>
                              <w:spacing w:line="264" w:lineRule="exact"/>
                              <w:ind w:left="200"/>
                            </w:pPr>
                            <w:r>
                              <w:t>Veronica Alberto Barros</w:t>
                            </w:r>
                          </w:p>
                        </w:tc>
                      </w:tr>
                    </w:tbl>
                    <w:p w:rsidR="008F01D9" w:rsidRDefault="008F01D9" w:rsidP="00F7648E">
                      <w:pPr>
                        <w:pStyle w:val="Corpodetexto"/>
                      </w:pPr>
                    </w:p>
                  </w:txbxContent>
                </v:textbox>
                <w10:wrap type="topAndBottom" anchorx="page"/>
              </v:shape>
            </w:pict>
          </mc:Fallback>
        </mc:AlternateContent>
      </w:r>
      <w:r>
        <w:rPr>
          <w:noProof/>
          <w:lang w:val="pt-BR" w:eastAsia="pt-BR"/>
        </w:rPr>
        <mc:AlternateContent>
          <mc:Choice Requires="wps">
            <w:drawing>
              <wp:anchor distT="0" distB="0" distL="0" distR="0" simplePos="0" relativeHeight="251660288" behindDoc="0" locked="0" layoutInCell="1" allowOverlap="1" wp14:anchorId="4E32E31C" wp14:editId="113F98BE">
                <wp:simplePos x="0" y="0"/>
                <wp:positionH relativeFrom="page">
                  <wp:posOffset>3927475</wp:posOffset>
                </wp:positionH>
                <wp:positionV relativeFrom="paragraph">
                  <wp:posOffset>140970</wp:posOffset>
                </wp:positionV>
                <wp:extent cx="2882265" cy="7959725"/>
                <wp:effectExtent l="3175" t="0" r="635" b="0"/>
                <wp:wrapTopAndBottom/>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265" cy="795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Borders>
                                <w:top w:val="nil"/>
                                <w:left w:val="nil"/>
                                <w:bottom w:val="nil"/>
                                <w:right w:val="nil"/>
                                <w:insideH w:val="nil"/>
                                <w:insideV w:val="nil"/>
                              </w:tblBorders>
                              <w:tblLayout w:type="fixed"/>
                              <w:tblLook w:val="01E0" w:firstRow="1" w:lastRow="1" w:firstColumn="1" w:lastColumn="1" w:noHBand="0" w:noVBand="0"/>
                            </w:tblPr>
                            <w:tblGrid>
                              <w:gridCol w:w="4538"/>
                            </w:tblGrid>
                            <w:tr w:rsidR="008F01D9">
                              <w:trPr>
                                <w:trHeight w:hRule="exact" w:val="252"/>
                              </w:trPr>
                              <w:tc>
                                <w:tcPr>
                                  <w:tcW w:w="4538" w:type="dxa"/>
                                </w:tcPr>
                                <w:p w:rsidR="008F01D9" w:rsidRDefault="006B26B0">
                                  <w:pPr>
                                    <w:pStyle w:val="TableParagraph"/>
                                    <w:spacing w:line="225" w:lineRule="exact"/>
                                    <w:ind w:left="200" w:right="833"/>
                                  </w:pPr>
                                  <w:hyperlink r:id="rId23">
                                    <w:r w:rsidR="008F01D9">
                                      <w:t>Agnes de Lemos Velloso</w:t>
                                    </w:r>
                                  </w:hyperlink>
                                </w:p>
                              </w:tc>
                            </w:tr>
                            <w:tr w:rsidR="008F01D9" w:rsidRPr="0019670E">
                              <w:trPr>
                                <w:trHeight w:hRule="exact" w:val="552"/>
                              </w:trPr>
                              <w:tc>
                                <w:tcPr>
                                  <w:tcW w:w="4538" w:type="dxa"/>
                                </w:tcPr>
                                <w:p w:rsidR="008F01D9" w:rsidRPr="002A2CE8" w:rsidRDefault="008F01D9">
                                  <w:pPr>
                                    <w:pStyle w:val="TableParagraph"/>
                                    <w:spacing w:line="256" w:lineRule="exact"/>
                                    <w:ind w:left="200" w:right="833"/>
                                    <w:rPr>
                                      <w:lang w:val="pt-BR"/>
                                    </w:rPr>
                                  </w:pPr>
                                  <w:r w:rsidRPr="002A2CE8">
                                    <w:rPr>
                                      <w:lang w:val="pt-BR"/>
                                    </w:rPr>
                                    <w:t>Ana Cristina Barros</w:t>
                                  </w:r>
                                </w:p>
                                <w:p w:rsidR="008F01D9" w:rsidRPr="002A2CE8" w:rsidRDefault="008F01D9">
                                  <w:pPr>
                                    <w:pStyle w:val="TableParagraph"/>
                                    <w:ind w:left="200" w:right="833"/>
                                    <w:rPr>
                                      <w:lang w:val="pt-BR"/>
                                    </w:rPr>
                                  </w:pPr>
                                  <w:r w:rsidRPr="002A2CE8">
                                    <w:rPr>
                                      <w:lang w:val="pt-BR"/>
                                    </w:rPr>
                                    <w:t>Ana Takagaki Yamaguishi</w:t>
                                  </w:r>
                                </w:p>
                              </w:tc>
                            </w:tr>
                            <w:tr w:rsidR="008F01D9">
                              <w:trPr>
                                <w:trHeight w:hRule="exact" w:val="292"/>
                              </w:trPr>
                              <w:tc>
                                <w:tcPr>
                                  <w:tcW w:w="4538" w:type="dxa"/>
                                </w:tcPr>
                                <w:p w:rsidR="008F01D9" w:rsidRDefault="006B26B0">
                                  <w:pPr>
                                    <w:pStyle w:val="TableParagraph"/>
                                    <w:spacing w:line="256" w:lineRule="exact"/>
                                    <w:ind w:left="200" w:right="833"/>
                                  </w:pPr>
                                  <w:hyperlink r:id="rId24">
                                    <w:r w:rsidR="008F01D9">
                                      <w:t>Andreina D’Ayala Valva</w:t>
                                    </w:r>
                                  </w:hyperlink>
                                </w:p>
                              </w:tc>
                            </w:tr>
                            <w:tr w:rsidR="008F01D9">
                              <w:trPr>
                                <w:trHeight w:hRule="exact" w:val="300"/>
                              </w:trPr>
                              <w:tc>
                                <w:tcPr>
                                  <w:tcW w:w="4538" w:type="dxa"/>
                                </w:tcPr>
                                <w:p w:rsidR="008F01D9" w:rsidRDefault="008F01D9">
                                  <w:pPr>
                                    <w:pStyle w:val="TableParagraph"/>
                                    <w:spacing w:line="264" w:lineRule="exact"/>
                                    <w:ind w:left="200" w:right="833"/>
                                  </w:pPr>
                                  <w:r>
                                    <w:t>Daniela Cristina Zappi</w:t>
                                  </w:r>
                                </w:p>
                              </w:tc>
                            </w:tr>
                            <w:tr w:rsidR="008F01D9">
                              <w:trPr>
                                <w:trHeight w:hRule="exact" w:val="300"/>
                              </w:trPr>
                              <w:tc>
                                <w:tcPr>
                                  <w:tcW w:w="4538" w:type="dxa"/>
                                </w:tcPr>
                                <w:p w:rsidR="008F01D9" w:rsidRDefault="008F01D9">
                                  <w:pPr>
                                    <w:pStyle w:val="TableParagraph"/>
                                    <w:spacing w:line="264" w:lineRule="exact"/>
                                    <w:ind w:left="200" w:right="833"/>
                                  </w:pPr>
                                  <w:r>
                                    <w:t>Eduardo Dalcin</w:t>
                                  </w:r>
                                </w:p>
                              </w:tc>
                            </w:tr>
                            <w:tr w:rsidR="008F01D9">
                              <w:trPr>
                                <w:trHeight w:hRule="exact" w:val="909"/>
                              </w:trPr>
                              <w:tc>
                                <w:tcPr>
                                  <w:tcW w:w="4538" w:type="dxa"/>
                                </w:tcPr>
                                <w:p w:rsidR="008F01D9" w:rsidRDefault="008F01D9">
                                  <w:pPr>
                                    <w:pStyle w:val="TableParagraph"/>
                                    <w:spacing w:line="264" w:lineRule="exact"/>
                                    <w:ind w:left="200" w:right="833"/>
                                  </w:pPr>
                                  <w:r>
                                    <w:t>Rogério Fábio Bittencourt Cabral</w:t>
                                  </w:r>
                                </w:p>
                              </w:tc>
                            </w:tr>
                            <w:tr w:rsidR="008F01D9">
                              <w:trPr>
                                <w:trHeight w:hRule="exact" w:val="1027"/>
                              </w:trPr>
                              <w:tc>
                                <w:tcPr>
                                  <w:tcW w:w="4538" w:type="dxa"/>
                                </w:tcPr>
                                <w:p w:rsidR="008F01D9" w:rsidRDefault="008F01D9">
                                  <w:pPr>
                                    <w:pStyle w:val="TableParagraph"/>
                                    <w:rPr>
                                      <w:b/>
                                    </w:rPr>
                                  </w:pPr>
                                </w:p>
                                <w:p w:rsidR="008F01D9" w:rsidRDefault="008F01D9">
                                  <w:pPr>
                                    <w:pStyle w:val="TableParagraph"/>
                                    <w:spacing w:before="6"/>
                                    <w:rPr>
                                      <w:b/>
                                      <w:sz w:val="27"/>
                                    </w:rPr>
                                  </w:pPr>
                                </w:p>
                                <w:p w:rsidR="008F01D9" w:rsidRDefault="008F01D9">
                                  <w:pPr>
                                    <w:pStyle w:val="TableParagraph"/>
                                    <w:ind w:left="200" w:right="833"/>
                                    <w:rPr>
                                      <w:b/>
                                    </w:rPr>
                                  </w:pPr>
                                  <w:r>
                                    <w:rPr>
                                      <w:b/>
                                    </w:rPr>
                                    <w:t>Acknowledgements:</w:t>
                                  </w:r>
                                </w:p>
                              </w:tc>
                            </w:tr>
                            <w:tr w:rsidR="008F01D9">
                              <w:trPr>
                                <w:trHeight w:hRule="exact" w:val="672"/>
                              </w:trPr>
                              <w:tc>
                                <w:tcPr>
                                  <w:tcW w:w="4538" w:type="dxa"/>
                                </w:tcPr>
                                <w:p w:rsidR="008F01D9" w:rsidRDefault="008F01D9">
                                  <w:pPr>
                                    <w:pStyle w:val="TableParagraph"/>
                                    <w:spacing w:before="114"/>
                                    <w:ind w:left="200" w:right="833"/>
                                  </w:pPr>
                                  <w:r>
                                    <w:t>National Biodiversity Comission – Conabio</w:t>
                                  </w:r>
                                </w:p>
                              </w:tc>
                            </w:tr>
                            <w:tr w:rsidR="008F01D9">
                              <w:trPr>
                                <w:trHeight w:hRule="exact" w:val="812"/>
                              </w:trPr>
                              <w:tc>
                                <w:tcPr>
                                  <w:tcW w:w="4538" w:type="dxa"/>
                                </w:tcPr>
                                <w:p w:rsidR="008F01D9" w:rsidRDefault="008F01D9">
                                  <w:pPr>
                                    <w:pStyle w:val="TableParagraph"/>
                                    <w:spacing w:line="267" w:lineRule="exact"/>
                                    <w:ind w:left="200" w:right="833"/>
                                  </w:pPr>
                                  <w:r>
                                    <w:t>German Cooperation for Sustainable Development – GIZ</w:t>
                                  </w:r>
                                </w:p>
                                <w:p w:rsidR="008F01D9" w:rsidRDefault="008F01D9">
                                  <w:pPr>
                                    <w:pStyle w:val="TableParagraph"/>
                                    <w:ind w:left="200"/>
                                  </w:pPr>
                                  <w:r>
                                    <w:t>Brazilian Biodiversity Panel - PainelBio</w:t>
                                  </w:r>
                                </w:p>
                              </w:tc>
                            </w:tr>
                            <w:tr w:rsidR="008F01D9" w:rsidRPr="000D1BA3">
                              <w:trPr>
                                <w:trHeight w:hRule="exact" w:val="293"/>
                              </w:trPr>
                              <w:tc>
                                <w:tcPr>
                                  <w:tcW w:w="4538" w:type="dxa"/>
                                </w:tcPr>
                                <w:p w:rsidR="008F01D9" w:rsidRPr="002A2CE8" w:rsidRDefault="008F01D9">
                                  <w:pPr>
                                    <w:pStyle w:val="TableParagraph"/>
                                    <w:spacing w:line="257" w:lineRule="exact"/>
                                    <w:ind w:left="200"/>
                                    <w:rPr>
                                      <w:lang w:val="pt-BR"/>
                                    </w:rPr>
                                  </w:pPr>
                                  <w:r w:rsidRPr="002A2CE8">
                                    <w:rPr>
                                      <w:lang w:val="pt-BR"/>
                                    </w:rPr>
                                    <w:t>Raul Xavier de Oliveira (DPCD/SMCQ/MMA)</w:t>
                                  </w:r>
                                </w:p>
                              </w:tc>
                            </w:tr>
                            <w:tr w:rsidR="008F01D9">
                              <w:trPr>
                                <w:trHeight w:hRule="exact" w:val="3179"/>
                              </w:trPr>
                              <w:tc>
                                <w:tcPr>
                                  <w:tcW w:w="4538" w:type="dxa"/>
                                </w:tcPr>
                                <w:p w:rsidR="008F01D9" w:rsidRDefault="008F01D9">
                                  <w:pPr>
                                    <w:pStyle w:val="TableParagraph"/>
                                    <w:spacing w:line="264" w:lineRule="exact"/>
                                    <w:ind w:left="200" w:right="833"/>
                                  </w:pPr>
                                  <w:r>
                                    <w:t>IUCN Brazil</w:t>
                                  </w:r>
                                </w:p>
                              </w:tc>
                            </w:tr>
                            <w:tr w:rsidR="008F01D9">
                              <w:trPr>
                                <w:trHeight w:hRule="exact" w:val="3946"/>
                              </w:trPr>
                              <w:tc>
                                <w:tcPr>
                                  <w:tcW w:w="4538" w:type="dxa"/>
                                </w:tcPr>
                                <w:p w:rsidR="008F01D9" w:rsidRDefault="008F01D9">
                                  <w:pPr>
                                    <w:pStyle w:val="TableParagraph"/>
                                    <w:rPr>
                                      <w:b/>
                                    </w:rPr>
                                  </w:pPr>
                                </w:p>
                                <w:p w:rsidR="008F01D9" w:rsidRDefault="008F01D9">
                                  <w:pPr>
                                    <w:pStyle w:val="TableParagraph"/>
                                    <w:rPr>
                                      <w:b/>
                                    </w:rPr>
                                  </w:pPr>
                                </w:p>
                                <w:p w:rsidR="008F01D9" w:rsidRDefault="008F01D9">
                                  <w:pPr>
                                    <w:pStyle w:val="TableParagraph"/>
                                    <w:rPr>
                                      <w:b/>
                                    </w:rPr>
                                  </w:pPr>
                                </w:p>
                                <w:p w:rsidR="008F01D9" w:rsidRDefault="008F01D9">
                                  <w:pPr>
                                    <w:pStyle w:val="TableParagraph"/>
                                    <w:rPr>
                                      <w:b/>
                                    </w:rPr>
                                  </w:pPr>
                                </w:p>
                                <w:p w:rsidR="008F01D9" w:rsidRDefault="008F01D9">
                                  <w:pPr>
                                    <w:pStyle w:val="TableParagraph"/>
                                    <w:rPr>
                                      <w:b/>
                                    </w:rPr>
                                  </w:pPr>
                                </w:p>
                                <w:p w:rsidR="008F01D9" w:rsidRDefault="008F01D9">
                                  <w:pPr>
                                    <w:pStyle w:val="TableParagraph"/>
                                    <w:rPr>
                                      <w:b/>
                                    </w:rPr>
                                  </w:pPr>
                                </w:p>
                                <w:p w:rsidR="008F01D9" w:rsidRDefault="008F01D9">
                                  <w:pPr>
                                    <w:pStyle w:val="TableParagraph"/>
                                    <w:rPr>
                                      <w:b/>
                                    </w:rPr>
                                  </w:pPr>
                                </w:p>
                                <w:p w:rsidR="008F01D9" w:rsidRDefault="008F01D9">
                                  <w:pPr>
                                    <w:pStyle w:val="TableParagraph"/>
                                    <w:rPr>
                                      <w:b/>
                                    </w:rPr>
                                  </w:pPr>
                                </w:p>
                                <w:p w:rsidR="008F01D9" w:rsidRDefault="008F01D9">
                                  <w:pPr>
                                    <w:pStyle w:val="TableParagraph"/>
                                    <w:rPr>
                                      <w:b/>
                                    </w:rPr>
                                  </w:pPr>
                                </w:p>
                                <w:p w:rsidR="008F01D9" w:rsidRDefault="008F01D9">
                                  <w:pPr>
                                    <w:pStyle w:val="TableParagraph"/>
                                    <w:rPr>
                                      <w:b/>
                                    </w:rPr>
                                  </w:pPr>
                                </w:p>
                                <w:p w:rsidR="008F01D9" w:rsidRDefault="008F01D9">
                                  <w:pPr>
                                    <w:pStyle w:val="TableParagraph"/>
                                    <w:spacing w:before="189"/>
                                    <w:ind w:left="200"/>
                                    <w:rPr>
                                      <w:b/>
                                    </w:rPr>
                                  </w:pPr>
                                  <w:r>
                                    <w:rPr>
                                      <w:b/>
                                    </w:rPr>
                                    <w:t>Secretariat of Biodiversity and Forests - SBF</w:t>
                                  </w:r>
                                </w:p>
                                <w:p w:rsidR="008F01D9" w:rsidRDefault="008F01D9">
                                  <w:pPr>
                                    <w:pStyle w:val="TableParagraph"/>
                                    <w:ind w:left="200" w:right="390"/>
                                  </w:pPr>
                                  <w:r>
                                    <w:t>Department of Ecosystems  - DECO SEPN 505 – Bloco B - Asa Norte - Brasília, DF CEP 70730-542</w:t>
                                  </w:r>
                                </w:p>
                              </w:tc>
                            </w:tr>
                          </w:tbl>
                          <w:p w:rsidR="008F01D9" w:rsidRDefault="008F01D9" w:rsidP="00F7648E">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2E31C" id="Caixa de texto 3" o:spid="_x0000_s1029" type="#_x0000_t202" style="position:absolute;margin-left:309.25pt;margin-top:11.1pt;width:226.95pt;height:626.7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" filled="f" stroked="f">
                <v:textbox inset="0,0,0,0">
                  <w:txbxContent>
                    <w:tbl>
                      <w:tblPr>
                        <w:tblStyle w:val="TableNormal1"/>
                        <w:tblW w:w="0" w:type="auto"/>
                        <w:tblBorders>
                          <w:top w:val="nil"/>
                          <w:left w:val="nil"/>
                          <w:bottom w:val="nil"/>
                          <w:right w:val="nil"/>
                          <w:insideH w:val="nil"/>
                          <w:insideV w:val="nil"/>
                        </w:tblBorders>
                        <w:tblLayout w:type="fixed"/>
                        <w:tblLook w:val="01E0" w:firstRow="1" w:lastRow="1" w:firstColumn="1" w:lastColumn="1" w:noHBand="0" w:noVBand="0"/>
                      </w:tblPr>
                      <w:tblGrid>
                        <w:gridCol w:w="4538"/>
                      </w:tblGrid>
                      <w:tr w:rsidR="008F01D9">
                        <w:trPr>
                          <w:trHeight w:hRule="exact" w:val="252"/>
                        </w:trPr>
                        <w:tc>
                          <w:tcPr>
                            <w:tcW w:w="4538" w:type="dxa"/>
                          </w:tcPr>
                          <w:p w:rsidR="008F01D9" w:rsidRDefault="006B26B0">
                            <w:pPr>
                              <w:pStyle w:val="TableParagraph"/>
                              <w:spacing w:line="225" w:lineRule="exact"/>
                              <w:ind w:left="200" w:right="833"/>
                            </w:pPr>
                            <w:hyperlink r:id="rId25">
                              <w:r w:rsidR="008F01D9">
                                <w:t>Agnes de Lemos Velloso</w:t>
                              </w:r>
                            </w:hyperlink>
                          </w:p>
                        </w:tc>
                      </w:tr>
                      <w:tr w:rsidR="008F01D9" w:rsidRPr="0019670E">
                        <w:trPr>
                          <w:trHeight w:hRule="exact" w:val="552"/>
                        </w:trPr>
                        <w:tc>
                          <w:tcPr>
                            <w:tcW w:w="4538" w:type="dxa"/>
                          </w:tcPr>
                          <w:p w:rsidR="008F01D9" w:rsidRPr="002A2CE8" w:rsidRDefault="008F01D9">
                            <w:pPr>
                              <w:pStyle w:val="TableParagraph"/>
                              <w:spacing w:line="256" w:lineRule="exact"/>
                              <w:ind w:left="200" w:right="833"/>
                              <w:rPr>
                                <w:lang w:val="pt-BR"/>
                              </w:rPr>
                            </w:pPr>
                            <w:r w:rsidRPr="002A2CE8">
                              <w:rPr>
                                <w:lang w:val="pt-BR"/>
                              </w:rPr>
                              <w:t>Ana Cristina Barros</w:t>
                            </w:r>
                          </w:p>
                          <w:p w:rsidR="008F01D9" w:rsidRPr="002A2CE8" w:rsidRDefault="008F01D9">
                            <w:pPr>
                              <w:pStyle w:val="TableParagraph"/>
                              <w:ind w:left="200" w:right="833"/>
                              <w:rPr>
                                <w:lang w:val="pt-BR"/>
                              </w:rPr>
                            </w:pPr>
                            <w:r w:rsidRPr="002A2CE8">
                              <w:rPr>
                                <w:lang w:val="pt-BR"/>
                              </w:rPr>
                              <w:t>Ana Takagaki Yamaguishi</w:t>
                            </w:r>
                          </w:p>
                        </w:tc>
                      </w:tr>
                      <w:tr w:rsidR="008F01D9">
                        <w:trPr>
                          <w:trHeight w:hRule="exact" w:val="292"/>
                        </w:trPr>
                        <w:tc>
                          <w:tcPr>
                            <w:tcW w:w="4538" w:type="dxa"/>
                          </w:tcPr>
                          <w:p w:rsidR="008F01D9" w:rsidRDefault="006B26B0">
                            <w:pPr>
                              <w:pStyle w:val="TableParagraph"/>
                              <w:spacing w:line="256" w:lineRule="exact"/>
                              <w:ind w:left="200" w:right="833"/>
                            </w:pPr>
                            <w:hyperlink r:id="rId26">
                              <w:r w:rsidR="008F01D9">
                                <w:t>Andreina D’Ayala Valva</w:t>
                              </w:r>
                            </w:hyperlink>
                          </w:p>
                        </w:tc>
                      </w:tr>
                      <w:tr w:rsidR="008F01D9">
                        <w:trPr>
                          <w:trHeight w:hRule="exact" w:val="300"/>
                        </w:trPr>
                        <w:tc>
                          <w:tcPr>
                            <w:tcW w:w="4538" w:type="dxa"/>
                          </w:tcPr>
                          <w:p w:rsidR="008F01D9" w:rsidRDefault="008F01D9">
                            <w:pPr>
                              <w:pStyle w:val="TableParagraph"/>
                              <w:spacing w:line="264" w:lineRule="exact"/>
                              <w:ind w:left="200" w:right="833"/>
                            </w:pPr>
                            <w:r>
                              <w:t>Daniela Cristina Zappi</w:t>
                            </w:r>
                          </w:p>
                        </w:tc>
                      </w:tr>
                      <w:tr w:rsidR="008F01D9">
                        <w:trPr>
                          <w:trHeight w:hRule="exact" w:val="300"/>
                        </w:trPr>
                        <w:tc>
                          <w:tcPr>
                            <w:tcW w:w="4538" w:type="dxa"/>
                          </w:tcPr>
                          <w:p w:rsidR="008F01D9" w:rsidRDefault="008F01D9">
                            <w:pPr>
                              <w:pStyle w:val="TableParagraph"/>
                              <w:spacing w:line="264" w:lineRule="exact"/>
                              <w:ind w:left="200" w:right="833"/>
                            </w:pPr>
                            <w:r>
                              <w:t>Eduardo Dalcin</w:t>
                            </w:r>
                          </w:p>
                        </w:tc>
                      </w:tr>
                      <w:tr w:rsidR="008F01D9">
                        <w:trPr>
                          <w:trHeight w:hRule="exact" w:val="909"/>
                        </w:trPr>
                        <w:tc>
                          <w:tcPr>
                            <w:tcW w:w="4538" w:type="dxa"/>
                          </w:tcPr>
                          <w:p w:rsidR="008F01D9" w:rsidRDefault="008F01D9">
                            <w:pPr>
                              <w:pStyle w:val="TableParagraph"/>
                              <w:spacing w:line="264" w:lineRule="exact"/>
                              <w:ind w:left="200" w:right="833"/>
                            </w:pPr>
                            <w:r>
                              <w:t>Rogério Fábio Bittencourt Cabral</w:t>
                            </w:r>
                          </w:p>
                        </w:tc>
                      </w:tr>
                      <w:tr w:rsidR="008F01D9">
                        <w:trPr>
                          <w:trHeight w:hRule="exact" w:val="1027"/>
                        </w:trPr>
                        <w:tc>
                          <w:tcPr>
                            <w:tcW w:w="4538" w:type="dxa"/>
                          </w:tcPr>
                          <w:p w:rsidR="008F01D9" w:rsidRDefault="008F01D9">
                            <w:pPr>
                              <w:pStyle w:val="TableParagraph"/>
                              <w:rPr>
                                <w:b/>
                              </w:rPr>
                            </w:pPr>
                          </w:p>
                          <w:p w:rsidR="008F01D9" w:rsidRDefault="008F01D9">
                            <w:pPr>
                              <w:pStyle w:val="TableParagraph"/>
                              <w:spacing w:before="6"/>
                              <w:rPr>
                                <w:b/>
                                <w:sz w:val="27"/>
                              </w:rPr>
                            </w:pPr>
                          </w:p>
                          <w:p w:rsidR="008F01D9" w:rsidRDefault="008F01D9">
                            <w:pPr>
                              <w:pStyle w:val="TableParagraph"/>
                              <w:ind w:left="200" w:right="833"/>
                              <w:rPr>
                                <w:b/>
                              </w:rPr>
                            </w:pPr>
                            <w:r>
                              <w:rPr>
                                <w:b/>
                              </w:rPr>
                              <w:t>Acknowledgements:</w:t>
                            </w:r>
                          </w:p>
                        </w:tc>
                      </w:tr>
                      <w:tr w:rsidR="008F01D9">
                        <w:trPr>
                          <w:trHeight w:hRule="exact" w:val="672"/>
                        </w:trPr>
                        <w:tc>
                          <w:tcPr>
                            <w:tcW w:w="4538" w:type="dxa"/>
                          </w:tcPr>
                          <w:p w:rsidR="008F01D9" w:rsidRDefault="008F01D9">
                            <w:pPr>
                              <w:pStyle w:val="TableParagraph"/>
                              <w:spacing w:before="114"/>
                              <w:ind w:left="200" w:right="833"/>
                            </w:pPr>
                            <w:r>
                              <w:t>National Biodiversity Comission – Conabio</w:t>
                            </w:r>
                          </w:p>
                        </w:tc>
                      </w:tr>
                      <w:tr w:rsidR="008F01D9">
                        <w:trPr>
                          <w:trHeight w:hRule="exact" w:val="812"/>
                        </w:trPr>
                        <w:tc>
                          <w:tcPr>
                            <w:tcW w:w="4538" w:type="dxa"/>
                          </w:tcPr>
                          <w:p w:rsidR="008F01D9" w:rsidRDefault="008F01D9">
                            <w:pPr>
                              <w:pStyle w:val="TableParagraph"/>
                              <w:spacing w:line="267" w:lineRule="exact"/>
                              <w:ind w:left="200" w:right="833"/>
                            </w:pPr>
                            <w:r>
                              <w:t>German Cooperation for Sustainable Development – GIZ</w:t>
                            </w:r>
                          </w:p>
                          <w:p w:rsidR="008F01D9" w:rsidRDefault="008F01D9">
                            <w:pPr>
                              <w:pStyle w:val="TableParagraph"/>
                              <w:ind w:left="200"/>
                            </w:pPr>
                            <w:r>
                              <w:t>Brazilian Biodiversity Panel - PainelBio</w:t>
                            </w:r>
                          </w:p>
                        </w:tc>
                      </w:tr>
                      <w:tr w:rsidR="008F01D9" w:rsidRPr="000D1BA3">
                        <w:trPr>
                          <w:trHeight w:hRule="exact" w:val="293"/>
                        </w:trPr>
                        <w:tc>
                          <w:tcPr>
                            <w:tcW w:w="4538" w:type="dxa"/>
                          </w:tcPr>
                          <w:p w:rsidR="008F01D9" w:rsidRPr="002A2CE8" w:rsidRDefault="008F01D9">
                            <w:pPr>
                              <w:pStyle w:val="TableParagraph"/>
                              <w:spacing w:line="257" w:lineRule="exact"/>
                              <w:ind w:left="200"/>
                              <w:rPr>
                                <w:lang w:val="pt-BR"/>
                              </w:rPr>
                            </w:pPr>
                            <w:r w:rsidRPr="002A2CE8">
                              <w:rPr>
                                <w:lang w:val="pt-BR"/>
                              </w:rPr>
                              <w:t>Raul Xavier de Oliveira (DPCD/SMCQ/MMA)</w:t>
                            </w:r>
                          </w:p>
                        </w:tc>
                      </w:tr>
                      <w:tr w:rsidR="008F01D9">
                        <w:trPr>
                          <w:trHeight w:hRule="exact" w:val="3179"/>
                        </w:trPr>
                        <w:tc>
                          <w:tcPr>
                            <w:tcW w:w="4538" w:type="dxa"/>
                          </w:tcPr>
                          <w:p w:rsidR="008F01D9" w:rsidRDefault="008F01D9">
                            <w:pPr>
                              <w:pStyle w:val="TableParagraph"/>
                              <w:spacing w:line="264" w:lineRule="exact"/>
                              <w:ind w:left="200" w:right="833"/>
                            </w:pPr>
                            <w:r>
                              <w:t>IUCN Brazil</w:t>
                            </w:r>
                          </w:p>
                        </w:tc>
                      </w:tr>
                      <w:tr w:rsidR="008F01D9">
                        <w:trPr>
                          <w:trHeight w:hRule="exact" w:val="3946"/>
                        </w:trPr>
                        <w:tc>
                          <w:tcPr>
                            <w:tcW w:w="4538" w:type="dxa"/>
                          </w:tcPr>
                          <w:p w:rsidR="008F01D9" w:rsidRDefault="008F01D9">
                            <w:pPr>
                              <w:pStyle w:val="TableParagraph"/>
                              <w:rPr>
                                <w:b/>
                              </w:rPr>
                            </w:pPr>
                          </w:p>
                          <w:p w:rsidR="008F01D9" w:rsidRDefault="008F01D9">
                            <w:pPr>
                              <w:pStyle w:val="TableParagraph"/>
                              <w:rPr>
                                <w:b/>
                              </w:rPr>
                            </w:pPr>
                          </w:p>
                          <w:p w:rsidR="008F01D9" w:rsidRDefault="008F01D9">
                            <w:pPr>
                              <w:pStyle w:val="TableParagraph"/>
                              <w:rPr>
                                <w:b/>
                              </w:rPr>
                            </w:pPr>
                          </w:p>
                          <w:p w:rsidR="008F01D9" w:rsidRDefault="008F01D9">
                            <w:pPr>
                              <w:pStyle w:val="TableParagraph"/>
                              <w:rPr>
                                <w:b/>
                              </w:rPr>
                            </w:pPr>
                          </w:p>
                          <w:p w:rsidR="008F01D9" w:rsidRDefault="008F01D9">
                            <w:pPr>
                              <w:pStyle w:val="TableParagraph"/>
                              <w:rPr>
                                <w:b/>
                              </w:rPr>
                            </w:pPr>
                          </w:p>
                          <w:p w:rsidR="008F01D9" w:rsidRDefault="008F01D9">
                            <w:pPr>
                              <w:pStyle w:val="TableParagraph"/>
                              <w:rPr>
                                <w:b/>
                              </w:rPr>
                            </w:pPr>
                          </w:p>
                          <w:p w:rsidR="008F01D9" w:rsidRDefault="008F01D9">
                            <w:pPr>
                              <w:pStyle w:val="TableParagraph"/>
                              <w:rPr>
                                <w:b/>
                              </w:rPr>
                            </w:pPr>
                          </w:p>
                          <w:p w:rsidR="008F01D9" w:rsidRDefault="008F01D9">
                            <w:pPr>
                              <w:pStyle w:val="TableParagraph"/>
                              <w:rPr>
                                <w:b/>
                              </w:rPr>
                            </w:pPr>
                          </w:p>
                          <w:p w:rsidR="008F01D9" w:rsidRDefault="008F01D9">
                            <w:pPr>
                              <w:pStyle w:val="TableParagraph"/>
                              <w:rPr>
                                <w:b/>
                              </w:rPr>
                            </w:pPr>
                          </w:p>
                          <w:p w:rsidR="008F01D9" w:rsidRDefault="008F01D9">
                            <w:pPr>
                              <w:pStyle w:val="TableParagraph"/>
                              <w:rPr>
                                <w:b/>
                              </w:rPr>
                            </w:pPr>
                          </w:p>
                          <w:p w:rsidR="008F01D9" w:rsidRDefault="008F01D9">
                            <w:pPr>
                              <w:pStyle w:val="TableParagraph"/>
                              <w:spacing w:before="189"/>
                              <w:ind w:left="200"/>
                              <w:rPr>
                                <w:b/>
                              </w:rPr>
                            </w:pPr>
                            <w:r>
                              <w:rPr>
                                <w:b/>
                              </w:rPr>
                              <w:t>Secretariat of Biodiversity and Forests - SBF</w:t>
                            </w:r>
                          </w:p>
                          <w:p w:rsidR="008F01D9" w:rsidRDefault="008F01D9">
                            <w:pPr>
                              <w:pStyle w:val="TableParagraph"/>
                              <w:ind w:left="200" w:right="390"/>
                            </w:pPr>
                            <w:r>
                              <w:t>Department of Ecosystems  - DECO SEPN 505 – Bloco B - Asa Norte - Brasília, DF CEP 70730-542</w:t>
                            </w:r>
                          </w:p>
                        </w:tc>
                      </w:tr>
                    </w:tbl>
                    <w:p w:rsidR="008F01D9" w:rsidRDefault="008F01D9" w:rsidP="00F7648E">
                      <w:pPr>
                        <w:pStyle w:val="Corpodetexto"/>
                      </w:pPr>
                    </w:p>
                  </w:txbxContent>
                </v:textbox>
                <w10:wrap type="topAndBottom" anchorx="page"/>
              </v:shape>
            </w:pict>
          </mc:Fallback>
        </mc:AlternateContent>
      </w:r>
    </w:p>
    <w:p w:rsidR="00F7648E" w:rsidRPr="0007252D" w:rsidRDefault="00F7648E" w:rsidP="00F7648E">
      <w:pPr>
        <w:rPr>
          <w:rFonts w:ascii="Calibri"/>
          <w:sz w:val="14"/>
        </w:rPr>
        <w:sectPr w:rsidR="00F7648E" w:rsidRPr="0007252D">
          <w:pgSz w:w="11910" w:h="16840"/>
          <w:pgMar w:top="1020" w:right="1080" w:bottom="280" w:left="1200" w:header="831" w:footer="0" w:gutter="0"/>
          <w:cols w:space="720"/>
        </w:sectPr>
      </w:pPr>
    </w:p>
    <w:p w:rsidR="00F7648E" w:rsidRPr="0007252D" w:rsidRDefault="00F7648E" w:rsidP="00F7648E">
      <w:pPr>
        <w:pStyle w:val="Corpodetexto"/>
        <w:spacing w:before="4"/>
        <w:rPr>
          <w:sz w:val="17"/>
        </w:rPr>
      </w:pPr>
    </w:p>
    <w:p w:rsidR="00F7648E" w:rsidRPr="0007252D" w:rsidRDefault="00F7648E" w:rsidP="00F7648E">
      <w:pPr>
        <w:rPr>
          <w:sz w:val="17"/>
        </w:rPr>
        <w:sectPr w:rsidR="00F7648E" w:rsidRPr="0007252D">
          <w:pgSz w:w="11910" w:h="16840"/>
          <w:pgMar w:top="1020" w:right="1680" w:bottom="280" w:left="1340" w:header="831" w:footer="0" w:gutter="0"/>
          <w:cols w:space="720"/>
        </w:sectPr>
      </w:pPr>
    </w:p>
    <w:p w:rsidR="00F7648E" w:rsidRPr="0007252D" w:rsidRDefault="00F7648E" w:rsidP="00F7648E">
      <w:pPr>
        <w:pStyle w:val="Corpodetexto"/>
        <w:rPr>
          <w:sz w:val="29"/>
        </w:rPr>
      </w:pPr>
    </w:p>
    <w:p w:rsidR="00F7648E" w:rsidRPr="0007252D" w:rsidRDefault="00F7648E" w:rsidP="00F7648E">
      <w:pPr>
        <w:rPr>
          <w:sz w:val="29"/>
        </w:rPr>
        <w:sectPr w:rsidR="00F7648E" w:rsidRPr="0007252D">
          <w:pgSz w:w="11910" w:h="16840"/>
          <w:pgMar w:top="1020" w:right="1320" w:bottom="280" w:left="1340" w:header="831" w:footer="0" w:gutter="0"/>
          <w:cols w:space="720"/>
        </w:sectPr>
      </w:pPr>
    </w:p>
    <w:p w:rsidR="00F7648E" w:rsidRDefault="00F7648E" w:rsidP="00F7648E">
      <w:pPr>
        <w:pStyle w:val="Ttulo1"/>
        <w:spacing w:before="196"/>
        <w:ind w:left="0"/>
        <w:jc w:val="both"/>
      </w:pPr>
      <w:r>
        <w:rPr>
          <w:color w:val="44536A"/>
        </w:rPr>
        <w:lastRenderedPageBreak/>
        <w:t xml:space="preserve">Executive Summary </w:t>
      </w:r>
    </w:p>
    <w:p w:rsidR="00F7648E" w:rsidRDefault="00F7648E" w:rsidP="00F7648E">
      <w:pPr>
        <w:pStyle w:val="Corpodetexto"/>
        <w:spacing w:before="181" w:line="276" w:lineRule="auto"/>
        <w:ind w:left="100"/>
        <w:jc w:val="both"/>
      </w:pPr>
      <w:r>
        <w:t xml:space="preserve">Brazil is a </w:t>
      </w:r>
      <w:r w:rsidR="004F4F9D">
        <w:t>mega diverse country,</w:t>
      </w:r>
      <w:r>
        <w:t xml:space="preserve"> full of exuberant flora and fauna found in its continental territory, which has </w:t>
      </w:r>
      <w:r w:rsidR="00B43D8F">
        <w:t xml:space="preserve">always </w:t>
      </w:r>
      <w:r>
        <w:t xml:space="preserve">been the object of scientific curiosity and the target of artists' eyes from all parts of the world. </w:t>
      </w:r>
    </w:p>
    <w:p w:rsidR="00F7648E" w:rsidRDefault="00F7648E" w:rsidP="00F7648E">
      <w:pPr>
        <w:pStyle w:val="Corpodetexto"/>
        <w:spacing w:before="123" w:line="276" w:lineRule="auto"/>
        <w:ind w:left="100" w:right="1"/>
        <w:jc w:val="both"/>
      </w:pPr>
      <w:r>
        <w:t xml:space="preserve">This wealth and diversity are reflected in the culture and identity of the Brazilian people, and represent an undeniable potential </w:t>
      </w:r>
      <w:r w:rsidR="00B43D8F">
        <w:t xml:space="preserve">for </w:t>
      </w:r>
      <w:r>
        <w:t xml:space="preserve">new discoveries in the use of biodiversity for the benefit of all people. </w:t>
      </w:r>
    </w:p>
    <w:p w:rsidR="00F7648E" w:rsidRDefault="00F7648E" w:rsidP="00F7648E">
      <w:pPr>
        <w:pStyle w:val="Corpodetexto"/>
        <w:spacing w:before="121" w:line="276" w:lineRule="auto"/>
        <w:ind w:right="2"/>
        <w:jc w:val="both"/>
      </w:pPr>
      <w:r>
        <w:t xml:space="preserve">Historically, people from </w:t>
      </w:r>
      <w:r w:rsidR="004F4F9D">
        <w:t>all ethnic groups, origins and creeds</w:t>
      </w:r>
      <w:r w:rsidR="000D1BA3">
        <w:t xml:space="preserve"> –</w:t>
      </w:r>
      <w:r>
        <w:t xml:space="preserve"> seek</w:t>
      </w:r>
      <w:r w:rsidR="004F4F9D">
        <w:t>ing</w:t>
      </w:r>
      <w:r>
        <w:t xml:space="preserve"> opportunities</w:t>
      </w:r>
      <w:r w:rsidR="000D1BA3">
        <w:t xml:space="preserve"> –</w:t>
      </w:r>
      <w:r>
        <w:t xml:space="preserve">are embraced in Brazilian lands, and have contributed to the shaping of the social dynamic that holds in its roots the knowledge and tradition of the use of natural resources.   </w:t>
      </w:r>
    </w:p>
    <w:p w:rsidR="00F7648E" w:rsidRDefault="004F4F9D" w:rsidP="00F7648E">
      <w:pPr>
        <w:pStyle w:val="Corpodetexto"/>
        <w:spacing w:before="123" w:line="276" w:lineRule="auto"/>
        <w:ind w:right="1"/>
        <w:jc w:val="both"/>
      </w:pPr>
      <w:r>
        <w:t>As a</w:t>
      </w:r>
      <w:r w:rsidR="00F7648E">
        <w:t xml:space="preserve"> young natio</w:t>
      </w:r>
      <w:r>
        <w:t xml:space="preserve">n in the </w:t>
      </w:r>
      <w:r w:rsidR="00B43D8F">
        <w:t>global</w:t>
      </w:r>
      <w:r>
        <w:t xml:space="preserve"> scenario but at the same time</w:t>
      </w:r>
      <w:r w:rsidR="00F7648E">
        <w:t xml:space="preserve"> aware of its relevance to the environmental balance of the planet, Brazil has consolidated its position in the international scenario </w:t>
      </w:r>
      <w:r w:rsidR="00B43D8F">
        <w:t xml:space="preserve">by </w:t>
      </w:r>
      <w:r w:rsidR="00F7648E">
        <w:t>adhering to multilateral agreements, seeking the fulfillment of those commitments tak</w:t>
      </w:r>
      <w:bookmarkStart w:id="0" w:name="_GoBack"/>
      <w:bookmarkEnd w:id="0"/>
      <w:r w:rsidR="00F7648E">
        <w:t xml:space="preserve">en in the ratification of conventions. </w:t>
      </w:r>
    </w:p>
    <w:p w:rsidR="00F7648E" w:rsidRDefault="00F7648E" w:rsidP="00F7648E">
      <w:pPr>
        <w:pStyle w:val="Corpodetexto"/>
        <w:spacing w:before="121" w:line="276" w:lineRule="auto"/>
        <w:ind w:left="100"/>
        <w:jc w:val="both"/>
      </w:pPr>
      <w:r>
        <w:t xml:space="preserve">Within the international agreements and conventions </w:t>
      </w:r>
      <w:r w:rsidR="00B43D8F">
        <w:t xml:space="preserve">of which </w:t>
      </w:r>
      <w:r>
        <w:t xml:space="preserve">Brazil is a signatory, we highlight the Convention on Biological Diversity - CBD, </w:t>
      </w:r>
      <w:r w:rsidR="00B43D8F">
        <w:t>which targets</w:t>
      </w:r>
      <w:r w:rsidR="00B43D8F" w:rsidDel="00B43D8F">
        <w:t xml:space="preserve"> </w:t>
      </w:r>
      <w:r>
        <w:t>the conservation and sustainable use of biodiversity and the fair and equal reparation of the benefits that result from its use, as well as associated traditional knowledge.</w:t>
      </w:r>
    </w:p>
    <w:p w:rsidR="00F7648E" w:rsidRDefault="00F7648E" w:rsidP="00F7648E">
      <w:pPr>
        <w:pStyle w:val="Corpodetexto"/>
        <w:spacing w:before="121" w:line="276" w:lineRule="auto"/>
        <w:ind w:left="100"/>
        <w:jc w:val="both"/>
      </w:pPr>
      <w:r>
        <w:t xml:space="preserve">Brazil has taken much care in the efforts of conservation, which has been evident ever since the creation, in 1994, of the National Program of Biological Diversity- Pronbio. The program underwent some adjustments in 2003 when the National </w:t>
      </w:r>
    </w:p>
    <w:p w:rsidR="00F7648E" w:rsidRDefault="00F7648E" w:rsidP="00F7648E">
      <w:pPr>
        <w:pStyle w:val="Corpodetexto"/>
        <w:spacing w:before="121" w:line="276" w:lineRule="auto"/>
        <w:ind w:left="100"/>
        <w:jc w:val="both"/>
      </w:pPr>
    </w:p>
    <w:p w:rsidR="00F7648E" w:rsidRDefault="00F7648E" w:rsidP="00F7648E">
      <w:pPr>
        <w:pStyle w:val="Corpodetexto"/>
        <w:spacing w:before="121" w:line="276" w:lineRule="auto"/>
        <w:ind w:left="100"/>
        <w:jc w:val="both"/>
      </w:pPr>
    </w:p>
    <w:p w:rsidR="00F7648E" w:rsidRDefault="00F7648E" w:rsidP="00F7648E">
      <w:pPr>
        <w:pStyle w:val="Corpodetexto"/>
        <w:spacing w:before="121" w:line="276" w:lineRule="auto"/>
        <w:ind w:left="100"/>
        <w:jc w:val="both"/>
      </w:pPr>
    </w:p>
    <w:p w:rsidR="00F7648E" w:rsidRDefault="00F7648E" w:rsidP="00F7648E">
      <w:pPr>
        <w:pStyle w:val="Corpodetexto"/>
        <w:spacing w:before="121" w:line="276" w:lineRule="auto"/>
        <w:ind w:left="100"/>
        <w:jc w:val="both"/>
      </w:pPr>
      <w:r>
        <w:t xml:space="preserve">Commission for Biodiversity - CONABIO, was created. </w:t>
      </w:r>
    </w:p>
    <w:p w:rsidR="00F7648E" w:rsidRDefault="00B43D8F" w:rsidP="00F7648E">
      <w:pPr>
        <w:pStyle w:val="Corpodetexto"/>
        <w:spacing w:before="123" w:line="276" w:lineRule="auto"/>
        <w:ind w:left="100" w:right="118"/>
        <w:jc w:val="both"/>
      </w:pPr>
      <w:r>
        <w:t>The</w:t>
      </w:r>
      <w:r w:rsidR="00F7648E">
        <w:t xml:space="preserve"> mission </w:t>
      </w:r>
      <w:r>
        <w:t xml:space="preserve">of CONABIO is </w:t>
      </w:r>
      <w:r w:rsidR="00F7648E">
        <w:t xml:space="preserve">to promote the implementation of the commitments taken on by Brazil along with CBD, Which includes its Strategic Plan for 2011-2020, which establishes </w:t>
      </w:r>
      <w:r w:rsidR="00F7648E" w:rsidRPr="00811BD4">
        <w:t>20 Global Goals</w:t>
      </w:r>
      <w:r w:rsidR="00F7648E">
        <w:t xml:space="preserve">, known as the Aichi goals. </w:t>
      </w:r>
    </w:p>
    <w:p w:rsidR="00F7648E" w:rsidRDefault="00F7648E" w:rsidP="00F7648E">
      <w:pPr>
        <w:pStyle w:val="Corpodetexto"/>
        <w:spacing w:before="121" w:line="276" w:lineRule="auto"/>
        <w:ind w:left="100" w:right="116"/>
        <w:jc w:val="both"/>
      </w:pPr>
      <w:r>
        <w:t xml:space="preserve">This document on the National Biodiversity </w:t>
      </w:r>
      <w:r w:rsidR="004F4F9D">
        <w:t>Strategy and Action Plan- NBSAP</w:t>
      </w:r>
      <w:r>
        <w:t xml:space="preserve"> offers the Brazilian contribution to reaching the 17</w:t>
      </w:r>
      <w:r w:rsidRPr="001F5E8C">
        <w:rPr>
          <w:vertAlign w:val="superscript"/>
        </w:rPr>
        <w:t>th</w:t>
      </w:r>
      <w:r w:rsidR="004F4F9D">
        <w:t xml:space="preserve"> Aichi target. I</w:t>
      </w:r>
      <w:r>
        <w:t xml:space="preserve">n a concise manner, </w:t>
      </w:r>
      <w:r w:rsidR="004F4F9D">
        <w:t xml:space="preserve">it presents </w:t>
      </w:r>
      <w:r>
        <w:t>the wealth of the participative process for the elaboration of the National</w:t>
      </w:r>
      <w:r w:rsidR="004F4F9D">
        <w:t xml:space="preserve"> Biodiversity Strategy for 2020</w:t>
      </w:r>
      <w:r w:rsidR="00B43D8F">
        <w:t>.</w:t>
      </w:r>
      <w:r>
        <w:t xml:space="preserve"> </w:t>
      </w:r>
      <w:r w:rsidR="00B43D8F">
        <w:t>Additionally,</w:t>
      </w:r>
      <w:r>
        <w:t xml:space="preserve"> </w:t>
      </w:r>
      <w:r w:rsidR="00B43D8F">
        <w:t xml:space="preserve">it </w:t>
      </w:r>
      <w:r>
        <w:t>is the 1</w:t>
      </w:r>
      <w:r w:rsidRPr="001F5E8C">
        <w:rPr>
          <w:vertAlign w:val="superscript"/>
        </w:rPr>
        <w:t>st</w:t>
      </w:r>
      <w:r>
        <w:t xml:space="preserve"> Module of t</w:t>
      </w:r>
      <w:r w:rsidR="004F4F9D">
        <w:t>he Action Plan for Biodiversity. It</w:t>
      </w:r>
      <w:r>
        <w:t xml:space="preserve"> approaches the information, actions and projects under the coordination of the Secretariat of Biodiversity and Forests from the Ministry of the Environment- SBF/MMA, along with others that have already been identified by this Secretariat. </w:t>
      </w:r>
    </w:p>
    <w:p w:rsidR="00F7648E" w:rsidRDefault="00F7648E" w:rsidP="00F7648E">
      <w:pPr>
        <w:pStyle w:val="Corpodetexto"/>
        <w:spacing w:before="121" w:line="276" w:lineRule="auto"/>
        <w:ind w:left="100" w:right="117"/>
        <w:jc w:val="both"/>
      </w:pPr>
      <w:r>
        <w:t>The broad process of discussion and consultation in seeking a consensus on the definition of National Biodiversity Goals for 2020 began in 2011 and includes major landmarks such as the Dialogues on Biodiversity, the subsidies for a Government Action Plan for the Conservation and Sustainable Use of Biodiversity and the creation of the Brazilian Panel on Biodiversity - PainelBio.</w:t>
      </w:r>
    </w:p>
    <w:p w:rsidR="00F7648E" w:rsidRDefault="00F7648E" w:rsidP="00F7648E">
      <w:pPr>
        <w:pStyle w:val="Corpodetexto"/>
        <w:spacing w:before="69" w:line="276" w:lineRule="auto"/>
        <w:ind w:right="1"/>
        <w:jc w:val="both"/>
      </w:pPr>
      <w:r>
        <w:t xml:space="preserve">The mission of PainelBio is to integrate efforts to promote the achievement of the Aichi </w:t>
      </w:r>
      <w:r w:rsidRPr="00811BD4">
        <w:t>Targets</w:t>
      </w:r>
      <w:r>
        <w:t xml:space="preserve"> in Brazil and is a key partner in the construction of indicators for </w:t>
      </w:r>
      <w:r w:rsidR="004F4F9D">
        <w:t xml:space="preserve">the National Targets </w:t>
      </w:r>
      <w:r>
        <w:t>approved by CONABIO.</w:t>
      </w:r>
    </w:p>
    <w:p w:rsidR="00F7648E" w:rsidRDefault="00F7648E" w:rsidP="00F7648E">
      <w:pPr>
        <w:pStyle w:val="Corpodetexto"/>
        <w:spacing w:before="121" w:line="276" w:lineRule="auto"/>
        <w:ind w:left="100" w:right="118"/>
        <w:jc w:val="both"/>
        <w:sectPr w:rsidR="00F7648E" w:rsidSect="000D1BA3">
          <w:type w:val="continuous"/>
          <w:pgSz w:w="11910" w:h="16840"/>
          <w:pgMar w:top="780" w:right="1320" w:bottom="280" w:left="1340" w:header="720" w:footer="720" w:gutter="0"/>
          <w:cols w:num="2" w:space="720" w:equalWidth="0">
            <w:col w:w="4256" w:space="617"/>
            <w:col w:w="4377"/>
          </w:cols>
        </w:sectPr>
      </w:pPr>
    </w:p>
    <w:p w:rsidR="00F7648E" w:rsidRDefault="00F7648E" w:rsidP="00F7648E">
      <w:pPr>
        <w:rPr>
          <w:sz w:val="29"/>
        </w:rPr>
        <w:sectPr w:rsidR="00F7648E">
          <w:pgSz w:w="11910" w:h="16840"/>
          <w:pgMar w:top="1020" w:right="1320" w:bottom="280" w:left="1340" w:header="831" w:footer="0" w:gutter="0"/>
          <w:cols w:space="720"/>
        </w:sectPr>
      </w:pPr>
    </w:p>
    <w:p w:rsidR="00F7648E" w:rsidRDefault="004F4F9D" w:rsidP="00F7648E">
      <w:pPr>
        <w:pStyle w:val="Corpodetexto"/>
        <w:spacing w:before="121" w:line="276" w:lineRule="auto"/>
        <w:ind w:left="100" w:right="1"/>
        <w:jc w:val="both"/>
      </w:pPr>
      <w:r>
        <w:lastRenderedPageBreak/>
        <w:t>Important documents were generated t</w:t>
      </w:r>
      <w:r w:rsidR="00F7648E">
        <w:t xml:space="preserve">hroughout this process, as well as opportunities </w:t>
      </w:r>
      <w:r w:rsidR="00993FDF">
        <w:t xml:space="preserve">for </w:t>
      </w:r>
      <w:r w:rsidR="00F7648E">
        <w:t xml:space="preserve">synergy between the different sectors and </w:t>
      </w:r>
      <w:r w:rsidR="00993FDF">
        <w:t>amongst</w:t>
      </w:r>
      <w:r w:rsidR="00F7648E">
        <w:t xml:space="preserve"> the three levels of government.</w:t>
      </w:r>
    </w:p>
    <w:p w:rsidR="00F7648E" w:rsidRDefault="00F7648E" w:rsidP="00F7648E">
      <w:pPr>
        <w:pStyle w:val="Corpodetexto"/>
        <w:spacing w:before="121" w:line="276" w:lineRule="auto"/>
        <w:ind w:left="100" w:right="1"/>
        <w:jc w:val="both"/>
      </w:pPr>
      <w:r>
        <w:t xml:space="preserve">The size and complexity of the participatory processes that excel at strengthening governance in countries </w:t>
      </w:r>
      <w:r w:rsidR="00993FDF">
        <w:t xml:space="preserve">that </w:t>
      </w:r>
      <w:r>
        <w:t xml:space="preserve">characteristics </w:t>
      </w:r>
      <w:r w:rsidR="00993FDF">
        <w:t xml:space="preserve">with </w:t>
      </w:r>
      <w:r>
        <w:t>Brazil can sometimes require the division of actions in order to maintain governance and accountability in the fulfillment of the goals and objectives identified.</w:t>
      </w:r>
    </w:p>
    <w:p w:rsidR="00F7648E" w:rsidRDefault="00F7648E" w:rsidP="00F7648E">
      <w:pPr>
        <w:pStyle w:val="Corpodetexto"/>
        <w:tabs>
          <w:tab w:val="left" w:pos="2108"/>
          <w:tab w:val="left" w:pos="4133"/>
        </w:tabs>
        <w:spacing w:before="121" w:line="276" w:lineRule="auto"/>
        <w:ind w:left="100"/>
        <w:jc w:val="both"/>
      </w:pPr>
      <w:r>
        <w:t>Therefore, in relation to the Action Plan for Biodiversity, the 1st module is presented, which objectively establishes SBF's Strategic Plan to achieve the commitments made in order to fulfill the Aichi Targets. As the body responsible for the formulation of public policies on biodiversity at the federal level,  SBF briefly presents in this document the progress made up to this moment on various fronts of action.</w:t>
      </w:r>
    </w:p>
    <w:p w:rsidR="00F7648E" w:rsidRDefault="00993FDF" w:rsidP="00F7648E">
      <w:pPr>
        <w:pStyle w:val="Corpodetexto"/>
        <w:spacing w:before="121" w:line="276" w:lineRule="auto"/>
        <w:ind w:left="100"/>
        <w:jc w:val="both"/>
      </w:pPr>
      <w:r>
        <w:t xml:space="preserve">The present document </w:t>
      </w:r>
      <w:r w:rsidR="00F7648E">
        <w:t>highlights the knowledge and dissemination of information on Brazilian biodiversity and its ecosystems. The changes in legislation are also covered, especially those that deal with the protection of biodiversity and its sustainable use to ensure fair access and benefit sharing in the country.</w:t>
      </w:r>
    </w:p>
    <w:p w:rsidR="00F7648E" w:rsidRDefault="00F7648E" w:rsidP="00F7648E">
      <w:pPr>
        <w:pStyle w:val="Corpodetexto"/>
        <w:spacing w:before="123" w:line="276" w:lineRule="auto"/>
        <w:ind w:left="100"/>
        <w:jc w:val="both"/>
      </w:pPr>
      <w:r>
        <w:t xml:space="preserve">It is also worth mentioning the development of mechanisms and economic incentives </w:t>
      </w:r>
      <w:r w:rsidR="00993FDF">
        <w:t>to</w:t>
      </w:r>
      <w:r>
        <w:t xml:space="preserve"> recognize and promote environmental services that may then contribute to the management and sustainable economic exploitation of natural resources.</w:t>
      </w:r>
    </w:p>
    <w:p w:rsidR="00F7648E" w:rsidRDefault="00F7648E" w:rsidP="00F7648E">
      <w:pPr>
        <w:pStyle w:val="Corpodetexto"/>
        <w:spacing w:before="121" w:line="276" w:lineRule="auto"/>
        <w:ind w:left="100" w:right="1"/>
        <w:jc w:val="both"/>
      </w:pPr>
      <w:r>
        <w:t>Thus, in a responsible and objective manner, the commitments of SBF are set out in this document, as well as others that have been</w:t>
      </w:r>
    </w:p>
    <w:p w:rsidR="00F7648E" w:rsidRDefault="00F7648E" w:rsidP="00811BD4">
      <w:pPr>
        <w:pStyle w:val="Corpodetexto"/>
        <w:spacing w:before="69" w:line="276" w:lineRule="auto"/>
        <w:ind w:right="116"/>
        <w:jc w:val="both"/>
      </w:pPr>
      <w:r>
        <w:br w:type="column"/>
      </w:r>
      <w:r>
        <w:lastRenderedPageBreak/>
        <w:t>identified for 2020. These commitments should be added later to those signed by other sectors, which will then give rise to the 2nd Action Plan module for Biodiversity.  For this, SBF is conducting a process of bringing together the secretariats from the Ministry of Environment and other related agencies, such as other ministries, states, and institutions that are relevant to the NBSAP, in order to obtain their formal commitment to actions and initiatives that contribute to the achievement of the National Biodiversity Goals for 2020, which will be incorporated in the second version of the NBSAP. This is how we intend to, in a future version of the NBSAP, incorporate the commitments of all the secretariats from the Ministry of Environment and others related to it. In addition, a process of adhesion will be conducted with the other sectors with NBSAP, in order to obtain their formal commitment to actions and initiatives that will contribute to the achievement of the National Biodiversity Targets for 2020.</w:t>
      </w:r>
    </w:p>
    <w:p w:rsidR="00F7648E" w:rsidRDefault="00F7648E" w:rsidP="00F7648E">
      <w:pPr>
        <w:pStyle w:val="Corpodetexto"/>
        <w:tabs>
          <w:tab w:val="left" w:pos="2725"/>
          <w:tab w:val="left" w:pos="4143"/>
        </w:tabs>
        <w:spacing w:before="121" w:line="276" w:lineRule="auto"/>
        <w:ind w:left="100" w:right="120"/>
        <w:jc w:val="both"/>
      </w:pPr>
      <w:r>
        <w:t>The institutionalization of these commitments includes the definition of strategies that guarantee financial capacity throughout implementation, as well as the transparency of actions and results. This posture goes beyond the expected level of intention which is based on the same commitment, and it reflects the responsibility for the conservation and recovery of Brazilian biodiversity, as postulated by SBF.</w:t>
      </w:r>
    </w:p>
    <w:p w:rsidR="00F7648E" w:rsidRDefault="00F7648E" w:rsidP="00F7648E">
      <w:pPr>
        <w:spacing w:line="276" w:lineRule="auto"/>
        <w:sectPr w:rsidR="00F7648E">
          <w:type w:val="continuous"/>
          <w:pgSz w:w="11910" w:h="16840"/>
          <w:pgMar w:top="780" w:right="1320" w:bottom="280" w:left="1340" w:header="720" w:footer="720" w:gutter="0"/>
          <w:cols w:num="2" w:space="720" w:equalWidth="0">
            <w:col w:w="4255" w:space="618"/>
            <w:col w:w="4377"/>
          </w:cols>
        </w:sectPr>
      </w:pPr>
    </w:p>
    <w:p w:rsidR="00F7648E" w:rsidRDefault="00F7648E" w:rsidP="00F7648E">
      <w:pPr>
        <w:pStyle w:val="Corpodetexto"/>
        <w:rPr>
          <w:sz w:val="20"/>
        </w:rPr>
      </w:pPr>
    </w:p>
    <w:p w:rsidR="00F7648E" w:rsidRDefault="00F7648E" w:rsidP="00F7648E">
      <w:pPr>
        <w:pStyle w:val="Corpodetexto"/>
        <w:spacing w:before="9"/>
        <w:rPr>
          <w:sz w:val="22"/>
        </w:rPr>
      </w:pPr>
    </w:p>
    <w:p w:rsidR="00F7648E" w:rsidRDefault="00F7648E" w:rsidP="00F7648E">
      <w:pPr>
        <w:spacing w:before="29"/>
        <w:ind w:left="100"/>
        <w:rPr>
          <w:rFonts w:ascii="Calibri-Light" w:hAnsi="Calibri-Light"/>
          <w:sz w:val="32"/>
        </w:rPr>
      </w:pPr>
      <w:r>
        <w:rPr>
          <w:rFonts w:ascii="Calibri-Light" w:hAnsi="Calibri-Light"/>
          <w:color w:val="2D74B5"/>
          <w:sz w:val="32"/>
        </w:rPr>
        <w:t>Table of Contents</w:t>
      </w:r>
    </w:p>
    <w:p w:rsidR="00F7648E" w:rsidRDefault="00F7648E" w:rsidP="00F7648E">
      <w:pPr>
        <w:rPr>
          <w:rFonts w:ascii="Calibri-Light" w:hAnsi="Calibri-Light"/>
          <w:sz w:val="32"/>
        </w:rPr>
        <w:sectPr w:rsidR="00F7648E">
          <w:pgSz w:w="11910" w:h="16840"/>
          <w:pgMar w:top="1020" w:right="1340" w:bottom="1704" w:left="1340" w:header="831" w:footer="0" w:gutter="0"/>
          <w:cols w:space="720"/>
        </w:sectPr>
      </w:pPr>
    </w:p>
    <w:sdt>
      <w:sdtPr>
        <w:id w:val="-1276256350"/>
        <w:docPartObj>
          <w:docPartGallery w:val="Table of Contents"/>
          <w:docPartUnique/>
        </w:docPartObj>
      </w:sdtPr>
      <w:sdtEndPr/>
      <w:sdtContent>
        <w:p w:rsidR="00F7648E" w:rsidRDefault="006B26B0" w:rsidP="00F7648E">
          <w:pPr>
            <w:pStyle w:val="Sumrio1"/>
            <w:numPr>
              <w:ilvl w:val="0"/>
              <w:numId w:val="5"/>
            </w:numPr>
            <w:tabs>
              <w:tab w:val="left" w:pos="540"/>
              <w:tab w:val="right" w:leader="dot" w:pos="9121"/>
            </w:tabs>
            <w:spacing w:before="157"/>
            <w:ind w:hanging="439"/>
          </w:pPr>
          <w:hyperlink w:anchor="_bookmark0" w:history="1">
            <w:r w:rsidR="00F7648E">
              <w:t>Introduction 17</w:t>
            </w:r>
          </w:hyperlink>
        </w:p>
        <w:p w:rsidR="00F7648E" w:rsidRDefault="006B26B0" w:rsidP="00F7648E">
          <w:pPr>
            <w:pStyle w:val="Sumrio2"/>
            <w:numPr>
              <w:ilvl w:val="1"/>
              <w:numId w:val="5"/>
            </w:numPr>
            <w:tabs>
              <w:tab w:val="left" w:pos="982"/>
              <w:tab w:val="right" w:leader="dot" w:pos="9121"/>
            </w:tabs>
            <w:spacing w:before="158"/>
            <w:ind w:firstLine="0"/>
          </w:pPr>
          <w:hyperlink w:anchor="_bookmark1" w:history="1">
            <w:r w:rsidR="00F7648E">
              <w:t>The importance of biodiversity for Brazil 18</w:t>
            </w:r>
          </w:hyperlink>
        </w:p>
        <w:p w:rsidR="00F7648E" w:rsidRDefault="006B26B0" w:rsidP="00F7648E">
          <w:pPr>
            <w:pStyle w:val="Sumrio2"/>
            <w:numPr>
              <w:ilvl w:val="1"/>
              <w:numId w:val="5"/>
            </w:numPr>
            <w:tabs>
              <w:tab w:val="left" w:pos="982"/>
              <w:tab w:val="right" w:leader="dot" w:pos="9103"/>
            </w:tabs>
            <w:spacing w:before="163" w:line="273" w:lineRule="auto"/>
            <w:ind w:right="103" w:firstLine="0"/>
          </w:pPr>
          <w:hyperlink w:anchor="_bookmark2" w:history="1">
            <w:r w:rsidR="00F7648E">
              <w:t>The role of women in the conservation, preservation, restoration and operation of</w:t>
            </w:r>
          </w:hyperlink>
          <w:r w:rsidR="00F7648E">
            <w:t xml:space="preserve"> </w:t>
          </w:r>
          <w:hyperlink w:anchor="_bookmark2" w:history="1">
            <w:r w:rsidR="00F7648E">
              <w:t xml:space="preserve"> biodiversity 19</w:t>
            </w:r>
          </w:hyperlink>
        </w:p>
        <w:p w:rsidR="00F7648E" w:rsidRDefault="006B26B0" w:rsidP="00F7648E">
          <w:pPr>
            <w:pStyle w:val="Sumrio1"/>
            <w:numPr>
              <w:ilvl w:val="0"/>
              <w:numId w:val="5"/>
            </w:numPr>
            <w:tabs>
              <w:tab w:val="left" w:pos="540"/>
              <w:tab w:val="right" w:leader="dot" w:pos="9121"/>
            </w:tabs>
            <w:spacing w:before="121"/>
            <w:ind w:hanging="439"/>
          </w:pPr>
          <w:hyperlink w:anchor="_bookmark3" w:history="1">
            <w:r w:rsidR="00F7648E">
              <w:t>Biodiversity Conservation in Brazil 19</w:t>
            </w:r>
          </w:hyperlink>
        </w:p>
        <w:p w:rsidR="00F7648E" w:rsidRDefault="006B26B0" w:rsidP="00F7648E">
          <w:pPr>
            <w:pStyle w:val="Sumrio2"/>
            <w:numPr>
              <w:ilvl w:val="1"/>
              <w:numId w:val="5"/>
            </w:numPr>
            <w:tabs>
              <w:tab w:val="left" w:pos="982"/>
              <w:tab w:val="right" w:leader="dot" w:pos="9121"/>
            </w:tabs>
            <w:ind w:left="981"/>
          </w:pPr>
          <w:hyperlink w:anchor="_bookmark4" w:history="1">
            <w:r w:rsidR="00F7648E">
              <w:t>Conservation of genetic resources and protection of traditional knowledge 19</w:t>
            </w:r>
          </w:hyperlink>
        </w:p>
        <w:p w:rsidR="00F7648E" w:rsidRDefault="006B26B0" w:rsidP="00F7648E">
          <w:pPr>
            <w:pStyle w:val="Sumrio2"/>
            <w:numPr>
              <w:ilvl w:val="1"/>
              <w:numId w:val="5"/>
            </w:numPr>
            <w:tabs>
              <w:tab w:val="left" w:pos="982"/>
              <w:tab w:val="right" w:leader="dot" w:pos="9121"/>
            </w:tabs>
            <w:spacing w:before="158"/>
            <w:ind w:left="981"/>
          </w:pPr>
          <w:hyperlink w:anchor="_bookmark5" w:history="1">
            <w:r w:rsidR="00F7648E">
              <w:t>Conservation of Species 20</w:t>
            </w:r>
          </w:hyperlink>
        </w:p>
        <w:p w:rsidR="00F7648E" w:rsidRDefault="006B26B0" w:rsidP="00F7648E">
          <w:pPr>
            <w:pStyle w:val="Sumrio3"/>
            <w:numPr>
              <w:ilvl w:val="2"/>
              <w:numId w:val="5"/>
            </w:numPr>
            <w:tabs>
              <w:tab w:val="left" w:pos="1421"/>
              <w:tab w:val="right" w:leader="dot" w:pos="9121"/>
            </w:tabs>
          </w:pPr>
          <w:hyperlink w:anchor="_bookmark7" w:history="1">
            <w:r w:rsidR="00F7648E">
              <w:t xml:space="preserve"> Species list of Brazilian endangered flora and fauna   22</w:t>
            </w:r>
          </w:hyperlink>
        </w:p>
        <w:p w:rsidR="00F7648E" w:rsidRDefault="006B26B0" w:rsidP="00F7648E">
          <w:pPr>
            <w:pStyle w:val="Sumrio3"/>
            <w:numPr>
              <w:ilvl w:val="2"/>
              <w:numId w:val="5"/>
            </w:numPr>
            <w:tabs>
              <w:tab w:val="left" w:pos="1421"/>
              <w:tab w:val="right" w:leader="dot" w:pos="9121"/>
            </w:tabs>
          </w:pPr>
          <w:hyperlink w:anchor="_bookmark8" w:history="1">
            <w:r w:rsidR="00F7648E">
              <w:t>Conservation Action Plans  24</w:t>
            </w:r>
          </w:hyperlink>
        </w:p>
        <w:p w:rsidR="00F7648E" w:rsidRDefault="006B26B0" w:rsidP="00F7648E">
          <w:pPr>
            <w:pStyle w:val="Sumrio3"/>
            <w:numPr>
              <w:ilvl w:val="2"/>
              <w:numId w:val="5"/>
            </w:numPr>
            <w:tabs>
              <w:tab w:val="left" w:pos="1421"/>
              <w:tab w:val="right" w:leader="dot" w:pos="9121"/>
            </w:tabs>
            <w:spacing w:before="158"/>
          </w:pPr>
          <w:hyperlink w:anchor="_bookmark10" w:history="1">
            <w:r w:rsidR="00F7648E">
              <w:t>Invasive exotic species 30</w:t>
            </w:r>
          </w:hyperlink>
        </w:p>
        <w:p w:rsidR="00F7648E" w:rsidRDefault="006B26B0" w:rsidP="00F7648E">
          <w:pPr>
            <w:pStyle w:val="Sumrio2"/>
            <w:numPr>
              <w:ilvl w:val="1"/>
              <w:numId w:val="5"/>
            </w:numPr>
            <w:tabs>
              <w:tab w:val="left" w:pos="982"/>
              <w:tab w:val="right" w:leader="dot" w:pos="9121"/>
            </w:tabs>
            <w:ind w:left="981"/>
          </w:pPr>
          <w:hyperlink w:anchor="_bookmark11" w:history="1">
            <w:r w:rsidR="00F7648E">
              <w:t>Conservation of Ecosystems 31</w:t>
            </w:r>
          </w:hyperlink>
        </w:p>
        <w:p w:rsidR="00F7648E" w:rsidRDefault="006B26B0" w:rsidP="00F7648E">
          <w:pPr>
            <w:pStyle w:val="Sumrio3"/>
            <w:numPr>
              <w:ilvl w:val="2"/>
              <w:numId w:val="5"/>
            </w:numPr>
            <w:tabs>
              <w:tab w:val="left" w:pos="1421"/>
              <w:tab w:val="right" w:leader="dot" w:pos="9121"/>
            </w:tabs>
          </w:pPr>
          <w:hyperlink w:anchor="_bookmark12" w:history="1">
            <w:r w:rsidR="00F7648E">
              <w:t>Coverage and land use 31</w:t>
            </w:r>
          </w:hyperlink>
        </w:p>
        <w:p w:rsidR="00F7648E" w:rsidRDefault="006B26B0" w:rsidP="00F7648E">
          <w:pPr>
            <w:pStyle w:val="Sumrio3"/>
            <w:numPr>
              <w:ilvl w:val="2"/>
              <w:numId w:val="5"/>
            </w:numPr>
            <w:tabs>
              <w:tab w:val="left" w:pos="1421"/>
              <w:tab w:val="right" w:leader="dot" w:pos="9121"/>
            </w:tabs>
          </w:pPr>
          <w:hyperlink w:anchor="_bookmark13" w:history="1">
            <w:r w:rsidR="00F7648E">
              <w:t>Action Plans for Prevention and Control of Deforestation 36</w:t>
            </w:r>
          </w:hyperlink>
        </w:p>
        <w:p w:rsidR="00F7648E" w:rsidRDefault="006B26B0" w:rsidP="00F7648E">
          <w:pPr>
            <w:pStyle w:val="Sumrio3"/>
            <w:numPr>
              <w:ilvl w:val="2"/>
              <w:numId w:val="5"/>
            </w:numPr>
            <w:tabs>
              <w:tab w:val="left" w:pos="1421"/>
              <w:tab w:val="right" w:leader="dot" w:pos="9121"/>
            </w:tabs>
            <w:spacing w:before="158"/>
          </w:pPr>
          <w:hyperlink w:anchor="_bookmark14" w:history="1">
            <w:r w:rsidR="00F7648E">
              <w:t>Environmental Monitoring of Brazilian Biomes 37</w:t>
            </w:r>
          </w:hyperlink>
        </w:p>
        <w:p w:rsidR="00F7648E" w:rsidRDefault="006B26B0" w:rsidP="00F7648E">
          <w:pPr>
            <w:pStyle w:val="Sumrio2"/>
            <w:numPr>
              <w:ilvl w:val="1"/>
              <w:numId w:val="5"/>
            </w:numPr>
            <w:tabs>
              <w:tab w:val="left" w:pos="982"/>
              <w:tab w:val="right" w:leader="dot" w:pos="9121"/>
            </w:tabs>
            <w:ind w:left="981"/>
          </w:pPr>
          <w:hyperlink w:anchor="_bookmark16" w:history="1">
            <w:r w:rsidR="00F7648E">
              <w:t>Protected Areas 40</w:t>
            </w:r>
          </w:hyperlink>
        </w:p>
        <w:p w:rsidR="00F7648E" w:rsidRDefault="006B26B0" w:rsidP="00F7648E">
          <w:pPr>
            <w:pStyle w:val="Sumrio3"/>
            <w:numPr>
              <w:ilvl w:val="2"/>
              <w:numId w:val="5"/>
            </w:numPr>
            <w:tabs>
              <w:tab w:val="left" w:pos="1421"/>
              <w:tab w:val="right" w:leader="dot" w:pos="9121"/>
            </w:tabs>
          </w:pPr>
          <w:hyperlink w:anchor="_bookmark17" w:history="1">
            <w:r w:rsidR="00F7648E">
              <w:t>Advances of the ARPA Program 42</w:t>
            </w:r>
          </w:hyperlink>
        </w:p>
        <w:p w:rsidR="00F7648E" w:rsidRDefault="006B26B0" w:rsidP="00F7648E">
          <w:pPr>
            <w:pStyle w:val="Sumrio3"/>
            <w:numPr>
              <w:ilvl w:val="2"/>
              <w:numId w:val="5"/>
            </w:numPr>
            <w:tabs>
              <w:tab w:val="left" w:pos="1421"/>
              <w:tab w:val="right" w:leader="dot" w:pos="9121"/>
            </w:tabs>
            <w:spacing w:before="158"/>
          </w:pPr>
          <w:hyperlink w:anchor="_bookmark18" w:history="1">
            <w:r w:rsidR="00F7648E">
              <w:t>Ecological Corridors 42</w:t>
            </w:r>
          </w:hyperlink>
        </w:p>
        <w:p w:rsidR="00F7648E" w:rsidRDefault="006B26B0" w:rsidP="00F7648E">
          <w:pPr>
            <w:pStyle w:val="Sumrio2"/>
            <w:numPr>
              <w:ilvl w:val="1"/>
              <w:numId w:val="5"/>
            </w:numPr>
            <w:tabs>
              <w:tab w:val="left" w:pos="982"/>
              <w:tab w:val="right" w:leader="dot" w:pos="9121"/>
            </w:tabs>
            <w:ind w:left="981"/>
          </w:pPr>
          <w:hyperlink w:anchor="_bookmark19" w:history="1">
            <w:r w:rsidR="00F7648E">
              <w:t>Access to information on biodiversity 43</w:t>
            </w:r>
          </w:hyperlink>
        </w:p>
        <w:p w:rsidR="00F7648E" w:rsidRDefault="006B26B0" w:rsidP="00F7648E">
          <w:pPr>
            <w:pStyle w:val="Sumrio3"/>
            <w:numPr>
              <w:ilvl w:val="2"/>
              <w:numId w:val="5"/>
            </w:numPr>
            <w:tabs>
              <w:tab w:val="left" w:pos="1421"/>
              <w:tab w:val="right" w:leader="dot" w:pos="9121"/>
            </w:tabs>
          </w:pPr>
          <w:hyperlink w:anchor="_bookmark20" w:history="1">
            <w:r w:rsidR="00F7648E">
              <w:t>Biodiversity Portal 43</w:t>
            </w:r>
          </w:hyperlink>
        </w:p>
        <w:p w:rsidR="00F7648E" w:rsidRDefault="006B26B0" w:rsidP="00F7648E">
          <w:pPr>
            <w:pStyle w:val="Sumrio3"/>
            <w:numPr>
              <w:ilvl w:val="2"/>
              <w:numId w:val="5"/>
            </w:numPr>
            <w:tabs>
              <w:tab w:val="left" w:pos="1421"/>
              <w:tab w:val="right" w:leader="dot" w:pos="9121"/>
            </w:tabs>
            <w:spacing w:before="158"/>
          </w:pPr>
          <w:hyperlink w:anchor="_bookmark21" w:history="1">
            <w:r w:rsidR="00F7648E">
              <w:t>Information system on Brazilian flora 44</w:t>
            </w:r>
          </w:hyperlink>
        </w:p>
        <w:p w:rsidR="00F7648E" w:rsidRDefault="006B26B0" w:rsidP="00F7648E">
          <w:pPr>
            <w:pStyle w:val="Sumrio3"/>
            <w:numPr>
              <w:ilvl w:val="2"/>
              <w:numId w:val="5"/>
            </w:numPr>
            <w:tabs>
              <w:tab w:val="left" w:pos="1421"/>
              <w:tab w:val="right" w:leader="dot" w:pos="9121"/>
            </w:tabs>
          </w:pPr>
          <w:hyperlink w:anchor="_bookmark22" w:history="1">
            <w:r w:rsidR="00F7648E">
              <w:t>Information system on Brazilian Biodiversity (SiBBr) 45</w:t>
            </w:r>
          </w:hyperlink>
        </w:p>
        <w:p w:rsidR="00F7648E" w:rsidRDefault="006B26B0" w:rsidP="00F7648E">
          <w:pPr>
            <w:pStyle w:val="Sumrio3"/>
            <w:numPr>
              <w:ilvl w:val="2"/>
              <w:numId w:val="5"/>
            </w:numPr>
            <w:tabs>
              <w:tab w:val="left" w:pos="1421"/>
              <w:tab w:val="right" w:leader="dot" w:pos="9121"/>
            </w:tabs>
          </w:pPr>
          <w:hyperlink w:anchor="_bookmark23" w:history="1">
            <w:r w:rsidR="00F7648E">
              <w:t>Management systems for access and benefit sharing 46</w:t>
            </w:r>
          </w:hyperlink>
        </w:p>
        <w:p w:rsidR="00F7648E" w:rsidRDefault="006B26B0" w:rsidP="00F7648E">
          <w:pPr>
            <w:pStyle w:val="Sumrio3"/>
            <w:numPr>
              <w:ilvl w:val="2"/>
              <w:numId w:val="5"/>
            </w:numPr>
            <w:tabs>
              <w:tab w:val="left" w:pos="1421"/>
              <w:tab w:val="right" w:leader="dot" w:pos="9121"/>
            </w:tabs>
            <w:spacing w:before="158"/>
          </w:pPr>
          <w:hyperlink w:anchor="_bookmark24" w:history="1">
            <w:r w:rsidR="00F7648E">
              <w:t>National Registry of Conservation Units (CNUC) 47</w:t>
            </w:r>
          </w:hyperlink>
        </w:p>
        <w:p w:rsidR="00F7648E" w:rsidRDefault="006B26B0" w:rsidP="00F7648E">
          <w:pPr>
            <w:pStyle w:val="Sumrio1"/>
            <w:numPr>
              <w:ilvl w:val="0"/>
              <w:numId w:val="5"/>
            </w:numPr>
            <w:tabs>
              <w:tab w:val="left" w:pos="540"/>
              <w:tab w:val="right" w:leader="dot" w:pos="9121"/>
            </w:tabs>
            <w:ind w:hanging="439"/>
          </w:pPr>
          <w:hyperlink w:anchor="_bookmark25" w:history="1">
            <w:r w:rsidR="00F7648E">
              <w:t>Legal basis and institutional arrangement for biodiversity actions 48</w:t>
            </w:r>
          </w:hyperlink>
        </w:p>
        <w:p w:rsidR="00F7648E" w:rsidRDefault="006B26B0" w:rsidP="00F7648E">
          <w:pPr>
            <w:pStyle w:val="Sumrio2"/>
            <w:numPr>
              <w:ilvl w:val="1"/>
              <w:numId w:val="5"/>
            </w:numPr>
            <w:tabs>
              <w:tab w:val="left" w:pos="982"/>
              <w:tab w:val="right" w:leader="dot" w:pos="9121"/>
            </w:tabs>
            <w:ind w:left="981"/>
          </w:pPr>
          <w:hyperlink w:anchor="_bookmark26" w:history="1">
            <w:r w:rsidR="00F7648E">
              <w:t>Legal framework for access and benefit sharing 49</w:t>
            </w:r>
          </w:hyperlink>
        </w:p>
        <w:p w:rsidR="00F7648E" w:rsidRDefault="006B26B0" w:rsidP="00F7648E">
          <w:pPr>
            <w:pStyle w:val="Sumrio2"/>
            <w:numPr>
              <w:ilvl w:val="1"/>
              <w:numId w:val="5"/>
            </w:numPr>
            <w:tabs>
              <w:tab w:val="left" w:pos="982"/>
              <w:tab w:val="right" w:leader="dot" w:pos="9121"/>
            </w:tabs>
            <w:spacing w:before="158"/>
            <w:ind w:left="981"/>
          </w:pPr>
          <w:hyperlink w:anchor="_bookmark27" w:history="1">
            <w:r w:rsidR="00F7648E">
              <w:t>Native Vegetation Protection Act and Protected Areas 51</w:t>
            </w:r>
          </w:hyperlink>
        </w:p>
        <w:p w:rsidR="00F7648E" w:rsidRDefault="006B26B0" w:rsidP="00F7648E">
          <w:pPr>
            <w:pStyle w:val="Sumrio2"/>
            <w:numPr>
              <w:ilvl w:val="1"/>
              <w:numId w:val="5"/>
            </w:numPr>
            <w:tabs>
              <w:tab w:val="left" w:pos="982"/>
              <w:tab w:val="right" w:leader="dot" w:pos="9121"/>
            </w:tabs>
            <w:ind w:left="981"/>
          </w:pPr>
          <w:hyperlink w:anchor="_bookmark28" w:history="1">
            <w:r w:rsidR="00F7648E">
              <w:t>ENREDD+   and Forest Conservation 52</w:t>
            </w:r>
          </w:hyperlink>
        </w:p>
        <w:p w:rsidR="00F7648E" w:rsidRDefault="006B26B0" w:rsidP="00F7648E">
          <w:pPr>
            <w:pStyle w:val="Sumrio2"/>
            <w:numPr>
              <w:ilvl w:val="1"/>
              <w:numId w:val="5"/>
            </w:numPr>
            <w:tabs>
              <w:tab w:val="left" w:pos="982"/>
              <w:tab w:val="right" w:leader="dot" w:pos="9121"/>
            </w:tabs>
            <w:ind w:left="981"/>
          </w:pPr>
          <w:hyperlink w:anchor="_bookmark29" w:history="1">
            <w:r w:rsidR="00F7648E">
              <w:t>National System of Conservation Units 53</w:t>
            </w:r>
          </w:hyperlink>
        </w:p>
        <w:p w:rsidR="00F7648E" w:rsidRDefault="006B26B0" w:rsidP="00F7648E">
          <w:pPr>
            <w:pStyle w:val="Sumrio2"/>
            <w:numPr>
              <w:ilvl w:val="1"/>
              <w:numId w:val="5"/>
            </w:numPr>
            <w:tabs>
              <w:tab w:val="left" w:pos="982"/>
              <w:tab w:val="right" w:leader="dot" w:pos="9121"/>
            </w:tabs>
            <w:spacing w:before="158"/>
            <w:ind w:left="981"/>
          </w:pPr>
          <w:hyperlink w:anchor="_bookmark30" w:history="1">
            <w:r w:rsidR="00F7648E">
              <w:t>Complementary Law No. 140/2011  and synergy with Sisnama 53</w:t>
            </w:r>
          </w:hyperlink>
        </w:p>
        <w:p w:rsidR="00F7648E" w:rsidRDefault="006B26B0" w:rsidP="00F7648E">
          <w:pPr>
            <w:pStyle w:val="Sumrio2"/>
            <w:numPr>
              <w:ilvl w:val="1"/>
              <w:numId w:val="5"/>
            </w:numPr>
            <w:tabs>
              <w:tab w:val="left" w:pos="982"/>
              <w:tab w:val="right" w:leader="dot" w:pos="9121"/>
            </w:tabs>
            <w:ind w:left="981"/>
          </w:pPr>
          <w:hyperlink w:anchor="_bookmark31" w:history="1">
            <w:r w:rsidR="00F7648E">
              <w:t>Legal framework related to gender integration in environmental policies 43</w:t>
            </w:r>
          </w:hyperlink>
        </w:p>
        <w:p w:rsidR="00F7648E" w:rsidRDefault="006B26B0" w:rsidP="00F7648E">
          <w:pPr>
            <w:pStyle w:val="Sumrio1"/>
            <w:numPr>
              <w:ilvl w:val="0"/>
              <w:numId w:val="5"/>
            </w:numPr>
            <w:tabs>
              <w:tab w:val="left" w:pos="540"/>
              <w:tab w:val="right" w:leader="dot" w:pos="9121"/>
            </w:tabs>
            <w:ind w:hanging="439"/>
          </w:pPr>
          <w:hyperlink w:anchor="_bookmark32" w:history="1">
            <w:r w:rsidR="00F7648E">
              <w:t>Design of   NBSAP preparation process of  44</w:t>
            </w:r>
          </w:hyperlink>
        </w:p>
        <w:p w:rsidR="00F7648E" w:rsidRDefault="006B26B0" w:rsidP="00F7648E">
          <w:pPr>
            <w:pStyle w:val="Sumrio2"/>
            <w:numPr>
              <w:ilvl w:val="1"/>
              <w:numId w:val="5"/>
            </w:numPr>
            <w:tabs>
              <w:tab w:val="left" w:pos="982"/>
              <w:tab w:val="right" w:leader="dot" w:pos="9121"/>
            </w:tabs>
            <w:spacing w:before="405"/>
            <w:ind w:left="981"/>
          </w:pPr>
          <w:hyperlink w:anchor="_bookmark33" w:history="1">
            <w:r w:rsidR="00F7648E">
              <w:t>Dialogue process on Biodiversity 45</w:t>
            </w:r>
          </w:hyperlink>
        </w:p>
        <w:p w:rsidR="00F7648E" w:rsidRDefault="006B26B0" w:rsidP="00F7648E">
          <w:pPr>
            <w:pStyle w:val="Sumrio2"/>
            <w:numPr>
              <w:ilvl w:val="1"/>
              <w:numId w:val="5"/>
            </w:numPr>
            <w:tabs>
              <w:tab w:val="left" w:pos="982"/>
              <w:tab w:val="right" w:leader="dot" w:pos="9121"/>
            </w:tabs>
            <w:spacing w:before="159"/>
            <w:ind w:left="981"/>
          </w:pPr>
          <w:hyperlink w:anchor="_bookmark34" w:history="1">
            <w:r w:rsidR="00F7648E">
              <w:t>Subsidies for the Government Action Plan 60</w:t>
            </w:r>
          </w:hyperlink>
        </w:p>
        <w:p w:rsidR="00F7648E" w:rsidRDefault="006B26B0" w:rsidP="00F7648E">
          <w:pPr>
            <w:pStyle w:val="Sumrio2"/>
            <w:numPr>
              <w:ilvl w:val="1"/>
              <w:numId w:val="5"/>
            </w:numPr>
            <w:tabs>
              <w:tab w:val="left" w:pos="982"/>
              <w:tab w:val="right" w:leader="dot" w:pos="9121"/>
            </w:tabs>
            <w:ind w:left="981"/>
          </w:pPr>
          <w:hyperlink w:anchor="_bookmark35" w:history="1">
            <w:r w:rsidR="00F7648E">
              <w:t>PainelBio and indicators for biodiversity 63</w:t>
            </w:r>
          </w:hyperlink>
        </w:p>
        <w:p w:rsidR="00F7648E" w:rsidRDefault="006B26B0" w:rsidP="00F7648E">
          <w:pPr>
            <w:pStyle w:val="Sumrio1"/>
            <w:numPr>
              <w:ilvl w:val="0"/>
              <w:numId w:val="5"/>
            </w:numPr>
            <w:tabs>
              <w:tab w:val="left" w:pos="540"/>
              <w:tab w:val="right" w:leader="dot" w:pos="9121"/>
            </w:tabs>
            <w:ind w:hanging="439"/>
          </w:pPr>
          <w:hyperlink w:anchor="_bookmark37" w:history="1">
            <w:r w:rsidR="00F7648E">
              <w:t>National Biodiversity Strategy 66</w:t>
            </w:r>
          </w:hyperlink>
        </w:p>
        <w:p w:rsidR="00F7648E" w:rsidRDefault="006B26B0" w:rsidP="00F7648E">
          <w:pPr>
            <w:pStyle w:val="Sumrio1"/>
            <w:numPr>
              <w:ilvl w:val="0"/>
              <w:numId w:val="5"/>
            </w:numPr>
            <w:tabs>
              <w:tab w:val="left" w:pos="540"/>
              <w:tab w:val="right" w:leader="dot" w:pos="9121"/>
            </w:tabs>
            <w:spacing w:before="158"/>
            <w:ind w:hanging="439"/>
          </w:pPr>
          <w:hyperlink w:anchor="_bookmark38" w:history="1">
            <w:r w:rsidR="00F7648E">
              <w:t>Action Plan for Biodiversity: 1st module 71</w:t>
            </w:r>
          </w:hyperlink>
        </w:p>
        <w:p w:rsidR="00F7648E" w:rsidRDefault="006B26B0" w:rsidP="00F7648E">
          <w:pPr>
            <w:pStyle w:val="Sumrio2"/>
            <w:numPr>
              <w:ilvl w:val="1"/>
              <w:numId w:val="5"/>
            </w:numPr>
            <w:tabs>
              <w:tab w:val="left" w:pos="982"/>
              <w:tab w:val="right" w:leader="dot" w:pos="9121"/>
            </w:tabs>
            <w:ind w:left="981"/>
          </w:pPr>
          <w:hyperlink w:anchor="_bookmark39" w:history="1">
            <w:r w:rsidR="00F7648E">
              <w:t xml:space="preserve"> NBSAP Working Group 2016 - 2020 71</w:t>
            </w:r>
          </w:hyperlink>
        </w:p>
        <w:p w:rsidR="00F7648E" w:rsidRDefault="006B26B0" w:rsidP="00F7648E">
          <w:pPr>
            <w:pStyle w:val="Sumrio2"/>
            <w:numPr>
              <w:ilvl w:val="1"/>
              <w:numId w:val="5"/>
            </w:numPr>
            <w:tabs>
              <w:tab w:val="left" w:pos="982"/>
              <w:tab w:val="right" w:leader="dot" w:pos="9121"/>
            </w:tabs>
            <w:ind w:left="981"/>
          </w:pPr>
          <w:hyperlink w:anchor="_bookmark40" w:history="1">
            <w:r w:rsidR="00F7648E">
              <w:t>SBF Strategic Planning  74</w:t>
            </w:r>
          </w:hyperlink>
        </w:p>
        <w:p w:rsidR="00F7648E" w:rsidRDefault="006B26B0" w:rsidP="00F7648E">
          <w:pPr>
            <w:pStyle w:val="Sumrio3"/>
            <w:numPr>
              <w:ilvl w:val="2"/>
              <w:numId w:val="5"/>
            </w:numPr>
            <w:tabs>
              <w:tab w:val="left" w:pos="1421"/>
              <w:tab w:val="right" w:leader="dot" w:pos="9121"/>
            </w:tabs>
            <w:spacing w:before="158"/>
          </w:pPr>
          <w:hyperlink w:anchor="_bookmark41" w:history="1">
            <w:r w:rsidR="00F7648E">
              <w:t xml:space="preserve"> SBF Priority Agenda 74</w:t>
            </w:r>
          </w:hyperlink>
        </w:p>
        <w:p w:rsidR="00F7648E" w:rsidRDefault="006B26B0" w:rsidP="00F7648E">
          <w:pPr>
            <w:pStyle w:val="Sumrio3"/>
            <w:numPr>
              <w:ilvl w:val="2"/>
              <w:numId w:val="5"/>
            </w:numPr>
            <w:tabs>
              <w:tab w:val="left" w:pos="1421"/>
              <w:tab w:val="right" w:leader="dot" w:pos="9121"/>
            </w:tabs>
          </w:pPr>
          <w:hyperlink w:anchor="_bookmark44" w:history="1">
            <w:r w:rsidR="00F7648E">
              <w:t>Monitoring indicators 84</w:t>
            </w:r>
          </w:hyperlink>
        </w:p>
        <w:p w:rsidR="00F7648E" w:rsidRDefault="006B26B0" w:rsidP="00F7648E">
          <w:pPr>
            <w:pStyle w:val="Sumrio2"/>
            <w:numPr>
              <w:ilvl w:val="1"/>
              <w:numId w:val="5"/>
            </w:numPr>
            <w:tabs>
              <w:tab w:val="left" w:pos="982"/>
              <w:tab w:val="right" w:leader="dot" w:pos="9120"/>
            </w:tabs>
            <w:ind w:left="981"/>
          </w:pPr>
          <w:hyperlink w:anchor="_bookmark48" w:history="1">
            <w:r w:rsidR="00F7648E">
              <w:t>Action Plan for Biodiversity 92</w:t>
            </w:r>
          </w:hyperlink>
        </w:p>
        <w:p w:rsidR="00F7648E" w:rsidRDefault="006B26B0" w:rsidP="00F7648E">
          <w:pPr>
            <w:pStyle w:val="Sumrio1"/>
            <w:numPr>
              <w:ilvl w:val="0"/>
              <w:numId w:val="5"/>
            </w:numPr>
            <w:tabs>
              <w:tab w:val="left" w:pos="540"/>
              <w:tab w:val="right" w:leader="dot" w:pos="9120"/>
            </w:tabs>
            <w:spacing w:before="159"/>
            <w:ind w:hanging="439"/>
          </w:pPr>
          <w:hyperlink w:anchor="_bookmark50" w:history="1">
            <w:r w:rsidR="00F7648E">
              <w:t>Action Plan for Biodiversity: 2nd module 124</w:t>
            </w:r>
          </w:hyperlink>
        </w:p>
        <w:p w:rsidR="00F7648E" w:rsidRDefault="006B26B0" w:rsidP="00F7648E">
          <w:pPr>
            <w:pStyle w:val="Sumrio2"/>
            <w:numPr>
              <w:ilvl w:val="1"/>
              <w:numId w:val="5"/>
            </w:numPr>
            <w:tabs>
              <w:tab w:val="left" w:pos="982"/>
              <w:tab w:val="right" w:leader="dot" w:pos="9120"/>
            </w:tabs>
            <w:ind w:left="981"/>
          </w:pPr>
          <w:hyperlink w:anchor="_bookmark51" w:history="1">
            <w:r w:rsidR="00F7648E">
              <w:t>Government Agencies 124</w:t>
            </w:r>
          </w:hyperlink>
        </w:p>
        <w:p w:rsidR="00F7648E" w:rsidRDefault="006B26B0" w:rsidP="00F7648E">
          <w:pPr>
            <w:pStyle w:val="Sumrio3"/>
            <w:numPr>
              <w:ilvl w:val="2"/>
              <w:numId w:val="5"/>
            </w:numPr>
            <w:tabs>
              <w:tab w:val="left" w:pos="1421"/>
              <w:tab w:val="right" w:leader="dot" w:pos="9120"/>
            </w:tabs>
          </w:pPr>
          <w:hyperlink w:anchor="_bookmark52" w:history="1">
            <w:r w:rsidR="00F7648E">
              <w:t>Federal Government 125</w:t>
            </w:r>
          </w:hyperlink>
        </w:p>
        <w:p w:rsidR="00F7648E" w:rsidRDefault="006B26B0" w:rsidP="00F7648E">
          <w:pPr>
            <w:pStyle w:val="Sumrio3"/>
            <w:numPr>
              <w:ilvl w:val="2"/>
              <w:numId w:val="5"/>
            </w:numPr>
            <w:tabs>
              <w:tab w:val="left" w:pos="1421"/>
              <w:tab w:val="right" w:leader="dot" w:pos="9120"/>
            </w:tabs>
          </w:pPr>
          <w:hyperlink w:anchor="_bookmark53" w:history="1">
            <w:r w:rsidR="00F7648E">
              <w:t>State Governments 125</w:t>
            </w:r>
          </w:hyperlink>
        </w:p>
        <w:p w:rsidR="00F7648E" w:rsidRDefault="006B26B0" w:rsidP="00F7648E">
          <w:pPr>
            <w:pStyle w:val="Sumrio2"/>
            <w:numPr>
              <w:ilvl w:val="1"/>
              <w:numId w:val="5"/>
            </w:numPr>
            <w:tabs>
              <w:tab w:val="left" w:pos="982"/>
              <w:tab w:val="right" w:leader="dot" w:pos="9120"/>
            </w:tabs>
            <w:spacing w:before="158"/>
            <w:ind w:left="981"/>
          </w:pPr>
          <w:hyperlink w:anchor="_bookmark54" w:history="1">
            <w:r w:rsidR="00F7648E">
              <w:t>Academy 125</w:t>
            </w:r>
          </w:hyperlink>
        </w:p>
        <w:p w:rsidR="00F7648E" w:rsidRDefault="006B26B0" w:rsidP="00F7648E">
          <w:pPr>
            <w:pStyle w:val="Sumrio2"/>
            <w:numPr>
              <w:ilvl w:val="1"/>
              <w:numId w:val="5"/>
            </w:numPr>
            <w:tabs>
              <w:tab w:val="left" w:pos="982"/>
              <w:tab w:val="right" w:leader="dot" w:pos="9120"/>
            </w:tabs>
            <w:ind w:left="981"/>
          </w:pPr>
          <w:hyperlink w:anchor="_bookmark55" w:history="1">
            <w:r w:rsidR="00F7648E">
              <w:t>Civil Society 131</w:t>
            </w:r>
          </w:hyperlink>
        </w:p>
        <w:p w:rsidR="00F7648E" w:rsidRDefault="006B26B0" w:rsidP="00F7648E">
          <w:pPr>
            <w:pStyle w:val="Sumrio2"/>
            <w:numPr>
              <w:ilvl w:val="1"/>
              <w:numId w:val="5"/>
            </w:numPr>
            <w:tabs>
              <w:tab w:val="left" w:pos="982"/>
              <w:tab w:val="right" w:leader="dot" w:pos="9120"/>
            </w:tabs>
            <w:ind w:left="981"/>
          </w:pPr>
          <w:hyperlink w:anchor="_bookmark56" w:history="1">
            <w:r w:rsidR="00F7648E">
              <w:t>Private Sector 132</w:t>
            </w:r>
          </w:hyperlink>
        </w:p>
        <w:p w:rsidR="00F7648E" w:rsidRDefault="006B26B0" w:rsidP="00F7648E">
          <w:pPr>
            <w:pStyle w:val="Sumrio2"/>
            <w:numPr>
              <w:ilvl w:val="1"/>
              <w:numId w:val="5"/>
            </w:numPr>
            <w:tabs>
              <w:tab w:val="left" w:pos="982"/>
              <w:tab w:val="right" w:leader="dot" w:pos="9120"/>
            </w:tabs>
            <w:spacing w:before="158"/>
            <w:ind w:left="981"/>
          </w:pPr>
          <w:hyperlink w:anchor="_bookmark57" w:history="1">
            <w:r w:rsidR="00F7648E">
              <w:t>Strategic Elements for the Scope of National Goals 134</w:t>
            </w:r>
          </w:hyperlink>
        </w:p>
        <w:p w:rsidR="00F7648E" w:rsidRDefault="006B26B0" w:rsidP="00F7648E">
          <w:pPr>
            <w:pStyle w:val="Sumrio3"/>
            <w:numPr>
              <w:ilvl w:val="2"/>
              <w:numId w:val="5"/>
            </w:numPr>
            <w:tabs>
              <w:tab w:val="left" w:pos="1421"/>
              <w:tab w:val="right" w:leader="dot" w:pos="9120"/>
            </w:tabs>
          </w:pPr>
          <w:hyperlink w:anchor="_bookmark58" w:history="1">
            <w:r w:rsidR="00F7648E">
              <w:t>Communication Strategy 134</w:t>
            </w:r>
          </w:hyperlink>
        </w:p>
        <w:p w:rsidR="00F7648E" w:rsidRDefault="006B26B0" w:rsidP="00F7648E">
          <w:pPr>
            <w:pStyle w:val="Sumrio3"/>
            <w:numPr>
              <w:ilvl w:val="2"/>
              <w:numId w:val="5"/>
            </w:numPr>
            <w:tabs>
              <w:tab w:val="left" w:pos="1421"/>
              <w:tab w:val="right" w:leader="dot" w:pos="9120"/>
            </w:tabs>
          </w:pPr>
          <w:hyperlink w:anchor="_bookmark59" w:history="1">
            <w:r w:rsidR="00F7648E">
              <w:t>Strategy for Action Funding 134</w:t>
            </w:r>
          </w:hyperlink>
        </w:p>
        <w:p w:rsidR="00F7648E" w:rsidRDefault="006B26B0" w:rsidP="00F7648E">
          <w:pPr>
            <w:pStyle w:val="Sumrio1"/>
            <w:numPr>
              <w:ilvl w:val="0"/>
              <w:numId w:val="5"/>
            </w:numPr>
            <w:tabs>
              <w:tab w:val="left" w:pos="540"/>
              <w:tab w:val="right" w:leader="dot" w:pos="9120"/>
            </w:tabs>
            <w:spacing w:before="158"/>
            <w:ind w:hanging="439"/>
          </w:pPr>
          <w:hyperlink w:anchor="_bookmark60" w:history="1">
            <w:r w:rsidR="00F7648E">
              <w:t>Conclusion 138</w:t>
            </w:r>
          </w:hyperlink>
        </w:p>
        <w:p w:rsidR="00F7648E" w:rsidRDefault="006B26B0" w:rsidP="00F7648E">
          <w:pPr>
            <w:pStyle w:val="Sumrio1"/>
            <w:numPr>
              <w:ilvl w:val="0"/>
              <w:numId w:val="5"/>
            </w:numPr>
            <w:tabs>
              <w:tab w:val="left" w:pos="540"/>
              <w:tab w:val="right" w:leader="dot" w:pos="9120"/>
            </w:tabs>
            <w:ind w:hanging="439"/>
          </w:pPr>
          <w:hyperlink w:anchor="_bookmark61" w:history="1">
            <w:r w:rsidR="00F7648E">
              <w:t>References 139</w:t>
            </w:r>
          </w:hyperlink>
        </w:p>
      </w:sdtContent>
    </w:sdt>
    <w:p w:rsidR="00F7648E" w:rsidRDefault="00F7648E" w:rsidP="00F7648E">
      <w:pPr>
        <w:sectPr w:rsidR="00F7648E">
          <w:type w:val="continuous"/>
          <w:pgSz w:w="11910" w:h="16840"/>
          <w:pgMar w:top="1416" w:right="1340" w:bottom="1704" w:left="1340" w:header="720" w:footer="720" w:gutter="0"/>
          <w:cols w:space="720"/>
        </w:sectPr>
      </w:pPr>
    </w:p>
    <w:p w:rsidR="00F7648E" w:rsidRDefault="00F7648E" w:rsidP="00F7648E">
      <w:pPr>
        <w:sectPr w:rsidR="00F7648E">
          <w:type w:val="continuous"/>
          <w:pgSz w:w="11910" w:h="16840"/>
          <w:pgMar w:top="1020" w:right="1340" w:bottom="280" w:left="1340" w:header="720" w:footer="720" w:gutter="0"/>
          <w:cols w:space="720"/>
        </w:sectPr>
      </w:pPr>
    </w:p>
    <w:p w:rsidR="00F7648E" w:rsidRDefault="00F7648E" w:rsidP="00F7648E">
      <w:pPr>
        <w:pStyle w:val="Corpodetexto"/>
        <w:spacing w:before="6"/>
        <w:rPr>
          <w:rFonts w:ascii="Calibri"/>
          <w:sz w:val="33"/>
        </w:rPr>
      </w:pPr>
    </w:p>
    <w:p w:rsidR="00F7648E" w:rsidRDefault="00F7648E" w:rsidP="00F7648E">
      <w:pPr>
        <w:pStyle w:val="Ttulo1"/>
        <w:ind w:right="2780"/>
      </w:pPr>
      <w:r>
        <w:rPr>
          <w:color w:val="44536A"/>
        </w:rPr>
        <w:t>Acronyms and Abbreviations</w:t>
      </w:r>
    </w:p>
    <w:p w:rsidR="00F7648E" w:rsidRDefault="00F7648E" w:rsidP="00F7648E">
      <w:pPr>
        <w:spacing w:before="183" w:line="384" w:lineRule="auto"/>
        <w:ind w:left="100" w:right="2780"/>
        <w:rPr>
          <w:rFonts w:ascii="Calibri" w:hAnsi="Calibri"/>
        </w:rPr>
      </w:pPr>
      <w:r>
        <w:rPr>
          <w:rFonts w:ascii="Calibri" w:hAnsi="Calibri"/>
        </w:rPr>
        <w:t xml:space="preserve">ABS - Access </w:t>
      </w:r>
      <w:r>
        <w:rPr>
          <w:rFonts w:ascii="Calibri" w:hAnsi="Calibri"/>
          <w:i/>
        </w:rPr>
        <w:t xml:space="preserve">and Benefit Sharing </w:t>
      </w:r>
      <w:r>
        <w:rPr>
          <w:rFonts w:ascii="Calibri" w:hAnsi="Calibri"/>
        </w:rPr>
        <w:t xml:space="preserve"> </w:t>
      </w:r>
    </w:p>
    <w:p w:rsidR="00F7648E" w:rsidRDefault="00F7648E" w:rsidP="00F7648E">
      <w:pPr>
        <w:spacing w:before="183" w:line="384" w:lineRule="auto"/>
        <w:ind w:left="100" w:right="2780"/>
        <w:rPr>
          <w:rFonts w:ascii="Calibri" w:hAnsi="Calibri"/>
        </w:rPr>
      </w:pPr>
      <w:r>
        <w:rPr>
          <w:rFonts w:ascii="Calibri" w:hAnsi="Calibri"/>
        </w:rPr>
        <w:t>ANA - National Water Agency</w:t>
      </w:r>
    </w:p>
    <w:p w:rsidR="00F7648E" w:rsidRDefault="00F7648E" w:rsidP="00F7648E">
      <w:pPr>
        <w:spacing w:line="384" w:lineRule="auto"/>
        <w:ind w:left="100" w:right="5234"/>
        <w:rPr>
          <w:rFonts w:ascii="Calibri" w:hAnsi="Calibri"/>
        </w:rPr>
      </w:pPr>
      <w:r>
        <w:rPr>
          <w:rFonts w:ascii="Calibri" w:hAnsi="Calibri"/>
        </w:rPr>
        <w:t xml:space="preserve">APP - Permanent Preservation Area </w:t>
      </w:r>
    </w:p>
    <w:p w:rsidR="00F7648E" w:rsidRDefault="00F7648E" w:rsidP="00F7648E">
      <w:pPr>
        <w:spacing w:line="384" w:lineRule="auto"/>
        <w:ind w:left="100" w:right="5234"/>
        <w:rPr>
          <w:rFonts w:ascii="Calibri" w:hAnsi="Calibri"/>
        </w:rPr>
      </w:pPr>
      <w:r>
        <w:rPr>
          <w:rFonts w:ascii="Calibri" w:hAnsi="Calibri"/>
        </w:rPr>
        <w:t xml:space="preserve">ARPA </w:t>
      </w:r>
      <w:r w:rsidR="00993FDF">
        <w:rPr>
          <w:rFonts w:ascii="Calibri" w:hAnsi="Calibri"/>
        </w:rPr>
        <w:t>- Protected</w:t>
      </w:r>
      <w:r>
        <w:rPr>
          <w:rFonts w:ascii="Calibri" w:hAnsi="Calibri"/>
        </w:rPr>
        <w:t xml:space="preserve"> Areas of the Amazon BAP Region - Northern Paraguay Basin CAR - Rural Environmental Registry</w:t>
      </w:r>
    </w:p>
    <w:p w:rsidR="00F7648E" w:rsidRDefault="00F7648E" w:rsidP="00F7648E">
      <w:pPr>
        <w:spacing w:line="266" w:lineRule="exact"/>
        <w:ind w:left="100" w:right="2780"/>
        <w:rPr>
          <w:rFonts w:ascii="Calibri" w:hAnsi="Calibri"/>
        </w:rPr>
      </w:pPr>
      <w:r>
        <w:rPr>
          <w:rFonts w:ascii="Calibri" w:hAnsi="Calibri"/>
        </w:rPr>
        <w:t>CBD- Convention on Biological Diversity</w:t>
      </w:r>
    </w:p>
    <w:p w:rsidR="00F7648E" w:rsidRDefault="00F7648E" w:rsidP="00F7648E">
      <w:pPr>
        <w:spacing w:before="161" w:line="384" w:lineRule="auto"/>
        <w:ind w:left="100" w:right="2013"/>
        <w:rPr>
          <w:rFonts w:ascii="Calibri" w:hAnsi="Calibri"/>
        </w:rPr>
      </w:pPr>
      <w:r>
        <w:rPr>
          <w:rFonts w:ascii="Calibri" w:hAnsi="Calibri"/>
        </w:rPr>
        <w:t>CEBDS - Brazilian Business Council for Sustainable Development</w:t>
      </w:r>
    </w:p>
    <w:p w:rsidR="00F7648E" w:rsidRDefault="00F7648E" w:rsidP="00F7648E">
      <w:pPr>
        <w:spacing w:before="161" w:line="384" w:lineRule="auto"/>
        <w:ind w:left="100" w:right="2013"/>
        <w:rPr>
          <w:rFonts w:ascii="Calibri" w:hAnsi="Calibri"/>
        </w:rPr>
      </w:pPr>
      <w:r>
        <w:rPr>
          <w:rFonts w:ascii="Calibri" w:hAnsi="Calibri"/>
        </w:rPr>
        <w:t>CGen - Management Board for Genetic Heritage</w:t>
      </w:r>
    </w:p>
    <w:p w:rsidR="00F7648E" w:rsidRDefault="00F7648E" w:rsidP="00F7648E">
      <w:pPr>
        <w:spacing w:line="384" w:lineRule="auto"/>
        <w:ind w:left="100" w:right="3447"/>
        <w:rPr>
          <w:rFonts w:ascii="Calibri" w:hAnsi="Calibri"/>
        </w:rPr>
      </w:pPr>
      <w:r>
        <w:rPr>
          <w:rFonts w:ascii="Calibri" w:hAnsi="Calibri"/>
        </w:rPr>
        <w:t xml:space="preserve">CIF - </w:t>
      </w:r>
      <w:r>
        <w:rPr>
          <w:rFonts w:ascii="Calibri" w:hAnsi="Calibri"/>
          <w:i/>
        </w:rPr>
        <w:t xml:space="preserve">Climate Investment Fund </w:t>
      </w:r>
      <w:r>
        <w:rPr>
          <w:rFonts w:ascii="Calibri" w:hAnsi="Calibri"/>
        </w:rPr>
        <w:t xml:space="preserve"> </w:t>
      </w:r>
    </w:p>
    <w:p w:rsidR="00F7648E" w:rsidRDefault="00F7648E" w:rsidP="00F7648E">
      <w:pPr>
        <w:spacing w:line="384" w:lineRule="auto"/>
        <w:ind w:left="100" w:right="3447"/>
        <w:rPr>
          <w:rFonts w:ascii="Calibri" w:hAnsi="Calibri"/>
        </w:rPr>
      </w:pPr>
      <w:r>
        <w:rPr>
          <w:rFonts w:ascii="Calibri" w:hAnsi="Calibri"/>
        </w:rPr>
        <w:t xml:space="preserve">CIRM – Inter-ministerial Commission for Ocean Resources </w:t>
      </w:r>
    </w:p>
    <w:p w:rsidR="00F7648E" w:rsidRDefault="00F7648E" w:rsidP="00F7648E">
      <w:pPr>
        <w:spacing w:line="381" w:lineRule="auto"/>
        <w:ind w:left="100" w:right="2100"/>
        <w:rPr>
          <w:rFonts w:ascii="Calibri" w:hAnsi="Calibri"/>
        </w:rPr>
      </w:pPr>
      <w:r>
        <w:rPr>
          <w:rFonts w:ascii="Calibri" w:hAnsi="Calibri"/>
        </w:rPr>
        <w:t xml:space="preserve">CMS - Convention on the Conservation of Migratory Species of Wild Animals CNCFlora </w:t>
      </w:r>
      <w:r w:rsidR="00993FDF">
        <w:rPr>
          <w:rFonts w:ascii="Calibri" w:hAnsi="Calibri"/>
        </w:rPr>
        <w:t>- National</w:t>
      </w:r>
      <w:r>
        <w:rPr>
          <w:rFonts w:ascii="Calibri" w:hAnsi="Calibri"/>
        </w:rPr>
        <w:t xml:space="preserve"> Center of Flora Conservation</w:t>
      </w:r>
    </w:p>
    <w:p w:rsidR="00F7648E" w:rsidRDefault="00F7648E" w:rsidP="00F7648E">
      <w:pPr>
        <w:spacing w:before="2"/>
        <w:ind w:left="100" w:right="2780"/>
        <w:rPr>
          <w:rFonts w:ascii="Calibri" w:hAnsi="Calibri"/>
        </w:rPr>
      </w:pPr>
      <w:r>
        <w:rPr>
          <w:rFonts w:ascii="Calibri" w:hAnsi="Calibri"/>
        </w:rPr>
        <w:t>CNI - National Confederation of Industries</w:t>
      </w:r>
    </w:p>
    <w:p w:rsidR="00F7648E" w:rsidRDefault="00F7648E" w:rsidP="00F7648E">
      <w:pPr>
        <w:spacing w:before="161" w:line="381" w:lineRule="auto"/>
        <w:ind w:left="100" w:right="145"/>
        <w:rPr>
          <w:rFonts w:ascii="Calibri" w:hAnsi="Calibri"/>
        </w:rPr>
      </w:pPr>
      <w:r>
        <w:rPr>
          <w:rFonts w:ascii="Calibri" w:hAnsi="Calibri"/>
        </w:rPr>
        <w:t>CNPCT - National Council for Sustainable Development of Traditional Peoples and Communities CNPq - National Council for Scientific and Technological Development</w:t>
      </w:r>
    </w:p>
    <w:p w:rsidR="00F7648E" w:rsidRDefault="009A5830" w:rsidP="00F7648E">
      <w:pPr>
        <w:spacing w:before="2" w:line="384" w:lineRule="auto"/>
        <w:ind w:left="100" w:right="3970"/>
        <w:rPr>
          <w:rFonts w:ascii="Calibri" w:hAnsi="Calibri"/>
        </w:rPr>
      </w:pPr>
      <w:r>
        <w:rPr>
          <w:rFonts w:ascii="Calibri" w:hAnsi="Calibri"/>
        </w:rPr>
        <w:t>CNUC - National Regist</w:t>
      </w:r>
      <w:r w:rsidR="00F7648E">
        <w:rPr>
          <w:rFonts w:ascii="Calibri" w:hAnsi="Calibri"/>
        </w:rPr>
        <w:t xml:space="preserve">ry of Conservation Units CONABIO - National Biodiversity Commission </w:t>
      </w:r>
    </w:p>
    <w:p w:rsidR="00F7648E" w:rsidRDefault="00F7648E" w:rsidP="00F7648E">
      <w:pPr>
        <w:spacing w:before="2" w:line="384" w:lineRule="auto"/>
        <w:ind w:left="100" w:right="3970"/>
        <w:rPr>
          <w:rFonts w:ascii="Calibri" w:hAnsi="Calibri"/>
        </w:rPr>
      </w:pPr>
      <w:r>
        <w:rPr>
          <w:rFonts w:ascii="Calibri" w:hAnsi="Calibri"/>
        </w:rPr>
        <w:t>Conaflor - National Forestry Commission</w:t>
      </w:r>
    </w:p>
    <w:p w:rsidR="00F7648E" w:rsidRDefault="00F7648E" w:rsidP="00F7648E">
      <w:pPr>
        <w:spacing w:line="276" w:lineRule="auto"/>
        <w:ind w:left="1233" w:right="98" w:hanging="1133"/>
        <w:rPr>
          <w:rFonts w:ascii="Calibri" w:hAnsi="Calibri"/>
        </w:rPr>
      </w:pPr>
      <w:r>
        <w:rPr>
          <w:rFonts w:ascii="Calibri" w:hAnsi="Calibri"/>
        </w:rPr>
        <w:t>ConaREDD - National Commission for the Reduction of Greenhouse Gas Emissions of Deforestation and Forest Degradation</w:t>
      </w:r>
    </w:p>
    <w:p w:rsidR="00F7648E" w:rsidRDefault="00F7648E" w:rsidP="00F7648E">
      <w:pPr>
        <w:spacing w:before="120" w:line="381" w:lineRule="auto"/>
        <w:ind w:left="100" w:right="2879"/>
        <w:rPr>
          <w:rFonts w:ascii="Calibri" w:hAnsi="Calibri"/>
        </w:rPr>
      </w:pPr>
      <w:r>
        <w:rPr>
          <w:rFonts w:ascii="Calibri" w:hAnsi="Calibri"/>
        </w:rPr>
        <w:t xml:space="preserve">Condraf - National Council for Sustainable Rural Development COP - </w:t>
      </w:r>
      <w:r>
        <w:rPr>
          <w:rFonts w:ascii="Calibri" w:hAnsi="Calibri"/>
          <w:i/>
        </w:rPr>
        <w:t xml:space="preserve">Convention of Parties </w:t>
      </w:r>
    </w:p>
    <w:p w:rsidR="00F7648E" w:rsidRDefault="00F7648E" w:rsidP="00F7648E">
      <w:pPr>
        <w:spacing w:before="2" w:line="384" w:lineRule="auto"/>
        <w:ind w:left="100" w:right="-2"/>
        <w:rPr>
          <w:rFonts w:ascii="Calibri" w:hAnsi="Calibri"/>
        </w:rPr>
      </w:pPr>
      <w:r>
        <w:rPr>
          <w:rFonts w:ascii="Calibri" w:hAnsi="Calibri"/>
        </w:rPr>
        <w:t xml:space="preserve">CPG - Standing Committee on Management and Sustainable Use of Fishery Resources </w:t>
      </w:r>
    </w:p>
    <w:p w:rsidR="00F7648E" w:rsidRDefault="00F7648E" w:rsidP="00F7648E">
      <w:pPr>
        <w:spacing w:before="2" w:line="384" w:lineRule="auto"/>
        <w:ind w:left="100" w:right="-2"/>
        <w:rPr>
          <w:rFonts w:ascii="Calibri" w:hAnsi="Calibri"/>
        </w:rPr>
      </w:pPr>
      <w:r>
        <w:rPr>
          <w:rFonts w:ascii="Calibri" w:hAnsi="Calibri"/>
        </w:rPr>
        <w:t>DAP - Department of Protected Areas</w:t>
      </w:r>
    </w:p>
    <w:p w:rsidR="00F7648E" w:rsidRDefault="00F7648E" w:rsidP="00F7648E">
      <w:pPr>
        <w:spacing w:line="266" w:lineRule="exact"/>
        <w:ind w:left="100" w:right="2780"/>
        <w:rPr>
          <w:rFonts w:ascii="Calibri" w:hAnsi="Calibri"/>
        </w:rPr>
      </w:pPr>
      <w:r>
        <w:rPr>
          <w:rFonts w:ascii="Calibri" w:hAnsi="Calibri"/>
        </w:rPr>
        <w:t>DECO- Department of Ecosystems</w:t>
      </w:r>
    </w:p>
    <w:p w:rsidR="00F7648E" w:rsidRDefault="00F7648E" w:rsidP="00F7648E">
      <w:pPr>
        <w:spacing w:before="161" w:line="384" w:lineRule="auto"/>
        <w:ind w:left="100" w:right="1979"/>
        <w:rPr>
          <w:rFonts w:ascii="Calibri" w:hAnsi="Calibri"/>
        </w:rPr>
      </w:pPr>
      <w:r>
        <w:rPr>
          <w:rFonts w:ascii="Calibri" w:hAnsi="Calibri"/>
        </w:rPr>
        <w:t xml:space="preserve">Defra - Department of Food and Rural Affairs of the United Kingdom </w:t>
      </w:r>
    </w:p>
    <w:p w:rsidR="00F7648E" w:rsidRDefault="00F7648E" w:rsidP="00F7648E">
      <w:pPr>
        <w:spacing w:before="161" w:line="384" w:lineRule="auto"/>
        <w:ind w:left="100" w:right="1979"/>
        <w:rPr>
          <w:rFonts w:ascii="Calibri" w:hAnsi="Calibri"/>
        </w:rPr>
      </w:pPr>
      <w:r>
        <w:rPr>
          <w:rFonts w:ascii="Calibri" w:hAnsi="Calibri"/>
        </w:rPr>
        <w:t>Degrad / Detex - Mapping of Forest Degradation in the Amazon</w:t>
      </w:r>
    </w:p>
    <w:p w:rsidR="00F7648E" w:rsidRDefault="00F7648E" w:rsidP="00F7648E">
      <w:pPr>
        <w:spacing w:before="161" w:line="384" w:lineRule="auto"/>
        <w:ind w:left="100" w:right="1979"/>
        <w:rPr>
          <w:rFonts w:ascii="Calibri" w:hAnsi="Calibri"/>
        </w:rPr>
      </w:pPr>
      <w:r>
        <w:rPr>
          <w:rFonts w:ascii="Calibri" w:hAnsi="Calibri"/>
        </w:rPr>
        <w:t xml:space="preserve"> DESP - Department of Species</w:t>
      </w:r>
    </w:p>
    <w:p w:rsidR="00F7648E" w:rsidRDefault="00F7648E" w:rsidP="00F7648E">
      <w:pPr>
        <w:spacing w:line="384" w:lineRule="auto"/>
        <w:ind w:left="100" w:right="1546"/>
        <w:rPr>
          <w:rFonts w:ascii="Calibri" w:hAnsi="Calibri"/>
        </w:rPr>
      </w:pPr>
      <w:r>
        <w:rPr>
          <w:rFonts w:ascii="Calibri" w:hAnsi="Calibri"/>
        </w:rPr>
        <w:t>DETER - Deforestation Detection System of legal Amazon in Real Time</w:t>
      </w:r>
    </w:p>
    <w:p w:rsidR="00F7648E" w:rsidRDefault="00F7648E" w:rsidP="00F7648E">
      <w:pPr>
        <w:spacing w:line="384" w:lineRule="auto"/>
        <w:ind w:left="100" w:right="1546"/>
        <w:rPr>
          <w:rFonts w:ascii="Calibri" w:hAnsi="Calibri"/>
        </w:rPr>
      </w:pPr>
      <w:r>
        <w:rPr>
          <w:rFonts w:ascii="Calibri" w:hAnsi="Calibri"/>
        </w:rPr>
        <w:t xml:space="preserve"> DPG - Department of Genetic Heritage</w:t>
      </w:r>
    </w:p>
    <w:p w:rsidR="00F7648E" w:rsidRDefault="00F7648E" w:rsidP="00F7648E">
      <w:pPr>
        <w:spacing w:line="384" w:lineRule="auto"/>
        <w:rPr>
          <w:rFonts w:ascii="Calibri" w:hAnsi="Calibri"/>
        </w:rPr>
        <w:sectPr w:rsidR="00F7648E">
          <w:pgSz w:w="11910" w:h="16840"/>
          <w:pgMar w:top="1020" w:right="1500" w:bottom="280" w:left="1340" w:header="831" w:footer="0" w:gutter="0"/>
          <w:cols w:space="720"/>
        </w:sectPr>
      </w:pPr>
    </w:p>
    <w:p w:rsidR="00F7648E" w:rsidRDefault="00F7648E" w:rsidP="00F7648E">
      <w:pPr>
        <w:pStyle w:val="Corpodetexto"/>
        <w:spacing w:before="7"/>
        <w:rPr>
          <w:rFonts w:ascii="Calibri"/>
          <w:sz w:val="28"/>
        </w:rPr>
      </w:pPr>
    </w:p>
    <w:p w:rsidR="00F7648E" w:rsidRDefault="00F7648E" w:rsidP="00F7648E">
      <w:pPr>
        <w:spacing w:before="56"/>
        <w:ind w:left="100" w:right="3990"/>
        <w:rPr>
          <w:rFonts w:ascii="Calibri" w:hAnsi="Calibri"/>
        </w:rPr>
      </w:pPr>
      <w:r>
        <w:rPr>
          <w:rFonts w:ascii="Calibri" w:hAnsi="Calibri"/>
        </w:rPr>
        <w:t>EEI</w:t>
      </w:r>
      <w:r w:rsidR="00993FDF">
        <w:rPr>
          <w:rFonts w:ascii="Calibri" w:hAnsi="Calibri"/>
        </w:rPr>
        <w:t>- Exotic</w:t>
      </w:r>
      <w:r>
        <w:rPr>
          <w:rFonts w:ascii="Calibri" w:hAnsi="Calibri"/>
        </w:rPr>
        <w:t xml:space="preserve"> Invasive Species</w:t>
      </w:r>
    </w:p>
    <w:p w:rsidR="00F7648E" w:rsidRDefault="00F7648E" w:rsidP="00F7648E">
      <w:pPr>
        <w:spacing w:before="161" w:line="381" w:lineRule="auto"/>
        <w:ind w:left="100" w:right="3990"/>
        <w:rPr>
          <w:rFonts w:ascii="Calibri" w:hAnsi="Calibri"/>
        </w:rPr>
      </w:pPr>
      <w:r>
        <w:rPr>
          <w:rFonts w:ascii="Calibri" w:hAnsi="Calibri"/>
        </w:rPr>
        <w:t>EMBRAPA - Brazilian Agricultural Research Co</w:t>
      </w:r>
      <w:r w:rsidR="00FB14D2">
        <w:rPr>
          <w:rFonts w:ascii="Calibri" w:hAnsi="Calibri"/>
        </w:rPr>
        <w:t xml:space="preserve">rporation </w:t>
      </w:r>
      <w:r>
        <w:rPr>
          <w:rFonts w:ascii="Calibri" w:hAnsi="Calibri"/>
        </w:rPr>
        <w:t>ENREDD   - National Strategy for REDD+</w:t>
      </w:r>
    </w:p>
    <w:p w:rsidR="00F7648E" w:rsidRDefault="00F7648E" w:rsidP="00F7648E">
      <w:pPr>
        <w:spacing w:before="2" w:line="384" w:lineRule="auto"/>
        <w:ind w:left="100" w:right="2930"/>
        <w:rPr>
          <w:rFonts w:ascii="Calibri" w:hAnsi="Calibri"/>
        </w:rPr>
      </w:pPr>
      <w:r>
        <w:rPr>
          <w:rFonts w:ascii="Calibri" w:hAnsi="Calibri"/>
        </w:rPr>
        <w:t xml:space="preserve">NBSAP </w:t>
      </w:r>
      <w:r w:rsidR="00993FDF">
        <w:rPr>
          <w:rFonts w:ascii="Calibri" w:hAnsi="Calibri"/>
        </w:rPr>
        <w:t>- National</w:t>
      </w:r>
      <w:r>
        <w:rPr>
          <w:rFonts w:ascii="Calibri" w:hAnsi="Calibri"/>
        </w:rPr>
        <w:t xml:space="preserve"> Biodiversity Strategy and Action Plan</w:t>
      </w:r>
    </w:p>
    <w:p w:rsidR="00F7648E" w:rsidRDefault="00F7648E" w:rsidP="00F7648E">
      <w:pPr>
        <w:spacing w:before="2" w:line="384" w:lineRule="auto"/>
        <w:ind w:left="100" w:right="2930"/>
        <w:rPr>
          <w:rFonts w:ascii="Calibri" w:hAnsi="Calibri"/>
        </w:rPr>
      </w:pPr>
      <w:r>
        <w:rPr>
          <w:rFonts w:ascii="Calibri" w:hAnsi="Calibri"/>
        </w:rPr>
        <w:t xml:space="preserve"> Epusp - University of São Paulo Polytechnic School</w:t>
      </w:r>
    </w:p>
    <w:p w:rsidR="00F7648E" w:rsidRDefault="00F7648E" w:rsidP="00F7648E">
      <w:pPr>
        <w:spacing w:line="384" w:lineRule="auto"/>
        <w:ind w:left="100" w:right="3275"/>
        <w:rPr>
          <w:rFonts w:ascii="Calibri" w:hAnsi="Calibri"/>
        </w:rPr>
      </w:pPr>
      <w:r>
        <w:rPr>
          <w:rFonts w:ascii="Calibri" w:hAnsi="Calibri"/>
        </w:rPr>
        <w:t>FBDS - Brazilian Foundation for Sustainable Development FIESP - Federation of Industries of São Paulo</w:t>
      </w:r>
    </w:p>
    <w:p w:rsidR="00F7648E" w:rsidRDefault="00F7648E" w:rsidP="00F7648E">
      <w:pPr>
        <w:ind w:left="100" w:right="3990"/>
        <w:rPr>
          <w:rFonts w:ascii="Calibri" w:hAnsi="Calibri"/>
        </w:rPr>
      </w:pPr>
      <w:r>
        <w:rPr>
          <w:rFonts w:ascii="Calibri" w:hAnsi="Calibri"/>
        </w:rPr>
        <w:t>FIOCRUZ - Oswaldo Cruz Foundation</w:t>
      </w:r>
    </w:p>
    <w:p w:rsidR="00F7648E" w:rsidRDefault="00F7648E" w:rsidP="00F7648E">
      <w:pPr>
        <w:spacing w:before="158" w:line="384" w:lineRule="auto"/>
        <w:ind w:left="100" w:right="4395"/>
        <w:rPr>
          <w:rFonts w:ascii="Calibri" w:hAnsi="Calibri"/>
        </w:rPr>
      </w:pPr>
      <w:r>
        <w:rPr>
          <w:rFonts w:ascii="Calibri" w:hAnsi="Calibri"/>
        </w:rPr>
        <w:t xml:space="preserve">FNRB - Funai National Fund for Benefit </w:t>
      </w:r>
      <w:r w:rsidR="00993FDF">
        <w:rPr>
          <w:rFonts w:ascii="Calibri" w:hAnsi="Calibri"/>
        </w:rPr>
        <w:t>Sharing -</w:t>
      </w:r>
      <w:r>
        <w:rPr>
          <w:rFonts w:ascii="Calibri" w:hAnsi="Calibri"/>
        </w:rPr>
        <w:t xml:space="preserve"> National Indigenous Foundation</w:t>
      </w:r>
    </w:p>
    <w:p w:rsidR="00F7648E" w:rsidRDefault="00F7648E" w:rsidP="00F7648E">
      <w:pPr>
        <w:ind w:left="100" w:right="3990"/>
        <w:rPr>
          <w:rFonts w:ascii="Calibri" w:hAnsi="Calibri"/>
        </w:rPr>
      </w:pPr>
      <w:r>
        <w:rPr>
          <w:rFonts w:ascii="Calibri" w:hAnsi="Calibri"/>
        </w:rPr>
        <w:t>Funasa- National Health Foundation</w:t>
      </w:r>
    </w:p>
    <w:p w:rsidR="00F7648E" w:rsidRDefault="00F7648E" w:rsidP="00F7648E">
      <w:pPr>
        <w:spacing w:before="161"/>
        <w:ind w:left="100" w:right="3990"/>
        <w:rPr>
          <w:rFonts w:ascii="Calibri" w:hAnsi="Calibri"/>
        </w:rPr>
      </w:pPr>
      <w:r>
        <w:rPr>
          <w:rFonts w:ascii="Calibri" w:hAnsi="Calibri"/>
        </w:rPr>
        <w:t>Funbio - Brazilian Biodiversity Fund</w:t>
      </w:r>
    </w:p>
    <w:p w:rsidR="00F7648E" w:rsidRDefault="00F7648E" w:rsidP="00F7648E">
      <w:pPr>
        <w:spacing w:before="158" w:line="384" w:lineRule="auto"/>
        <w:ind w:left="100" w:right="2614"/>
        <w:rPr>
          <w:rFonts w:ascii="Calibri" w:hAnsi="Calibri"/>
        </w:rPr>
      </w:pPr>
      <w:r>
        <w:rPr>
          <w:rFonts w:ascii="Calibri" w:hAnsi="Calibri"/>
        </w:rPr>
        <w:t xml:space="preserve">GEF - </w:t>
      </w:r>
      <w:r>
        <w:rPr>
          <w:rFonts w:ascii="Calibri" w:hAnsi="Calibri"/>
          <w:i/>
        </w:rPr>
        <w:t xml:space="preserve">Global Environmental Fund </w:t>
      </w:r>
      <w:r>
        <w:rPr>
          <w:rFonts w:ascii="Calibri" w:hAnsi="Calibri"/>
        </w:rPr>
        <w:t>GIZ - German Cooperation for Sustainable Development</w:t>
      </w:r>
    </w:p>
    <w:p w:rsidR="00F7648E" w:rsidRDefault="00F7648E" w:rsidP="00F7648E">
      <w:pPr>
        <w:spacing w:line="273" w:lineRule="auto"/>
        <w:ind w:left="100"/>
        <w:rPr>
          <w:rFonts w:ascii="Calibri" w:hAnsi="Calibri"/>
        </w:rPr>
      </w:pPr>
      <w:r>
        <w:rPr>
          <w:rFonts w:ascii="Calibri" w:hAnsi="Calibri"/>
        </w:rPr>
        <w:t xml:space="preserve">GPFLR - </w:t>
      </w:r>
      <w:r>
        <w:rPr>
          <w:rFonts w:ascii="Calibri" w:hAnsi="Calibri"/>
          <w:i/>
        </w:rPr>
        <w:t xml:space="preserve">Global Partnership on Forest Landscape Restoration </w:t>
      </w:r>
    </w:p>
    <w:p w:rsidR="00F7648E" w:rsidRDefault="00F7648E" w:rsidP="00F7648E">
      <w:pPr>
        <w:spacing w:before="123"/>
        <w:ind w:left="100" w:right="3990"/>
        <w:rPr>
          <w:rFonts w:ascii="Calibri" w:hAnsi="Calibri"/>
        </w:rPr>
      </w:pPr>
      <w:r>
        <w:rPr>
          <w:rFonts w:ascii="Calibri" w:hAnsi="Calibri"/>
        </w:rPr>
        <w:t>Iba - Brazilian Tree Industry</w:t>
      </w:r>
    </w:p>
    <w:p w:rsidR="00F7648E" w:rsidRDefault="00F7648E" w:rsidP="00F7648E">
      <w:pPr>
        <w:spacing w:before="161" w:line="381" w:lineRule="auto"/>
        <w:ind w:left="100" w:right="1625"/>
        <w:rPr>
          <w:rFonts w:ascii="Calibri" w:hAnsi="Calibri"/>
        </w:rPr>
      </w:pPr>
      <w:r>
        <w:rPr>
          <w:rFonts w:ascii="Calibri" w:hAnsi="Calibri"/>
        </w:rPr>
        <w:t>Ibama - Brazilian Institute of Environment and Renewable Natural Resources</w:t>
      </w:r>
    </w:p>
    <w:p w:rsidR="00F7648E" w:rsidRDefault="00F7648E" w:rsidP="00F7648E">
      <w:pPr>
        <w:spacing w:before="161" w:line="381" w:lineRule="auto"/>
        <w:ind w:left="100" w:right="1625"/>
        <w:rPr>
          <w:rFonts w:ascii="Calibri" w:hAnsi="Calibri"/>
        </w:rPr>
      </w:pPr>
      <w:r>
        <w:rPr>
          <w:rFonts w:ascii="Calibri" w:hAnsi="Calibri"/>
        </w:rPr>
        <w:t xml:space="preserve"> IBDF - Brazilian Institute of Forest Development</w:t>
      </w:r>
    </w:p>
    <w:p w:rsidR="00F7648E" w:rsidRDefault="00F7648E" w:rsidP="00F7648E">
      <w:pPr>
        <w:spacing w:before="3"/>
        <w:ind w:left="100" w:right="3990"/>
        <w:rPr>
          <w:rFonts w:ascii="Calibri" w:hAnsi="Calibri"/>
        </w:rPr>
      </w:pPr>
      <w:r>
        <w:rPr>
          <w:rFonts w:ascii="Calibri" w:hAnsi="Calibri"/>
        </w:rPr>
        <w:t>IBGE - Brazilian Institute of Geography and Statistics</w:t>
      </w:r>
    </w:p>
    <w:p w:rsidR="00F7648E" w:rsidRDefault="00F7648E" w:rsidP="00F7648E">
      <w:pPr>
        <w:spacing w:before="161" w:line="381" w:lineRule="auto"/>
        <w:ind w:left="100" w:right="3013"/>
        <w:rPr>
          <w:rFonts w:ascii="Calibri" w:hAnsi="Calibri"/>
        </w:rPr>
      </w:pPr>
      <w:r>
        <w:rPr>
          <w:rFonts w:ascii="Calibri" w:hAnsi="Calibri"/>
        </w:rPr>
        <w:t xml:space="preserve">ICMBio - Chico Mendes Institute of Biodiversity Conservation   </w:t>
      </w:r>
      <w:r w:rsidR="00993FDF">
        <w:rPr>
          <w:rFonts w:ascii="Calibri" w:hAnsi="Calibri"/>
        </w:rPr>
        <w:t>ICMS Tax</w:t>
      </w:r>
      <w:r>
        <w:rPr>
          <w:rFonts w:ascii="Calibri" w:hAnsi="Calibri"/>
        </w:rPr>
        <w:t xml:space="preserve"> on Circulation of Goods and Services</w:t>
      </w:r>
    </w:p>
    <w:p w:rsidR="00F7648E" w:rsidRDefault="00F7648E" w:rsidP="00F7648E">
      <w:pPr>
        <w:spacing w:before="2" w:line="384" w:lineRule="auto"/>
        <w:ind w:left="100" w:right="2688"/>
        <w:rPr>
          <w:rFonts w:ascii="Calibri" w:hAnsi="Calibri"/>
        </w:rPr>
      </w:pPr>
      <w:r>
        <w:rPr>
          <w:rFonts w:ascii="Calibri" w:hAnsi="Calibri"/>
        </w:rPr>
        <w:t>Icon - Institute for Studies of Commerce and International Negotiations IIS - International Institute for Sustainability</w:t>
      </w:r>
    </w:p>
    <w:p w:rsidR="00F7648E" w:rsidRDefault="00F7648E" w:rsidP="00F7648E">
      <w:pPr>
        <w:spacing w:line="266" w:lineRule="exact"/>
        <w:ind w:left="100" w:right="2930"/>
        <w:rPr>
          <w:rFonts w:ascii="Calibri" w:hAnsi="Calibri"/>
        </w:rPr>
      </w:pPr>
      <w:r>
        <w:rPr>
          <w:rFonts w:ascii="Calibri" w:hAnsi="Calibri"/>
        </w:rPr>
        <w:t>INCRA - National Institute of Colonization and Agrarian Reform</w:t>
      </w:r>
    </w:p>
    <w:p w:rsidR="00F7648E" w:rsidRDefault="00F7648E" w:rsidP="00F7648E">
      <w:pPr>
        <w:spacing w:before="161" w:line="384" w:lineRule="auto"/>
        <w:ind w:left="100" w:right="1842"/>
        <w:rPr>
          <w:rFonts w:ascii="Calibri" w:hAnsi="Calibri"/>
          <w:i/>
        </w:rPr>
      </w:pPr>
      <w:r>
        <w:rPr>
          <w:rFonts w:ascii="Calibri" w:hAnsi="Calibri"/>
        </w:rPr>
        <w:t xml:space="preserve">NDC - </w:t>
      </w:r>
      <w:r>
        <w:rPr>
          <w:rFonts w:ascii="Calibri" w:hAnsi="Calibri"/>
          <w:i/>
        </w:rPr>
        <w:t xml:space="preserve">Nationally Determined Contribution </w:t>
      </w:r>
    </w:p>
    <w:p w:rsidR="00F7648E" w:rsidRDefault="00F7648E" w:rsidP="00F7648E">
      <w:pPr>
        <w:spacing w:before="161" w:line="384" w:lineRule="auto"/>
        <w:ind w:left="100" w:right="1842"/>
        <w:rPr>
          <w:rFonts w:ascii="Calibri" w:hAnsi="Calibri"/>
        </w:rPr>
      </w:pPr>
      <w:r>
        <w:rPr>
          <w:rFonts w:ascii="Calibri" w:hAnsi="Calibri"/>
        </w:rPr>
        <w:t xml:space="preserve"> INPE - National Institute for Space Research</w:t>
      </w:r>
    </w:p>
    <w:p w:rsidR="00F7648E" w:rsidRDefault="00F7648E" w:rsidP="00F7648E">
      <w:pPr>
        <w:spacing w:line="267" w:lineRule="exact"/>
        <w:ind w:left="100" w:right="3990"/>
        <w:rPr>
          <w:rFonts w:ascii="Calibri" w:hAnsi="Calibri"/>
        </w:rPr>
      </w:pPr>
      <w:r>
        <w:rPr>
          <w:rFonts w:ascii="Calibri" w:hAnsi="Calibri"/>
        </w:rPr>
        <w:t>IPE - Institute for Ecological Research</w:t>
      </w:r>
    </w:p>
    <w:p w:rsidR="00F7648E" w:rsidRDefault="00F7648E" w:rsidP="00F7648E">
      <w:pPr>
        <w:spacing w:before="161" w:line="384" w:lineRule="auto"/>
        <w:ind w:left="100" w:right="3574"/>
        <w:rPr>
          <w:rFonts w:ascii="Calibri" w:hAnsi="Calibri"/>
        </w:rPr>
      </w:pPr>
      <w:r>
        <w:rPr>
          <w:rFonts w:ascii="Calibri" w:hAnsi="Calibri"/>
        </w:rPr>
        <w:t>Iphan - National Historical and Artistic Heritage Institute JBRJ- Botanical Garden of Rio de Janeiro</w:t>
      </w:r>
    </w:p>
    <w:p w:rsidR="00F7648E" w:rsidRDefault="00F7648E" w:rsidP="00F7648E">
      <w:pPr>
        <w:spacing w:line="266" w:lineRule="exact"/>
        <w:ind w:left="100" w:right="3990"/>
        <w:rPr>
          <w:rFonts w:ascii="Calibri" w:hAnsi="Calibri"/>
        </w:rPr>
      </w:pPr>
      <w:r>
        <w:rPr>
          <w:rFonts w:ascii="Calibri" w:hAnsi="Calibri"/>
        </w:rPr>
        <w:t>LC - Complementary Law</w:t>
      </w:r>
    </w:p>
    <w:p w:rsidR="00F7648E" w:rsidRDefault="00F7648E" w:rsidP="00F7648E">
      <w:pPr>
        <w:spacing w:before="161" w:line="384" w:lineRule="auto"/>
        <w:ind w:left="100" w:right="3625"/>
        <w:rPr>
          <w:rFonts w:ascii="Calibri" w:hAnsi="Calibri"/>
        </w:rPr>
      </w:pPr>
      <w:r>
        <w:rPr>
          <w:rFonts w:ascii="Calibri" w:hAnsi="Calibri"/>
        </w:rPr>
        <w:t>Mapa - Ministry of Agriculture, Livestock and Supply MCidades - Ministry of Cities</w:t>
      </w:r>
    </w:p>
    <w:p w:rsidR="00F7648E" w:rsidRDefault="00F7648E" w:rsidP="00F7648E">
      <w:pPr>
        <w:spacing w:line="384" w:lineRule="auto"/>
        <w:rPr>
          <w:rFonts w:ascii="Calibri" w:hAnsi="Calibri"/>
        </w:rPr>
        <w:sectPr w:rsidR="00F7648E">
          <w:pgSz w:w="11910" w:h="16840"/>
          <w:pgMar w:top="1020" w:right="1440" w:bottom="280" w:left="1340" w:header="831" w:footer="0" w:gutter="0"/>
          <w:cols w:space="720"/>
        </w:sectPr>
      </w:pPr>
    </w:p>
    <w:p w:rsidR="00F7648E" w:rsidRDefault="00F7648E" w:rsidP="00F7648E">
      <w:pPr>
        <w:pStyle w:val="Corpodetexto"/>
        <w:spacing w:before="7"/>
        <w:rPr>
          <w:rFonts w:ascii="Calibri"/>
          <w:sz w:val="28"/>
        </w:rPr>
      </w:pPr>
    </w:p>
    <w:p w:rsidR="00F7648E" w:rsidRDefault="00F7648E" w:rsidP="00F7648E">
      <w:pPr>
        <w:spacing w:before="56" w:line="384" w:lineRule="auto"/>
        <w:ind w:left="100" w:right="2720"/>
        <w:rPr>
          <w:rFonts w:ascii="Calibri" w:hAnsi="Calibri"/>
        </w:rPr>
      </w:pPr>
      <w:r>
        <w:rPr>
          <w:rFonts w:ascii="Calibri" w:hAnsi="Calibri"/>
        </w:rPr>
        <w:t>MCTIC - Ministry of Science, Technology, Innovation and Communications</w:t>
      </w:r>
    </w:p>
    <w:p w:rsidR="00F7648E" w:rsidRDefault="00F7648E" w:rsidP="00F7648E">
      <w:pPr>
        <w:spacing w:before="56" w:line="384" w:lineRule="auto"/>
        <w:ind w:left="100" w:right="2720"/>
        <w:rPr>
          <w:rFonts w:ascii="Calibri" w:hAnsi="Calibri"/>
        </w:rPr>
      </w:pPr>
      <w:r>
        <w:rPr>
          <w:rFonts w:ascii="Calibri" w:hAnsi="Calibri"/>
        </w:rPr>
        <w:t xml:space="preserve"> MD - Ministry of Defense</w:t>
      </w:r>
    </w:p>
    <w:p w:rsidR="00F7648E" w:rsidRDefault="00F7648E" w:rsidP="00F7648E">
      <w:pPr>
        <w:spacing w:line="266" w:lineRule="exact"/>
        <w:ind w:left="100" w:right="2720"/>
        <w:rPr>
          <w:rFonts w:ascii="Calibri" w:hAnsi="Calibri"/>
        </w:rPr>
      </w:pPr>
      <w:r>
        <w:rPr>
          <w:rFonts w:ascii="Calibri" w:hAnsi="Calibri"/>
        </w:rPr>
        <w:t>MDA - Ministry of Agrarian Development</w:t>
      </w:r>
    </w:p>
    <w:p w:rsidR="00F7648E" w:rsidRDefault="00F7648E" w:rsidP="00F7648E">
      <w:pPr>
        <w:spacing w:before="161" w:line="384" w:lineRule="auto"/>
        <w:ind w:left="100" w:right="2736"/>
        <w:rPr>
          <w:rFonts w:ascii="Calibri" w:hAnsi="Calibri"/>
        </w:rPr>
      </w:pPr>
      <w:r>
        <w:rPr>
          <w:rFonts w:ascii="Calibri" w:hAnsi="Calibri"/>
        </w:rPr>
        <w:t>MDIC - Ministry of Development, Industry and Foreign Trade MDS - Ministry of Social Development and Fight against Hunger</w:t>
      </w:r>
    </w:p>
    <w:p w:rsidR="00F7648E" w:rsidRDefault="00F7648E" w:rsidP="00F7648E">
      <w:pPr>
        <w:spacing w:line="384" w:lineRule="auto"/>
        <w:ind w:left="100" w:right="988"/>
        <w:rPr>
          <w:rFonts w:ascii="Calibri" w:hAnsi="Calibri"/>
        </w:rPr>
      </w:pPr>
      <w:r>
        <w:rPr>
          <w:rFonts w:ascii="Calibri" w:hAnsi="Calibri"/>
        </w:rPr>
        <w:t xml:space="preserve">MEA - </w:t>
      </w:r>
      <w:r>
        <w:rPr>
          <w:rFonts w:ascii="Calibri" w:hAnsi="Calibri"/>
          <w:i/>
        </w:rPr>
        <w:t xml:space="preserve">Multilateral Environmental Agreements </w:t>
      </w:r>
      <w:r>
        <w:rPr>
          <w:rFonts w:ascii="Calibri" w:hAnsi="Calibri"/>
        </w:rPr>
        <w:t>(Multilateral Environmental Agreements) MF - Ministry of Finance</w:t>
      </w:r>
    </w:p>
    <w:p w:rsidR="00F7648E" w:rsidRDefault="00F7648E" w:rsidP="00F7648E">
      <w:pPr>
        <w:spacing w:line="384" w:lineRule="auto"/>
        <w:ind w:left="100" w:right="159"/>
        <w:rPr>
          <w:rFonts w:ascii="Calibri" w:hAnsi="Calibri"/>
        </w:rPr>
      </w:pPr>
      <w:r>
        <w:rPr>
          <w:rFonts w:ascii="Calibri" w:hAnsi="Calibri"/>
        </w:rPr>
        <w:t xml:space="preserve">MI - Ministry of National Integration </w:t>
      </w:r>
    </w:p>
    <w:p w:rsidR="00F7648E" w:rsidRDefault="00F7648E" w:rsidP="00F7648E">
      <w:pPr>
        <w:spacing w:line="384" w:lineRule="auto"/>
        <w:ind w:left="100" w:right="159"/>
        <w:rPr>
          <w:rFonts w:ascii="Calibri" w:hAnsi="Calibri"/>
        </w:rPr>
      </w:pPr>
      <w:r>
        <w:rPr>
          <w:rFonts w:ascii="Calibri" w:hAnsi="Calibri"/>
        </w:rPr>
        <w:t xml:space="preserve">MMA - Ministry of the Environment </w:t>
      </w:r>
    </w:p>
    <w:p w:rsidR="00F7648E" w:rsidRDefault="00F7648E" w:rsidP="00F7648E">
      <w:pPr>
        <w:spacing w:line="384" w:lineRule="auto"/>
        <w:ind w:left="100" w:right="159"/>
        <w:rPr>
          <w:rFonts w:ascii="Calibri" w:hAnsi="Calibri"/>
        </w:rPr>
      </w:pPr>
      <w:r>
        <w:rPr>
          <w:rFonts w:ascii="Calibri" w:hAnsi="Calibri"/>
        </w:rPr>
        <w:t xml:space="preserve">MME - Ministry of Mines and Energy </w:t>
      </w:r>
    </w:p>
    <w:p w:rsidR="00F7648E" w:rsidRDefault="00F7648E" w:rsidP="00F7648E">
      <w:pPr>
        <w:spacing w:line="384" w:lineRule="auto"/>
        <w:ind w:left="100" w:right="159"/>
        <w:rPr>
          <w:rFonts w:ascii="Calibri" w:hAnsi="Calibri"/>
        </w:rPr>
      </w:pPr>
      <w:r>
        <w:rPr>
          <w:rFonts w:ascii="Calibri" w:hAnsi="Calibri"/>
        </w:rPr>
        <w:t>MPA - Ministry of Fisheries and Aquaculture</w:t>
      </w:r>
    </w:p>
    <w:p w:rsidR="00F7648E" w:rsidRDefault="00F7648E" w:rsidP="00F7648E">
      <w:pPr>
        <w:spacing w:line="381" w:lineRule="auto"/>
        <w:ind w:left="100" w:right="3784"/>
        <w:rPr>
          <w:rFonts w:ascii="Calibri" w:hAnsi="Calibri"/>
        </w:rPr>
      </w:pPr>
      <w:r>
        <w:rPr>
          <w:rFonts w:ascii="Calibri" w:hAnsi="Calibri"/>
        </w:rPr>
        <w:t>MOP - Ministry of Planning, Budget and Management MRE - Ministry of Foreign Affairs</w:t>
      </w:r>
    </w:p>
    <w:p w:rsidR="00F7648E" w:rsidRDefault="00F7648E" w:rsidP="00F7648E">
      <w:pPr>
        <w:spacing w:before="2"/>
        <w:ind w:left="100" w:right="2720"/>
        <w:rPr>
          <w:rFonts w:ascii="Calibri" w:hAnsi="Calibri"/>
        </w:rPr>
      </w:pPr>
      <w:r>
        <w:rPr>
          <w:rFonts w:ascii="Calibri" w:hAnsi="Calibri"/>
        </w:rPr>
        <w:t>MT- Ministry of Transport</w:t>
      </w:r>
    </w:p>
    <w:p w:rsidR="00F7648E" w:rsidRDefault="00F7648E" w:rsidP="00F7648E">
      <w:pPr>
        <w:spacing w:before="161" w:line="273" w:lineRule="auto"/>
        <w:ind w:left="952" w:right="382" w:hanging="852"/>
        <w:rPr>
          <w:rFonts w:ascii="Calibri" w:hAnsi="Calibri"/>
        </w:rPr>
      </w:pPr>
      <w:r>
        <w:rPr>
          <w:rFonts w:ascii="Calibri" w:hAnsi="Calibri"/>
        </w:rPr>
        <w:t xml:space="preserve">NBSAP - </w:t>
      </w:r>
      <w:r>
        <w:rPr>
          <w:rFonts w:ascii="Calibri" w:hAnsi="Calibri"/>
          <w:i/>
        </w:rPr>
        <w:t>National Biodiversity Strategy and Action Plan</w:t>
      </w:r>
    </w:p>
    <w:p w:rsidR="00F7648E" w:rsidRDefault="00F7648E" w:rsidP="00F7648E">
      <w:pPr>
        <w:spacing w:before="123" w:line="276" w:lineRule="auto"/>
        <w:ind w:left="952" w:right="99" w:hanging="852"/>
        <w:rPr>
          <w:rFonts w:ascii="Calibri" w:hAnsi="Calibri"/>
        </w:rPr>
      </w:pPr>
      <w:r>
        <w:rPr>
          <w:rFonts w:ascii="Calibri" w:hAnsi="Calibri"/>
        </w:rPr>
        <w:t xml:space="preserve">OECD - </w:t>
      </w:r>
      <w:r w:rsidR="00993FDF">
        <w:rPr>
          <w:rFonts w:ascii="Calibri" w:hAnsi="Calibri"/>
          <w:i/>
        </w:rPr>
        <w:t>Organization</w:t>
      </w:r>
      <w:r>
        <w:rPr>
          <w:rFonts w:ascii="Calibri" w:hAnsi="Calibri"/>
          <w:i/>
        </w:rPr>
        <w:t xml:space="preserve"> for Economic Co-operation and Development </w:t>
      </w:r>
    </w:p>
    <w:p w:rsidR="00F7648E" w:rsidRDefault="00F7648E" w:rsidP="00F7648E">
      <w:pPr>
        <w:spacing w:before="118" w:line="384" w:lineRule="auto"/>
        <w:ind w:left="100" w:right="4848"/>
        <w:rPr>
          <w:rFonts w:ascii="Calibri" w:hAnsi="Calibri"/>
        </w:rPr>
      </w:pPr>
      <w:r>
        <w:rPr>
          <w:rFonts w:ascii="Calibri" w:hAnsi="Calibri"/>
        </w:rPr>
        <w:t xml:space="preserve">UN - United Nations </w:t>
      </w:r>
    </w:p>
    <w:p w:rsidR="00F7648E" w:rsidRDefault="00F7648E" w:rsidP="00F7648E">
      <w:pPr>
        <w:spacing w:before="118" w:line="384" w:lineRule="auto"/>
        <w:ind w:left="100" w:right="4848"/>
        <w:rPr>
          <w:rFonts w:ascii="Calibri" w:hAnsi="Calibri"/>
        </w:rPr>
      </w:pPr>
      <w:r>
        <w:rPr>
          <w:rFonts w:ascii="Calibri" w:hAnsi="Calibri"/>
        </w:rPr>
        <w:t xml:space="preserve">PainelBio - Brazilian Panel on Biodiversity </w:t>
      </w:r>
    </w:p>
    <w:p w:rsidR="00F7648E" w:rsidRDefault="00F7648E" w:rsidP="00F7648E">
      <w:pPr>
        <w:spacing w:before="118" w:line="384" w:lineRule="auto"/>
        <w:ind w:left="100" w:right="4848"/>
        <w:rPr>
          <w:rFonts w:ascii="Calibri" w:hAnsi="Calibri"/>
        </w:rPr>
      </w:pPr>
      <w:r>
        <w:rPr>
          <w:rFonts w:ascii="Calibri" w:hAnsi="Calibri"/>
        </w:rPr>
        <w:t>PAN - National Action Plan</w:t>
      </w:r>
    </w:p>
    <w:p w:rsidR="00F7648E" w:rsidRDefault="00F7648E" w:rsidP="00F7648E">
      <w:pPr>
        <w:spacing w:line="384" w:lineRule="auto"/>
        <w:ind w:left="100" w:right="4284"/>
        <w:rPr>
          <w:rFonts w:ascii="Calibri" w:hAnsi="Calibri"/>
        </w:rPr>
      </w:pPr>
      <w:r>
        <w:rPr>
          <w:rFonts w:ascii="Calibri" w:hAnsi="Calibri"/>
        </w:rPr>
        <w:t>Bio PAN - National Action Plan for Biodiversity PC - Community Protocol</w:t>
      </w:r>
    </w:p>
    <w:p w:rsidR="00F7648E" w:rsidRDefault="00F7648E" w:rsidP="00F7648E">
      <w:pPr>
        <w:spacing w:line="384" w:lineRule="auto"/>
        <w:ind w:left="100" w:right="2439"/>
        <w:rPr>
          <w:rFonts w:ascii="Calibri" w:hAnsi="Calibri"/>
        </w:rPr>
      </w:pPr>
      <w:r>
        <w:rPr>
          <w:rFonts w:ascii="Calibri" w:hAnsi="Calibri"/>
        </w:rPr>
        <w:t xml:space="preserve">Planaveg - National Plan for the Recovery of Native Vegetation </w:t>
      </w:r>
    </w:p>
    <w:p w:rsidR="00F7648E" w:rsidRDefault="00F7648E" w:rsidP="00F7648E">
      <w:pPr>
        <w:spacing w:line="384" w:lineRule="auto"/>
        <w:ind w:left="100" w:right="2439"/>
        <w:rPr>
          <w:rFonts w:ascii="Calibri" w:hAnsi="Calibri"/>
        </w:rPr>
      </w:pPr>
      <w:r>
        <w:rPr>
          <w:rFonts w:ascii="Calibri" w:hAnsi="Calibri"/>
        </w:rPr>
        <w:t xml:space="preserve">PMDBBS - Monitoring by Satellite of Brazilian Biomes Project </w:t>
      </w:r>
    </w:p>
    <w:p w:rsidR="00F7648E" w:rsidRDefault="00F7648E" w:rsidP="00F7648E">
      <w:pPr>
        <w:spacing w:line="384" w:lineRule="auto"/>
        <w:ind w:left="100" w:right="2439"/>
        <w:rPr>
          <w:rFonts w:ascii="Calibri" w:hAnsi="Calibri"/>
        </w:rPr>
      </w:pPr>
      <w:r>
        <w:rPr>
          <w:rFonts w:ascii="Calibri" w:hAnsi="Calibri"/>
        </w:rPr>
        <w:t xml:space="preserve"> GNP - National Biodiversity Policy</w:t>
      </w:r>
    </w:p>
    <w:p w:rsidR="00F7648E" w:rsidRDefault="00F7648E" w:rsidP="00F7648E">
      <w:pPr>
        <w:spacing w:line="381" w:lineRule="auto"/>
        <w:ind w:left="100" w:right="3518"/>
        <w:rPr>
          <w:rFonts w:ascii="Calibri" w:hAnsi="Calibri"/>
        </w:rPr>
      </w:pPr>
      <w:r>
        <w:rPr>
          <w:rFonts w:ascii="Calibri" w:hAnsi="Calibri"/>
        </w:rPr>
        <w:t>PNGATI - Territorial and Environmental Management in Indigenous Lands NEP - National Environmental Policy</w:t>
      </w:r>
    </w:p>
    <w:p w:rsidR="00F7648E" w:rsidRDefault="00F7648E" w:rsidP="00F7648E">
      <w:pPr>
        <w:spacing w:before="3"/>
        <w:ind w:left="100" w:right="2720"/>
        <w:rPr>
          <w:rFonts w:ascii="Calibri" w:hAnsi="Calibri"/>
        </w:rPr>
      </w:pPr>
      <w:r>
        <w:rPr>
          <w:rFonts w:ascii="Calibri" w:hAnsi="Calibri"/>
        </w:rPr>
        <w:t>NPCC - National Climate Change Policy</w:t>
      </w:r>
    </w:p>
    <w:p w:rsidR="00F7648E" w:rsidRDefault="00F7648E" w:rsidP="00F7648E">
      <w:pPr>
        <w:spacing w:before="161"/>
        <w:ind w:left="100" w:right="2720"/>
        <w:rPr>
          <w:rFonts w:ascii="Calibri" w:hAnsi="Calibri"/>
        </w:rPr>
      </w:pPr>
      <w:r>
        <w:rPr>
          <w:rFonts w:ascii="Calibri" w:hAnsi="Calibri"/>
        </w:rPr>
        <w:t>PNRB - National Program for Benefit-Sharing</w:t>
      </w:r>
    </w:p>
    <w:p w:rsidR="00F7648E" w:rsidRDefault="00F7648E" w:rsidP="00F7648E">
      <w:pPr>
        <w:spacing w:before="158" w:line="384" w:lineRule="auto"/>
        <w:ind w:left="100" w:right="3222"/>
        <w:rPr>
          <w:rFonts w:ascii="Calibri" w:hAnsi="Calibri"/>
        </w:rPr>
      </w:pPr>
      <w:r>
        <w:rPr>
          <w:rFonts w:ascii="Calibri" w:hAnsi="Calibri"/>
        </w:rPr>
        <w:t>UNDP - United Nations Development Program</w:t>
      </w:r>
    </w:p>
    <w:p w:rsidR="00F7648E" w:rsidRDefault="00F7648E" w:rsidP="00F7648E">
      <w:pPr>
        <w:spacing w:before="158" w:line="384" w:lineRule="auto"/>
        <w:ind w:left="100" w:right="3222"/>
        <w:rPr>
          <w:rFonts w:ascii="Calibri" w:hAnsi="Calibri"/>
        </w:rPr>
      </w:pPr>
      <w:r>
        <w:rPr>
          <w:rFonts w:ascii="Calibri" w:hAnsi="Calibri"/>
        </w:rPr>
        <w:t xml:space="preserve">UNEP - United Nations Environmental Program  </w:t>
      </w:r>
    </w:p>
    <w:p w:rsidR="00F7648E" w:rsidRDefault="00F7648E" w:rsidP="00F7648E">
      <w:pPr>
        <w:spacing w:before="158" w:line="384" w:lineRule="auto"/>
        <w:ind w:left="100" w:right="3222"/>
        <w:rPr>
          <w:rFonts w:ascii="Calibri" w:hAnsi="Calibri"/>
        </w:rPr>
      </w:pPr>
      <w:r>
        <w:rPr>
          <w:rFonts w:ascii="Calibri" w:hAnsi="Calibri"/>
        </w:rPr>
        <w:t>PPA - Multi-Year Plan</w:t>
      </w:r>
    </w:p>
    <w:p w:rsidR="00F7648E" w:rsidRDefault="00F7648E" w:rsidP="00F7648E">
      <w:pPr>
        <w:spacing w:line="384" w:lineRule="auto"/>
        <w:rPr>
          <w:rFonts w:ascii="Calibri" w:hAnsi="Calibri"/>
        </w:rPr>
        <w:sectPr w:rsidR="00F7648E">
          <w:pgSz w:w="11910" w:h="16840"/>
          <w:pgMar w:top="1020" w:right="1480" w:bottom="280" w:left="1340" w:header="831" w:footer="0" w:gutter="0"/>
          <w:cols w:space="720"/>
        </w:sectPr>
      </w:pPr>
    </w:p>
    <w:p w:rsidR="00F7648E" w:rsidRDefault="00F7648E" w:rsidP="00F7648E">
      <w:pPr>
        <w:pStyle w:val="Corpodetexto"/>
        <w:spacing w:before="7"/>
        <w:rPr>
          <w:rFonts w:ascii="Calibri"/>
          <w:sz w:val="28"/>
        </w:rPr>
      </w:pPr>
    </w:p>
    <w:p w:rsidR="00F7648E" w:rsidRDefault="00F7648E" w:rsidP="00F7648E">
      <w:pPr>
        <w:spacing w:before="56" w:line="276" w:lineRule="auto"/>
        <w:ind w:left="1233" w:right="197" w:hanging="1133"/>
        <w:rPr>
          <w:rFonts w:ascii="Calibri" w:hAnsi="Calibri"/>
        </w:rPr>
      </w:pPr>
      <w:r>
        <w:rPr>
          <w:rFonts w:ascii="Calibri" w:hAnsi="Calibri"/>
        </w:rPr>
        <w:t>PPCerrado - Action Plan for the Prevention and Control of Deforestation and Fires in the Cerrado</w:t>
      </w:r>
    </w:p>
    <w:p w:rsidR="00F7648E" w:rsidRDefault="00F7648E" w:rsidP="00F7648E">
      <w:pPr>
        <w:spacing w:before="118" w:line="384" w:lineRule="auto"/>
        <w:ind w:left="100" w:right="1036"/>
        <w:rPr>
          <w:rFonts w:ascii="Calibri" w:hAnsi="Calibri"/>
        </w:rPr>
      </w:pPr>
      <w:r>
        <w:rPr>
          <w:rFonts w:ascii="Calibri" w:hAnsi="Calibri"/>
        </w:rPr>
        <w:t>PPCDAM - Action Plan for the Prevention and Control of Deforestation in the Amazon PR - Presidency</w:t>
      </w:r>
    </w:p>
    <w:p w:rsidR="00F7648E" w:rsidRDefault="00F7648E" w:rsidP="00F7648E">
      <w:pPr>
        <w:ind w:left="100" w:right="197"/>
        <w:rPr>
          <w:rFonts w:ascii="Calibri" w:hAnsi="Calibri"/>
        </w:rPr>
      </w:pPr>
      <w:r>
        <w:rPr>
          <w:rFonts w:ascii="Calibri" w:hAnsi="Calibri"/>
        </w:rPr>
        <w:t>PRA - Environmental Recovery Plan</w:t>
      </w:r>
    </w:p>
    <w:p w:rsidR="00F7648E" w:rsidRDefault="00F7648E" w:rsidP="00F7648E">
      <w:pPr>
        <w:spacing w:before="158"/>
        <w:ind w:left="100" w:right="197"/>
        <w:rPr>
          <w:rFonts w:ascii="Calibri" w:hAnsi="Calibri"/>
        </w:rPr>
      </w:pPr>
      <w:r>
        <w:rPr>
          <w:rFonts w:ascii="Calibri" w:hAnsi="Calibri"/>
        </w:rPr>
        <w:t>PRODES - Monitoring of the Brazilian Amazon Rainforest by Satellite</w:t>
      </w:r>
    </w:p>
    <w:p w:rsidR="00F7648E" w:rsidRDefault="00F7648E" w:rsidP="00F7648E">
      <w:pPr>
        <w:spacing w:before="161" w:line="384" w:lineRule="auto"/>
        <w:ind w:left="100" w:right="945"/>
        <w:rPr>
          <w:rFonts w:ascii="Calibri" w:hAnsi="Calibri"/>
        </w:rPr>
      </w:pPr>
      <w:r>
        <w:rPr>
          <w:rFonts w:ascii="Calibri" w:hAnsi="Calibri"/>
        </w:rPr>
        <w:t xml:space="preserve">Pro-species - National Program for Conservation of Endangered Species  </w:t>
      </w:r>
    </w:p>
    <w:p w:rsidR="00F7648E" w:rsidRDefault="00F7648E" w:rsidP="00F7648E">
      <w:pPr>
        <w:spacing w:before="161" w:line="384" w:lineRule="auto"/>
        <w:ind w:left="100" w:right="945"/>
        <w:rPr>
          <w:rFonts w:ascii="Calibri" w:hAnsi="Calibri"/>
        </w:rPr>
      </w:pPr>
      <w:r>
        <w:rPr>
          <w:rFonts w:ascii="Calibri" w:hAnsi="Calibri"/>
        </w:rPr>
        <w:t>Prohidro - State Program of Conservation and Revitalization of Water Resources</w:t>
      </w:r>
    </w:p>
    <w:p w:rsidR="00F7648E" w:rsidRDefault="00F7648E" w:rsidP="00F7648E">
      <w:pPr>
        <w:spacing w:before="161" w:line="384" w:lineRule="auto"/>
        <w:ind w:left="100" w:right="945"/>
        <w:rPr>
          <w:rFonts w:ascii="Calibri" w:hAnsi="Calibri"/>
        </w:rPr>
      </w:pPr>
      <w:r>
        <w:rPr>
          <w:rFonts w:ascii="Calibri" w:hAnsi="Calibri"/>
        </w:rPr>
        <w:t xml:space="preserve"> Probio - National Project for Public-Private Integrated Actions for Biodiversity</w:t>
      </w:r>
    </w:p>
    <w:p w:rsidR="00F7648E" w:rsidRDefault="00F7648E" w:rsidP="00F7648E">
      <w:pPr>
        <w:spacing w:before="161" w:line="384" w:lineRule="auto"/>
        <w:ind w:left="100" w:right="945"/>
        <w:rPr>
          <w:rFonts w:ascii="Calibri" w:hAnsi="Calibri"/>
        </w:rPr>
      </w:pPr>
      <w:r>
        <w:rPr>
          <w:rFonts w:ascii="Calibri" w:hAnsi="Calibri"/>
        </w:rPr>
        <w:t xml:space="preserve"> Pronabio - National Biodiversity Program</w:t>
      </w:r>
    </w:p>
    <w:p w:rsidR="00993FDF" w:rsidRDefault="00F7648E" w:rsidP="00F7648E">
      <w:pPr>
        <w:spacing w:line="384" w:lineRule="auto"/>
        <w:ind w:left="100" w:right="3429"/>
        <w:rPr>
          <w:rFonts w:ascii="Calibri" w:hAnsi="Calibri"/>
        </w:rPr>
      </w:pPr>
      <w:r>
        <w:rPr>
          <w:rFonts w:ascii="Calibri" w:hAnsi="Calibri"/>
        </w:rPr>
        <w:t xml:space="preserve">Pro-PSA - Payment Program for Environmental </w:t>
      </w:r>
      <w:r w:rsidR="00993FDF">
        <w:rPr>
          <w:rFonts w:ascii="Calibri" w:hAnsi="Calibri"/>
        </w:rPr>
        <w:t>Services</w:t>
      </w:r>
    </w:p>
    <w:p w:rsidR="00F7648E" w:rsidRDefault="00993FDF" w:rsidP="00F7648E">
      <w:pPr>
        <w:spacing w:line="384" w:lineRule="auto"/>
        <w:ind w:left="100" w:right="3429"/>
        <w:rPr>
          <w:rFonts w:ascii="Calibri" w:hAnsi="Calibri"/>
        </w:rPr>
      </w:pPr>
      <w:r>
        <w:rPr>
          <w:rFonts w:ascii="Calibri" w:hAnsi="Calibri"/>
        </w:rPr>
        <w:t>PSA</w:t>
      </w:r>
      <w:r w:rsidR="00F7648E">
        <w:rPr>
          <w:rFonts w:ascii="Calibri" w:hAnsi="Calibri"/>
        </w:rPr>
        <w:t xml:space="preserve"> - Payment for Environmental Services</w:t>
      </w:r>
    </w:p>
    <w:p w:rsidR="00F7648E" w:rsidRPr="000D1BA3" w:rsidRDefault="00F7648E" w:rsidP="00F7648E">
      <w:pPr>
        <w:spacing w:line="384" w:lineRule="auto"/>
        <w:ind w:left="100" w:right="3427"/>
        <w:rPr>
          <w:rFonts w:ascii="Calibri" w:hAnsi="Calibri"/>
        </w:rPr>
      </w:pPr>
      <w:r w:rsidRPr="000D1BA3">
        <w:rPr>
          <w:rFonts w:ascii="Calibri" w:hAnsi="Calibri"/>
        </w:rPr>
        <w:t xml:space="preserve">PUC-Rio - Pontifical Catholic University of Rio de Janeiro </w:t>
      </w:r>
      <w:r w:rsidRPr="000D1BA3">
        <w:rPr>
          <w:rFonts w:ascii="Calibri" w:hAnsi="Calibri"/>
        </w:rPr>
        <w:br/>
        <w:t xml:space="preserve"> Queimadas- Monitoring of Fires</w:t>
      </w:r>
    </w:p>
    <w:p w:rsidR="00F7648E" w:rsidRDefault="00F7648E" w:rsidP="00F7648E">
      <w:pPr>
        <w:spacing w:line="273" w:lineRule="auto"/>
        <w:ind w:left="870" w:right="460" w:hanging="771"/>
        <w:rPr>
          <w:rFonts w:ascii="Calibri" w:hAnsi="Calibri"/>
        </w:rPr>
      </w:pPr>
      <w:r>
        <w:rPr>
          <w:rFonts w:ascii="Calibri" w:hAnsi="Calibri"/>
        </w:rPr>
        <w:t>REDD   - Reducing Greenhouse Gas Emissions from Deforestation and Forest Degradation</w:t>
      </w:r>
    </w:p>
    <w:p w:rsidR="00F7648E" w:rsidRDefault="00F7648E" w:rsidP="00F7648E">
      <w:pPr>
        <w:spacing w:before="123" w:line="384" w:lineRule="auto"/>
        <w:ind w:left="100" w:right="4411"/>
        <w:rPr>
          <w:rFonts w:ascii="Calibri" w:hAnsi="Calibri"/>
        </w:rPr>
      </w:pPr>
      <w:r>
        <w:rPr>
          <w:rFonts w:ascii="Calibri" w:hAnsi="Calibri"/>
        </w:rPr>
        <w:t>RPPN - Private Natural Heritage Reserve</w:t>
      </w:r>
    </w:p>
    <w:p w:rsidR="00F7648E" w:rsidRDefault="00F7648E" w:rsidP="00F7648E">
      <w:pPr>
        <w:spacing w:before="123" w:line="384" w:lineRule="auto"/>
        <w:ind w:left="100" w:right="4411"/>
        <w:rPr>
          <w:rFonts w:ascii="Calibri" w:hAnsi="Calibri"/>
        </w:rPr>
      </w:pPr>
      <w:r>
        <w:rPr>
          <w:rFonts w:ascii="Calibri" w:hAnsi="Calibri"/>
        </w:rPr>
        <w:t xml:space="preserve"> RL - Legal reserve</w:t>
      </w:r>
    </w:p>
    <w:p w:rsidR="00F7648E" w:rsidRDefault="00F7648E" w:rsidP="00F7648E">
      <w:pPr>
        <w:spacing w:line="266" w:lineRule="exact"/>
        <w:ind w:left="100" w:right="197"/>
        <w:rPr>
          <w:rFonts w:ascii="Calibri" w:hAnsi="Calibri"/>
        </w:rPr>
      </w:pPr>
      <w:r>
        <w:rPr>
          <w:rFonts w:ascii="Calibri" w:hAnsi="Calibri"/>
        </w:rPr>
        <w:t>SAE - Secretariat of Strategic Affairs</w:t>
      </w:r>
    </w:p>
    <w:p w:rsidR="00F7648E" w:rsidRDefault="00F7648E" w:rsidP="00F7648E">
      <w:pPr>
        <w:spacing w:before="161" w:line="384" w:lineRule="auto"/>
        <w:ind w:left="100" w:right="4679"/>
        <w:rPr>
          <w:rFonts w:ascii="Calibri" w:hAnsi="Calibri"/>
        </w:rPr>
      </w:pPr>
      <w:r>
        <w:rPr>
          <w:rFonts w:ascii="Calibri" w:hAnsi="Calibri"/>
        </w:rPr>
        <w:t>SBF - Secretary of Biodiversity and Forests Secom - Secretary of Social Communication</w:t>
      </w:r>
    </w:p>
    <w:p w:rsidR="00F7648E" w:rsidRDefault="00F7648E" w:rsidP="00F7648E">
      <w:pPr>
        <w:spacing w:line="384" w:lineRule="auto"/>
        <w:ind w:left="100" w:right="1998"/>
        <w:rPr>
          <w:rFonts w:ascii="Calibri" w:hAnsi="Calibri"/>
        </w:rPr>
      </w:pPr>
      <w:r>
        <w:rPr>
          <w:rFonts w:ascii="Calibri" w:hAnsi="Calibri"/>
        </w:rPr>
        <w:t>Seped - Secretary of Policies and Programs for Research and Development SFB - Brazilian Forest Service</w:t>
      </w:r>
    </w:p>
    <w:p w:rsidR="00F7648E" w:rsidRDefault="00F7648E" w:rsidP="00F7648E">
      <w:pPr>
        <w:spacing w:line="381" w:lineRule="auto"/>
        <w:ind w:left="100" w:right="3081"/>
        <w:rPr>
          <w:rFonts w:ascii="Calibri" w:hAnsi="Calibri"/>
        </w:rPr>
      </w:pPr>
      <w:r>
        <w:rPr>
          <w:rFonts w:ascii="Calibri" w:hAnsi="Calibri"/>
        </w:rPr>
        <w:t>SiBBr - Information System on the Brazilian Biodiversity</w:t>
      </w:r>
    </w:p>
    <w:p w:rsidR="00F7648E" w:rsidRDefault="00F7648E" w:rsidP="00F7648E">
      <w:pPr>
        <w:spacing w:line="381" w:lineRule="auto"/>
        <w:ind w:left="100" w:right="3081"/>
        <w:rPr>
          <w:rFonts w:ascii="Calibri" w:hAnsi="Calibri"/>
        </w:rPr>
      </w:pPr>
      <w:r>
        <w:rPr>
          <w:rFonts w:ascii="Calibri" w:hAnsi="Calibri"/>
        </w:rPr>
        <w:t xml:space="preserve"> SICAR - Rural Environmental Registry System</w:t>
      </w:r>
    </w:p>
    <w:p w:rsidR="00F7648E" w:rsidRDefault="00F7648E" w:rsidP="00F7648E">
      <w:pPr>
        <w:spacing w:before="2" w:line="276" w:lineRule="auto"/>
        <w:ind w:left="100" w:right="460"/>
        <w:rPr>
          <w:rFonts w:ascii="Calibri" w:hAnsi="Calibri"/>
        </w:rPr>
      </w:pPr>
      <w:r>
        <w:rPr>
          <w:rFonts w:ascii="Calibri" w:hAnsi="Calibri"/>
        </w:rPr>
        <w:t>SisGen - National System of Management of Genetic Heritage and Associated Traditional Knowledge</w:t>
      </w:r>
    </w:p>
    <w:p w:rsidR="00F7648E" w:rsidRDefault="00F7648E" w:rsidP="00F7648E">
      <w:pPr>
        <w:spacing w:before="118"/>
        <w:ind w:left="100" w:right="197"/>
        <w:rPr>
          <w:rFonts w:ascii="Calibri" w:hAnsi="Calibri"/>
        </w:rPr>
      </w:pPr>
      <w:r>
        <w:rPr>
          <w:rFonts w:ascii="Calibri" w:hAnsi="Calibri"/>
        </w:rPr>
        <w:t>Sisnama - National Environmental System</w:t>
      </w:r>
    </w:p>
    <w:p w:rsidR="00F7648E" w:rsidRDefault="00F7648E" w:rsidP="00F7648E">
      <w:pPr>
        <w:spacing w:before="161"/>
        <w:ind w:left="100" w:right="197"/>
        <w:rPr>
          <w:rFonts w:ascii="Calibri" w:hAnsi="Calibri"/>
        </w:rPr>
      </w:pPr>
      <w:r>
        <w:rPr>
          <w:rFonts w:ascii="Calibri" w:hAnsi="Calibri"/>
        </w:rPr>
        <w:t>SNUG - National Protected Areas System</w:t>
      </w:r>
    </w:p>
    <w:p w:rsidR="00F7648E" w:rsidRDefault="00F7648E" w:rsidP="00F7648E">
      <w:pPr>
        <w:spacing w:before="161" w:line="381" w:lineRule="auto"/>
        <w:ind w:left="100" w:right="2352"/>
        <w:rPr>
          <w:rFonts w:ascii="Calibri" w:hAnsi="Calibri"/>
        </w:rPr>
      </w:pPr>
      <w:r>
        <w:rPr>
          <w:rFonts w:ascii="Calibri" w:hAnsi="Calibri"/>
        </w:rPr>
        <w:t>TerraClass - Survey of Information Use and Coverage of Land TI - Indigenous Land</w:t>
      </w:r>
    </w:p>
    <w:p w:rsidR="00F7648E" w:rsidRDefault="00F7648E" w:rsidP="00F7648E">
      <w:pPr>
        <w:spacing w:before="2"/>
        <w:ind w:left="100" w:right="197"/>
        <w:rPr>
          <w:rFonts w:ascii="Calibri" w:hAnsi="Calibri"/>
        </w:rPr>
      </w:pPr>
      <w:r>
        <w:rPr>
          <w:rFonts w:ascii="Calibri" w:hAnsi="Calibri"/>
        </w:rPr>
        <w:t>UC - Conservation Unit</w:t>
      </w:r>
    </w:p>
    <w:p w:rsidR="00F7648E" w:rsidRDefault="00F7648E" w:rsidP="00F7648E">
      <w:pPr>
        <w:spacing w:before="161"/>
        <w:ind w:left="100" w:right="197"/>
        <w:rPr>
          <w:rFonts w:ascii="Calibri" w:hAnsi="Calibri"/>
        </w:rPr>
      </w:pPr>
      <w:r>
        <w:rPr>
          <w:rFonts w:ascii="Calibri" w:hAnsi="Calibri"/>
        </w:rPr>
        <w:t>UFG- Federal University of Goiás</w:t>
      </w:r>
    </w:p>
    <w:p w:rsidR="00F7648E" w:rsidRDefault="00F7648E" w:rsidP="00F7648E">
      <w:pPr>
        <w:rPr>
          <w:rFonts w:ascii="Calibri" w:hAnsi="Calibri"/>
        </w:rPr>
        <w:sectPr w:rsidR="00F7648E">
          <w:pgSz w:w="11910" w:h="16840"/>
          <w:pgMar w:top="1020" w:right="1680" w:bottom="280" w:left="1340" w:header="831" w:footer="0" w:gutter="0"/>
          <w:cols w:space="720"/>
        </w:sectPr>
      </w:pPr>
    </w:p>
    <w:p w:rsidR="00F7648E" w:rsidRDefault="00F7648E" w:rsidP="00F7648E">
      <w:pPr>
        <w:pStyle w:val="Corpodetexto"/>
        <w:spacing w:before="7"/>
        <w:rPr>
          <w:rFonts w:ascii="Calibri"/>
          <w:sz w:val="28"/>
        </w:rPr>
      </w:pPr>
    </w:p>
    <w:p w:rsidR="00F7648E" w:rsidRDefault="00F7648E" w:rsidP="00F7648E">
      <w:pPr>
        <w:spacing w:before="56"/>
        <w:ind w:left="100" w:right="107"/>
        <w:rPr>
          <w:rFonts w:ascii="Calibri" w:hAnsi="Calibri"/>
        </w:rPr>
      </w:pPr>
      <w:r>
        <w:rPr>
          <w:rFonts w:ascii="Calibri" w:hAnsi="Calibri"/>
        </w:rPr>
        <w:t>UFU-Federal University of Uberlândia</w:t>
      </w:r>
    </w:p>
    <w:p w:rsidR="00F7648E" w:rsidRDefault="00F7648E" w:rsidP="00F7648E">
      <w:pPr>
        <w:spacing w:before="161"/>
        <w:ind w:left="100" w:right="107"/>
        <w:rPr>
          <w:rFonts w:ascii="Calibri" w:hAnsi="Calibri"/>
        </w:rPr>
      </w:pPr>
      <w:r>
        <w:rPr>
          <w:rFonts w:ascii="Calibri" w:hAnsi="Calibri"/>
        </w:rPr>
        <w:t>IUCN - International Union for Conservation of Nature</w:t>
      </w:r>
    </w:p>
    <w:p w:rsidR="00F7648E" w:rsidRDefault="00F7648E" w:rsidP="00F7648E">
      <w:pPr>
        <w:spacing w:before="158" w:line="276" w:lineRule="auto"/>
        <w:ind w:left="1094" w:right="107" w:hanging="994"/>
        <w:rPr>
          <w:rFonts w:ascii="Calibri" w:hAnsi="Calibri"/>
        </w:rPr>
      </w:pPr>
      <w:r>
        <w:rPr>
          <w:rFonts w:ascii="Calibri" w:hAnsi="Calibri"/>
        </w:rPr>
        <w:t xml:space="preserve">UNFCCC - </w:t>
      </w:r>
      <w:r>
        <w:rPr>
          <w:rFonts w:ascii="Calibri" w:hAnsi="Calibri"/>
          <w:i/>
        </w:rPr>
        <w:t xml:space="preserve">United Nations Framework Convention on Climate Change </w:t>
      </w:r>
    </w:p>
    <w:p w:rsidR="00F7648E" w:rsidRDefault="00F7648E" w:rsidP="00F7648E">
      <w:pPr>
        <w:spacing w:before="120" w:line="381" w:lineRule="auto"/>
        <w:ind w:left="100" w:right="6191"/>
        <w:rPr>
          <w:rFonts w:ascii="Calibri" w:hAnsi="Calibri"/>
        </w:rPr>
      </w:pPr>
      <w:r>
        <w:rPr>
          <w:rFonts w:ascii="Calibri" w:hAnsi="Calibri"/>
        </w:rPr>
        <w:t>USP - University of São Paulo WRI - World Resources Institute</w:t>
      </w:r>
    </w:p>
    <w:p w:rsidR="00F7648E" w:rsidRDefault="00F7648E" w:rsidP="00F7648E">
      <w:pPr>
        <w:spacing w:before="2"/>
        <w:ind w:left="100" w:right="107"/>
        <w:rPr>
          <w:rFonts w:ascii="Calibri" w:hAnsi="Calibri"/>
        </w:rPr>
      </w:pPr>
      <w:r>
        <w:rPr>
          <w:rFonts w:ascii="Calibri" w:hAnsi="Calibri"/>
        </w:rPr>
        <w:t xml:space="preserve">WWF - </w:t>
      </w:r>
      <w:r>
        <w:rPr>
          <w:rFonts w:ascii="Calibri" w:hAnsi="Calibri"/>
          <w:i/>
        </w:rPr>
        <w:t xml:space="preserve">World Wildlife Fund </w:t>
      </w:r>
    </w:p>
    <w:p w:rsidR="00F7648E" w:rsidRDefault="00F7648E" w:rsidP="00F7648E">
      <w:pPr>
        <w:rPr>
          <w:rFonts w:ascii="Calibri" w:hAnsi="Calibri"/>
        </w:rPr>
        <w:sectPr w:rsidR="00F7648E">
          <w:pgSz w:w="11910" w:h="16840"/>
          <w:pgMar w:top="1020" w:right="1320" w:bottom="280" w:left="1340" w:header="831" w:footer="0" w:gutter="0"/>
          <w:cols w:space="720"/>
        </w:sectPr>
      </w:pPr>
    </w:p>
    <w:p w:rsidR="00F7648E" w:rsidRDefault="00F7648E" w:rsidP="00F7648E">
      <w:pPr>
        <w:pStyle w:val="Corpodetexto"/>
        <w:rPr>
          <w:rFonts w:ascii="Calibri"/>
          <w:sz w:val="20"/>
        </w:rPr>
      </w:pPr>
    </w:p>
    <w:p w:rsidR="00F7648E" w:rsidRDefault="00F7648E" w:rsidP="00F7648E">
      <w:pPr>
        <w:pStyle w:val="Ttulo1"/>
        <w:spacing w:before="165"/>
      </w:pPr>
      <w:r>
        <w:rPr>
          <w:color w:val="44536A"/>
        </w:rPr>
        <w:t xml:space="preserve">List of </w:t>
      </w:r>
      <w:r w:rsidR="00894C51">
        <w:rPr>
          <w:color w:val="44536A"/>
        </w:rPr>
        <w:t>Figures</w:t>
      </w:r>
    </w:p>
    <w:p w:rsidR="00F7648E" w:rsidRDefault="00894C51" w:rsidP="00F7648E">
      <w:pPr>
        <w:tabs>
          <w:tab w:val="right" w:leader="dot" w:pos="9121"/>
        </w:tabs>
        <w:spacing w:before="183"/>
        <w:ind w:left="100"/>
        <w:rPr>
          <w:rFonts w:ascii="Calibri"/>
        </w:rPr>
      </w:pPr>
      <w:r>
        <w:rPr>
          <w:rFonts w:ascii="Calibri"/>
        </w:rPr>
        <w:t>Figure</w:t>
      </w:r>
      <w:r w:rsidR="00F7648E">
        <w:rPr>
          <w:rFonts w:ascii="Calibri"/>
        </w:rPr>
        <w:t xml:space="preserve"> 1. Data from Prodes 1988-2014 33</w:t>
      </w:r>
    </w:p>
    <w:p w:rsidR="00F7648E" w:rsidRDefault="006B26B0" w:rsidP="00F7648E">
      <w:pPr>
        <w:tabs>
          <w:tab w:val="right" w:leader="dot" w:pos="9121"/>
        </w:tabs>
        <w:spacing w:before="161"/>
        <w:ind w:left="100"/>
        <w:rPr>
          <w:rFonts w:ascii="Calibri" w:hAnsi="Calibri"/>
        </w:rPr>
      </w:pPr>
      <w:hyperlink w:anchor="_bookmark15" w:history="1">
        <w:r w:rsidR="00894C51">
          <w:rPr>
            <w:rFonts w:ascii="Calibri" w:hAnsi="Calibri"/>
          </w:rPr>
          <w:t>Figure</w:t>
        </w:r>
        <w:r w:rsidR="00F7648E">
          <w:rPr>
            <w:rFonts w:ascii="Calibri" w:hAnsi="Calibri"/>
          </w:rPr>
          <w:t xml:space="preserve"> 2. Types and frequency of mappings 39</w:t>
        </w:r>
      </w:hyperlink>
    </w:p>
    <w:p w:rsidR="00F7648E" w:rsidRDefault="00894C51" w:rsidP="00F7648E">
      <w:pPr>
        <w:tabs>
          <w:tab w:val="right" w:leader="dot" w:pos="9121"/>
        </w:tabs>
        <w:spacing w:before="161"/>
        <w:ind w:left="100"/>
        <w:rPr>
          <w:rFonts w:ascii="Calibri" w:hAnsi="Calibri"/>
        </w:rPr>
      </w:pPr>
      <w:r>
        <w:rPr>
          <w:rFonts w:ascii="Calibri" w:hAnsi="Calibri"/>
        </w:rPr>
        <w:t>Figure</w:t>
      </w:r>
      <w:r w:rsidR="00F7648E">
        <w:rPr>
          <w:rFonts w:ascii="Calibri" w:hAnsi="Calibri"/>
        </w:rPr>
        <w:t xml:space="preserve"> 3. Protected areas of the National System and Indigenous Lands 41</w:t>
      </w:r>
    </w:p>
    <w:p w:rsidR="00F7648E" w:rsidRDefault="00894C51" w:rsidP="00F7648E">
      <w:pPr>
        <w:tabs>
          <w:tab w:val="right" w:leader="dot" w:pos="9121"/>
        </w:tabs>
        <w:spacing w:before="158"/>
        <w:ind w:left="100"/>
        <w:rPr>
          <w:rFonts w:ascii="Calibri" w:hAnsi="Calibri"/>
        </w:rPr>
      </w:pPr>
      <w:r>
        <w:rPr>
          <w:rFonts w:ascii="Calibri" w:hAnsi="Calibri"/>
        </w:rPr>
        <w:t>Figure</w:t>
      </w:r>
      <w:r w:rsidR="00F7648E">
        <w:rPr>
          <w:rFonts w:ascii="Calibri" w:hAnsi="Calibri"/>
        </w:rPr>
        <w:t xml:space="preserve"> 4. Institutional Arrangement of the Expanded Committee (Dialogues on Biodiversity) 46</w:t>
      </w:r>
    </w:p>
    <w:p w:rsidR="00F7648E" w:rsidRDefault="00894C51" w:rsidP="00F7648E">
      <w:pPr>
        <w:tabs>
          <w:tab w:val="right" w:leader="dot" w:pos="9121"/>
        </w:tabs>
        <w:spacing w:before="161"/>
        <w:ind w:left="100"/>
        <w:rPr>
          <w:rFonts w:ascii="Calibri" w:hAnsi="Calibri"/>
        </w:rPr>
      </w:pPr>
      <w:r>
        <w:rPr>
          <w:rFonts w:ascii="Calibri" w:hAnsi="Calibri"/>
        </w:rPr>
        <w:t>Figure</w:t>
      </w:r>
      <w:r w:rsidR="00F7648E">
        <w:rPr>
          <w:rFonts w:ascii="Calibri" w:hAnsi="Calibri"/>
        </w:rPr>
        <w:t xml:space="preserve"> 5. Case summary of "Dialogues on Biodiversity" 59</w:t>
      </w:r>
    </w:p>
    <w:p w:rsidR="00F7648E" w:rsidRDefault="00894C51" w:rsidP="00F7648E">
      <w:pPr>
        <w:tabs>
          <w:tab w:val="right" w:leader="dot" w:pos="9103"/>
        </w:tabs>
        <w:spacing w:before="161" w:line="273" w:lineRule="auto"/>
        <w:ind w:left="100" w:right="103"/>
        <w:rPr>
          <w:rFonts w:ascii="Calibri" w:hAnsi="Calibri"/>
        </w:rPr>
      </w:pPr>
      <w:r>
        <w:rPr>
          <w:rFonts w:ascii="Calibri" w:hAnsi="Calibri"/>
        </w:rPr>
        <w:t>Figure</w:t>
      </w:r>
      <w:r w:rsidR="00F7648E">
        <w:rPr>
          <w:rFonts w:ascii="Calibri" w:hAnsi="Calibri"/>
        </w:rPr>
        <w:t xml:space="preserve"> 6. Correlation matrix between the causes of loss of biodiversity and national biodiversity goals for 2020 62</w:t>
      </w:r>
    </w:p>
    <w:p w:rsidR="00F7648E" w:rsidRDefault="00894C51" w:rsidP="00F7648E">
      <w:pPr>
        <w:tabs>
          <w:tab w:val="right" w:leader="dot" w:pos="9103"/>
        </w:tabs>
        <w:spacing w:before="123" w:line="276" w:lineRule="auto"/>
        <w:ind w:left="100" w:right="103"/>
        <w:rPr>
          <w:rFonts w:ascii="Calibri" w:hAnsi="Calibri"/>
        </w:rPr>
      </w:pPr>
      <w:r>
        <w:rPr>
          <w:rFonts w:ascii="Calibri" w:hAnsi="Calibri"/>
        </w:rPr>
        <w:t>Figure</w:t>
      </w:r>
      <w:r w:rsidR="00F7648E">
        <w:rPr>
          <w:rFonts w:ascii="Calibri" w:hAnsi="Calibri"/>
        </w:rPr>
        <w:t xml:space="preserve"> 7. Proposal for a monitoring network for the update of NBSAP and implementation of national goals 73</w:t>
      </w:r>
    </w:p>
    <w:p w:rsidR="00F7648E" w:rsidRDefault="000D1BA3" w:rsidP="00F7648E">
      <w:pPr>
        <w:tabs>
          <w:tab w:val="right" w:leader="dot" w:pos="9103"/>
        </w:tabs>
        <w:spacing w:before="119" w:line="384" w:lineRule="auto"/>
        <w:ind w:left="100" w:right="103"/>
        <w:rPr>
          <w:rFonts w:ascii="Calibri" w:hAnsi="Calibri"/>
        </w:rPr>
      </w:pPr>
      <w:hyperlink w:anchor="_bookmark47" w:history="1">
        <w:r w:rsidR="00894C51">
          <w:rPr>
            <w:rFonts w:ascii="Calibri" w:hAnsi="Calibri"/>
          </w:rPr>
          <w:t>Figure</w:t>
        </w:r>
        <w:r w:rsidR="00F7648E">
          <w:rPr>
            <w:rFonts w:ascii="Calibri" w:hAnsi="Calibri"/>
          </w:rPr>
          <w:t xml:space="preserve"> 8. Correlation among the priority actions, national goals and monitoring </w:t>
        </w:r>
        <w:r w:rsidR="00993FDF">
          <w:rPr>
            <w:rFonts w:ascii="Calibri" w:hAnsi="Calibri"/>
          </w:rPr>
          <w:t>indicators 91</w:t>
        </w:r>
      </w:hyperlink>
      <w:r w:rsidR="00F7648E">
        <w:rPr>
          <w:rFonts w:ascii="Calibri" w:hAnsi="Calibri"/>
        </w:rPr>
        <w:t xml:space="preserve"> </w:t>
      </w:r>
    </w:p>
    <w:p w:rsidR="00F7648E" w:rsidRDefault="00894C51" w:rsidP="00F7648E">
      <w:pPr>
        <w:tabs>
          <w:tab w:val="right" w:leader="dot" w:pos="9103"/>
        </w:tabs>
        <w:spacing w:before="119" w:line="384" w:lineRule="auto"/>
        <w:ind w:left="100" w:right="103"/>
        <w:rPr>
          <w:rFonts w:ascii="Calibri" w:hAnsi="Calibri"/>
        </w:rPr>
      </w:pPr>
      <w:r>
        <w:rPr>
          <w:rFonts w:ascii="Calibri" w:hAnsi="Calibri"/>
        </w:rPr>
        <w:t>Figure</w:t>
      </w:r>
      <w:r w:rsidR="00F7648E">
        <w:rPr>
          <w:rFonts w:ascii="Calibri" w:hAnsi="Calibri"/>
        </w:rPr>
        <w:t xml:space="preserve"> 9. Lines of action for strengthening the use of the Scientific Basis of 126</w:t>
      </w:r>
    </w:p>
    <w:p w:rsidR="00F7648E" w:rsidRDefault="00F7648E" w:rsidP="00F7648E">
      <w:pPr>
        <w:spacing w:line="384" w:lineRule="auto"/>
        <w:rPr>
          <w:rFonts w:ascii="Calibri" w:hAnsi="Calibri"/>
        </w:rPr>
        <w:sectPr w:rsidR="00F7648E">
          <w:pgSz w:w="11910" w:h="16840"/>
          <w:pgMar w:top="1020" w:right="1340" w:bottom="280" w:left="1340" w:header="831" w:footer="0" w:gutter="0"/>
          <w:cols w:space="720"/>
        </w:sectPr>
      </w:pPr>
    </w:p>
    <w:p w:rsidR="00F7648E" w:rsidRDefault="00F7648E" w:rsidP="00F7648E">
      <w:pPr>
        <w:pStyle w:val="Corpodetexto"/>
        <w:spacing w:before="6"/>
        <w:rPr>
          <w:rFonts w:ascii="Calibri"/>
          <w:sz w:val="33"/>
        </w:rPr>
      </w:pPr>
    </w:p>
    <w:p w:rsidR="00F7648E" w:rsidRDefault="00894C51" w:rsidP="00F7648E">
      <w:pPr>
        <w:ind w:left="100"/>
        <w:rPr>
          <w:rFonts w:ascii="Arial Black"/>
          <w:b/>
          <w:sz w:val="32"/>
        </w:rPr>
      </w:pPr>
      <w:r>
        <w:rPr>
          <w:rFonts w:ascii="Arial Black"/>
          <w:b/>
          <w:color w:val="44536A"/>
          <w:sz w:val="32"/>
        </w:rPr>
        <w:t>List of Tables</w:t>
      </w:r>
    </w:p>
    <w:p w:rsidR="00F7648E" w:rsidRDefault="00F7648E" w:rsidP="00F7648E">
      <w:pPr>
        <w:pStyle w:val="Corpodetexto"/>
        <w:spacing w:before="7"/>
        <w:rPr>
          <w:rFonts w:ascii="Arial Black"/>
          <w:b/>
          <w:sz w:val="21"/>
        </w:rPr>
      </w:pPr>
    </w:p>
    <w:p w:rsidR="00F7648E" w:rsidRDefault="006B26B0" w:rsidP="00F7648E">
      <w:pPr>
        <w:tabs>
          <w:tab w:val="left" w:leader="dot" w:pos="8895"/>
        </w:tabs>
        <w:ind w:left="100"/>
        <w:rPr>
          <w:rFonts w:ascii="Calibri" w:hAnsi="Calibri"/>
        </w:rPr>
      </w:pPr>
      <w:hyperlink w:anchor="_bookmark6" w:history="1">
        <w:r w:rsidR="00894C51">
          <w:rPr>
            <w:rFonts w:ascii="Calibri" w:hAnsi="Calibri"/>
          </w:rPr>
          <w:t>Table</w:t>
        </w:r>
        <w:r w:rsidR="00F7648E">
          <w:rPr>
            <w:rFonts w:ascii="Calibri" w:hAnsi="Calibri"/>
          </w:rPr>
          <w:t xml:space="preserve"> 1. Number of known species in Brazil 21</w:t>
        </w:r>
      </w:hyperlink>
    </w:p>
    <w:p w:rsidR="00F7648E" w:rsidRDefault="00894C51" w:rsidP="00F7648E">
      <w:pPr>
        <w:tabs>
          <w:tab w:val="left" w:leader="dot" w:pos="8895"/>
        </w:tabs>
        <w:spacing w:before="161"/>
        <w:ind w:left="100"/>
        <w:rPr>
          <w:rFonts w:ascii="Calibri" w:hAnsi="Calibri"/>
        </w:rPr>
      </w:pPr>
      <w:r>
        <w:rPr>
          <w:rFonts w:ascii="Calibri" w:hAnsi="Calibri"/>
        </w:rPr>
        <w:t>Table</w:t>
      </w:r>
      <w:r w:rsidR="00F7648E">
        <w:rPr>
          <w:rFonts w:ascii="Calibri" w:hAnsi="Calibri"/>
        </w:rPr>
        <w:t xml:space="preserve"> 2. Number of endangered species by category 24</w:t>
      </w:r>
    </w:p>
    <w:p w:rsidR="00F7648E" w:rsidRDefault="006B26B0" w:rsidP="00F7648E">
      <w:pPr>
        <w:tabs>
          <w:tab w:val="left" w:leader="dot" w:pos="8895"/>
        </w:tabs>
        <w:spacing w:before="161"/>
        <w:ind w:left="100"/>
        <w:rPr>
          <w:rFonts w:ascii="Calibri" w:hAnsi="Calibri"/>
        </w:rPr>
      </w:pPr>
      <w:hyperlink w:anchor="_bookmark9" w:history="1">
        <w:r w:rsidR="00894C51">
          <w:rPr>
            <w:rFonts w:ascii="Calibri" w:hAnsi="Calibri"/>
          </w:rPr>
          <w:t>Table</w:t>
        </w:r>
        <w:r w:rsidR="00F7648E">
          <w:rPr>
            <w:rFonts w:ascii="Calibri" w:hAnsi="Calibri"/>
          </w:rPr>
          <w:t xml:space="preserve"> 3. Action plans prepared until 2015 (by year) 27</w:t>
        </w:r>
      </w:hyperlink>
    </w:p>
    <w:p w:rsidR="00F7648E" w:rsidRDefault="00894C51" w:rsidP="00F7648E">
      <w:pPr>
        <w:tabs>
          <w:tab w:val="left" w:leader="dot" w:pos="8895"/>
        </w:tabs>
        <w:spacing w:before="158"/>
        <w:ind w:left="100"/>
        <w:rPr>
          <w:rFonts w:ascii="Calibri" w:hAnsi="Calibri"/>
        </w:rPr>
      </w:pPr>
      <w:r>
        <w:rPr>
          <w:rFonts w:ascii="Calibri" w:hAnsi="Calibri"/>
        </w:rPr>
        <w:t>Table</w:t>
      </w:r>
      <w:r w:rsidR="00F7648E">
        <w:rPr>
          <w:rFonts w:ascii="Calibri" w:hAnsi="Calibri"/>
        </w:rPr>
        <w:t xml:space="preserve"> 4. Data from TerraClass Amazon 2014 32</w:t>
      </w:r>
    </w:p>
    <w:p w:rsidR="00F7648E" w:rsidRDefault="00894C51" w:rsidP="00F7648E">
      <w:pPr>
        <w:tabs>
          <w:tab w:val="left" w:leader="dot" w:pos="8895"/>
        </w:tabs>
        <w:spacing w:before="161"/>
        <w:ind w:left="100"/>
        <w:rPr>
          <w:rFonts w:ascii="Calibri"/>
        </w:rPr>
      </w:pPr>
      <w:r>
        <w:rPr>
          <w:rFonts w:ascii="Calibri"/>
        </w:rPr>
        <w:t>Table</w:t>
      </w:r>
      <w:r w:rsidR="00F7648E">
        <w:rPr>
          <w:rFonts w:ascii="Calibri"/>
        </w:rPr>
        <w:t xml:space="preserve"> 5. Data from TerraClass Cerrado 2013 34</w:t>
      </w:r>
    </w:p>
    <w:p w:rsidR="00F7648E" w:rsidRDefault="00894C51" w:rsidP="00F7648E">
      <w:pPr>
        <w:tabs>
          <w:tab w:val="left" w:leader="dot" w:pos="8895"/>
        </w:tabs>
        <w:spacing w:before="161"/>
        <w:ind w:left="100"/>
        <w:rPr>
          <w:rFonts w:ascii="Calibri" w:hAnsi="Calibri"/>
        </w:rPr>
      </w:pPr>
      <w:r>
        <w:rPr>
          <w:rFonts w:ascii="Calibri" w:hAnsi="Calibri"/>
        </w:rPr>
        <w:t>Table</w:t>
      </w:r>
      <w:r w:rsidR="00F7648E">
        <w:rPr>
          <w:rFonts w:ascii="Calibri" w:hAnsi="Calibri"/>
        </w:rPr>
        <w:t xml:space="preserve"> 6. Data on remaining native vegetation per biome 34</w:t>
      </w:r>
    </w:p>
    <w:p w:rsidR="00F7648E" w:rsidRDefault="00894C51" w:rsidP="00F7648E">
      <w:pPr>
        <w:tabs>
          <w:tab w:val="left" w:leader="dot" w:pos="8895"/>
        </w:tabs>
        <w:spacing w:before="158"/>
        <w:ind w:left="100"/>
        <w:rPr>
          <w:rFonts w:ascii="Calibri" w:hAnsi="Calibri"/>
        </w:rPr>
      </w:pPr>
      <w:r>
        <w:rPr>
          <w:rFonts w:ascii="Calibri" w:hAnsi="Calibri"/>
        </w:rPr>
        <w:t>Table</w:t>
      </w:r>
      <w:r w:rsidR="00F7648E">
        <w:rPr>
          <w:rFonts w:ascii="Calibri" w:hAnsi="Calibri"/>
        </w:rPr>
        <w:t xml:space="preserve"> 7. Groups of protected areas in Brazil 40</w:t>
      </w:r>
    </w:p>
    <w:p w:rsidR="00F7648E" w:rsidRDefault="006B26B0" w:rsidP="00F7648E">
      <w:pPr>
        <w:tabs>
          <w:tab w:val="left" w:leader="dot" w:pos="8895"/>
        </w:tabs>
        <w:spacing w:before="161"/>
        <w:ind w:left="100"/>
        <w:rPr>
          <w:rFonts w:ascii="Calibri"/>
        </w:rPr>
      </w:pPr>
      <w:hyperlink w:anchor="_bookmark36" w:history="1">
        <w:r w:rsidR="00894C51">
          <w:rPr>
            <w:rFonts w:ascii="Calibri"/>
          </w:rPr>
          <w:t>Table</w:t>
        </w:r>
        <w:r w:rsidR="00F7648E">
          <w:rPr>
            <w:rFonts w:ascii="Calibri"/>
          </w:rPr>
          <w:t xml:space="preserve"> 8. Defined concepts in the statements of National Biodiversity Goals 65</w:t>
        </w:r>
      </w:hyperlink>
    </w:p>
    <w:p w:rsidR="00F7648E" w:rsidRDefault="00894C51" w:rsidP="00F7648E">
      <w:pPr>
        <w:tabs>
          <w:tab w:val="left" w:leader="dot" w:pos="8895"/>
        </w:tabs>
        <w:spacing w:before="161"/>
        <w:ind w:left="100"/>
        <w:rPr>
          <w:rFonts w:ascii="Calibri"/>
        </w:rPr>
      </w:pPr>
      <w:r>
        <w:rPr>
          <w:rFonts w:ascii="Calibri"/>
        </w:rPr>
        <w:t>Table</w:t>
      </w:r>
      <w:r w:rsidR="00F7648E">
        <w:rPr>
          <w:rFonts w:ascii="Calibri"/>
        </w:rPr>
        <w:t xml:space="preserve"> 9 National Targets for Biodiversity 2011-2020 66</w:t>
      </w:r>
    </w:p>
    <w:p w:rsidR="00F7648E" w:rsidRDefault="00894C51" w:rsidP="00F7648E">
      <w:pPr>
        <w:tabs>
          <w:tab w:val="left" w:leader="dot" w:pos="8895"/>
        </w:tabs>
        <w:spacing w:before="158" w:line="276" w:lineRule="auto"/>
        <w:ind w:left="100" w:right="103"/>
        <w:rPr>
          <w:rFonts w:ascii="Calibri" w:hAnsi="Calibri"/>
        </w:rPr>
      </w:pPr>
      <w:r>
        <w:rPr>
          <w:rFonts w:ascii="Calibri" w:hAnsi="Calibri"/>
        </w:rPr>
        <w:t>Table</w:t>
      </w:r>
      <w:r w:rsidR="00F7648E">
        <w:rPr>
          <w:rFonts w:ascii="Calibri" w:hAnsi="Calibri"/>
        </w:rPr>
        <w:t xml:space="preserve"> 10. Principles for the internalization and implementation of National Biodiversity Plans 2011-2020 22</w:t>
      </w:r>
    </w:p>
    <w:p w:rsidR="00F7648E" w:rsidRDefault="006B26B0" w:rsidP="00F7648E">
      <w:pPr>
        <w:tabs>
          <w:tab w:val="left" w:leader="dot" w:pos="8895"/>
        </w:tabs>
        <w:spacing w:before="120" w:line="273" w:lineRule="auto"/>
        <w:ind w:left="100" w:right="103"/>
        <w:rPr>
          <w:rFonts w:ascii="Calibri" w:hAnsi="Calibri"/>
        </w:rPr>
      </w:pPr>
      <w:hyperlink w:anchor="_bookmark42" w:history="1">
        <w:r w:rsidR="00894C51">
          <w:rPr>
            <w:rFonts w:ascii="Calibri" w:hAnsi="Calibri"/>
          </w:rPr>
          <w:t>Table</w:t>
        </w:r>
        <w:r w:rsidR="00F7648E">
          <w:rPr>
            <w:rFonts w:ascii="Calibri" w:hAnsi="Calibri"/>
          </w:rPr>
          <w:t xml:space="preserve"> 11. SBF Priority agenda and relationship of its strategic actions to achieve the</w:t>
        </w:r>
      </w:hyperlink>
      <w:r w:rsidR="00F7648E">
        <w:rPr>
          <w:rFonts w:ascii="Calibri" w:hAnsi="Calibri"/>
        </w:rPr>
        <w:t xml:space="preserve"> </w:t>
      </w:r>
      <w:hyperlink w:anchor="_bookmark42" w:history="1">
        <w:r w:rsidR="00F7648E">
          <w:rPr>
            <w:rFonts w:ascii="Calibri" w:hAnsi="Calibri"/>
          </w:rPr>
          <w:t>National Goals 75</w:t>
        </w:r>
      </w:hyperlink>
    </w:p>
    <w:p w:rsidR="00F7648E" w:rsidRDefault="006B26B0" w:rsidP="00F7648E">
      <w:pPr>
        <w:tabs>
          <w:tab w:val="left" w:leader="dot" w:pos="8895"/>
        </w:tabs>
        <w:spacing w:before="123"/>
        <w:ind w:left="100"/>
        <w:rPr>
          <w:rFonts w:ascii="Calibri"/>
        </w:rPr>
      </w:pPr>
      <w:hyperlink w:anchor="_bookmark43" w:history="1">
        <w:r w:rsidR="00894C51">
          <w:rPr>
            <w:rFonts w:ascii="Calibri"/>
          </w:rPr>
          <w:t>Table</w:t>
        </w:r>
        <w:r w:rsidR="00F7648E">
          <w:rPr>
            <w:rFonts w:ascii="Calibri"/>
          </w:rPr>
          <w:t xml:space="preserve"> 12 International SBF project portfolio 76</w:t>
        </w:r>
      </w:hyperlink>
    </w:p>
    <w:p w:rsidR="00F7648E" w:rsidRDefault="006B26B0" w:rsidP="00F7648E">
      <w:pPr>
        <w:tabs>
          <w:tab w:val="left" w:leader="dot" w:pos="8895"/>
        </w:tabs>
        <w:spacing w:before="161"/>
        <w:ind w:left="100"/>
        <w:rPr>
          <w:rFonts w:ascii="Calibri"/>
        </w:rPr>
      </w:pPr>
      <w:hyperlink w:anchor="_bookmark45" w:history="1">
        <w:r w:rsidR="00894C51">
          <w:rPr>
            <w:rFonts w:ascii="Calibri"/>
          </w:rPr>
          <w:t>Table</w:t>
        </w:r>
        <w:r w:rsidR="00F7648E">
          <w:rPr>
            <w:rFonts w:ascii="Calibri"/>
          </w:rPr>
          <w:t xml:space="preserve"> 13 Indicators for monitoring the National Targets under SBF's responsibility 85</w:t>
        </w:r>
      </w:hyperlink>
    </w:p>
    <w:p w:rsidR="00F7648E" w:rsidRDefault="006B26B0" w:rsidP="00F7648E">
      <w:pPr>
        <w:spacing w:before="158"/>
        <w:ind w:left="100"/>
        <w:rPr>
          <w:rFonts w:ascii="Calibri"/>
        </w:rPr>
      </w:pPr>
      <w:hyperlink w:anchor="_bookmark46" w:history="1">
        <w:r w:rsidR="00894C51">
          <w:rPr>
            <w:rFonts w:ascii="Calibri"/>
          </w:rPr>
          <w:t>Table</w:t>
        </w:r>
        <w:r w:rsidR="00F7648E">
          <w:rPr>
            <w:rFonts w:ascii="Calibri"/>
          </w:rPr>
          <w:t xml:space="preserve"> 14 Complementary indicators for monitoring the National Goals under SBF's responsibility 85</w:t>
        </w:r>
      </w:hyperlink>
    </w:p>
    <w:p w:rsidR="00F7648E" w:rsidRDefault="006B26B0" w:rsidP="00F7648E">
      <w:pPr>
        <w:spacing w:before="41"/>
        <w:ind w:left="150"/>
        <w:rPr>
          <w:rFonts w:ascii="Calibri"/>
        </w:rPr>
      </w:pPr>
      <w:hyperlink w:anchor="_bookmark46" w:history="1">
        <w:r w:rsidR="00F7648E">
          <w:rPr>
            <w:rFonts w:ascii="Calibri"/>
          </w:rPr>
          <w:t>.............................................................................................................................................................. 87</w:t>
        </w:r>
      </w:hyperlink>
    </w:p>
    <w:p w:rsidR="00F7648E" w:rsidRDefault="006B26B0" w:rsidP="00F7648E">
      <w:pPr>
        <w:tabs>
          <w:tab w:val="left" w:leader="dot" w:pos="8895"/>
        </w:tabs>
        <w:spacing w:before="161"/>
        <w:ind w:left="100"/>
        <w:rPr>
          <w:rFonts w:ascii="Calibri" w:hAnsi="Calibri"/>
        </w:rPr>
      </w:pPr>
      <w:hyperlink w:anchor="_bookmark49" w:history="1">
        <w:r w:rsidR="00894C51">
          <w:rPr>
            <w:rFonts w:ascii="Calibri" w:hAnsi="Calibri"/>
          </w:rPr>
          <w:t>Table</w:t>
        </w:r>
        <w:r w:rsidR="00F7648E">
          <w:rPr>
            <w:rFonts w:ascii="Calibri" w:hAnsi="Calibri"/>
          </w:rPr>
          <w:t xml:space="preserve"> 15. 1st module of the National Action Plan for Biodiversity 92</w:t>
        </w:r>
      </w:hyperlink>
    </w:p>
    <w:p w:rsidR="00F7648E" w:rsidRDefault="00F7648E" w:rsidP="00F7648E">
      <w:pPr>
        <w:rPr>
          <w:rFonts w:ascii="Calibri" w:hAnsi="Calibri"/>
        </w:rPr>
      </w:pPr>
    </w:p>
    <w:p w:rsidR="00F7648E" w:rsidRDefault="00F7648E" w:rsidP="00F7648E">
      <w:pPr>
        <w:rPr>
          <w:rFonts w:ascii="Calibri" w:hAnsi="Calibri"/>
        </w:rPr>
      </w:pPr>
    </w:p>
    <w:p w:rsidR="00F7648E" w:rsidRDefault="00894C51" w:rsidP="00F7648E">
      <w:pPr>
        <w:pStyle w:val="Ttulo1"/>
        <w:spacing w:before="165"/>
        <w:ind w:left="0"/>
      </w:pPr>
      <w:r>
        <w:rPr>
          <w:color w:val="44536A"/>
        </w:rPr>
        <w:t>List of Charts</w:t>
      </w:r>
    </w:p>
    <w:p w:rsidR="00F7648E" w:rsidRDefault="00894C51" w:rsidP="00F7648E">
      <w:pPr>
        <w:tabs>
          <w:tab w:val="right" w:leader="dot" w:pos="9121"/>
        </w:tabs>
        <w:spacing w:before="183"/>
        <w:ind w:left="100"/>
        <w:rPr>
          <w:rFonts w:ascii="Calibri" w:hAnsi="Calibri"/>
        </w:rPr>
      </w:pPr>
      <w:r>
        <w:rPr>
          <w:rFonts w:ascii="Calibri" w:hAnsi="Calibri"/>
        </w:rPr>
        <w:t xml:space="preserve">Chart </w:t>
      </w:r>
      <w:r w:rsidR="00F7648E">
        <w:rPr>
          <w:rFonts w:ascii="Calibri" w:hAnsi="Calibri"/>
        </w:rPr>
        <w:t xml:space="preserve">1. Quantitative criteria for </w:t>
      </w:r>
      <w:r w:rsidR="00993FDF">
        <w:rPr>
          <w:rFonts w:ascii="Calibri" w:hAnsi="Calibri"/>
        </w:rPr>
        <w:t>determining threatened</w:t>
      </w:r>
      <w:r w:rsidR="00F7648E">
        <w:rPr>
          <w:rFonts w:ascii="Calibri" w:hAnsi="Calibri"/>
        </w:rPr>
        <w:t xml:space="preserve"> taxon 23</w:t>
      </w:r>
    </w:p>
    <w:p w:rsidR="00F7648E" w:rsidRDefault="00894C51" w:rsidP="00F7648E">
      <w:pPr>
        <w:tabs>
          <w:tab w:val="right" w:leader="dot" w:pos="9121"/>
        </w:tabs>
        <w:spacing w:before="161"/>
        <w:ind w:left="100"/>
        <w:rPr>
          <w:rFonts w:ascii="Calibri" w:hAnsi="Calibri"/>
        </w:rPr>
      </w:pPr>
      <w:r>
        <w:rPr>
          <w:rFonts w:ascii="Calibri" w:hAnsi="Calibri"/>
        </w:rPr>
        <w:t>Chart</w:t>
      </w:r>
      <w:r w:rsidR="00F7648E">
        <w:rPr>
          <w:rFonts w:ascii="Calibri" w:hAnsi="Calibri"/>
        </w:rPr>
        <w:t xml:space="preserve"> 2. Pro-Species Program and the Committees on the Sustainable Use of Fishery Resources 26</w:t>
      </w:r>
    </w:p>
    <w:p w:rsidR="00F7648E" w:rsidRDefault="00894C51" w:rsidP="00F7648E">
      <w:pPr>
        <w:tabs>
          <w:tab w:val="right" w:leader="dot" w:pos="9103"/>
        </w:tabs>
        <w:spacing w:before="161" w:line="381" w:lineRule="auto"/>
        <w:ind w:left="100" w:right="103"/>
        <w:rPr>
          <w:rFonts w:ascii="Calibri" w:hAnsi="Calibri"/>
        </w:rPr>
      </w:pPr>
      <w:r>
        <w:rPr>
          <w:rFonts w:ascii="Calibri" w:hAnsi="Calibri"/>
        </w:rPr>
        <w:t>Chart</w:t>
      </w:r>
      <w:r w:rsidR="00F7648E">
        <w:rPr>
          <w:rFonts w:ascii="Calibri" w:hAnsi="Calibri"/>
        </w:rPr>
        <w:t xml:space="preserve"> 3. Convention on the Conservation of Wild Animal Migratory Species - </w:t>
      </w:r>
      <w:r w:rsidR="00993FDF">
        <w:rPr>
          <w:rFonts w:ascii="Calibri" w:hAnsi="Calibri"/>
        </w:rPr>
        <w:t xml:space="preserve">CMS.. </w:t>
      </w:r>
      <w:r w:rsidR="00F7648E">
        <w:rPr>
          <w:rFonts w:ascii="Calibri" w:hAnsi="Calibri"/>
        </w:rPr>
        <w:t>26 Table 4. PSA schemes in Rio de Janeiro 52</w:t>
      </w:r>
    </w:p>
    <w:p w:rsidR="00F7648E" w:rsidRDefault="00894C51" w:rsidP="00F7648E">
      <w:pPr>
        <w:tabs>
          <w:tab w:val="right" w:leader="dot" w:pos="9121"/>
        </w:tabs>
        <w:spacing w:before="2"/>
        <w:ind w:left="100"/>
        <w:rPr>
          <w:rFonts w:ascii="Calibri"/>
        </w:rPr>
      </w:pPr>
      <w:r>
        <w:rPr>
          <w:rFonts w:ascii="Calibri"/>
        </w:rPr>
        <w:t>Chart</w:t>
      </w:r>
      <w:r w:rsidR="00F7648E">
        <w:rPr>
          <w:rFonts w:ascii="Calibri"/>
        </w:rPr>
        <w:t xml:space="preserve"> 5. Zero deforestation in Mato Grosso 52</w:t>
      </w:r>
    </w:p>
    <w:p w:rsidR="00F7648E" w:rsidRDefault="00894C51" w:rsidP="00F7648E">
      <w:pPr>
        <w:tabs>
          <w:tab w:val="right" w:leader="dot" w:pos="9121"/>
        </w:tabs>
        <w:spacing w:before="161"/>
        <w:ind w:left="100"/>
        <w:rPr>
          <w:rFonts w:ascii="Calibri" w:hAnsi="Calibri"/>
        </w:rPr>
      </w:pPr>
      <w:r>
        <w:rPr>
          <w:rFonts w:ascii="Calibri" w:hAnsi="Calibri"/>
        </w:rPr>
        <w:t>Chart</w:t>
      </w:r>
      <w:r w:rsidR="00F7648E">
        <w:rPr>
          <w:rFonts w:ascii="Calibri" w:hAnsi="Calibri"/>
        </w:rPr>
        <w:t xml:space="preserve"> 6. Goals from São Paulo State 52</w:t>
      </w:r>
    </w:p>
    <w:p w:rsidR="00F7648E" w:rsidRDefault="00894C51" w:rsidP="00F7648E">
      <w:pPr>
        <w:tabs>
          <w:tab w:val="right" w:leader="dot" w:pos="9121"/>
        </w:tabs>
        <w:spacing w:before="158"/>
        <w:ind w:left="100"/>
        <w:rPr>
          <w:rFonts w:ascii="Calibri" w:hAnsi="Calibri"/>
        </w:rPr>
      </w:pPr>
      <w:r>
        <w:rPr>
          <w:rFonts w:ascii="Calibri" w:hAnsi="Calibri"/>
        </w:rPr>
        <w:t>Chart</w:t>
      </w:r>
      <w:r w:rsidR="00F7648E">
        <w:rPr>
          <w:rFonts w:ascii="Calibri" w:hAnsi="Calibri"/>
        </w:rPr>
        <w:t xml:space="preserve"> 7. More forests in Espirito Santo 53</w:t>
      </w:r>
    </w:p>
    <w:p w:rsidR="00F7648E" w:rsidRDefault="00F7648E" w:rsidP="00F7648E">
      <w:pPr>
        <w:rPr>
          <w:rFonts w:ascii="Calibri" w:hAnsi="Calibri"/>
        </w:rPr>
        <w:sectPr w:rsidR="00F7648E">
          <w:pgSz w:w="11910" w:h="16840"/>
          <w:pgMar w:top="1020" w:right="1340" w:bottom="280" w:left="1340" w:header="831" w:footer="0" w:gutter="0"/>
          <w:cols w:space="720"/>
        </w:sectPr>
      </w:pPr>
    </w:p>
    <w:p w:rsidR="00F7648E" w:rsidRPr="0007252D" w:rsidRDefault="00F7648E" w:rsidP="00F7648E">
      <w:pPr>
        <w:pStyle w:val="Corpodetexto"/>
        <w:rPr>
          <w:rFonts w:ascii="Calibri"/>
          <w:sz w:val="33"/>
        </w:rPr>
      </w:pPr>
    </w:p>
    <w:p w:rsidR="00F7648E" w:rsidRDefault="00F7648E" w:rsidP="00F7648E">
      <w:pPr>
        <w:pStyle w:val="Ttulo2"/>
        <w:ind w:left="100" w:firstLine="0"/>
        <w:jc w:val="both"/>
      </w:pPr>
      <w:bookmarkStart w:id="1" w:name="_bookmark0"/>
      <w:bookmarkEnd w:id="1"/>
      <w:r>
        <w:rPr>
          <w:color w:val="2D74B5"/>
        </w:rPr>
        <w:t>1 Introduction</w:t>
      </w:r>
    </w:p>
    <w:p w:rsidR="00F7648E" w:rsidRPr="003E530E" w:rsidRDefault="00F7648E" w:rsidP="00F7648E">
      <w:pPr>
        <w:pStyle w:val="Corpodetexto"/>
        <w:spacing w:before="172" w:line="276" w:lineRule="auto"/>
        <w:ind w:left="100" w:right="1"/>
        <w:jc w:val="both"/>
      </w:pPr>
      <w:r>
        <w:t xml:space="preserve">Brazil became a signatory to the Convention on Biological Diversity - CBD in 1992, and its provisions came into force in 1994. Brazil formalized the National Biodiversity Policy - GNP through Decree No. 4339 on the 22nd </w:t>
      </w:r>
      <w:r w:rsidR="00F9287A">
        <w:t>of August</w:t>
      </w:r>
      <w:r>
        <w:t xml:space="preserve"> 2002, along with its National Biodiversity Action Plan- </w:t>
      </w:r>
      <w:r w:rsidRPr="003E530E">
        <w:t>PAN-Bio.</w:t>
      </w:r>
    </w:p>
    <w:p w:rsidR="00F7648E" w:rsidRDefault="00F7648E" w:rsidP="00F7648E">
      <w:pPr>
        <w:pStyle w:val="Corpodetexto"/>
        <w:spacing w:before="161" w:line="276" w:lineRule="auto"/>
        <w:ind w:left="100"/>
        <w:jc w:val="both"/>
      </w:pPr>
      <w:r>
        <w:t>Although there were many important advances, with regards to environmental conservation</w:t>
      </w:r>
      <w:r w:rsidR="004F4F9D">
        <w:t>,</w:t>
      </w:r>
      <w:r>
        <w:t xml:space="preserve"> there was not a single consolidated instrument to register and monitor the coun</w:t>
      </w:r>
      <w:r w:rsidR="004F4F9D">
        <w:t xml:space="preserve">try, neither were there any </w:t>
      </w:r>
      <w:r>
        <w:t>technological advances with the evolution of the vision of sustainable dev</w:t>
      </w:r>
      <w:r w:rsidR="004F4F9D">
        <w:t>elopment</w:t>
      </w:r>
      <w:r>
        <w:t>.</w:t>
      </w:r>
    </w:p>
    <w:p w:rsidR="00F7648E" w:rsidRDefault="00F7648E" w:rsidP="00F7648E">
      <w:pPr>
        <w:pStyle w:val="Corpodetexto"/>
        <w:spacing w:before="123" w:line="276" w:lineRule="auto"/>
        <w:ind w:left="100"/>
        <w:jc w:val="both"/>
      </w:pPr>
      <w:r>
        <w:t xml:space="preserve">As one of the countries </w:t>
      </w:r>
      <w:r w:rsidR="00F9287A">
        <w:t>signatory of CBD</w:t>
      </w:r>
      <w:r>
        <w:t xml:space="preserve">, </w:t>
      </w:r>
      <w:r w:rsidR="00B92ED0">
        <w:t>Brazil committed</w:t>
      </w:r>
      <w:r>
        <w:t xml:space="preserve"> to updating its Strategy and Action Plan for Biodiversity - NBSAP, in compliance with the Aichi Target no. </w:t>
      </w:r>
      <w:r w:rsidR="00B92ED0">
        <w:t>17 during</w:t>
      </w:r>
      <w:r>
        <w:t xml:space="preserve"> the 10th Conference of Parties to the Convention on Biological Diversity (COP10) held in Nagoya</w:t>
      </w:r>
      <w:r w:rsidR="00B92ED0">
        <w:t xml:space="preserve"> </w:t>
      </w:r>
      <w:r>
        <w:t>- Japan in 2010.</w:t>
      </w:r>
    </w:p>
    <w:p w:rsidR="00F7648E" w:rsidRDefault="00F7648E" w:rsidP="00F7648E">
      <w:pPr>
        <w:pStyle w:val="Corpodetexto"/>
        <w:spacing w:before="121" w:line="276" w:lineRule="auto"/>
        <w:ind w:left="100"/>
        <w:jc w:val="both"/>
      </w:pPr>
      <w:r>
        <w:t>The Brazilian strategy was, until then, represented by a set of programs and projects conducted by environmental agencies, in addition to the various legal instruments created over the years for the protection and use of the environment and biodiversity, many of which are considered to be pioneers in the area and are internationally adopted as models.</w:t>
      </w:r>
    </w:p>
    <w:p w:rsidR="00F7648E" w:rsidRDefault="00F7648E" w:rsidP="00F7648E">
      <w:pPr>
        <w:pStyle w:val="Corpodetexto"/>
        <w:spacing w:before="121" w:line="276" w:lineRule="auto"/>
        <w:ind w:left="100" w:right="3"/>
        <w:jc w:val="both"/>
      </w:pPr>
      <w:r>
        <w:t xml:space="preserve">Still, given its importance, since 2010, we adopted a new approach in the search to compile these instruments through the consolidation of a single document that could bring together all of the initiatives and actions in the </w:t>
      </w:r>
      <w:r w:rsidR="00B92ED0">
        <w:t>works,</w:t>
      </w:r>
      <w:r>
        <w:t xml:space="preserve"> as well as</w:t>
      </w:r>
    </w:p>
    <w:p w:rsidR="00F7648E" w:rsidRDefault="00F7648E" w:rsidP="00F7648E">
      <w:pPr>
        <w:pStyle w:val="Corpodetexto"/>
        <w:rPr>
          <w:sz w:val="35"/>
        </w:rPr>
      </w:pPr>
      <w:r>
        <w:br w:type="column"/>
      </w:r>
    </w:p>
    <w:p w:rsidR="00F7648E" w:rsidRDefault="00F7648E" w:rsidP="00F7648E">
      <w:pPr>
        <w:pStyle w:val="Corpodetexto"/>
        <w:spacing w:line="276" w:lineRule="auto"/>
        <w:ind w:left="100" w:right="118"/>
        <w:jc w:val="both"/>
      </w:pPr>
      <w:r>
        <w:t>the strategies and planning efforts for the conservation of biodiversity and ecosystems, which began a wider participatory processes of updating the NBSAP.</w:t>
      </w:r>
    </w:p>
    <w:p w:rsidR="00F7648E" w:rsidRDefault="00F7648E" w:rsidP="00F7648E">
      <w:pPr>
        <w:pStyle w:val="Corpodetexto"/>
        <w:spacing w:before="121" w:line="276" w:lineRule="auto"/>
        <w:ind w:left="100" w:right="118"/>
        <w:jc w:val="both"/>
      </w:pPr>
      <w:r>
        <w:t>The immense challenge of constructing this document through participatory means in a country with the characteristics of Brazil resulted in a rich process that brought about many lessons and practical challenges</w:t>
      </w:r>
      <w:r w:rsidR="00B92ED0">
        <w:t>.</w:t>
      </w:r>
      <w:r>
        <w:t xml:space="preserve"> </w:t>
      </w:r>
      <w:r w:rsidR="00B92ED0">
        <w:t xml:space="preserve">This </w:t>
      </w:r>
      <w:r>
        <w:t>required innovative approaches, which then culminated in the National Biodiversity Strategy, with its national targets, and the 1st Action Plan module for Biodiversity, which is to be expanded and complemented with the involvement of different sectors of society in its 2nd module.</w:t>
      </w:r>
    </w:p>
    <w:p w:rsidR="00F7648E" w:rsidRDefault="00F7648E" w:rsidP="00F7648E">
      <w:pPr>
        <w:pStyle w:val="Corpodetexto"/>
        <w:spacing w:before="121" w:line="276" w:lineRule="auto"/>
        <w:ind w:left="100" w:right="117"/>
        <w:jc w:val="both"/>
      </w:pPr>
      <w:r>
        <w:t>This introductory chapter presents the importance of biodiversity and its role in shaping Brazilian identity despite the regional peculiarities found in the country.</w:t>
      </w:r>
    </w:p>
    <w:p w:rsidR="00F7648E" w:rsidRDefault="00F7648E" w:rsidP="00F7648E">
      <w:pPr>
        <w:pStyle w:val="Corpodetexto"/>
        <w:spacing w:before="121" w:line="276" w:lineRule="auto"/>
        <w:ind w:left="100" w:right="119"/>
        <w:jc w:val="both"/>
      </w:pPr>
      <w:r>
        <w:t xml:space="preserve">The second chapter presents an overview of Brazilian biodiversity and its current state of conservation and </w:t>
      </w:r>
      <w:r w:rsidR="00B92ED0">
        <w:t xml:space="preserve">describes </w:t>
      </w:r>
      <w:r>
        <w:t>the actions taken by the country, in order to further the knowledge and conservation process.</w:t>
      </w:r>
    </w:p>
    <w:p w:rsidR="00F7648E" w:rsidRDefault="00F7648E" w:rsidP="00F7648E">
      <w:pPr>
        <w:pStyle w:val="Corpodetexto"/>
        <w:spacing w:before="121" w:line="276" w:lineRule="auto"/>
        <w:ind w:left="100" w:right="120"/>
        <w:jc w:val="both"/>
      </w:pPr>
      <w:r>
        <w:t>The third chapter deals with the legal basis and the existing institutional arrangement in Brazil for the implementation of actions for the conservation of biodiversity in the country.</w:t>
      </w:r>
    </w:p>
    <w:p w:rsidR="00F7648E" w:rsidRDefault="00F7648E" w:rsidP="00F7648E">
      <w:pPr>
        <w:pStyle w:val="Corpodetexto"/>
        <w:spacing w:before="121" w:line="276" w:lineRule="auto"/>
        <w:ind w:left="100" w:right="119"/>
        <w:jc w:val="both"/>
      </w:pPr>
      <w:r>
        <w:t>The fourth chapter explains how the process of construction of the National Biodiversity Strategy and Action Plan came about.</w:t>
      </w:r>
    </w:p>
    <w:p w:rsidR="00F7648E" w:rsidRDefault="00F7648E" w:rsidP="00F7648E">
      <w:pPr>
        <w:pStyle w:val="Corpodetexto"/>
        <w:spacing w:before="121" w:line="276" w:lineRule="auto"/>
        <w:ind w:left="100" w:right="119"/>
        <w:jc w:val="both"/>
      </w:pPr>
      <w:r>
        <w:t>The fifth chapter presents the National Strategy, through the National Biodiversity Targets for 2020.</w:t>
      </w:r>
    </w:p>
    <w:p w:rsidR="00F7648E" w:rsidRDefault="00F7648E" w:rsidP="00F7648E">
      <w:pPr>
        <w:pStyle w:val="Corpodetexto"/>
        <w:spacing w:before="121" w:line="276" w:lineRule="auto"/>
        <w:ind w:left="100" w:right="120"/>
        <w:jc w:val="both"/>
        <w:sectPr w:rsidR="00F7648E">
          <w:pgSz w:w="11910" w:h="16840"/>
          <w:pgMar w:top="1020" w:right="1320" w:bottom="0" w:left="1340" w:header="831" w:footer="0" w:gutter="0"/>
          <w:cols w:num="2" w:space="720" w:equalWidth="0">
            <w:col w:w="4256" w:space="617"/>
            <w:col w:w="4377"/>
          </w:cols>
        </w:sectPr>
      </w:pPr>
      <w:r>
        <w:t xml:space="preserve">The sixth chapter highlights the internalization of the National Targets within the strategic planning carried out by the Secretariat of Biodiversity </w:t>
      </w:r>
    </w:p>
    <w:p w:rsidR="00F7648E" w:rsidRDefault="00F7648E" w:rsidP="00F7648E">
      <w:pPr>
        <w:spacing w:before="56"/>
        <w:ind w:right="1595"/>
        <w:rPr>
          <w:rFonts w:ascii="Calibri"/>
        </w:rPr>
        <w:sectPr w:rsidR="00F7648E">
          <w:type w:val="continuous"/>
          <w:pgSz w:w="11910" w:h="16840"/>
          <w:pgMar w:top="780" w:right="1320" w:bottom="280" w:left="1340" w:header="720" w:footer="720" w:gutter="0"/>
          <w:cols w:space="720"/>
        </w:sectPr>
      </w:pPr>
      <w:r>
        <w:rPr>
          <w:noProof/>
          <w:lang w:val="pt-BR" w:eastAsia="pt-BR"/>
        </w:rPr>
        <w:lastRenderedPageBreak/>
        <mc:AlternateContent>
          <mc:Choice Requires="wpg">
            <w:drawing>
              <wp:anchor distT="0" distB="0" distL="114300" distR="114300" simplePos="0" relativeHeight="251664384" behindDoc="0" locked="0" layoutInCell="1" allowOverlap="1" wp14:anchorId="6C72E424" wp14:editId="0EA730F7">
                <wp:simplePos x="0" y="0"/>
                <wp:positionH relativeFrom="page">
                  <wp:posOffset>5481320</wp:posOffset>
                </wp:positionH>
                <wp:positionV relativeFrom="paragraph">
                  <wp:posOffset>-41910</wp:posOffset>
                </wp:positionV>
                <wp:extent cx="31115" cy="468630"/>
                <wp:effectExtent l="0" t="0" r="6985" b="7620"/>
                <wp:wrapNone/>
                <wp:docPr id="24"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 cy="468630"/>
                          <a:chOff x="8632" y="-66"/>
                          <a:chExt cx="49" cy="738"/>
                        </a:xfrm>
                      </wpg:grpSpPr>
                      <wps:wsp>
                        <wps:cNvPr id="25" name="Line 5"/>
                        <wps:cNvCnPr/>
                        <wps:spPr bwMode="auto">
                          <a:xfrm>
                            <a:off x="8675" y="-61"/>
                            <a:ext cx="0" cy="727"/>
                          </a:xfrm>
                          <a:prstGeom prst="line">
                            <a:avLst/>
                          </a:prstGeom>
                          <a:noFill/>
                          <a:ln w="6096">
                            <a:solidFill>
                              <a:srgbClr val="5B9BD4"/>
                            </a:solidFill>
                            <a:round/>
                            <a:headEnd/>
                            <a:tailEnd/>
                          </a:ln>
                          <a:extLst>
                            <a:ext uri="{909E8E84-426E-40DD-AFC4-6F175D3DCCD1}">
                              <a14:hiddenFill xmlns:a14="http://schemas.microsoft.com/office/drawing/2010/main">
                                <a:noFill/>
                              </a14:hiddenFill>
                            </a:ext>
                          </a:extLst>
                        </wps:spPr>
                        <wps:bodyPr/>
                      </wps:wsp>
                      <wps:wsp>
                        <wps:cNvPr id="26" name="Line 6"/>
                        <wps:cNvCnPr/>
                        <wps:spPr bwMode="auto">
                          <a:xfrm>
                            <a:off x="8656" y="-61"/>
                            <a:ext cx="0" cy="727"/>
                          </a:xfrm>
                          <a:prstGeom prst="line">
                            <a:avLst/>
                          </a:prstGeom>
                          <a:noFill/>
                          <a:ln w="6096">
                            <a:solidFill>
                              <a:srgbClr val="5B9BD4"/>
                            </a:solidFill>
                            <a:round/>
                            <a:headEnd/>
                            <a:tailEnd/>
                          </a:ln>
                          <a:extLst>
                            <a:ext uri="{909E8E84-426E-40DD-AFC4-6F175D3DCCD1}">
                              <a14:hiddenFill xmlns:a14="http://schemas.microsoft.com/office/drawing/2010/main">
                                <a:noFill/>
                              </a14:hiddenFill>
                            </a:ext>
                          </a:extLst>
                        </wps:spPr>
                        <wps:bodyPr/>
                      </wps:wsp>
                      <wps:wsp>
                        <wps:cNvPr id="27" name="Line 7"/>
                        <wps:cNvCnPr/>
                        <wps:spPr bwMode="auto">
                          <a:xfrm>
                            <a:off x="8637" y="-61"/>
                            <a:ext cx="0" cy="727"/>
                          </a:xfrm>
                          <a:prstGeom prst="line">
                            <a:avLst/>
                          </a:prstGeom>
                          <a:noFill/>
                          <a:ln w="6096">
                            <a:solidFill>
                              <a:srgbClr val="5B9BD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D153D5" id="Grupo 24" o:spid="_x0000_s1026" style="position:absolute;margin-left:431.6pt;margin-top:-3.3pt;width:2.45pt;height:36.9pt;z-index:251664384;mso-position-horizontal-relative:page" coordorigin="8632,-66" coordsize="49,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">
                <v:line id="Line 5" o:spid="_x0000_s1027" style="position:absolute;visibility:visible;mso-wrap-style:square" from="8675,-61" to="8675,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" strokecolor="#5b9bd4" strokeweight=".48pt"/>
                <v:line id="Line 6" o:spid="_x0000_s1028" style="position:absolute;visibility:visible;mso-wrap-style:square" from="8656,-61" to="8656,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" strokecolor="#5b9bd4" strokeweight=".48pt"/>
                <v:line id="Line 7" o:spid="_x0000_s1029" style="position:absolute;visibility:visible;mso-wrap-style:square" from="8637,-61" to="8637,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" strokecolor="#5b9bd4" strokeweight=".48pt"/>
                <w10:wrap anchorx="page"/>
              </v:group>
            </w:pict>
          </mc:Fallback>
        </mc:AlternateContent>
      </w:r>
    </w:p>
    <w:p w:rsidR="00F7648E" w:rsidRDefault="00F7648E" w:rsidP="00F7648E">
      <w:pPr>
        <w:rPr>
          <w:rFonts w:ascii="Calibri"/>
          <w:sz w:val="27"/>
        </w:rPr>
        <w:sectPr w:rsidR="00F7648E">
          <w:pgSz w:w="11910" w:h="16840"/>
          <w:pgMar w:top="1020" w:right="1320" w:bottom="280" w:left="1320" w:header="831" w:footer="0" w:gutter="0"/>
          <w:cols w:space="720"/>
        </w:sectPr>
      </w:pPr>
    </w:p>
    <w:p w:rsidR="00F7648E" w:rsidRDefault="00F7648E" w:rsidP="00F7648E">
      <w:pPr>
        <w:pStyle w:val="Corpodetexto"/>
        <w:spacing w:before="69" w:line="276" w:lineRule="auto"/>
        <w:ind w:right="1"/>
        <w:jc w:val="both"/>
      </w:pPr>
      <w:r>
        <w:lastRenderedPageBreak/>
        <w:t>and Forests - SBF, and the 1st Module from the Action Plan for Biodiversity.</w:t>
      </w:r>
    </w:p>
    <w:p w:rsidR="00F7648E" w:rsidRDefault="00F7648E" w:rsidP="00F7648E">
      <w:pPr>
        <w:pStyle w:val="Corpodetexto"/>
        <w:spacing w:before="121" w:line="276" w:lineRule="auto"/>
        <w:ind w:left="120" w:right="1"/>
        <w:jc w:val="both"/>
      </w:pPr>
      <w:r>
        <w:t>Finally, the seventh chapter outlines strategies that allow for the confirmation of partnerships and synergies with other sectors and the different government levels that will be a part of the 2nd Action Plan module, with commitments made by adding efforts for the fulfillment of the National Targets established jointly.</w:t>
      </w:r>
    </w:p>
    <w:p w:rsidR="00F7648E" w:rsidRPr="0007252D" w:rsidRDefault="00F7648E" w:rsidP="00F7648E">
      <w:pPr>
        <w:pStyle w:val="Corpodetexto"/>
        <w:spacing w:before="8"/>
        <w:rPr>
          <w:sz w:val="31"/>
        </w:rPr>
      </w:pPr>
    </w:p>
    <w:p w:rsidR="00F7648E" w:rsidRDefault="00F7648E" w:rsidP="00F7648E">
      <w:pPr>
        <w:pStyle w:val="PargrafodaLista"/>
        <w:numPr>
          <w:ilvl w:val="1"/>
          <w:numId w:val="4"/>
        </w:numPr>
        <w:tabs>
          <w:tab w:val="left" w:pos="699"/>
        </w:tabs>
        <w:spacing w:before="0" w:line="276" w:lineRule="auto"/>
        <w:ind w:right="40" w:hanging="578"/>
        <w:rPr>
          <w:rFonts w:ascii="Calibri-Light" w:hAnsi="Calibri-Light"/>
          <w:sz w:val="24"/>
        </w:rPr>
      </w:pPr>
      <w:bookmarkStart w:id="2" w:name="_bookmark1"/>
      <w:bookmarkEnd w:id="2"/>
      <w:r>
        <w:rPr>
          <w:rFonts w:ascii="Calibri-Light" w:hAnsi="Calibri-Light"/>
          <w:color w:val="5B9BD4"/>
          <w:sz w:val="24"/>
        </w:rPr>
        <w:t>The importance of biodiversity for Brazil</w:t>
      </w:r>
    </w:p>
    <w:p w:rsidR="00F7648E" w:rsidRDefault="00F7648E" w:rsidP="00F7648E">
      <w:pPr>
        <w:pStyle w:val="Corpodetexto"/>
        <w:spacing w:before="128" w:line="276" w:lineRule="auto"/>
        <w:ind w:left="120"/>
        <w:jc w:val="both"/>
      </w:pPr>
      <w:r>
        <w:t>Brazil is the country with the most biodiversity in the world, considered a mega-diverse country</w:t>
      </w:r>
      <w:r>
        <w:rPr>
          <w:vertAlign w:val="superscript"/>
        </w:rPr>
        <w:t>1</w:t>
      </w:r>
      <w:r>
        <w:t>. With its continental dimension and a huge variety of land and aquatic habitats, Brazil has the largest number of plant species, from which more than half are endemic</w:t>
      </w:r>
      <w:r>
        <w:rPr>
          <w:vertAlign w:val="superscript"/>
        </w:rPr>
        <w:t xml:space="preserve">2, </w:t>
      </w:r>
      <w:r>
        <w:t>specifically amphibians</w:t>
      </w:r>
      <w:r>
        <w:rPr>
          <w:rFonts w:ascii="Calibri" w:hAnsi="Calibri"/>
          <w:position w:val="8"/>
          <w:sz w:val="14"/>
        </w:rPr>
        <w:t xml:space="preserve">3 </w:t>
      </w:r>
      <w:r>
        <w:t>and primates</w:t>
      </w:r>
      <w:r>
        <w:rPr>
          <w:rFonts w:ascii="Calibri" w:hAnsi="Calibri"/>
          <w:position w:val="8"/>
          <w:sz w:val="14"/>
        </w:rPr>
        <w:t>4</w:t>
      </w:r>
      <w:r>
        <w:t>, and is the 2</w:t>
      </w:r>
      <w:r w:rsidR="00B92ED0" w:rsidRPr="00811BD4">
        <w:rPr>
          <w:vertAlign w:val="superscript"/>
        </w:rPr>
        <w:t>nd</w:t>
      </w:r>
      <w:r>
        <w:t xml:space="preserve"> in the world of species of mammals</w:t>
      </w:r>
      <w:r>
        <w:rPr>
          <w:rFonts w:ascii="Calibri" w:hAnsi="Calibri"/>
          <w:position w:val="8"/>
          <w:sz w:val="14"/>
        </w:rPr>
        <w:t xml:space="preserve">5 </w:t>
      </w:r>
      <w:r>
        <w:t>and reptiles</w:t>
      </w:r>
      <w:r>
        <w:rPr>
          <w:rFonts w:ascii="Calibri" w:hAnsi="Calibri"/>
          <w:position w:val="8"/>
          <w:sz w:val="14"/>
        </w:rPr>
        <w:t>6</w:t>
      </w:r>
      <w:r>
        <w:t>; and the 3</w:t>
      </w:r>
      <w:r w:rsidR="00B92ED0" w:rsidRPr="00811BD4">
        <w:rPr>
          <w:vertAlign w:val="superscript"/>
        </w:rPr>
        <w:t>rd</w:t>
      </w:r>
      <w:r>
        <w:t xml:space="preserve"> in birds</w:t>
      </w:r>
      <w:r>
        <w:rPr>
          <w:position w:val="7"/>
          <w:sz w:val="13"/>
        </w:rPr>
        <w:t>4</w:t>
      </w:r>
      <w:r>
        <w:t>. Brazil is also the 6</w:t>
      </w:r>
      <w:r w:rsidRPr="00811BD4">
        <w:rPr>
          <w:vertAlign w:val="superscript"/>
        </w:rPr>
        <w:t>th</w:t>
      </w:r>
      <w:r>
        <w:t xml:space="preserve"> country in vertebrates endemism</w:t>
      </w:r>
      <w:r>
        <w:rPr>
          <w:position w:val="9"/>
          <w:sz w:val="16"/>
        </w:rPr>
        <w:t>2</w:t>
      </w:r>
      <w:r>
        <w:t>, with the highest rates for reptiles, with 37% of endemism, and</w:t>
      </w:r>
      <w:r w:rsidR="00B92ED0">
        <w:t xml:space="preserve"> 57%</w:t>
      </w:r>
    </w:p>
    <w:p w:rsidR="00F7648E" w:rsidRDefault="00F7648E" w:rsidP="00F7648E">
      <w:pPr>
        <w:pStyle w:val="Corpodetexto"/>
        <w:rPr>
          <w:sz w:val="20"/>
        </w:rPr>
      </w:pPr>
    </w:p>
    <w:p w:rsidR="00F7648E" w:rsidRDefault="00F7648E" w:rsidP="00F7648E">
      <w:pPr>
        <w:pStyle w:val="Corpodetexto"/>
        <w:spacing w:before="4"/>
        <w:rPr>
          <w:sz w:val="20"/>
        </w:rPr>
      </w:pPr>
      <w:r>
        <w:rPr>
          <w:noProof/>
          <w:lang w:val="pt-BR" w:eastAsia="pt-BR"/>
        </w:rPr>
        <mc:AlternateContent>
          <mc:Choice Requires="wps">
            <w:drawing>
              <wp:anchor distT="4294967295" distB="4294967295" distL="0" distR="0" simplePos="0" relativeHeight="251665408" behindDoc="0" locked="0" layoutInCell="1" allowOverlap="1" wp14:anchorId="3F0E3F2F" wp14:editId="209AC48B">
                <wp:simplePos x="0" y="0"/>
                <wp:positionH relativeFrom="page">
                  <wp:posOffset>914400</wp:posOffset>
                </wp:positionH>
                <wp:positionV relativeFrom="paragraph">
                  <wp:posOffset>178434</wp:posOffset>
                </wp:positionV>
                <wp:extent cx="1829435" cy="0"/>
                <wp:effectExtent l="0" t="0" r="18415" b="19050"/>
                <wp:wrapTopAndBottom/>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E885C7" id="Conector reto 1" o:spid="_x0000_s1026" style="position:absolute;z-index:25166540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in,14.05pt" to="216.0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" strokeweight=".72pt">
                <w10:wrap type="topAndBottom" anchorx="page"/>
              </v:line>
            </w:pict>
          </mc:Fallback>
        </mc:AlternateContent>
      </w:r>
    </w:p>
    <w:p w:rsidR="00F7648E" w:rsidRDefault="00F7648E" w:rsidP="00F7648E">
      <w:pPr>
        <w:pStyle w:val="Corpodetexto"/>
      </w:pPr>
    </w:p>
    <w:p w:rsidR="00F7648E" w:rsidRDefault="00F7648E" w:rsidP="00F7648E">
      <w:pPr>
        <w:pStyle w:val="PargrafodaLista"/>
        <w:numPr>
          <w:ilvl w:val="0"/>
          <w:numId w:val="3"/>
        </w:numPr>
        <w:tabs>
          <w:tab w:val="left" w:pos="308"/>
        </w:tabs>
        <w:spacing w:before="173" w:line="242" w:lineRule="auto"/>
        <w:ind w:firstLine="0"/>
        <w:jc w:val="both"/>
        <w:rPr>
          <w:sz w:val="18"/>
        </w:rPr>
      </w:pPr>
      <w:r>
        <w:rPr>
          <w:sz w:val="18"/>
        </w:rPr>
        <w:t>Forzza, RC; Baumgratz, JFA; Weevil, CEM; Canhos, D .; Carvalho Jr., AA; Nadruz-Rabbit, MA; Costa, AF; Costa, SD; Hopkins, M .; Leitman, MW; Lohmann, LG; Lughadha, EN; Maia, LC; Martinelli, G .; Menezes, M .; Calico, MP; Peixoto, AL; Pirani, JR; Prado, J .; Queiroz, LP; Souza, S .; Souza, VC; Stehmann, JR; Sylvestre, LS; Walter, BMT &amp; Zappi,</w:t>
      </w:r>
    </w:p>
    <w:p w:rsidR="00F7648E" w:rsidRDefault="00F7648E" w:rsidP="00F7648E">
      <w:pPr>
        <w:ind w:left="120"/>
        <w:jc w:val="both"/>
        <w:rPr>
          <w:sz w:val="18"/>
        </w:rPr>
      </w:pPr>
      <w:r>
        <w:rPr>
          <w:sz w:val="18"/>
        </w:rPr>
        <w:t>DC 2012. New Brazilian floristic list highlights conservation challenges. BioScience 62: 39-45.</w:t>
      </w:r>
    </w:p>
    <w:p w:rsidR="00F7648E" w:rsidRDefault="00F7648E" w:rsidP="00F7648E">
      <w:pPr>
        <w:pStyle w:val="PargrafodaLista"/>
        <w:numPr>
          <w:ilvl w:val="0"/>
          <w:numId w:val="3"/>
        </w:numPr>
        <w:tabs>
          <w:tab w:val="left" w:pos="227"/>
        </w:tabs>
        <w:spacing w:before="112" w:line="244" w:lineRule="auto"/>
        <w:ind w:right="154" w:firstLine="0"/>
        <w:rPr>
          <w:sz w:val="18"/>
        </w:rPr>
      </w:pPr>
      <w:r>
        <w:rPr>
          <w:sz w:val="18"/>
        </w:rPr>
        <w:t>Vié, J.-C., Hilton-Taylor, C. and Stuart, SN (eds.) (2009). Wildlife in a Changing World - An Analysis of the 2008 IUCN Red List of Threatened Species. Gland, Switzerland: IUCN 180 pp.</w:t>
      </w:r>
    </w:p>
    <w:p w:rsidR="00F7648E" w:rsidRDefault="00F7648E" w:rsidP="00F7648E">
      <w:pPr>
        <w:pStyle w:val="PargrafodaLista"/>
        <w:numPr>
          <w:ilvl w:val="0"/>
          <w:numId w:val="3"/>
        </w:numPr>
        <w:tabs>
          <w:tab w:val="left" w:pos="227"/>
        </w:tabs>
        <w:spacing w:before="108" w:line="254" w:lineRule="auto"/>
        <w:ind w:right="276" w:firstLine="0"/>
        <w:rPr>
          <w:sz w:val="18"/>
        </w:rPr>
      </w:pPr>
      <w:r>
        <w:rPr>
          <w:sz w:val="18"/>
        </w:rPr>
        <w:t>Nowak, Ronald M. Walker's mammals of the world. Vol. 1. JHU Press, 1999.</w:t>
      </w:r>
    </w:p>
    <w:p w:rsidR="00F7648E" w:rsidRDefault="00F7648E" w:rsidP="00F7648E">
      <w:pPr>
        <w:pStyle w:val="PargrafodaLista"/>
        <w:numPr>
          <w:ilvl w:val="0"/>
          <w:numId w:val="3"/>
        </w:numPr>
        <w:tabs>
          <w:tab w:val="left" w:pos="227"/>
        </w:tabs>
        <w:spacing w:before="100"/>
        <w:ind w:left="226" w:hanging="106"/>
        <w:jc w:val="both"/>
        <w:rPr>
          <w:sz w:val="18"/>
        </w:rPr>
      </w:pPr>
      <w:r>
        <w:rPr>
          <w:sz w:val="18"/>
        </w:rPr>
        <w:t>Vie, JC, HILTON-TAYLOR, C. &amp; STUART, SN</w:t>
      </w:r>
    </w:p>
    <w:p w:rsidR="00F7648E" w:rsidRDefault="00F7648E" w:rsidP="00F7648E">
      <w:pPr>
        <w:spacing w:before="7"/>
        <w:ind w:left="120"/>
        <w:jc w:val="both"/>
        <w:rPr>
          <w:sz w:val="20"/>
        </w:rPr>
      </w:pPr>
      <w:r>
        <w:rPr>
          <w:sz w:val="18"/>
        </w:rPr>
        <w:t xml:space="preserve">2009. Wildlife in a changing world - an </w:t>
      </w:r>
      <w:r>
        <w:rPr>
          <w:sz w:val="20"/>
        </w:rPr>
        <w:t>Analysis of the</w:t>
      </w:r>
    </w:p>
    <w:p w:rsidR="00F7648E" w:rsidRDefault="00F7648E" w:rsidP="00F7648E">
      <w:pPr>
        <w:pStyle w:val="Corpodetexto"/>
        <w:spacing w:before="69" w:line="276" w:lineRule="auto"/>
        <w:ind w:left="120" w:right="118"/>
        <w:jc w:val="both"/>
      </w:pPr>
      <w:r>
        <w:br w:type="column"/>
      </w:r>
      <w:r>
        <w:lastRenderedPageBreak/>
        <w:t>for amphibians. According to estimations, the country is home to about 20% of the planet's total biodiversity.</w:t>
      </w:r>
    </w:p>
    <w:p w:rsidR="00F7648E" w:rsidRDefault="00F7648E" w:rsidP="00F7648E">
      <w:pPr>
        <w:pStyle w:val="Corpodetexto"/>
        <w:spacing w:before="123" w:line="276" w:lineRule="auto"/>
        <w:ind w:left="120" w:right="118"/>
        <w:jc w:val="both"/>
      </w:pPr>
      <w:r>
        <w:t>The Taxonomic Catalog of Brazil's Fauna (2016) points out at least 115,993 animal species and the Species List of Brazil's Flora (2015) establishes a count of 46,096 species. With every day, new species are discovered and characterized in Brazil, which makes it reasonable to assert that the numbers just mentioned are even higher.</w:t>
      </w:r>
    </w:p>
    <w:p w:rsidR="00F7648E" w:rsidRDefault="00F7648E" w:rsidP="00F7648E">
      <w:pPr>
        <w:pStyle w:val="Corpodetexto"/>
        <w:spacing w:before="123" w:line="276" w:lineRule="auto"/>
        <w:ind w:left="120" w:right="117" w:firstLine="60"/>
        <w:jc w:val="both"/>
      </w:pPr>
      <w:r>
        <w:t xml:space="preserve">Some of the most important efforts of Brazil to conserve biodiversity and ensure the promotion of services that look after ecosystems in </w:t>
      </w:r>
      <w:r w:rsidR="00390DD1">
        <w:t xml:space="preserve">their </w:t>
      </w:r>
      <w:r>
        <w:t>various biomes</w:t>
      </w:r>
      <w:r>
        <w:rPr>
          <w:position w:val="8"/>
          <w:sz w:val="14"/>
        </w:rPr>
        <w:t>7</w:t>
      </w:r>
      <w:r>
        <w:t xml:space="preserve"> would be the creation and consolidation of protected areas, monitoring of habitats and species, and combating deforestation.</w:t>
      </w:r>
    </w:p>
    <w:p w:rsidR="00F7648E" w:rsidRDefault="00F7648E" w:rsidP="00F7648E">
      <w:pPr>
        <w:pStyle w:val="Corpodetexto"/>
        <w:spacing w:before="121" w:line="276" w:lineRule="auto"/>
        <w:ind w:left="120" w:right="117"/>
        <w:jc w:val="both"/>
      </w:pPr>
      <w:r>
        <w:t>Recent Brazilian initiatives that approach the obligation to maintain the areas that have  protective instruments,  taking into consideration the Native Vegetation Protection Act (Forest Code) and all the indigenous and quilombo (ex-slave communities) lands, incentives and projects that seek the inclusion</w:t>
      </w:r>
      <w:r w:rsidR="00390DD1">
        <w:t xml:space="preserve"> in,</w:t>
      </w:r>
      <w:r>
        <w:t xml:space="preserve"> and commitment to</w:t>
      </w:r>
      <w:r w:rsidR="00390DD1">
        <w:t>,</w:t>
      </w:r>
      <w:r>
        <w:t xml:space="preserve"> productive sectors</w:t>
      </w:r>
    </w:p>
    <w:p w:rsidR="00F7648E" w:rsidRDefault="00F7648E" w:rsidP="00F7648E">
      <w:pPr>
        <w:pStyle w:val="Corpodetexto"/>
      </w:pPr>
    </w:p>
    <w:p w:rsidR="00F7648E" w:rsidRDefault="00F7648E" w:rsidP="00F7648E">
      <w:pPr>
        <w:pStyle w:val="Corpodetexto"/>
        <w:spacing w:before="9"/>
      </w:pPr>
    </w:p>
    <w:p w:rsidR="00F7648E" w:rsidRDefault="00F7648E" w:rsidP="00F7648E">
      <w:pPr>
        <w:ind w:left="120" w:right="623"/>
        <w:rPr>
          <w:sz w:val="18"/>
        </w:rPr>
      </w:pPr>
      <w:r>
        <w:rPr>
          <w:sz w:val="18"/>
        </w:rPr>
        <w:t>2008 IUCN Red List of Threatened species. IUCN Gland, Switzerland:</w:t>
      </w:r>
    </w:p>
    <w:p w:rsidR="00F7648E" w:rsidRDefault="00F7648E" w:rsidP="00F7648E">
      <w:pPr>
        <w:pStyle w:val="PargrafodaLista"/>
        <w:numPr>
          <w:ilvl w:val="0"/>
          <w:numId w:val="3"/>
        </w:numPr>
        <w:tabs>
          <w:tab w:val="left" w:pos="227"/>
        </w:tabs>
        <w:spacing w:before="112" w:line="244" w:lineRule="auto"/>
        <w:ind w:right="190" w:firstLine="0"/>
        <w:rPr>
          <w:sz w:val="18"/>
        </w:rPr>
      </w:pPr>
      <w:r>
        <w:rPr>
          <w:sz w:val="18"/>
        </w:rPr>
        <w:t xml:space="preserve">Bérnils, RS and HC Costa (ed.). 2012. Brazilian Reptiles: Species List. Version 2012.2. Available in: </w:t>
      </w:r>
      <w:hyperlink r:id="rId27">
        <w:r>
          <w:rPr>
            <w:sz w:val="18"/>
          </w:rPr>
          <w:t>http://www.sbherpetologia.org.br/.</w:t>
        </w:r>
      </w:hyperlink>
      <w:r>
        <w:rPr>
          <w:sz w:val="18"/>
        </w:rPr>
        <w:t xml:space="preserve"> Brazilian Herpetological Society.</w:t>
      </w:r>
    </w:p>
    <w:p w:rsidR="00F7648E" w:rsidRDefault="00F7648E" w:rsidP="00F7648E">
      <w:pPr>
        <w:pStyle w:val="PargrafodaLista"/>
        <w:numPr>
          <w:ilvl w:val="0"/>
          <w:numId w:val="3"/>
        </w:numPr>
        <w:tabs>
          <w:tab w:val="left" w:pos="227"/>
        </w:tabs>
        <w:spacing w:before="108"/>
        <w:ind w:right="117" w:firstLine="0"/>
        <w:jc w:val="both"/>
        <w:rPr>
          <w:sz w:val="18"/>
        </w:rPr>
      </w:pPr>
      <w:r>
        <w:rPr>
          <w:sz w:val="18"/>
        </w:rPr>
        <w:t xml:space="preserve">In Brazil, the word </w:t>
      </w:r>
      <w:r w:rsidR="00390DD1">
        <w:rPr>
          <w:i/>
          <w:sz w:val="18"/>
        </w:rPr>
        <w:t xml:space="preserve">biome </w:t>
      </w:r>
      <w:r w:rsidR="00390DD1">
        <w:rPr>
          <w:sz w:val="18"/>
        </w:rPr>
        <w:t>is</w:t>
      </w:r>
      <w:r>
        <w:rPr>
          <w:sz w:val="18"/>
        </w:rPr>
        <w:t xml:space="preserve"> often used synonymously with </w:t>
      </w:r>
      <w:r w:rsidR="00390DD1">
        <w:rPr>
          <w:i/>
          <w:sz w:val="18"/>
        </w:rPr>
        <w:t>morphoclimatic and</w:t>
      </w:r>
      <w:r>
        <w:rPr>
          <w:sz w:val="18"/>
        </w:rPr>
        <w:t xml:space="preserve"> </w:t>
      </w:r>
      <w:r>
        <w:rPr>
          <w:i/>
          <w:sz w:val="18"/>
        </w:rPr>
        <w:t xml:space="preserve">phyto-geographical areas. </w:t>
      </w:r>
      <w:r>
        <w:rPr>
          <w:sz w:val="18"/>
        </w:rPr>
        <w:t xml:space="preserve">As the two latter terms refer to geographical regions which may contain a variety of ecosystems and biomes, according to Coutinho (Coutinho, LM 2006. The concept of biome. Acta Bot. Bras. 20 (1): 1-11), these would be the most appropriate terms to describe the regions of the Amazon, Atlantic Forest, Caatinga, Cerrado, Pampa and Pantanal. However, since the word </w:t>
      </w:r>
      <w:r>
        <w:rPr>
          <w:i/>
          <w:sz w:val="18"/>
        </w:rPr>
        <w:t xml:space="preserve">biome </w:t>
      </w:r>
      <w:r>
        <w:rPr>
          <w:sz w:val="18"/>
        </w:rPr>
        <w:t>is commonly used in official documents in Brazil, and given the request from CONABIO, the term will be maintained in this document.</w:t>
      </w:r>
    </w:p>
    <w:p w:rsidR="00F7648E" w:rsidRDefault="00F7648E" w:rsidP="00F7648E">
      <w:pPr>
        <w:jc w:val="both"/>
        <w:rPr>
          <w:sz w:val="18"/>
        </w:rPr>
        <w:sectPr w:rsidR="00F7648E">
          <w:type w:val="continuous"/>
          <w:pgSz w:w="11910" w:h="16840"/>
          <w:pgMar w:top="780" w:right="1320" w:bottom="280" w:left="1320" w:header="720" w:footer="720" w:gutter="0"/>
          <w:cols w:num="2" w:space="720" w:equalWidth="0">
            <w:col w:w="4275" w:space="597"/>
            <w:col w:w="4398"/>
          </w:cols>
        </w:sectPr>
      </w:pPr>
    </w:p>
    <w:p w:rsidR="00F7648E" w:rsidRDefault="00F7648E" w:rsidP="00F7648E">
      <w:pPr>
        <w:pStyle w:val="Corpodetexto"/>
        <w:rPr>
          <w:sz w:val="29"/>
        </w:rPr>
      </w:pPr>
    </w:p>
    <w:p w:rsidR="00F7648E" w:rsidRDefault="00F7648E" w:rsidP="00F7648E">
      <w:pPr>
        <w:rPr>
          <w:sz w:val="29"/>
        </w:rPr>
        <w:sectPr w:rsidR="00F7648E">
          <w:pgSz w:w="11910" w:h="16840"/>
          <w:pgMar w:top="1020" w:right="1320" w:bottom="280" w:left="1340" w:header="831" w:footer="0" w:gutter="0"/>
          <w:cols w:space="720"/>
        </w:sectPr>
      </w:pPr>
    </w:p>
    <w:p w:rsidR="00F7648E" w:rsidRDefault="00F7648E" w:rsidP="00F7648E">
      <w:pPr>
        <w:pStyle w:val="Corpodetexto"/>
        <w:spacing w:before="69" w:line="276" w:lineRule="auto"/>
        <w:ind w:left="100" w:right="2"/>
        <w:jc w:val="both"/>
      </w:pPr>
      <w:r>
        <w:lastRenderedPageBreak/>
        <w:t>regarding their environmental actions,  direct the path to follow in order to achieve the objectives proposed in this document.</w:t>
      </w:r>
    </w:p>
    <w:p w:rsidR="00F7648E" w:rsidRDefault="00F7648E" w:rsidP="00F7648E">
      <w:pPr>
        <w:pStyle w:val="Corpodetexto"/>
        <w:spacing w:before="123" w:line="276" w:lineRule="auto"/>
        <w:ind w:left="100" w:right="1"/>
        <w:jc w:val="both"/>
      </w:pPr>
      <w:r>
        <w:t>Thus, guided by the principles of PNB, NBSAP seeks to define the course of action for the achievement of the conservation and sustainable use of fundamental resources that support and ensure resilience to society and the national economy: biodiversity, the balance between its components, and the resulting services to ecosystem.</w:t>
      </w:r>
    </w:p>
    <w:p w:rsidR="00F7648E" w:rsidRPr="00832FA3" w:rsidRDefault="00F7648E" w:rsidP="00F7648E">
      <w:pPr>
        <w:pStyle w:val="PargrafodaLista"/>
        <w:numPr>
          <w:ilvl w:val="1"/>
          <w:numId w:val="4"/>
        </w:numPr>
        <w:tabs>
          <w:tab w:val="left" w:pos="679"/>
        </w:tabs>
        <w:spacing w:before="203" w:line="276" w:lineRule="auto"/>
        <w:ind w:left="678" w:right="1065" w:hanging="578"/>
        <w:rPr>
          <w:rFonts w:ascii="Calibri-Light" w:hAnsi="Calibri-Light"/>
          <w:sz w:val="24"/>
        </w:rPr>
      </w:pPr>
      <w:bookmarkStart w:id="3" w:name="_bookmark2"/>
      <w:bookmarkEnd w:id="3"/>
      <w:r>
        <w:rPr>
          <w:rFonts w:ascii="Calibri-Light" w:hAnsi="Calibri-Light"/>
          <w:color w:val="5B9BD4"/>
          <w:sz w:val="24"/>
        </w:rPr>
        <w:t xml:space="preserve">The role of women in the conservation, preservation and recuperation and management of biodiversity </w:t>
      </w:r>
    </w:p>
    <w:p w:rsidR="00F7648E" w:rsidRDefault="00F7648E" w:rsidP="00F7648E">
      <w:pPr>
        <w:pStyle w:val="Corpodetexto"/>
        <w:spacing w:before="126" w:line="276" w:lineRule="auto"/>
        <w:jc w:val="both"/>
      </w:pPr>
      <w:r>
        <w:t xml:space="preserve">The many of women from the countryside, the forests and waters, from indigenous peoples, traditional communities, and the women from rural and urban areas have all throughout history led the way </w:t>
      </w:r>
      <w:r w:rsidR="00390DD1">
        <w:t>with regard to</w:t>
      </w:r>
      <w:r>
        <w:t xml:space="preserve"> biodiversity conservation and the promotion of food safety through the sustainable use and management of natural resources, based on their specific knowledge and ways of life. The contributions from women's practices </w:t>
      </w:r>
      <w:r w:rsidR="00390DD1">
        <w:t>and knowledge</w:t>
      </w:r>
      <w:r>
        <w:t xml:space="preserve"> should be recognized and valued in the processes of proposing, planning, construction, decision making and implementation of policies, programs and actions to preserve biodiversity. In this sense, the full participation of women at all levels of formulation and implementation of policies should be sought, whenever possible, including the participation in consultative and deliberative councils, such as CGEN, </w:t>
      </w:r>
      <w:r w:rsidR="00390DD1">
        <w:t xml:space="preserve">and </w:t>
      </w:r>
      <w:r>
        <w:t>Conabio, among others.</w:t>
      </w:r>
    </w:p>
    <w:p w:rsidR="00F7648E" w:rsidRDefault="00F7648E" w:rsidP="00F7648E">
      <w:pPr>
        <w:pStyle w:val="Corpodetexto"/>
        <w:spacing w:before="69" w:line="276" w:lineRule="auto"/>
        <w:ind w:left="100" w:right="117"/>
        <w:jc w:val="both"/>
      </w:pPr>
      <w:r>
        <w:t xml:space="preserve">The CBD itself recognizes, in its preface, "the fundamental role of women in the conservation and sustainable use of </w:t>
      </w:r>
      <w:r>
        <w:lastRenderedPageBreak/>
        <w:t xml:space="preserve">biological diversity and states the need for </w:t>
      </w:r>
      <w:r w:rsidR="00390DD1">
        <w:t xml:space="preserve">the </w:t>
      </w:r>
      <w:r>
        <w:t>full participation of women at all levels of formulation and implementation of policies for the conservation of biological diversity."</w:t>
      </w:r>
    </w:p>
    <w:p w:rsidR="00F7648E" w:rsidRDefault="00F7648E" w:rsidP="00F7648E">
      <w:pPr>
        <w:pStyle w:val="Corpodetexto"/>
      </w:pPr>
    </w:p>
    <w:p w:rsidR="00F7648E" w:rsidRDefault="00F7648E" w:rsidP="00F7648E">
      <w:pPr>
        <w:pStyle w:val="Corpodetexto"/>
        <w:spacing w:before="6"/>
      </w:pPr>
    </w:p>
    <w:p w:rsidR="00F7648E" w:rsidRDefault="00F7648E" w:rsidP="00F7648E">
      <w:pPr>
        <w:pStyle w:val="Ttulo2"/>
        <w:numPr>
          <w:ilvl w:val="0"/>
          <w:numId w:val="2"/>
        </w:numPr>
        <w:tabs>
          <w:tab w:val="left" w:pos="533"/>
        </w:tabs>
        <w:spacing w:line="276" w:lineRule="auto"/>
        <w:ind w:right="409"/>
      </w:pPr>
      <w:bookmarkStart w:id="4" w:name="_bookmark3"/>
      <w:bookmarkEnd w:id="4"/>
      <w:r>
        <w:rPr>
          <w:color w:val="2D74B5"/>
        </w:rPr>
        <w:t>Biodiversity Conservation in Brazil</w:t>
      </w:r>
    </w:p>
    <w:p w:rsidR="00F7648E" w:rsidRDefault="00F7648E" w:rsidP="00F7648E">
      <w:pPr>
        <w:pStyle w:val="Ttulo3"/>
        <w:numPr>
          <w:ilvl w:val="1"/>
          <w:numId w:val="2"/>
        </w:numPr>
        <w:tabs>
          <w:tab w:val="left" w:pos="677"/>
        </w:tabs>
        <w:spacing w:before="209" w:line="276" w:lineRule="auto"/>
        <w:ind w:right="862"/>
      </w:pPr>
      <w:bookmarkStart w:id="5" w:name="_bookmark4"/>
      <w:bookmarkEnd w:id="5"/>
      <w:r>
        <w:rPr>
          <w:color w:val="5B9BD4"/>
        </w:rPr>
        <w:t>Conservation of genetic resources and protection of traditional knowledge</w:t>
      </w:r>
    </w:p>
    <w:p w:rsidR="00F7648E" w:rsidRDefault="00F7648E" w:rsidP="00F7648E">
      <w:pPr>
        <w:pStyle w:val="Corpodetexto"/>
        <w:spacing w:before="128" w:line="276" w:lineRule="auto"/>
        <w:ind w:left="100" w:right="119"/>
        <w:jc w:val="both"/>
      </w:pPr>
      <w:r>
        <w:t xml:space="preserve">The regime for the management  of access and benefit sharing in force in Brazil includes bringing together </w:t>
      </w:r>
      <w:r w:rsidR="00390DD1">
        <w:t xml:space="preserve">the </w:t>
      </w:r>
      <w:r>
        <w:t xml:space="preserve">most modern international treaties on access and benefit sharing, especially from the CBD and the Nagoya Protocol, and from  regulatory tools for  </w:t>
      </w:r>
      <w:r w:rsidR="00390DD1">
        <w:t xml:space="preserve">the </w:t>
      </w:r>
      <w:r>
        <w:t>planned and directed application of benefit sharing aimed at increasing efficiency in the execution of these resources.</w:t>
      </w:r>
    </w:p>
    <w:p w:rsidR="00F7648E" w:rsidRDefault="00F7648E" w:rsidP="00F7648E">
      <w:pPr>
        <w:pStyle w:val="Corpodetexto"/>
        <w:spacing w:before="123" w:line="276" w:lineRule="auto"/>
        <w:ind w:left="100" w:right="119"/>
        <w:jc w:val="both"/>
      </w:pPr>
      <w:r>
        <w:t xml:space="preserve">Brazilian legislation on the subject (see item 3.1) promotes the integration of conservation policies for Brazilian genetic heritage  and reduction strategies to combat poverty and the improvement </w:t>
      </w:r>
      <w:r w:rsidR="002C014A">
        <w:t xml:space="preserve">of </w:t>
      </w:r>
      <w:r>
        <w:t>public health by facilitating the responsible use of biodiversity for technological development and innovation in the area of biotechnology.</w:t>
      </w:r>
    </w:p>
    <w:p w:rsidR="00F7648E" w:rsidRDefault="00F7648E" w:rsidP="00F7648E">
      <w:pPr>
        <w:pStyle w:val="Corpodetexto"/>
        <w:spacing w:before="121" w:line="276" w:lineRule="auto"/>
        <w:ind w:left="100" w:right="115"/>
        <w:jc w:val="both"/>
        <w:sectPr w:rsidR="00F7648E">
          <w:type w:val="continuous"/>
          <w:pgSz w:w="11910" w:h="16840"/>
          <w:pgMar w:top="780" w:right="1320" w:bottom="280" w:left="1340" w:header="720" w:footer="720" w:gutter="0"/>
          <w:cols w:num="2" w:space="720" w:equalWidth="0">
            <w:col w:w="4255" w:space="617"/>
            <w:col w:w="4378"/>
          </w:cols>
        </w:sectPr>
      </w:pPr>
      <w:r>
        <w:t>With the experience garnered from the Use of Genetic Heritage and Benefit Sharing Contracts - CURBs signed in the presence of MP 2.186- No 16/2001, the potential of productive chains that use biodiversity products for poverty reduction and  improvement of life quality for local populations have been identified. The accumulated experience in projects to strengthen productive chains performed by</w:t>
      </w:r>
    </w:p>
    <w:p w:rsidR="00F7648E" w:rsidRDefault="00F7648E" w:rsidP="00F7648E">
      <w:pPr>
        <w:pStyle w:val="Corpodetexto"/>
        <w:spacing w:before="121" w:line="276" w:lineRule="auto"/>
        <w:ind w:left="100"/>
        <w:jc w:val="both"/>
      </w:pPr>
    </w:p>
    <w:p w:rsidR="00F7648E" w:rsidRDefault="00F7648E" w:rsidP="00F7648E">
      <w:pPr>
        <w:pStyle w:val="Corpodetexto"/>
        <w:spacing w:before="69" w:line="276" w:lineRule="auto"/>
        <w:ind w:right="117"/>
        <w:jc w:val="both"/>
        <w:sectPr w:rsidR="00F7648E">
          <w:type w:val="continuous"/>
          <w:pgSz w:w="11910" w:h="16840"/>
          <w:pgMar w:top="780" w:right="1320" w:bottom="280" w:left="1340" w:header="720" w:footer="720" w:gutter="0"/>
          <w:cols w:num="2" w:space="720" w:equalWidth="0">
            <w:col w:w="4255" w:space="617"/>
            <w:col w:w="4378"/>
          </w:cols>
        </w:sectPr>
      </w:pPr>
    </w:p>
    <w:p w:rsidR="00F7648E" w:rsidRDefault="00F7648E" w:rsidP="00F7648E">
      <w:pPr>
        <w:rPr>
          <w:sz w:val="29"/>
        </w:rPr>
        <w:sectPr w:rsidR="00F7648E">
          <w:pgSz w:w="11910" w:h="16840"/>
          <w:pgMar w:top="1020" w:right="1320" w:bottom="280" w:left="1340" w:header="831" w:footer="0" w:gutter="0"/>
          <w:cols w:space="720"/>
        </w:sectPr>
      </w:pPr>
    </w:p>
    <w:p w:rsidR="00F7648E" w:rsidRDefault="00F7648E" w:rsidP="00F7648E">
      <w:pPr>
        <w:pStyle w:val="Corpodetexto"/>
        <w:spacing w:before="69" w:line="276" w:lineRule="auto"/>
        <w:ind w:right="1"/>
        <w:jc w:val="both"/>
      </w:pPr>
      <w:r>
        <w:lastRenderedPageBreak/>
        <w:t xml:space="preserve">private entities from the cosmetics sector in different municipalities had as observed results the increase in the average monthly income and the diversification of the income composition of these populations. With increased income from the use of </w:t>
      </w:r>
      <w:r w:rsidR="002C014A">
        <w:t xml:space="preserve">the </w:t>
      </w:r>
      <w:r>
        <w:t xml:space="preserve">local biodiversity, there was partial replacement of </w:t>
      </w:r>
      <w:r w:rsidR="002C014A">
        <w:t xml:space="preserve">other </w:t>
      </w:r>
      <w:r>
        <w:t>potentially harmful activities with great potential for harm to the environment, such as logging in priority areas for conservation.</w:t>
      </w:r>
    </w:p>
    <w:p w:rsidR="00F7648E" w:rsidRDefault="00F7648E" w:rsidP="00F7648E">
      <w:pPr>
        <w:pStyle w:val="Corpodetexto"/>
        <w:spacing w:before="123" w:line="276" w:lineRule="auto"/>
        <w:jc w:val="both"/>
      </w:pPr>
      <w:r>
        <w:t>In this scenario, the Ministry of the Envir</w:t>
      </w:r>
      <w:r w:rsidR="00894C51">
        <w:t>o</w:t>
      </w:r>
      <w:r>
        <w:t>nment has been engaged in promoting the substitution of predatory activities for activities from economic sectors that use biodiversity in a sustainable way through projects are executed</w:t>
      </w:r>
      <w:r w:rsidR="00894C51">
        <w:t xml:space="preserve"> with government and private pla</w:t>
      </w:r>
      <w:r>
        <w:t>yers, as observe</w:t>
      </w:r>
      <w:r w:rsidR="00894C51">
        <w:t>d in the actions proposed by Tar</w:t>
      </w:r>
      <w:r>
        <w:t xml:space="preserve">get 18, and that also contribute to the fulfillment of other Targets, as </w:t>
      </w:r>
      <w:r w:rsidR="00F31F33">
        <w:t>T</w:t>
      </w:r>
      <w:r>
        <w:t xml:space="preserve">arget 2. </w:t>
      </w:r>
    </w:p>
    <w:p w:rsidR="00F7648E" w:rsidRPr="0007252D" w:rsidRDefault="00F7648E" w:rsidP="00F7648E">
      <w:pPr>
        <w:pStyle w:val="Corpodetexto"/>
        <w:spacing w:before="121" w:line="276" w:lineRule="auto"/>
        <w:ind w:right="1"/>
        <w:jc w:val="both"/>
      </w:pPr>
      <w:r>
        <w:t xml:space="preserve">One of the goals of these actions is the development of indigenous peoples, traditional communities and family farmers as key links of the productive sectors of the “standing forest”. These actions may support the generation of income and the reduction of the pressures on the environment, allied to the appreciation and protection of associated traditional knowledge. </w:t>
      </w:r>
    </w:p>
    <w:p w:rsidR="00F7648E" w:rsidRDefault="00F7648E" w:rsidP="00811BD4">
      <w:pPr>
        <w:pStyle w:val="Corpodetexto"/>
        <w:spacing w:before="121" w:line="276" w:lineRule="auto"/>
        <w:ind w:left="100" w:right="1"/>
        <w:jc w:val="both"/>
      </w:pPr>
      <w:r>
        <w:t xml:space="preserve">The appreciation and protection of traditional knowledge occurs through actions that recognize the role of indigenous peoples, traditional communities and family farmers in the management of genetic resources conserved in their territories. </w:t>
      </w:r>
      <w:r w:rsidR="00785F0E">
        <w:t>This</w:t>
      </w:r>
      <w:r>
        <w:t xml:space="preserve"> strategy</w:t>
      </w:r>
      <w:r w:rsidR="00785F0E">
        <w:t xml:space="preserve"> includes</w:t>
      </w:r>
      <w:r>
        <w:t xml:space="preserve">, for example, the fostering of community protocols. Community Protocol is a tool recognized </w:t>
      </w:r>
      <w:r w:rsidR="00785F0E">
        <w:t>by the</w:t>
      </w:r>
      <w:r>
        <w:t xml:space="preserve"> CBD and the Nagoya protocol in which each community can</w:t>
      </w:r>
      <w:r w:rsidR="00785F0E">
        <w:t xml:space="preserve"> </w:t>
      </w:r>
      <w:r>
        <w:t>reaffirm their identity, organization and the rules from their customs of biodiversity management.</w:t>
      </w:r>
    </w:p>
    <w:p w:rsidR="00F7648E" w:rsidRDefault="00F7648E" w:rsidP="00F7648E">
      <w:pPr>
        <w:pStyle w:val="Ttulo3"/>
        <w:numPr>
          <w:ilvl w:val="1"/>
          <w:numId w:val="2"/>
        </w:numPr>
        <w:tabs>
          <w:tab w:val="left" w:pos="677"/>
        </w:tabs>
        <w:spacing w:before="203"/>
        <w:jc w:val="both"/>
      </w:pPr>
      <w:bookmarkStart w:id="6" w:name="_bookmark5"/>
      <w:bookmarkEnd w:id="6"/>
      <w:r>
        <w:rPr>
          <w:color w:val="5B9BD4"/>
        </w:rPr>
        <w:t>Species Conservation</w:t>
      </w:r>
    </w:p>
    <w:p w:rsidR="00F7648E" w:rsidRDefault="00F7648E" w:rsidP="00F7648E">
      <w:pPr>
        <w:pStyle w:val="Corpodetexto"/>
        <w:spacing w:before="167" w:line="276" w:lineRule="auto"/>
        <w:ind w:left="100" w:right="118"/>
        <w:jc w:val="both"/>
      </w:pPr>
      <w:r>
        <w:lastRenderedPageBreak/>
        <w:t>According to published scientific data, 46,097 species of plants and more than 100,000 valid species of animals are known to Brazil (</w:t>
      </w:r>
      <w:hyperlink w:anchor="_bookmark6" w:history="1">
        <w:r>
          <w:t>Table 1.</w:t>
        </w:r>
      </w:hyperlink>
      <w:r>
        <w:t>).</w:t>
      </w:r>
    </w:p>
    <w:p w:rsidR="00F7648E" w:rsidRDefault="00F7648E" w:rsidP="00F7648E">
      <w:pPr>
        <w:pStyle w:val="Corpodetexto"/>
        <w:spacing w:before="121" w:line="276" w:lineRule="auto"/>
        <w:ind w:left="100" w:right="115"/>
        <w:jc w:val="both"/>
      </w:pPr>
      <w:r>
        <w:t>The collective effort of more than 700 experts to prepare and publish Brazil's Flora 2020  project is the first update in over a hundred years of the original work that cataloged Brazilian flora for the first time</w:t>
      </w:r>
      <w:r w:rsidR="00785F0E">
        <w:t xml:space="preserve"> </w:t>
      </w:r>
      <w:r>
        <w:t>(</w:t>
      </w:r>
      <w:r>
        <w:rPr>
          <w:i/>
        </w:rPr>
        <w:t>Flora Brasiliensis</w:t>
      </w:r>
      <w:r>
        <w:t>), initiated by the naturalist von Martius in 1840 and completed in 1906.</w:t>
      </w:r>
    </w:p>
    <w:p w:rsidR="00F7648E" w:rsidRDefault="00F7648E" w:rsidP="00F7648E">
      <w:pPr>
        <w:pStyle w:val="Corpodetexto"/>
        <w:spacing w:before="121" w:line="276" w:lineRule="auto"/>
        <w:ind w:left="100" w:right="117"/>
        <w:jc w:val="both"/>
      </w:pPr>
      <w:r>
        <w:t>The Taxonomic Catalog of Brazil's Fauna, launched in 2015</w:t>
      </w:r>
      <w:r w:rsidR="00785F0E">
        <w:t>, proves</w:t>
      </w:r>
      <w:r>
        <w:t xml:space="preserve"> that Brazil has the most biodiversity on the planet. This initiative is the first list of Brazilian fauna and was conducted with the participation of over 500 experts.</w:t>
      </w:r>
    </w:p>
    <w:p w:rsidR="00F7648E" w:rsidRDefault="00F7648E" w:rsidP="00894C51">
      <w:pPr>
        <w:pStyle w:val="Corpodetexto"/>
        <w:spacing w:before="121" w:line="276" w:lineRule="auto"/>
        <w:ind w:left="100" w:right="116"/>
        <w:jc w:val="both"/>
        <w:sectPr w:rsidR="00F7648E" w:rsidSect="000D1BA3">
          <w:type w:val="continuous"/>
          <w:pgSz w:w="11910" w:h="16840"/>
          <w:pgMar w:top="780" w:right="1320" w:bottom="280" w:left="1340" w:header="720" w:footer="720" w:gutter="0"/>
          <w:cols w:num="2" w:space="720" w:equalWidth="0">
            <w:col w:w="4257" w:space="616"/>
            <w:col w:w="4377"/>
          </w:cols>
        </w:sectPr>
      </w:pPr>
      <w:r>
        <w:t xml:space="preserve">Understanding the state of biodiversity conservation is the basic starting point for a robust plan with measures that can help reduce the risk of species extinction and in the long run, ensure their survival. The assessment on the risk of extinction of species underpins the definition </w:t>
      </w:r>
      <w:r w:rsidR="00785F0E">
        <w:t>of priorities</w:t>
      </w:r>
      <w:r>
        <w:t xml:space="preserve"> for public policies deal</w:t>
      </w:r>
      <w:r w:rsidR="00785F0E">
        <w:t>ing</w:t>
      </w:r>
      <w:r>
        <w:t xml:space="preserve"> with the conservation and use of resources. To evaluate all of </w:t>
      </w:r>
      <w:r w:rsidR="00785F0E">
        <w:t xml:space="preserve">the </w:t>
      </w:r>
      <w:r>
        <w:t>Brazilian biodiversity, efforts are divided between the Chico Mendes Institute for Biodiversity Conservation- ICMBio, which evaluates the fauna, and the Botanical Garden of Rio de Janeiro - JBRJ</w:t>
      </w:r>
      <w:r w:rsidR="00894C51">
        <w:t>, which evaluates the flora</w:t>
      </w:r>
    </w:p>
    <w:p w:rsidR="00F7648E" w:rsidRDefault="00F7648E" w:rsidP="00F7648E">
      <w:pPr>
        <w:rPr>
          <w:sz w:val="29"/>
        </w:rPr>
        <w:sectPr w:rsidR="00F7648E">
          <w:pgSz w:w="11910" w:h="16840"/>
          <w:pgMar w:top="1020" w:right="1320" w:bottom="280" w:left="1320" w:header="831" w:footer="0" w:gutter="0"/>
          <w:cols w:space="720"/>
        </w:sectPr>
      </w:pPr>
    </w:p>
    <w:p w:rsidR="00F7648E" w:rsidRDefault="00894C51" w:rsidP="00F7648E">
      <w:pPr>
        <w:pStyle w:val="Ttulo4"/>
        <w:spacing w:before="70"/>
        <w:ind w:left="0" w:right="1116"/>
      </w:pPr>
      <w:bookmarkStart w:id="7" w:name="_bookmark6"/>
      <w:bookmarkEnd w:id="7"/>
      <w:r>
        <w:lastRenderedPageBreak/>
        <w:t>Table</w:t>
      </w:r>
      <w:r w:rsidR="00F7648E">
        <w:t xml:space="preserve"> 1. Number of known species in Brazil</w:t>
      </w:r>
    </w:p>
    <w:p w:rsidR="00F7648E" w:rsidRDefault="00894C51" w:rsidP="00F7648E">
      <w:pPr>
        <w:pStyle w:val="Corpodetexto"/>
        <w:rPr>
          <w:b/>
        </w:rPr>
      </w:pPr>
      <w:r>
        <w:rPr>
          <w:noProof/>
          <w:lang w:val="pt-BR" w:eastAsia="pt-BR"/>
        </w:rPr>
        <mc:AlternateContent>
          <mc:Choice Requires="wps">
            <w:drawing>
              <wp:anchor distT="0" distB="0" distL="114300" distR="114300" simplePos="0" relativeHeight="251667456" behindDoc="0" locked="0" layoutInCell="1" allowOverlap="1" wp14:anchorId="4932C281" wp14:editId="3B5C9FC9">
                <wp:simplePos x="0" y="0"/>
                <wp:positionH relativeFrom="page">
                  <wp:posOffset>903605</wp:posOffset>
                </wp:positionH>
                <wp:positionV relativeFrom="paragraph">
                  <wp:posOffset>53340</wp:posOffset>
                </wp:positionV>
                <wp:extent cx="2870200" cy="4963160"/>
                <wp:effectExtent l="0" t="0" r="6350" b="8890"/>
                <wp:wrapNone/>
                <wp:docPr id="19" name="Caixa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496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Borders>
                                <w:top w:val="nil"/>
                                <w:left w:val="nil"/>
                                <w:bottom w:val="nil"/>
                                <w:right w:val="nil"/>
                                <w:insideH w:val="nil"/>
                                <w:insideV w:val="nil"/>
                              </w:tblBorders>
                              <w:tblLayout w:type="fixed"/>
                              <w:tblLook w:val="01E0" w:firstRow="1" w:lastRow="1" w:firstColumn="1" w:lastColumn="1" w:noHBand="0" w:noVBand="0"/>
                            </w:tblPr>
                            <w:tblGrid>
                              <w:gridCol w:w="936"/>
                              <w:gridCol w:w="1563"/>
                              <w:gridCol w:w="2002"/>
                            </w:tblGrid>
                            <w:tr w:rsidR="008F01D9">
                              <w:trPr>
                                <w:trHeight w:hRule="exact" w:val="371"/>
                              </w:trPr>
                              <w:tc>
                                <w:tcPr>
                                  <w:tcW w:w="936" w:type="dxa"/>
                                  <w:tcBorders>
                                    <w:bottom w:val="single" w:sz="4" w:space="0" w:color="000000"/>
                                  </w:tcBorders>
                                </w:tcPr>
                                <w:p w:rsidR="008F01D9" w:rsidRDefault="008F01D9"/>
                              </w:tc>
                              <w:tc>
                                <w:tcPr>
                                  <w:tcW w:w="1563" w:type="dxa"/>
                                  <w:tcBorders>
                                    <w:bottom w:val="single" w:sz="4" w:space="0" w:color="7E7E7E"/>
                                    <w:right w:val="single" w:sz="4" w:space="0" w:color="000000"/>
                                  </w:tcBorders>
                                  <w:shd w:val="clear" w:color="auto" w:fill="6FAC46"/>
                                </w:tcPr>
                                <w:p w:rsidR="008F01D9" w:rsidRDefault="008F01D9">
                                  <w:pPr>
                                    <w:pStyle w:val="TableParagraph"/>
                                    <w:spacing w:before="119"/>
                                    <w:ind w:left="131" w:right="130"/>
                                    <w:jc w:val="center"/>
                                    <w:rPr>
                                      <w:b/>
                                      <w:sz w:val="20"/>
                                    </w:rPr>
                                  </w:pPr>
                                  <w:r>
                                    <w:rPr>
                                      <w:b/>
                                      <w:sz w:val="20"/>
                                    </w:rPr>
                                    <w:t>GROUP</w:t>
                                  </w:r>
                                </w:p>
                              </w:tc>
                              <w:tc>
                                <w:tcPr>
                                  <w:tcW w:w="2002" w:type="dxa"/>
                                  <w:tcBorders>
                                    <w:left w:val="single" w:sz="4" w:space="0" w:color="000000"/>
                                    <w:bottom w:val="single" w:sz="4" w:space="0" w:color="7E7E7E"/>
                                  </w:tcBorders>
                                  <w:shd w:val="clear" w:color="auto" w:fill="6FAC46"/>
                                </w:tcPr>
                                <w:p w:rsidR="008F01D9" w:rsidRDefault="008F01D9">
                                  <w:pPr>
                                    <w:pStyle w:val="TableParagraph"/>
                                    <w:spacing w:before="119"/>
                                    <w:ind w:left="136" w:right="143"/>
                                    <w:jc w:val="center"/>
                                    <w:rPr>
                                      <w:b/>
                                      <w:sz w:val="20"/>
                                    </w:rPr>
                                  </w:pPr>
                                  <w:r>
                                    <w:rPr>
                                      <w:b/>
                                      <w:sz w:val="20"/>
                                    </w:rPr>
                                    <w:t>NUMBER OF SPECIES</w:t>
                                  </w:r>
                                </w:p>
                              </w:tc>
                            </w:tr>
                            <w:tr w:rsidR="008F01D9">
                              <w:trPr>
                                <w:trHeight w:hRule="exact" w:val="486"/>
                              </w:trPr>
                              <w:tc>
                                <w:tcPr>
                                  <w:tcW w:w="936" w:type="dxa"/>
                                  <w:vMerge w:val="restart"/>
                                  <w:tcBorders>
                                    <w:top w:val="single" w:sz="4" w:space="0" w:color="000000"/>
                                  </w:tcBorders>
                                  <w:shd w:val="clear" w:color="auto" w:fill="6FAC46"/>
                                </w:tcPr>
                                <w:p w:rsidR="008F01D9" w:rsidRDefault="008F01D9">
                                  <w:pPr>
                                    <w:pStyle w:val="TableParagraph"/>
                                    <w:rPr>
                                      <w:rFonts w:ascii="Times New Roman"/>
                                    </w:rPr>
                                  </w:pPr>
                                </w:p>
                                <w:p w:rsidR="008F01D9" w:rsidRDefault="008F01D9">
                                  <w:pPr>
                                    <w:pStyle w:val="TableParagraph"/>
                                    <w:rPr>
                                      <w:rFonts w:ascii="Times New Roman"/>
                                    </w:rPr>
                                  </w:pPr>
                                </w:p>
                                <w:p w:rsidR="008F01D9" w:rsidRDefault="008F01D9">
                                  <w:pPr>
                                    <w:pStyle w:val="TableParagraph"/>
                                    <w:rPr>
                                      <w:rFonts w:ascii="Times New Roman"/>
                                    </w:rPr>
                                  </w:pPr>
                                </w:p>
                                <w:p w:rsidR="008F01D9" w:rsidRDefault="008F01D9">
                                  <w:pPr>
                                    <w:pStyle w:val="TableParagraph"/>
                                    <w:rPr>
                                      <w:rFonts w:ascii="Times New Roman"/>
                                    </w:rPr>
                                  </w:pPr>
                                </w:p>
                                <w:p w:rsidR="008F01D9" w:rsidRDefault="008F01D9">
                                  <w:pPr>
                                    <w:pStyle w:val="TableParagraph"/>
                                    <w:rPr>
                                      <w:rFonts w:ascii="Times New Roman"/>
                                    </w:rPr>
                                  </w:pPr>
                                </w:p>
                                <w:p w:rsidR="008F01D9" w:rsidRDefault="008F01D9">
                                  <w:pPr>
                                    <w:pStyle w:val="TableParagraph"/>
                                    <w:rPr>
                                      <w:rFonts w:ascii="Times New Roman"/>
                                    </w:rPr>
                                  </w:pPr>
                                </w:p>
                                <w:p w:rsidR="008F01D9" w:rsidRDefault="008F01D9">
                                  <w:pPr>
                                    <w:pStyle w:val="TableParagraph"/>
                                    <w:ind w:left="225"/>
                                    <w:rPr>
                                      <w:b/>
                                      <w:sz w:val="13"/>
                                    </w:rPr>
                                  </w:pPr>
                                  <w:r>
                                    <w:rPr>
                                      <w:b/>
                                      <w:sz w:val="20"/>
                                    </w:rPr>
                                    <w:t>Flora</w:t>
                                  </w:r>
                                  <w:r>
                                    <w:rPr>
                                      <w:b/>
                                      <w:position w:val="7"/>
                                      <w:sz w:val="13"/>
                                    </w:rPr>
                                    <w:t>8</w:t>
                                  </w:r>
                                </w:p>
                              </w:tc>
                              <w:tc>
                                <w:tcPr>
                                  <w:tcW w:w="1563" w:type="dxa"/>
                                  <w:tcBorders>
                                    <w:top w:val="single" w:sz="4" w:space="0" w:color="7E7E7E"/>
                                    <w:bottom w:val="single" w:sz="4" w:space="0" w:color="7E7E7E"/>
                                    <w:right w:val="single" w:sz="4" w:space="0" w:color="7E7E7E"/>
                                  </w:tcBorders>
                                  <w:shd w:val="clear" w:color="auto" w:fill="E1EED9"/>
                                </w:tcPr>
                                <w:p w:rsidR="008F01D9" w:rsidRDefault="008F01D9">
                                  <w:pPr>
                                    <w:pStyle w:val="TableParagraph"/>
                                    <w:spacing w:before="120"/>
                                    <w:ind w:left="131" w:right="130"/>
                                    <w:jc w:val="center"/>
                                    <w:rPr>
                                      <w:b/>
                                      <w:sz w:val="20"/>
                                    </w:rPr>
                                  </w:pPr>
                                  <w:r>
                                    <w:rPr>
                                      <w:b/>
                                      <w:sz w:val="20"/>
                                    </w:rPr>
                                    <w:t>Algae</w:t>
                                  </w:r>
                                </w:p>
                              </w:tc>
                              <w:tc>
                                <w:tcPr>
                                  <w:tcW w:w="2002" w:type="dxa"/>
                                  <w:tcBorders>
                                    <w:top w:val="single" w:sz="4" w:space="0" w:color="7E7E7E"/>
                                    <w:left w:val="single" w:sz="4" w:space="0" w:color="7E7E7E"/>
                                    <w:bottom w:val="single" w:sz="4" w:space="0" w:color="7E7E7E"/>
                                  </w:tcBorders>
                                  <w:shd w:val="clear" w:color="auto" w:fill="E1EED9"/>
                                </w:tcPr>
                                <w:p w:rsidR="008F01D9" w:rsidRDefault="008F01D9">
                                  <w:pPr>
                                    <w:pStyle w:val="TableParagraph"/>
                                    <w:spacing w:before="120"/>
                                    <w:ind w:left="136" w:right="143"/>
                                    <w:jc w:val="center"/>
                                    <w:rPr>
                                      <w:b/>
                                      <w:sz w:val="20"/>
                                    </w:rPr>
                                  </w:pPr>
                                  <w:r>
                                    <w:rPr>
                                      <w:b/>
                                      <w:sz w:val="20"/>
                                    </w:rPr>
                                    <w:t>4,747</w:t>
                                  </w:r>
                                </w:p>
                              </w:tc>
                            </w:tr>
                            <w:tr w:rsidR="008F01D9">
                              <w:trPr>
                                <w:trHeight w:hRule="exact" w:val="491"/>
                              </w:trPr>
                              <w:tc>
                                <w:tcPr>
                                  <w:tcW w:w="936" w:type="dxa"/>
                                  <w:vMerge/>
                                  <w:shd w:val="clear" w:color="auto" w:fill="6FAC46"/>
                                </w:tcPr>
                                <w:p w:rsidR="008F01D9" w:rsidRDefault="008F01D9"/>
                              </w:tc>
                              <w:tc>
                                <w:tcPr>
                                  <w:tcW w:w="1563" w:type="dxa"/>
                                  <w:tcBorders>
                                    <w:top w:val="single" w:sz="4" w:space="0" w:color="7E7E7E"/>
                                    <w:bottom w:val="single" w:sz="4" w:space="0" w:color="7E7E7E"/>
                                    <w:right w:val="single" w:sz="4" w:space="0" w:color="7E7E7E"/>
                                  </w:tcBorders>
                                  <w:shd w:val="clear" w:color="auto" w:fill="E1EED9"/>
                                </w:tcPr>
                                <w:p w:rsidR="008F01D9" w:rsidRDefault="008F01D9">
                                  <w:pPr>
                                    <w:pStyle w:val="TableParagraph"/>
                                    <w:spacing w:before="119"/>
                                    <w:ind w:left="132" w:right="129"/>
                                    <w:jc w:val="center"/>
                                    <w:rPr>
                                      <w:b/>
                                      <w:sz w:val="20"/>
                                    </w:rPr>
                                  </w:pPr>
                                  <w:r>
                                    <w:rPr>
                                      <w:b/>
                                      <w:sz w:val="20"/>
                                    </w:rPr>
                                    <w:t>Angiosperms</w:t>
                                  </w:r>
                                </w:p>
                              </w:tc>
                              <w:tc>
                                <w:tcPr>
                                  <w:tcW w:w="2002" w:type="dxa"/>
                                  <w:tcBorders>
                                    <w:top w:val="single" w:sz="4" w:space="0" w:color="7E7E7E"/>
                                    <w:left w:val="single" w:sz="4" w:space="0" w:color="7E7E7E"/>
                                    <w:bottom w:val="single" w:sz="4" w:space="0" w:color="7E7E7E"/>
                                  </w:tcBorders>
                                  <w:shd w:val="clear" w:color="auto" w:fill="E1EED9"/>
                                </w:tcPr>
                                <w:p w:rsidR="008F01D9" w:rsidRDefault="008F01D9">
                                  <w:pPr>
                                    <w:pStyle w:val="TableParagraph"/>
                                    <w:spacing w:before="119"/>
                                    <w:ind w:left="136" w:right="143"/>
                                    <w:jc w:val="center"/>
                                    <w:rPr>
                                      <w:b/>
                                      <w:sz w:val="20"/>
                                    </w:rPr>
                                  </w:pPr>
                                  <w:r>
                                    <w:rPr>
                                      <w:b/>
                                      <w:sz w:val="20"/>
                                    </w:rPr>
                                    <w:t>32,831</w:t>
                                  </w:r>
                                </w:p>
                              </w:tc>
                            </w:tr>
                            <w:tr w:rsidR="008F01D9">
                              <w:trPr>
                                <w:trHeight w:hRule="exact" w:val="508"/>
                              </w:trPr>
                              <w:tc>
                                <w:tcPr>
                                  <w:tcW w:w="936" w:type="dxa"/>
                                  <w:vMerge/>
                                  <w:shd w:val="clear" w:color="auto" w:fill="6FAC46"/>
                                </w:tcPr>
                                <w:p w:rsidR="008F01D9" w:rsidRDefault="008F01D9"/>
                              </w:tc>
                              <w:tc>
                                <w:tcPr>
                                  <w:tcW w:w="1563" w:type="dxa"/>
                                  <w:tcBorders>
                                    <w:top w:val="single" w:sz="4" w:space="0" w:color="7E7E7E"/>
                                    <w:bottom w:val="single" w:sz="4" w:space="0" w:color="7E7E7E"/>
                                    <w:right w:val="single" w:sz="4" w:space="0" w:color="7E7E7E"/>
                                  </w:tcBorders>
                                  <w:shd w:val="clear" w:color="auto" w:fill="E1EED9"/>
                                </w:tcPr>
                                <w:p w:rsidR="008F01D9" w:rsidRDefault="008F01D9">
                                  <w:pPr>
                                    <w:pStyle w:val="TableParagraph"/>
                                    <w:spacing w:before="134"/>
                                    <w:ind w:left="132" w:right="129"/>
                                    <w:jc w:val="center"/>
                                    <w:rPr>
                                      <w:b/>
                                      <w:sz w:val="20"/>
                                    </w:rPr>
                                  </w:pPr>
                                  <w:r>
                                    <w:rPr>
                                      <w:b/>
                                      <w:sz w:val="20"/>
                                    </w:rPr>
                                    <w:t>Bryophyte</w:t>
                                  </w:r>
                                </w:p>
                              </w:tc>
                              <w:tc>
                                <w:tcPr>
                                  <w:tcW w:w="2002" w:type="dxa"/>
                                  <w:tcBorders>
                                    <w:top w:val="single" w:sz="4" w:space="0" w:color="7E7E7E"/>
                                    <w:left w:val="single" w:sz="4" w:space="0" w:color="7E7E7E"/>
                                    <w:bottom w:val="single" w:sz="4" w:space="0" w:color="7E7E7E"/>
                                  </w:tcBorders>
                                  <w:shd w:val="clear" w:color="auto" w:fill="E1EED9"/>
                                </w:tcPr>
                                <w:p w:rsidR="008F01D9" w:rsidRDefault="008F01D9">
                                  <w:pPr>
                                    <w:pStyle w:val="TableParagraph"/>
                                    <w:spacing w:before="134"/>
                                    <w:ind w:left="136" w:right="143"/>
                                    <w:jc w:val="center"/>
                                    <w:rPr>
                                      <w:b/>
                                      <w:sz w:val="20"/>
                                    </w:rPr>
                                  </w:pPr>
                                  <w:r>
                                    <w:rPr>
                                      <w:b/>
                                      <w:sz w:val="20"/>
                                    </w:rPr>
                                    <w:t>1,524</w:t>
                                  </w:r>
                                </w:p>
                              </w:tc>
                            </w:tr>
                            <w:tr w:rsidR="008F01D9">
                              <w:trPr>
                                <w:trHeight w:hRule="exact" w:val="523"/>
                              </w:trPr>
                              <w:tc>
                                <w:tcPr>
                                  <w:tcW w:w="936" w:type="dxa"/>
                                  <w:vMerge/>
                                  <w:shd w:val="clear" w:color="auto" w:fill="6FAC46"/>
                                </w:tcPr>
                                <w:p w:rsidR="008F01D9" w:rsidRDefault="008F01D9"/>
                              </w:tc>
                              <w:tc>
                                <w:tcPr>
                                  <w:tcW w:w="1563" w:type="dxa"/>
                                  <w:tcBorders>
                                    <w:top w:val="single" w:sz="4" w:space="0" w:color="7E7E7E"/>
                                    <w:bottom w:val="single" w:sz="4" w:space="0" w:color="7E7E7E"/>
                                    <w:right w:val="single" w:sz="4" w:space="0" w:color="7E7E7E"/>
                                  </w:tcBorders>
                                  <w:shd w:val="clear" w:color="auto" w:fill="E1EED9"/>
                                </w:tcPr>
                                <w:p w:rsidR="008F01D9" w:rsidRDefault="008F01D9">
                                  <w:pPr>
                                    <w:pStyle w:val="TableParagraph"/>
                                    <w:spacing w:before="136"/>
                                    <w:ind w:left="132" w:right="130"/>
                                    <w:jc w:val="center"/>
                                    <w:rPr>
                                      <w:b/>
                                      <w:sz w:val="20"/>
                                    </w:rPr>
                                  </w:pPr>
                                  <w:r>
                                    <w:rPr>
                                      <w:b/>
                                      <w:sz w:val="20"/>
                                    </w:rPr>
                                    <w:t>Gymnosperms</w:t>
                                  </w:r>
                                </w:p>
                              </w:tc>
                              <w:tc>
                                <w:tcPr>
                                  <w:tcW w:w="2002" w:type="dxa"/>
                                  <w:tcBorders>
                                    <w:top w:val="single" w:sz="4" w:space="0" w:color="7E7E7E"/>
                                    <w:left w:val="single" w:sz="4" w:space="0" w:color="7E7E7E"/>
                                    <w:bottom w:val="single" w:sz="4" w:space="0" w:color="7E7E7E"/>
                                  </w:tcBorders>
                                  <w:shd w:val="clear" w:color="auto" w:fill="E1EED9"/>
                                </w:tcPr>
                                <w:p w:rsidR="008F01D9" w:rsidRDefault="008F01D9">
                                  <w:pPr>
                                    <w:pStyle w:val="TableParagraph"/>
                                    <w:spacing w:before="136"/>
                                    <w:ind w:left="137" w:right="139"/>
                                    <w:jc w:val="center"/>
                                    <w:rPr>
                                      <w:b/>
                                      <w:sz w:val="20"/>
                                    </w:rPr>
                                  </w:pPr>
                                  <w:r>
                                    <w:rPr>
                                      <w:b/>
                                      <w:sz w:val="20"/>
                                    </w:rPr>
                                    <w:t>30</w:t>
                                  </w:r>
                                </w:p>
                              </w:tc>
                            </w:tr>
                            <w:tr w:rsidR="008F01D9">
                              <w:trPr>
                                <w:trHeight w:hRule="exact" w:val="766"/>
                              </w:trPr>
                              <w:tc>
                                <w:tcPr>
                                  <w:tcW w:w="936" w:type="dxa"/>
                                  <w:vMerge/>
                                  <w:shd w:val="clear" w:color="auto" w:fill="6FAC46"/>
                                </w:tcPr>
                                <w:p w:rsidR="008F01D9" w:rsidRDefault="008F01D9"/>
                              </w:tc>
                              <w:tc>
                                <w:tcPr>
                                  <w:tcW w:w="1563" w:type="dxa"/>
                                  <w:tcBorders>
                                    <w:top w:val="single" w:sz="4" w:space="0" w:color="7E7E7E"/>
                                    <w:bottom w:val="single" w:sz="4" w:space="0" w:color="7E7E7E"/>
                                    <w:right w:val="single" w:sz="4" w:space="0" w:color="7E7E7E"/>
                                  </w:tcBorders>
                                  <w:shd w:val="clear" w:color="auto" w:fill="E1EED9"/>
                                </w:tcPr>
                                <w:p w:rsidR="008F01D9" w:rsidRDefault="008F01D9">
                                  <w:pPr>
                                    <w:pStyle w:val="TableParagraph"/>
                                    <w:spacing w:before="119"/>
                                    <w:ind w:left="439" w:right="157" w:hanging="255"/>
                                    <w:rPr>
                                      <w:b/>
                                      <w:sz w:val="20"/>
                                    </w:rPr>
                                  </w:pPr>
                                  <w:r>
                                    <w:rPr>
                                      <w:b/>
                                      <w:sz w:val="20"/>
                                    </w:rPr>
                                    <w:t>Ferns and Lycophytes</w:t>
                                  </w:r>
                                </w:p>
                              </w:tc>
                              <w:tc>
                                <w:tcPr>
                                  <w:tcW w:w="2002" w:type="dxa"/>
                                  <w:tcBorders>
                                    <w:top w:val="single" w:sz="4" w:space="0" w:color="7E7E7E"/>
                                    <w:left w:val="single" w:sz="4" w:space="0" w:color="7E7E7E"/>
                                    <w:bottom w:val="single" w:sz="4" w:space="0" w:color="7E7E7E"/>
                                  </w:tcBorders>
                                  <w:shd w:val="clear" w:color="auto" w:fill="E1EED9"/>
                                </w:tcPr>
                                <w:p w:rsidR="008F01D9" w:rsidRDefault="008F01D9">
                                  <w:pPr>
                                    <w:pStyle w:val="TableParagraph"/>
                                    <w:spacing w:before="119"/>
                                    <w:ind w:left="136" w:right="143"/>
                                    <w:jc w:val="center"/>
                                    <w:rPr>
                                      <w:b/>
                                      <w:sz w:val="20"/>
                                    </w:rPr>
                                  </w:pPr>
                                  <w:r>
                                    <w:rPr>
                                      <w:b/>
                                      <w:sz w:val="20"/>
                                    </w:rPr>
                                    <w:t>1,253</w:t>
                                  </w:r>
                                </w:p>
                              </w:tc>
                            </w:tr>
                            <w:tr w:rsidR="008F01D9">
                              <w:trPr>
                                <w:trHeight w:hRule="exact" w:val="490"/>
                              </w:trPr>
                              <w:tc>
                                <w:tcPr>
                                  <w:tcW w:w="936" w:type="dxa"/>
                                  <w:vMerge/>
                                  <w:tcBorders>
                                    <w:bottom w:val="single" w:sz="4" w:space="0" w:color="000000"/>
                                  </w:tcBorders>
                                  <w:shd w:val="clear" w:color="auto" w:fill="6FAC46"/>
                                </w:tcPr>
                                <w:p w:rsidR="008F01D9" w:rsidRDefault="008F01D9"/>
                              </w:tc>
                              <w:tc>
                                <w:tcPr>
                                  <w:tcW w:w="1563" w:type="dxa"/>
                                  <w:tcBorders>
                                    <w:top w:val="single" w:sz="4" w:space="0" w:color="7E7E7E"/>
                                    <w:bottom w:val="single" w:sz="4" w:space="0" w:color="7E7E7E"/>
                                    <w:right w:val="single" w:sz="4" w:space="0" w:color="7E7E7E"/>
                                  </w:tcBorders>
                                  <w:shd w:val="clear" w:color="auto" w:fill="E1EED9"/>
                                </w:tcPr>
                                <w:p w:rsidR="008F01D9" w:rsidRDefault="008F01D9">
                                  <w:pPr>
                                    <w:pStyle w:val="TableParagraph"/>
                                    <w:spacing w:before="119"/>
                                    <w:ind w:left="132" w:right="129"/>
                                    <w:jc w:val="center"/>
                                    <w:rPr>
                                      <w:b/>
                                      <w:sz w:val="20"/>
                                    </w:rPr>
                                  </w:pPr>
                                  <w:r>
                                    <w:rPr>
                                      <w:b/>
                                      <w:sz w:val="20"/>
                                    </w:rPr>
                                    <w:t>Fungus</w:t>
                                  </w:r>
                                </w:p>
                              </w:tc>
                              <w:tc>
                                <w:tcPr>
                                  <w:tcW w:w="2002" w:type="dxa"/>
                                  <w:tcBorders>
                                    <w:top w:val="single" w:sz="4" w:space="0" w:color="7E7E7E"/>
                                    <w:left w:val="single" w:sz="4" w:space="0" w:color="7E7E7E"/>
                                    <w:bottom w:val="single" w:sz="4" w:space="0" w:color="7E7E7E"/>
                                  </w:tcBorders>
                                  <w:shd w:val="clear" w:color="auto" w:fill="E1EED9"/>
                                </w:tcPr>
                                <w:p w:rsidR="008F01D9" w:rsidRDefault="008F01D9">
                                  <w:pPr>
                                    <w:pStyle w:val="TableParagraph"/>
                                    <w:spacing w:before="119"/>
                                    <w:ind w:left="136" w:right="143"/>
                                    <w:jc w:val="center"/>
                                    <w:rPr>
                                      <w:b/>
                                      <w:sz w:val="20"/>
                                    </w:rPr>
                                  </w:pPr>
                                  <w:r>
                                    <w:rPr>
                                      <w:b/>
                                      <w:sz w:val="20"/>
                                    </w:rPr>
                                    <w:t>5,712</w:t>
                                  </w:r>
                                </w:p>
                              </w:tc>
                            </w:tr>
                            <w:tr w:rsidR="008F01D9">
                              <w:trPr>
                                <w:trHeight w:hRule="exact" w:val="502"/>
                              </w:trPr>
                              <w:tc>
                                <w:tcPr>
                                  <w:tcW w:w="936" w:type="dxa"/>
                                  <w:vMerge w:val="restart"/>
                                  <w:tcBorders>
                                    <w:top w:val="single" w:sz="4" w:space="0" w:color="000000"/>
                                  </w:tcBorders>
                                  <w:shd w:val="clear" w:color="auto" w:fill="6FAC46"/>
                                </w:tcPr>
                                <w:p w:rsidR="008F01D9" w:rsidRDefault="008F01D9">
                                  <w:pPr>
                                    <w:pStyle w:val="TableParagraph"/>
                                    <w:rPr>
                                      <w:rFonts w:ascii="Times New Roman"/>
                                    </w:rPr>
                                  </w:pPr>
                                </w:p>
                                <w:p w:rsidR="008F01D9" w:rsidRDefault="008F01D9">
                                  <w:pPr>
                                    <w:pStyle w:val="TableParagraph"/>
                                    <w:rPr>
                                      <w:rFonts w:ascii="Times New Roman"/>
                                    </w:rPr>
                                  </w:pPr>
                                </w:p>
                                <w:p w:rsidR="008F01D9" w:rsidRDefault="008F01D9">
                                  <w:pPr>
                                    <w:pStyle w:val="TableParagraph"/>
                                    <w:rPr>
                                      <w:rFonts w:ascii="Times New Roman"/>
                                    </w:rPr>
                                  </w:pPr>
                                </w:p>
                                <w:p w:rsidR="008F01D9" w:rsidRDefault="008F01D9">
                                  <w:pPr>
                                    <w:pStyle w:val="TableParagraph"/>
                                    <w:rPr>
                                      <w:rFonts w:ascii="Times New Roman"/>
                                    </w:rPr>
                                  </w:pPr>
                                </w:p>
                                <w:p w:rsidR="008F01D9" w:rsidRDefault="008F01D9">
                                  <w:pPr>
                                    <w:pStyle w:val="TableParagraph"/>
                                    <w:rPr>
                                      <w:rFonts w:ascii="Times New Roman"/>
                                    </w:rPr>
                                  </w:pPr>
                                </w:p>
                                <w:p w:rsidR="008F01D9" w:rsidRDefault="008F01D9">
                                  <w:pPr>
                                    <w:pStyle w:val="TableParagraph"/>
                                    <w:rPr>
                                      <w:rFonts w:ascii="Times New Roman"/>
                                    </w:rPr>
                                  </w:pPr>
                                </w:p>
                                <w:p w:rsidR="008F01D9" w:rsidRDefault="008F01D9">
                                  <w:pPr>
                                    <w:pStyle w:val="TableParagraph"/>
                                    <w:spacing w:before="1"/>
                                    <w:rPr>
                                      <w:rFonts w:ascii="Times New Roman"/>
                                      <w:sz w:val="27"/>
                                    </w:rPr>
                                  </w:pPr>
                                </w:p>
                                <w:p w:rsidR="008F01D9" w:rsidRDefault="008F01D9">
                                  <w:pPr>
                                    <w:pStyle w:val="TableParagraph"/>
                                    <w:ind w:left="182"/>
                                    <w:rPr>
                                      <w:b/>
                                      <w:sz w:val="13"/>
                                    </w:rPr>
                                  </w:pPr>
                                  <w:r>
                                    <w:rPr>
                                      <w:b/>
                                      <w:sz w:val="20"/>
                                    </w:rPr>
                                    <w:t>Fauna</w:t>
                                  </w:r>
                                  <w:r>
                                    <w:rPr>
                                      <w:b/>
                                      <w:position w:val="7"/>
                                      <w:sz w:val="13"/>
                                    </w:rPr>
                                    <w:t>9</w:t>
                                  </w:r>
                                </w:p>
                              </w:tc>
                              <w:tc>
                                <w:tcPr>
                                  <w:tcW w:w="1563" w:type="dxa"/>
                                  <w:tcBorders>
                                    <w:top w:val="single" w:sz="17" w:space="0" w:color="E1EED9"/>
                                    <w:bottom w:val="single" w:sz="4" w:space="0" w:color="7E7E7E"/>
                                    <w:right w:val="single" w:sz="4" w:space="0" w:color="7E7E7E"/>
                                  </w:tcBorders>
                                  <w:shd w:val="clear" w:color="auto" w:fill="C5DFB3"/>
                                </w:tcPr>
                                <w:p w:rsidR="008F01D9" w:rsidRDefault="008F01D9">
                                  <w:pPr>
                                    <w:pStyle w:val="TableParagraph"/>
                                    <w:spacing w:before="119"/>
                                    <w:ind w:left="132" w:right="126"/>
                                    <w:jc w:val="center"/>
                                    <w:rPr>
                                      <w:b/>
                                      <w:sz w:val="20"/>
                                    </w:rPr>
                                  </w:pPr>
                                  <w:r>
                                    <w:rPr>
                                      <w:b/>
                                      <w:sz w:val="20"/>
                                    </w:rPr>
                                    <w:t>Mammals</w:t>
                                  </w:r>
                                </w:p>
                              </w:tc>
                              <w:tc>
                                <w:tcPr>
                                  <w:tcW w:w="2002" w:type="dxa"/>
                                  <w:tcBorders>
                                    <w:top w:val="single" w:sz="17" w:space="0" w:color="E1EED9"/>
                                    <w:left w:val="single" w:sz="4" w:space="0" w:color="7E7E7E"/>
                                    <w:bottom w:val="single" w:sz="4" w:space="0" w:color="7E7E7E"/>
                                  </w:tcBorders>
                                  <w:shd w:val="clear" w:color="auto" w:fill="C5DFB3"/>
                                </w:tcPr>
                                <w:p w:rsidR="008F01D9" w:rsidRDefault="008F01D9">
                                  <w:pPr>
                                    <w:pStyle w:val="TableParagraph"/>
                                    <w:spacing w:before="119"/>
                                    <w:ind w:left="136" w:right="143"/>
                                    <w:jc w:val="center"/>
                                    <w:rPr>
                                      <w:b/>
                                      <w:sz w:val="20"/>
                                    </w:rPr>
                                  </w:pPr>
                                  <w:r>
                                    <w:rPr>
                                      <w:b/>
                                      <w:sz w:val="20"/>
                                    </w:rPr>
                                    <w:t>720</w:t>
                                  </w:r>
                                </w:p>
                              </w:tc>
                            </w:tr>
                            <w:tr w:rsidR="008F01D9">
                              <w:trPr>
                                <w:trHeight w:hRule="exact" w:val="506"/>
                              </w:trPr>
                              <w:tc>
                                <w:tcPr>
                                  <w:tcW w:w="936" w:type="dxa"/>
                                  <w:vMerge/>
                                  <w:shd w:val="clear" w:color="auto" w:fill="6FAC46"/>
                                </w:tcPr>
                                <w:p w:rsidR="008F01D9" w:rsidRDefault="008F01D9"/>
                              </w:tc>
                              <w:tc>
                                <w:tcPr>
                                  <w:tcW w:w="1563" w:type="dxa"/>
                                  <w:tcBorders>
                                    <w:top w:val="single" w:sz="4" w:space="0" w:color="7E7E7E"/>
                                    <w:bottom w:val="single" w:sz="4" w:space="0" w:color="7E7E7E"/>
                                    <w:right w:val="single" w:sz="4" w:space="0" w:color="7E7E7E"/>
                                  </w:tcBorders>
                                  <w:shd w:val="clear" w:color="auto" w:fill="C5DFB3"/>
                                </w:tcPr>
                                <w:p w:rsidR="008F01D9" w:rsidRDefault="008F01D9">
                                  <w:pPr>
                                    <w:pStyle w:val="TableParagraph"/>
                                    <w:spacing w:before="119"/>
                                    <w:ind w:left="131" w:right="130"/>
                                    <w:jc w:val="center"/>
                                    <w:rPr>
                                      <w:b/>
                                      <w:sz w:val="20"/>
                                    </w:rPr>
                                  </w:pPr>
                                  <w:r>
                                    <w:rPr>
                                      <w:b/>
                                      <w:sz w:val="20"/>
                                    </w:rPr>
                                    <w:t>Birds</w:t>
                                  </w:r>
                                </w:p>
                              </w:tc>
                              <w:tc>
                                <w:tcPr>
                                  <w:tcW w:w="2002" w:type="dxa"/>
                                  <w:tcBorders>
                                    <w:top w:val="single" w:sz="4" w:space="0" w:color="7E7E7E"/>
                                    <w:left w:val="single" w:sz="4" w:space="0" w:color="7E7E7E"/>
                                    <w:bottom w:val="single" w:sz="4" w:space="0" w:color="7E7E7E"/>
                                  </w:tcBorders>
                                  <w:shd w:val="clear" w:color="auto" w:fill="C5DFB3"/>
                                </w:tcPr>
                                <w:p w:rsidR="008F01D9" w:rsidRDefault="008F01D9">
                                  <w:pPr>
                                    <w:pStyle w:val="TableParagraph"/>
                                    <w:spacing w:before="119"/>
                                    <w:ind w:left="136" w:right="143"/>
                                    <w:jc w:val="center"/>
                                    <w:rPr>
                                      <w:b/>
                                      <w:sz w:val="20"/>
                                    </w:rPr>
                                  </w:pPr>
                                  <w:r>
                                    <w:rPr>
                                      <w:b/>
                                      <w:sz w:val="20"/>
                                    </w:rPr>
                                    <w:t>1,924</w:t>
                                  </w:r>
                                </w:p>
                              </w:tc>
                            </w:tr>
                            <w:tr w:rsidR="008F01D9">
                              <w:trPr>
                                <w:trHeight w:hRule="exact" w:val="509"/>
                              </w:trPr>
                              <w:tc>
                                <w:tcPr>
                                  <w:tcW w:w="936" w:type="dxa"/>
                                  <w:vMerge/>
                                  <w:shd w:val="clear" w:color="auto" w:fill="6FAC46"/>
                                </w:tcPr>
                                <w:p w:rsidR="008F01D9" w:rsidRDefault="008F01D9"/>
                              </w:tc>
                              <w:tc>
                                <w:tcPr>
                                  <w:tcW w:w="1563" w:type="dxa"/>
                                  <w:tcBorders>
                                    <w:top w:val="single" w:sz="4" w:space="0" w:color="7E7E7E"/>
                                    <w:bottom w:val="single" w:sz="4" w:space="0" w:color="7E7E7E"/>
                                    <w:right w:val="single" w:sz="4" w:space="0" w:color="7E7E7E"/>
                                  </w:tcBorders>
                                  <w:shd w:val="clear" w:color="auto" w:fill="C5DFB3"/>
                                </w:tcPr>
                                <w:p w:rsidR="008F01D9" w:rsidRDefault="008F01D9">
                                  <w:pPr>
                                    <w:pStyle w:val="TableParagraph"/>
                                    <w:spacing w:before="121"/>
                                    <w:ind w:left="132" w:right="127"/>
                                    <w:jc w:val="center"/>
                                    <w:rPr>
                                      <w:b/>
                                      <w:sz w:val="20"/>
                                    </w:rPr>
                                  </w:pPr>
                                  <w:r>
                                    <w:rPr>
                                      <w:b/>
                                      <w:sz w:val="20"/>
                                    </w:rPr>
                                    <w:t>Reptiles</w:t>
                                  </w:r>
                                </w:p>
                              </w:tc>
                              <w:tc>
                                <w:tcPr>
                                  <w:tcW w:w="2002" w:type="dxa"/>
                                  <w:tcBorders>
                                    <w:top w:val="single" w:sz="4" w:space="0" w:color="7E7E7E"/>
                                    <w:left w:val="single" w:sz="4" w:space="0" w:color="7E7E7E"/>
                                    <w:bottom w:val="single" w:sz="4" w:space="0" w:color="7E7E7E"/>
                                  </w:tcBorders>
                                  <w:shd w:val="clear" w:color="auto" w:fill="C5DFB3"/>
                                </w:tcPr>
                                <w:p w:rsidR="008F01D9" w:rsidRDefault="008F01D9">
                                  <w:pPr>
                                    <w:pStyle w:val="TableParagraph"/>
                                    <w:spacing w:before="121"/>
                                    <w:ind w:left="136" w:right="143"/>
                                    <w:jc w:val="center"/>
                                    <w:rPr>
                                      <w:b/>
                                      <w:sz w:val="20"/>
                                    </w:rPr>
                                  </w:pPr>
                                  <w:r>
                                    <w:rPr>
                                      <w:b/>
                                      <w:sz w:val="20"/>
                                    </w:rPr>
                                    <w:t>759</w:t>
                                  </w:r>
                                </w:p>
                              </w:tc>
                            </w:tr>
                            <w:tr w:rsidR="008F01D9">
                              <w:trPr>
                                <w:trHeight w:hRule="exact" w:val="506"/>
                              </w:trPr>
                              <w:tc>
                                <w:tcPr>
                                  <w:tcW w:w="936" w:type="dxa"/>
                                  <w:vMerge/>
                                  <w:shd w:val="clear" w:color="auto" w:fill="6FAC46"/>
                                </w:tcPr>
                                <w:p w:rsidR="008F01D9" w:rsidRDefault="008F01D9"/>
                              </w:tc>
                              <w:tc>
                                <w:tcPr>
                                  <w:tcW w:w="1563" w:type="dxa"/>
                                  <w:tcBorders>
                                    <w:top w:val="single" w:sz="4" w:space="0" w:color="7E7E7E"/>
                                    <w:bottom w:val="single" w:sz="4" w:space="0" w:color="7E7E7E"/>
                                    <w:right w:val="single" w:sz="4" w:space="0" w:color="7E7E7E"/>
                                  </w:tcBorders>
                                  <w:shd w:val="clear" w:color="auto" w:fill="C5DFB3"/>
                                </w:tcPr>
                                <w:p w:rsidR="008F01D9" w:rsidRDefault="008F01D9">
                                  <w:pPr>
                                    <w:pStyle w:val="TableParagraph"/>
                                    <w:spacing w:before="119"/>
                                    <w:ind w:left="131" w:right="130"/>
                                    <w:jc w:val="center"/>
                                    <w:rPr>
                                      <w:b/>
                                      <w:sz w:val="20"/>
                                    </w:rPr>
                                  </w:pPr>
                                  <w:r>
                                    <w:rPr>
                                      <w:b/>
                                      <w:sz w:val="20"/>
                                    </w:rPr>
                                    <w:t>Amphibians</w:t>
                                  </w:r>
                                </w:p>
                              </w:tc>
                              <w:tc>
                                <w:tcPr>
                                  <w:tcW w:w="2002" w:type="dxa"/>
                                  <w:tcBorders>
                                    <w:top w:val="single" w:sz="4" w:space="0" w:color="7E7E7E"/>
                                    <w:left w:val="single" w:sz="4" w:space="0" w:color="7E7E7E"/>
                                    <w:bottom w:val="single" w:sz="4" w:space="0" w:color="7E7E7E"/>
                                  </w:tcBorders>
                                  <w:shd w:val="clear" w:color="auto" w:fill="C5DFB3"/>
                                </w:tcPr>
                                <w:p w:rsidR="008F01D9" w:rsidRDefault="008F01D9">
                                  <w:pPr>
                                    <w:pStyle w:val="TableParagraph"/>
                                    <w:spacing w:before="119"/>
                                    <w:ind w:left="136" w:right="143"/>
                                    <w:jc w:val="center"/>
                                    <w:rPr>
                                      <w:b/>
                                      <w:sz w:val="20"/>
                                    </w:rPr>
                                  </w:pPr>
                                  <w:r>
                                    <w:rPr>
                                      <w:b/>
                                      <w:sz w:val="20"/>
                                    </w:rPr>
                                    <w:t>1024</w:t>
                                  </w:r>
                                </w:p>
                              </w:tc>
                            </w:tr>
                            <w:tr w:rsidR="008F01D9">
                              <w:trPr>
                                <w:trHeight w:hRule="exact" w:val="1154"/>
                              </w:trPr>
                              <w:tc>
                                <w:tcPr>
                                  <w:tcW w:w="936" w:type="dxa"/>
                                  <w:vMerge/>
                                  <w:shd w:val="clear" w:color="auto" w:fill="6FAC46"/>
                                </w:tcPr>
                                <w:p w:rsidR="008F01D9" w:rsidRDefault="008F01D9"/>
                              </w:tc>
                              <w:tc>
                                <w:tcPr>
                                  <w:tcW w:w="1563" w:type="dxa"/>
                                  <w:tcBorders>
                                    <w:top w:val="single" w:sz="4" w:space="0" w:color="7E7E7E"/>
                                    <w:bottom w:val="single" w:sz="4" w:space="0" w:color="7E7E7E"/>
                                    <w:right w:val="single" w:sz="4" w:space="0" w:color="7E7E7E"/>
                                  </w:tcBorders>
                                  <w:shd w:val="clear" w:color="auto" w:fill="C5DFB3"/>
                                </w:tcPr>
                                <w:p w:rsidR="008F01D9" w:rsidRDefault="008F01D9">
                                  <w:pPr>
                                    <w:pStyle w:val="TableParagraph"/>
                                    <w:spacing w:before="119"/>
                                    <w:ind w:left="132" w:right="129"/>
                                    <w:jc w:val="center"/>
                                    <w:rPr>
                                      <w:b/>
                                      <w:sz w:val="20"/>
                                    </w:rPr>
                                  </w:pPr>
                                  <w:r>
                                    <w:rPr>
                                      <w:b/>
                                      <w:sz w:val="20"/>
                                    </w:rPr>
                                    <w:t>Fish</w:t>
                                  </w:r>
                                </w:p>
                              </w:tc>
                              <w:tc>
                                <w:tcPr>
                                  <w:tcW w:w="2002" w:type="dxa"/>
                                  <w:tcBorders>
                                    <w:top w:val="single" w:sz="4" w:space="0" w:color="7E7E7E"/>
                                    <w:left w:val="single" w:sz="4" w:space="0" w:color="7E7E7E"/>
                                    <w:bottom w:val="single" w:sz="4" w:space="0" w:color="7E7E7E"/>
                                  </w:tcBorders>
                                  <w:shd w:val="clear" w:color="auto" w:fill="C5DFB3"/>
                                </w:tcPr>
                                <w:p w:rsidR="008F01D9" w:rsidRDefault="008F01D9">
                                  <w:pPr>
                                    <w:pStyle w:val="TableParagraph"/>
                                    <w:spacing w:before="119" w:line="357" w:lineRule="auto"/>
                                    <w:ind w:left="137" w:right="143"/>
                                    <w:jc w:val="center"/>
                                    <w:rPr>
                                      <w:b/>
                                      <w:sz w:val="20"/>
                                    </w:rPr>
                                  </w:pPr>
                                  <w:r>
                                    <w:rPr>
                                      <w:b/>
                                      <w:sz w:val="20"/>
                                    </w:rPr>
                                    <w:t>Freshwater: 3133 Marine: 1,376</w:t>
                                  </w:r>
                                </w:p>
                                <w:p w:rsidR="008F01D9" w:rsidRDefault="008F01D9">
                                  <w:pPr>
                                    <w:pStyle w:val="TableParagraph"/>
                                    <w:spacing w:before="1"/>
                                    <w:ind w:left="137" w:right="142"/>
                                    <w:jc w:val="center"/>
                                    <w:rPr>
                                      <w:b/>
                                      <w:sz w:val="20"/>
                                    </w:rPr>
                                  </w:pPr>
                                  <w:r>
                                    <w:rPr>
                                      <w:b/>
                                      <w:sz w:val="20"/>
                                    </w:rPr>
                                    <w:t>Total: 4,509</w:t>
                                  </w:r>
                                </w:p>
                              </w:tc>
                            </w:tr>
                            <w:tr w:rsidR="008F01D9" w:rsidTr="00894C51">
                              <w:trPr>
                                <w:trHeight w:hRule="exact" w:val="1137"/>
                              </w:trPr>
                              <w:tc>
                                <w:tcPr>
                                  <w:tcW w:w="936" w:type="dxa"/>
                                  <w:vMerge/>
                                  <w:tcBorders>
                                    <w:bottom w:val="single" w:sz="4" w:space="0" w:color="000000"/>
                                  </w:tcBorders>
                                  <w:shd w:val="clear" w:color="auto" w:fill="6FAC46"/>
                                </w:tcPr>
                                <w:p w:rsidR="008F01D9" w:rsidRDefault="008F01D9"/>
                              </w:tc>
                              <w:tc>
                                <w:tcPr>
                                  <w:tcW w:w="1563" w:type="dxa"/>
                                  <w:tcBorders>
                                    <w:top w:val="single" w:sz="4" w:space="0" w:color="7E7E7E"/>
                                    <w:bottom w:val="single" w:sz="4" w:space="0" w:color="000000"/>
                                    <w:right w:val="single" w:sz="4" w:space="0" w:color="7E7E7E"/>
                                  </w:tcBorders>
                                  <w:shd w:val="clear" w:color="auto" w:fill="C5DFB3"/>
                                </w:tcPr>
                                <w:p w:rsidR="008F01D9" w:rsidRDefault="008F01D9">
                                  <w:pPr>
                                    <w:pStyle w:val="TableParagraph"/>
                                    <w:spacing w:before="119"/>
                                    <w:ind w:left="132" w:right="128"/>
                                    <w:jc w:val="center"/>
                                    <w:rPr>
                                      <w:b/>
                                      <w:sz w:val="20"/>
                                    </w:rPr>
                                  </w:pPr>
                                  <w:r>
                                    <w:rPr>
                                      <w:b/>
                                      <w:sz w:val="20"/>
                                    </w:rPr>
                                    <w:t>Invertebrates</w:t>
                                  </w:r>
                                </w:p>
                              </w:tc>
                              <w:tc>
                                <w:tcPr>
                                  <w:tcW w:w="2002" w:type="dxa"/>
                                  <w:tcBorders>
                                    <w:top w:val="single" w:sz="4" w:space="0" w:color="7E7E7E"/>
                                    <w:left w:val="single" w:sz="4" w:space="0" w:color="7E7E7E"/>
                                    <w:bottom w:val="single" w:sz="4" w:space="0" w:color="000000"/>
                                  </w:tcBorders>
                                  <w:shd w:val="clear" w:color="auto" w:fill="C5DFB3"/>
                                </w:tcPr>
                                <w:p w:rsidR="008F01D9" w:rsidRDefault="008F01D9">
                                  <w:pPr>
                                    <w:pStyle w:val="TableParagraph"/>
                                    <w:spacing w:before="17" w:line="366" w:lineRule="exact"/>
                                    <w:ind w:left="237" w:right="226" w:firstLine="297"/>
                                    <w:rPr>
                                      <w:b/>
                                      <w:sz w:val="20"/>
                                    </w:rPr>
                                  </w:pPr>
                                  <w:r>
                                    <w:rPr>
                                      <w:b/>
                                      <w:sz w:val="20"/>
                                    </w:rPr>
                                    <w:t>Estimate: 100.000-105.000</w:t>
                                  </w:r>
                                </w:p>
                              </w:tc>
                            </w:tr>
                          </w:tbl>
                          <w:p w:rsidR="008F01D9" w:rsidRDefault="008F01D9" w:rsidP="00F7648E">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2C281" id="Caixa de texto 19" o:spid="_x0000_s1030" type="#_x0000_t202" style="position:absolute;margin-left:71.15pt;margin-top:4.2pt;width:226pt;height:390.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" filled="f" stroked="f">
                <v:textbox inset="0,0,0,0">
                  <w:txbxContent>
                    <w:tbl>
                      <w:tblPr>
                        <w:tblStyle w:val="TableNormal1"/>
                        <w:tblW w:w="0" w:type="auto"/>
                        <w:tblBorders>
                          <w:top w:val="nil"/>
                          <w:left w:val="nil"/>
                          <w:bottom w:val="nil"/>
                          <w:right w:val="nil"/>
                          <w:insideH w:val="nil"/>
                          <w:insideV w:val="nil"/>
                        </w:tblBorders>
                        <w:tblLayout w:type="fixed"/>
                        <w:tblLook w:val="01E0" w:firstRow="1" w:lastRow="1" w:firstColumn="1" w:lastColumn="1" w:noHBand="0" w:noVBand="0"/>
                      </w:tblPr>
                      <w:tblGrid>
                        <w:gridCol w:w="936"/>
                        <w:gridCol w:w="1563"/>
                        <w:gridCol w:w="2002"/>
                      </w:tblGrid>
                      <w:tr w:rsidR="008F01D9">
                        <w:trPr>
                          <w:trHeight w:hRule="exact" w:val="371"/>
                        </w:trPr>
                        <w:tc>
                          <w:tcPr>
                            <w:tcW w:w="936" w:type="dxa"/>
                            <w:tcBorders>
                              <w:bottom w:val="single" w:sz="4" w:space="0" w:color="000000"/>
                            </w:tcBorders>
                          </w:tcPr>
                          <w:p w:rsidR="008F01D9" w:rsidRDefault="008F01D9"/>
                        </w:tc>
                        <w:tc>
                          <w:tcPr>
                            <w:tcW w:w="1563" w:type="dxa"/>
                            <w:tcBorders>
                              <w:bottom w:val="single" w:sz="4" w:space="0" w:color="7E7E7E"/>
                              <w:right w:val="single" w:sz="4" w:space="0" w:color="000000"/>
                            </w:tcBorders>
                            <w:shd w:val="clear" w:color="auto" w:fill="6FAC46"/>
                          </w:tcPr>
                          <w:p w:rsidR="008F01D9" w:rsidRDefault="008F01D9">
                            <w:pPr>
                              <w:pStyle w:val="TableParagraph"/>
                              <w:spacing w:before="119"/>
                              <w:ind w:left="131" w:right="130"/>
                              <w:jc w:val="center"/>
                              <w:rPr>
                                <w:b/>
                                <w:sz w:val="20"/>
                              </w:rPr>
                            </w:pPr>
                            <w:r>
                              <w:rPr>
                                <w:b/>
                                <w:sz w:val="20"/>
                              </w:rPr>
                              <w:t>GROUP</w:t>
                            </w:r>
                          </w:p>
                        </w:tc>
                        <w:tc>
                          <w:tcPr>
                            <w:tcW w:w="2002" w:type="dxa"/>
                            <w:tcBorders>
                              <w:left w:val="single" w:sz="4" w:space="0" w:color="000000"/>
                              <w:bottom w:val="single" w:sz="4" w:space="0" w:color="7E7E7E"/>
                            </w:tcBorders>
                            <w:shd w:val="clear" w:color="auto" w:fill="6FAC46"/>
                          </w:tcPr>
                          <w:p w:rsidR="008F01D9" w:rsidRDefault="008F01D9">
                            <w:pPr>
                              <w:pStyle w:val="TableParagraph"/>
                              <w:spacing w:before="119"/>
                              <w:ind w:left="136" w:right="143"/>
                              <w:jc w:val="center"/>
                              <w:rPr>
                                <w:b/>
                                <w:sz w:val="20"/>
                              </w:rPr>
                            </w:pPr>
                            <w:r>
                              <w:rPr>
                                <w:b/>
                                <w:sz w:val="20"/>
                              </w:rPr>
                              <w:t>NUMBER OF SPECIES</w:t>
                            </w:r>
                          </w:p>
                        </w:tc>
                      </w:tr>
                      <w:tr w:rsidR="008F01D9">
                        <w:trPr>
                          <w:trHeight w:hRule="exact" w:val="486"/>
                        </w:trPr>
                        <w:tc>
                          <w:tcPr>
                            <w:tcW w:w="936" w:type="dxa"/>
                            <w:vMerge w:val="restart"/>
                            <w:tcBorders>
                              <w:top w:val="single" w:sz="4" w:space="0" w:color="000000"/>
                            </w:tcBorders>
                            <w:shd w:val="clear" w:color="auto" w:fill="6FAC46"/>
                          </w:tcPr>
                          <w:p w:rsidR="008F01D9" w:rsidRDefault="008F01D9">
                            <w:pPr>
                              <w:pStyle w:val="TableParagraph"/>
                              <w:rPr>
                                <w:rFonts w:ascii="Times New Roman"/>
                              </w:rPr>
                            </w:pPr>
                          </w:p>
                          <w:p w:rsidR="008F01D9" w:rsidRDefault="008F01D9">
                            <w:pPr>
                              <w:pStyle w:val="TableParagraph"/>
                              <w:rPr>
                                <w:rFonts w:ascii="Times New Roman"/>
                              </w:rPr>
                            </w:pPr>
                          </w:p>
                          <w:p w:rsidR="008F01D9" w:rsidRDefault="008F01D9">
                            <w:pPr>
                              <w:pStyle w:val="TableParagraph"/>
                              <w:rPr>
                                <w:rFonts w:ascii="Times New Roman"/>
                              </w:rPr>
                            </w:pPr>
                          </w:p>
                          <w:p w:rsidR="008F01D9" w:rsidRDefault="008F01D9">
                            <w:pPr>
                              <w:pStyle w:val="TableParagraph"/>
                              <w:rPr>
                                <w:rFonts w:ascii="Times New Roman"/>
                              </w:rPr>
                            </w:pPr>
                          </w:p>
                          <w:p w:rsidR="008F01D9" w:rsidRDefault="008F01D9">
                            <w:pPr>
                              <w:pStyle w:val="TableParagraph"/>
                              <w:rPr>
                                <w:rFonts w:ascii="Times New Roman"/>
                              </w:rPr>
                            </w:pPr>
                          </w:p>
                          <w:p w:rsidR="008F01D9" w:rsidRDefault="008F01D9">
                            <w:pPr>
                              <w:pStyle w:val="TableParagraph"/>
                              <w:rPr>
                                <w:rFonts w:ascii="Times New Roman"/>
                              </w:rPr>
                            </w:pPr>
                          </w:p>
                          <w:p w:rsidR="008F01D9" w:rsidRDefault="008F01D9">
                            <w:pPr>
                              <w:pStyle w:val="TableParagraph"/>
                              <w:ind w:left="225"/>
                              <w:rPr>
                                <w:b/>
                                <w:sz w:val="13"/>
                              </w:rPr>
                            </w:pPr>
                            <w:r>
                              <w:rPr>
                                <w:b/>
                                <w:sz w:val="20"/>
                              </w:rPr>
                              <w:t>Flora</w:t>
                            </w:r>
                            <w:r>
                              <w:rPr>
                                <w:b/>
                                <w:position w:val="7"/>
                                <w:sz w:val="13"/>
                              </w:rPr>
                              <w:t>8</w:t>
                            </w:r>
                          </w:p>
                        </w:tc>
                        <w:tc>
                          <w:tcPr>
                            <w:tcW w:w="1563" w:type="dxa"/>
                            <w:tcBorders>
                              <w:top w:val="single" w:sz="4" w:space="0" w:color="7E7E7E"/>
                              <w:bottom w:val="single" w:sz="4" w:space="0" w:color="7E7E7E"/>
                              <w:right w:val="single" w:sz="4" w:space="0" w:color="7E7E7E"/>
                            </w:tcBorders>
                            <w:shd w:val="clear" w:color="auto" w:fill="E1EED9"/>
                          </w:tcPr>
                          <w:p w:rsidR="008F01D9" w:rsidRDefault="008F01D9">
                            <w:pPr>
                              <w:pStyle w:val="TableParagraph"/>
                              <w:spacing w:before="120"/>
                              <w:ind w:left="131" w:right="130"/>
                              <w:jc w:val="center"/>
                              <w:rPr>
                                <w:b/>
                                <w:sz w:val="20"/>
                              </w:rPr>
                            </w:pPr>
                            <w:r>
                              <w:rPr>
                                <w:b/>
                                <w:sz w:val="20"/>
                              </w:rPr>
                              <w:t>Algae</w:t>
                            </w:r>
                          </w:p>
                        </w:tc>
                        <w:tc>
                          <w:tcPr>
                            <w:tcW w:w="2002" w:type="dxa"/>
                            <w:tcBorders>
                              <w:top w:val="single" w:sz="4" w:space="0" w:color="7E7E7E"/>
                              <w:left w:val="single" w:sz="4" w:space="0" w:color="7E7E7E"/>
                              <w:bottom w:val="single" w:sz="4" w:space="0" w:color="7E7E7E"/>
                            </w:tcBorders>
                            <w:shd w:val="clear" w:color="auto" w:fill="E1EED9"/>
                          </w:tcPr>
                          <w:p w:rsidR="008F01D9" w:rsidRDefault="008F01D9">
                            <w:pPr>
                              <w:pStyle w:val="TableParagraph"/>
                              <w:spacing w:before="120"/>
                              <w:ind w:left="136" w:right="143"/>
                              <w:jc w:val="center"/>
                              <w:rPr>
                                <w:b/>
                                <w:sz w:val="20"/>
                              </w:rPr>
                            </w:pPr>
                            <w:r>
                              <w:rPr>
                                <w:b/>
                                <w:sz w:val="20"/>
                              </w:rPr>
                              <w:t>4,747</w:t>
                            </w:r>
                          </w:p>
                        </w:tc>
                      </w:tr>
                      <w:tr w:rsidR="008F01D9">
                        <w:trPr>
                          <w:trHeight w:hRule="exact" w:val="491"/>
                        </w:trPr>
                        <w:tc>
                          <w:tcPr>
                            <w:tcW w:w="936" w:type="dxa"/>
                            <w:vMerge/>
                            <w:shd w:val="clear" w:color="auto" w:fill="6FAC46"/>
                          </w:tcPr>
                          <w:p w:rsidR="008F01D9" w:rsidRDefault="008F01D9"/>
                        </w:tc>
                        <w:tc>
                          <w:tcPr>
                            <w:tcW w:w="1563" w:type="dxa"/>
                            <w:tcBorders>
                              <w:top w:val="single" w:sz="4" w:space="0" w:color="7E7E7E"/>
                              <w:bottom w:val="single" w:sz="4" w:space="0" w:color="7E7E7E"/>
                              <w:right w:val="single" w:sz="4" w:space="0" w:color="7E7E7E"/>
                            </w:tcBorders>
                            <w:shd w:val="clear" w:color="auto" w:fill="E1EED9"/>
                          </w:tcPr>
                          <w:p w:rsidR="008F01D9" w:rsidRDefault="008F01D9">
                            <w:pPr>
                              <w:pStyle w:val="TableParagraph"/>
                              <w:spacing w:before="119"/>
                              <w:ind w:left="132" w:right="129"/>
                              <w:jc w:val="center"/>
                              <w:rPr>
                                <w:b/>
                                <w:sz w:val="20"/>
                              </w:rPr>
                            </w:pPr>
                            <w:r>
                              <w:rPr>
                                <w:b/>
                                <w:sz w:val="20"/>
                              </w:rPr>
                              <w:t>Angiosperms</w:t>
                            </w:r>
                          </w:p>
                        </w:tc>
                        <w:tc>
                          <w:tcPr>
                            <w:tcW w:w="2002" w:type="dxa"/>
                            <w:tcBorders>
                              <w:top w:val="single" w:sz="4" w:space="0" w:color="7E7E7E"/>
                              <w:left w:val="single" w:sz="4" w:space="0" w:color="7E7E7E"/>
                              <w:bottom w:val="single" w:sz="4" w:space="0" w:color="7E7E7E"/>
                            </w:tcBorders>
                            <w:shd w:val="clear" w:color="auto" w:fill="E1EED9"/>
                          </w:tcPr>
                          <w:p w:rsidR="008F01D9" w:rsidRDefault="008F01D9">
                            <w:pPr>
                              <w:pStyle w:val="TableParagraph"/>
                              <w:spacing w:before="119"/>
                              <w:ind w:left="136" w:right="143"/>
                              <w:jc w:val="center"/>
                              <w:rPr>
                                <w:b/>
                                <w:sz w:val="20"/>
                              </w:rPr>
                            </w:pPr>
                            <w:r>
                              <w:rPr>
                                <w:b/>
                                <w:sz w:val="20"/>
                              </w:rPr>
                              <w:t>32,831</w:t>
                            </w:r>
                          </w:p>
                        </w:tc>
                      </w:tr>
                      <w:tr w:rsidR="008F01D9">
                        <w:trPr>
                          <w:trHeight w:hRule="exact" w:val="508"/>
                        </w:trPr>
                        <w:tc>
                          <w:tcPr>
                            <w:tcW w:w="936" w:type="dxa"/>
                            <w:vMerge/>
                            <w:shd w:val="clear" w:color="auto" w:fill="6FAC46"/>
                          </w:tcPr>
                          <w:p w:rsidR="008F01D9" w:rsidRDefault="008F01D9"/>
                        </w:tc>
                        <w:tc>
                          <w:tcPr>
                            <w:tcW w:w="1563" w:type="dxa"/>
                            <w:tcBorders>
                              <w:top w:val="single" w:sz="4" w:space="0" w:color="7E7E7E"/>
                              <w:bottom w:val="single" w:sz="4" w:space="0" w:color="7E7E7E"/>
                              <w:right w:val="single" w:sz="4" w:space="0" w:color="7E7E7E"/>
                            </w:tcBorders>
                            <w:shd w:val="clear" w:color="auto" w:fill="E1EED9"/>
                          </w:tcPr>
                          <w:p w:rsidR="008F01D9" w:rsidRDefault="008F01D9">
                            <w:pPr>
                              <w:pStyle w:val="TableParagraph"/>
                              <w:spacing w:before="134"/>
                              <w:ind w:left="132" w:right="129"/>
                              <w:jc w:val="center"/>
                              <w:rPr>
                                <w:b/>
                                <w:sz w:val="20"/>
                              </w:rPr>
                            </w:pPr>
                            <w:r>
                              <w:rPr>
                                <w:b/>
                                <w:sz w:val="20"/>
                              </w:rPr>
                              <w:t>Bryophyte</w:t>
                            </w:r>
                          </w:p>
                        </w:tc>
                        <w:tc>
                          <w:tcPr>
                            <w:tcW w:w="2002" w:type="dxa"/>
                            <w:tcBorders>
                              <w:top w:val="single" w:sz="4" w:space="0" w:color="7E7E7E"/>
                              <w:left w:val="single" w:sz="4" w:space="0" w:color="7E7E7E"/>
                              <w:bottom w:val="single" w:sz="4" w:space="0" w:color="7E7E7E"/>
                            </w:tcBorders>
                            <w:shd w:val="clear" w:color="auto" w:fill="E1EED9"/>
                          </w:tcPr>
                          <w:p w:rsidR="008F01D9" w:rsidRDefault="008F01D9">
                            <w:pPr>
                              <w:pStyle w:val="TableParagraph"/>
                              <w:spacing w:before="134"/>
                              <w:ind w:left="136" w:right="143"/>
                              <w:jc w:val="center"/>
                              <w:rPr>
                                <w:b/>
                                <w:sz w:val="20"/>
                              </w:rPr>
                            </w:pPr>
                            <w:r>
                              <w:rPr>
                                <w:b/>
                                <w:sz w:val="20"/>
                              </w:rPr>
                              <w:t>1,524</w:t>
                            </w:r>
                          </w:p>
                        </w:tc>
                      </w:tr>
                      <w:tr w:rsidR="008F01D9">
                        <w:trPr>
                          <w:trHeight w:hRule="exact" w:val="523"/>
                        </w:trPr>
                        <w:tc>
                          <w:tcPr>
                            <w:tcW w:w="936" w:type="dxa"/>
                            <w:vMerge/>
                            <w:shd w:val="clear" w:color="auto" w:fill="6FAC46"/>
                          </w:tcPr>
                          <w:p w:rsidR="008F01D9" w:rsidRDefault="008F01D9"/>
                        </w:tc>
                        <w:tc>
                          <w:tcPr>
                            <w:tcW w:w="1563" w:type="dxa"/>
                            <w:tcBorders>
                              <w:top w:val="single" w:sz="4" w:space="0" w:color="7E7E7E"/>
                              <w:bottom w:val="single" w:sz="4" w:space="0" w:color="7E7E7E"/>
                              <w:right w:val="single" w:sz="4" w:space="0" w:color="7E7E7E"/>
                            </w:tcBorders>
                            <w:shd w:val="clear" w:color="auto" w:fill="E1EED9"/>
                          </w:tcPr>
                          <w:p w:rsidR="008F01D9" w:rsidRDefault="008F01D9">
                            <w:pPr>
                              <w:pStyle w:val="TableParagraph"/>
                              <w:spacing w:before="136"/>
                              <w:ind w:left="132" w:right="130"/>
                              <w:jc w:val="center"/>
                              <w:rPr>
                                <w:b/>
                                <w:sz w:val="20"/>
                              </w:rPr>
                            </w:pPr>
                            <w:r>
                              <w:rPr>
                                <w:b/>
                                <w:sz w:val="20"/>
                              </w:rPr>
                              <w:t>Gymnosperms</w:t>
                            </w:r>
                          </w:p>
                        </w:tc>
                        <w:tc>
                          <w:tcPr>
                            <w:tcW w:w="2002" w:type="dxa"/>
                            <w:tcBorders>
                              <w:top w:val="single" w:sz="4" w:space="0" w:color="7E7E7E"/>
                              <w:left w:val="single" w:sz="4" w:space="0" w:color="7E7E7E"/>
                              <w:bottom w:val="single" w:sz="4" w:space="0" w:color="7E7E7E"/>
                            </w:tcBorders>
                            <w:shd w:val="clear" w:color="auto" w:fill="E1EED9"/>
                          </w:tcPr>
                          <w:p w:rsidR="008F01D9" w:rsidRDefault="008F01D9">
                            <w:pPr>
                              <w:pStyle w:val="TableParagraph"/>
                              <w:spacing w:before="136"/>
                              <w:ind w:left="137" w:right="139"/>
                              <w:jc w:val="center"/>
                              <w:rPr>
                                <w:b/>
                                <w:sz w:val="20"/>
                              </w:rPr>
                            </w:pPr>
                            <w:r>
                              <w:rPr>
                                <w:b/>
                                <w:sz w:val="20"/>
                              </w:rPr>
                              <w:t>30</w:t>
                            </w:r>
                          </w:p>
                        </w:tc>
                      </w:tr>
                      <w:tr w:rsidR="008F01D9">
                        <w:trPr>
                          <w:trHeight w:hRule="exact" w:val="766"/>
                        </w:trPr>
                        <w:tc>
                          <w:tcPr>
                            <w:tcW w:w="936" w:type="dxa"/>
                            <w:vMerge/>
                            <w:shd w:val="clear" w:color="auto" w:fill="6FAC46"/>
                          </w:tcPr>
                          <w:p w:rsidR="008F01D9" w:rsidRDefault="008F01D9"/>
                        </w:tc>
                        <w:tc>
                          <w:tcPr>
                            <w:tcW w:w="1563" w:type="dxa"/>
                            <w:tcBorders>
                              <w:top w:val="single" w:sz="4" w:space="0" w:color="7E7E7E"/>
                              <w:bottom w:val="single" w:sz="4" w:space="0" w:color="7E7E7E"/>
                              <w:right w:val="single" w:sz="4" w:space="0" w:color="7E7E7E"/>
                            </w:tcBorders>
                            <w:shd w:val="clear" w:color="auto" w:fill="E1EED9"/>
                          </w:tcPr>
                          <w:p w:rsidR="008F01D9" w:rsidRDefault="008F01D9">
                            <w:pPr>
                              <w:pStyle w:val="TableParagraph"/>
                              <w:spacing w:before="119"/>
                              <w:ind w:left="439" w:right="157" w:hanging="255"/>
                              <w:rPr>
                                <w:b/>
                                <w:sz w:val="20"/>
                              </w:rPr>
                            </w:pPr>
                            <w:r>
                              <w:rPr>
                                <w:b/>
                                <w:sz w:val="20"/>
                              </w:rPr>
                              <w:t>Ferns and Lycophytes</w:t>
                            </w:r>
                          </w:p>
                        </w:tc>
                        <w:tc>
                          <w:tcPr>
                            <w:tcW w:w="2002" w:type="dxa"/>
                            <w:tcBorders>
                              <w:top w:val="single" w:sz="4" w:space="0" w:color="7E7E7E"/>
                              <w:left w:val="single" w:sz="4" w:space="0" w:color="7E7E7E"/>
                              <w:bottom w:val="single" w:sz="4" w:space="0" w:color="7E7E7E"/>
                            </w:tcBorders>
                            <w:shd w:val="clear" w:color="auto" w:fill="E1EED9"/>
                          </w:tcPr>
                          <w:p w:rsidR="008F01D9" w:rsidRDefault="008F01D9">
                            <w:pPr>
                              <w:pStyle w:val="TableParagraph"/>
                              <w:spacing w:before="119"/>
                              <w:ind w:left="136" w:right="143"/>
                              <w:jc w:val="center"/>
                              <w:rPr>
                                <w:b/>
                                <w:sz w:val="20"/>
                              </w:rPr>
                            </w:pPr>
                            <w:r>
                              <w:rPr>
                                <w:b/>
                                <w:sz w:val="20"/>
                              </w:rPr>
                              <w:t>1,253</w:t>
                            </w:r>
                          </w:p>
                        </w:tc>
                      </w:tr>
                      <w:tr w:rsidR="008F01D9">
                        <w:trPr>
                          <w:trHeight w:hRule="exact" w:val="490"/>
                        </w:trPr>
                        <w:tc>
                          <w:tcPr>
                            <w:tcW w:w="936" w:type="dxa"/>
                            <w:vMerge/>
                            <w:tcBorders>
                              <w:bottom w:val="single" w:sz="4" w:space="0" w:color="000000"/>
                            </w:tcBorders>
                            <w:shd w:val="clear" w:color="auto" w:fill="6FAC46"/>
                          </w:tcPr>
                          <w:p w:rsidR="008F01D9" w:rsidRDefault="008F01D9"/>
                        </w:tc>
                        <w:tc>
                          <w:tcPr>
                            <w:tcW w:w="1563" w:type="dxa"/>
                            <w:tcBorders>
                              <w:top w:val="single" w:sz="4" w:space="0" w:color="7E7E7E"/>
                              <w:bottom w:val="single" w:sz="4" w:space="0" w:color="7E7E7E"/>
                              <w:right w:val="single" w:sz="4" w:space="0" w:color="7E7E7E"/>
                            </w:tcBorders>
                            <w:shd w:val="clear" w:color="auto" w:fill="E1EED9"/>
                          </w:tcPr>
                          <w:p w:rsidR="008F01D9" w:rsidRDefault="008F01D9">
                            <w:pPr>
                              <w:pStyle w:val="TableParagraph"/>
                              <w:spacing w:before="119"/>
                              <w:ind w:left="132" w:right="129"/>
                              <w:jc w:val="center"/>
                              <w:rPr>
                                <w:b/>
                                <w:sz w:val="20"/>
                              </w:rPr>
                            </w:pPr>
                            <w:r>
                              <w:rPr>
                                <w:b/>
                                <w:sz w:val="20"/>
                              </w:rPr>
                              <w:t>Fungus</w:t>
                            </w:r>
                          </w:p>
                        </w:tc>
                        <w:tc>
                          <w:tcPr>
                            <w:tcW w:w="2002" w:type="dxa"/>
                            <w:tcBorders>
                              <w:top w:val="single" w:sz="4" w:space="0" w:color="7E7E7E"/>
                              <w:left w:val="single" w:sz="4" w:space="0" w:color="7E7E7E"/>
                              <w:bottom w:val="single" w:sz="4" w:space="0" w:color="7E7E7E"/>
                            </w:tcBorders>
                            <w:shd w:val="clear" w:color="auto" w:fill="E1EED9"/>
                          </w:tcPr>
                          <w:p w:rsidR="008F01D9" w:rsidRDefault="008F01D9">
                            <w:pPr>
                              <w:pStyle w:val="TableParagraph"/>
                              <w:spacing w:before="119"/>
                              <w:ind w:left="136" w:right="143"/>
                              <w:jc w:val="center"/>
                              <w:rPr>
                                <w:b/>
                                <w:sz w:val="20"/>
                              </w:rPr>
                            </w:pPr>
                            <w:r>
                              <w:rPr>
                                <w:b/>
                                <w:sz w:val="20"/>
                              </w:rPr>
                              <w:t>5,712</w:t>
                            </w:r>
                          </w:p>
                        </w:tc>
                      </w:tr>
                      <w:tr w:rsidR="008F01D9">
                        <w:trPr>
                          <w:trHeight w:hRule="exact" w:val="502"/>
                        </w:trPr>
                        <w:tc>
                          <w:tcPr>
                            <w:tcW w:w="936" w:type="dxa"/>
                            <w:vMerge w:val="restart"/>
                            <w:tcBorders>
                              <w:top w:val="single" w:sz="4" w:space="0" w:color="000000"/>
                            </w:tcBorders>
                            <w:shd w:val="clear" w:color="auto" w:fill="6FAC46"/>
                          </w:tcPr>
                          <w:p w:rsidR="008F01D9" w:rsidRDefault="008F01D9">
                            <w:pPr>
                              <w:pStyle w:val="TableParagraph"/>
                              <w:rPr>
                                <w:rFonts w:ascii="Times New Roman"/>
                              </w:rPr>
                            </w:pPr>
                          </w:p>
                          <w:p w:rsidR="008F01D9" w:rsidRDefault="008F01D9">
                            <w:pPr>
                              <w:pStyle w:val="TableParagraph"/>
                              <w:rPr>
                                <w:rFonts w:ascii="Times New Roman"/>
                              </w:rPr>
                            </w:pPr>
                          </w:p>
                          <w:p w:rsidR="008F01D9" w:rsidRDefault="008F01D9">
                            <w:pPr>
                              <w:pStyle w:val="TableParagraph"/>
                              <w:rPr>
                                <w:rFonts w:ascii="Times New Roman"/>
                              </w:rPr>
                            </w:pPr>
                          </w:p>
                          <w:p w:rsidR="008F01D9" w:rsidRDefault="008F01D9">
                            <w:pPr>
                              <w:pStyle w:val="TableParagraph"/>
                              <w:rPr>
                                <w:rFonts w:ascii="Times New Roman"/>
                              </w:rPr>
                            </w:pPr>
                          </w:p>
                          <w:p w:rsidR="008F01D9" w:rsidRDefault="008F01D9">
                            <w:pPr>
                              <w:pStyle w:val="TableParagraph"/>
                              <w:rPr>
                                <w:rFonts w:ascii="Times New Roman"/>
                              </w:rPr>
                            </w:pPr>
                          </w:p>
                          <w:p w:rsidR="008F01D9" w:rsidRDefault="008F01D9">
                            <w:pPr>
                              <w:pStyle w:val="TableParagraph"/>
                              <w:rPr>
                                <w:rFonts w:ascii="Times New Roman"/>
                              </w:rPr>
                            </w:pPr>
                          </w:p>
                          <w:p w:rsidR="008F01D9" w:rsidRDefault="008F01D9">
                            <w:pPr>
                              <w:pStyle w:val="TableParagraph"/>
                              <w:spacing w:before="1"/>
                              <w:rPr>
                                <w:rFonts w:ascii="Times New Roman"/>
                                <w:sz w:val="27"/>
                              </w:rPr>
                            </w:pPr>
                          </w:p>
                          <w:p w:rsidR="008F01D9" w:rsidRDefault="008F01D9">
                            <w:pPr>
                              <w:pStyle w:val="TableParagraph"/>
                              <w:ind w:left="182"/>
                              <w:rPr>
                                <w:b/>
                                <w:sz w:val="13"/>
                              </w:rPr>
                            </w:pPr>
                            <w:r>
                              <w:rPr>
                                <w:b/>
                                <w:sz w:val="20"/>
                              </w:rPr>
                              <w:t>Fauna</w:t>
                            </w:r>
                            <w:r>
                              <w:rPr>
                                <w:b/>
                                <w:position w:val="7"/>
                                <w:sz w:val="13"/>
                              </w:rPr>
                              <w:t>9</w:t>
                            </w:r>
                          </w:p>
                        </w:tc>
                        <w:tc>
                          <w:tcPr>
                            <w:tcW w:w="1563" w:type="dxa"/>
                            <w:tcBorders>
                              <w:top w:val="single" w:sz="17" w:space="0" w:color="E1EED9"/>
                              <w:bottom w:val="single" w:sz="4" w:space="0" w:color="7E7E7E"/>
                              <w:right w:val="single" w:sz="4" w:space="0" w:color="7E7E7E"/>
                            </w:tcBorders>
                            <w:shd w:val="clear" w:color="auto" w:fill="C5DFB3"/>
                          </w:tcPr>
                          <w:p w:rsidR="008F01D9" w:rsidRDefault="008F01D9">
                            <w:pPr>
                              <w:pStyle w:val="TableParagraph"/>
                              <w:spacing w:before="119"/>
                              <w:ind w:left="132" w:right="126"/>
                              <w:jc w:val="center"/>
                              <w:rPr>
                                <w:b/>
                                <w:sz w:val="20"/>
                              </w:rPr>
                            </w:pPr>
                            <w:r>
                              <w:rPr>
                                <w:b/>
                                <w:sz w:val="20"/>
                              </w:rPr>
                              <w:t>Mammals</w:t>
                            </w:r>
                          </w:p>
                        </w:tc>
                        <w:tc>
                          <w:tcPr>
                            <w:tcW w:w="2002" w:type="dxa"/>
                            <w:tcBorders>
                              <w:top w:val="single" w:sz="17" w:space="0" w:color="E1EED9"/>
                              <w:left w:val="single" w:sz="4" w:space="0" w:color="7E7E7E"/>
                              <w:bottom w:val="single" w:sz="4" w:space="0" w:color="7E7E7E"/>
                            </w:tcBorders>
                            <w:shd w:val="clear" w:color="auto" w:fill="C5DFB3"/>
                          </w:tcPr>
                          <w:p w:rsidR="008F01D9" w:rsidRDefault="008F01D9">
                            <w:pPr>
                              <w:pStyle w:val="TableParagraph"/>
                              <w:spacing w:before="119"/>
                              <w:ind w:left="136" w:right="143"/>
                              <w:jc w:val="center"/>
                              <w:rPr>
                                <w:b/>
                                <w:sz w:val="20"/>
                              </w:rPr>
                            </w:pPr>
                            <w:r>
                              <w:rPr>
                                <w:b/>
                                <w:sz w:val="20"/>
                              </w:rPr>
                              <w:t>720</w:t>
                            </w:r>
                          </w:p>
                        </w:tc>
                      </w:tr>
                      <w:tr w:rsidR="008F01D9">
                        <w:trPr>
                          <w:trHeight w:hRule="exact" w:val="506"/>
                        </w:trPr>
                        <w:tc>
                          <w:tcPr>
                            <w:tcW w:w="936" w:type="dxa"/>
                            <w:vMerge/>
                            <w:shd w:val="clear" w:color="auto" w:fill="6FAC46"/>
                          </w:tcPr>
                          <w:p w:rsidR="008F01D9" w:rsidRDefault="008F01D9"/>
                        </w:tc>
                        <w:tc>
                          <w:tcPr>
                            <w:tcW w:w="1563" w:type="dxa"/>
                            <w:tcBorders>
                              <w:top w:val="single" w:sz="4" w:space="0" w:color="7E7E7E"/>
                              <w:bottom w:val="single" w:sz="4" w:space="0" w:color="7E7E7E"/>
                              <w:right w:val="single" w:sz="4" w:space="0" w:color="7E7E7E"/>
                            </w:tcBorders>
                            <w:shd w:val="clear" w:color="auto" w:fill="C5DFB3"/>
                          </w:tcPr>
                          <w:p w:rsidR="008F01D9" w:rsidRDefault="008F01D9">
                            <w:pPr>
                              <w:pStyle w:val="TableParagraph"/>
                              <w:spacing w:before="119"/>
                              <w:ind w:left="131" w:right="130"/>
                              <w:jc w:val="center"/>
                              <w:rPr>
                                <w:b/>
                                <w:sz w:val="20"/>
                              </w:rPr>
                            </w:pPr>
                            <w:r>
                              <w:rPr>
                                <w:b/>
                                <w:sz w:val="20"/>
                              </w:rPr>
                              <w:t>Birds</w:t>
                            </w:r>
                          </w:p>
                        </w:tc>
                        <w:tc>
                          <w:tcPr>
                            <w:tcW w:w="2002" w:type="dxa"/>
                            <w:tcBorders>
                              <w:top w:val="single" w:sz="4" w:space="0" w:color="7E7E7E"/>
                              <w:left w:val="single" w:sz="4" w:space="0" w:color="7E7E7E"/>
                              <w:bottom w:val="single" w:sz="4" w:space="0" w:color="7E7E7E"/>
                            </w:tcBorders>
                            <w:shd w:val="clear" w:color="auto" w:fill="C5DFB3"/>
                          </w:tcPr>
                          <w:p w:rsidR="008F01D9" w:rsidRDefault="008F01D9">
                            <w:pPr>
                              <w:pStyle w:val="TableParagraph"/>
                              <w:spacing w:before="119"/>
                              <w:ind w:left="136" w:right="143"/>
                              <w:jc w:val="center"/>
                              <w:rPr>
                                <w:b/>
                                <w:sz w:val="20"/>
                              </w:rPr>
                            </w:pPr>
                            <w:r>
                              <w:rPr>
                                <w:b/>
                                <w:sz w:val="20"/>
                              </w:rPr>
                              <w:t>1,924</w:t>
                            </w:r>
                          </w:p>
                        </w:tc>
                      </w:tr>
                      <w:tr w:rsidR="008F01D9">
                        <w:trPr>
                          <w:trHeight w:hRule="exact" w:val="509"/>
                        </w:trPr>
                        <w:tc>
                          <w:tcPr>
                            <w:tcW w:w="936" w:type="dxa"/>
                            <w:vMerge/>
                            <w:shd w:val="clear" w:color="auto" w:fill="6FAC46"/>
                          </w:tcPr>
                          <w:p w:rsidR="008F01D9" w:rsidRDefault="008F01D9"/>
                        </w:tc>
                        <w:tc>
                          <w:tcPr>
                            <w:tcW w:w="1563" w:type="dxa"/>
                            <w:tcBorders>
                              <w:top w:val="single" w:sz="4" w:space="0" w:color="7E7E7E"/>
                              <w:bottom w:val="single" w:sz="4" w:space="0" w:color="7E7E7E"/>
                              <w:right w:val="single" w:sz="4" w:space="0" w:color="7E7E7E"/>
                            </w:tcBorders>
                            <w:shd w:val="clear" w:color="auto" w:fill="C5DFB3"/>
                          </w:tcPr>
                          <w:p w:rsidR="008F01D9" w:rsidRDefault="008F01D9">
                            <w:pPr>
                              <w:pStyle w:val="TableParagraph"/>
                              <w:spacing w:before="121"/>
                              <w:ind w:left="132" w:right="127"/>
                              <w:jc w:val="center"/>
                              <w:rPr>
                                <w:b/>
                                <w:sz w:val="20"/>
                              </w:rPr>
                            </w:pPr>
                            <w:r>
                              <w:rPr>
                                <w:b/>
                                <w:sz w:val="20"/>
                              </w:rPr>
                              <w:t>Reptiles</w:t>
                            </w:r>
                          </w:p>
                        </w:tc>
                        <w:tc>
                          <w:tcPr>
                            <w:tcW w:w="2002" w:type="dxa"/>
                            <w:tcBorders>
                              <w:top w:val="single" w:sz="4" w:space="0" w:color="7E7E7E"/>
                              <w:left w:val="single" w:sz="4" w:space="0" w:color="7E7E7E"/>
                              <w:bottom w:val="single" w:sz="4" w:space="0" w:color="7E7E7E"/>
                            </w:tcBorders>
                            <w:shd w:val="clear" w:color="auto" w:fill="C5DFB3"/>
                          </w:tcPr>
                          <w:p w:rsidR="008F01D9" w:rsidRDefault="008F01D9">
                            <w:pPr>
                              <w:pStyle w:val="TableParagraph"/>
                              <w:spacing w:before="121"/>
                              <w:ind w:left="136" w:right="143"/>
                              <w:jc w:val="center"/>
                              <w:rPr>
                                <w:b/>
                                <w:sz w:val="20"/>
                              </w:rPr>
                            </w:pPr>
                            <w:r>
                              <w:rPr>
                                <w:b/>
                                <w:sz w:val="20"/>
                              </w:rPr>
                              <w:t>759</w:t>
                            </w:r>
                          </w:p>
                        </w:tc>
                      </w:tr>
                      <w:tr w:rsidR="008F01D9">
                        <w:trPr>
                          <w:trHeight w:hRule="exact" w:val="506"/>
                        </w:trPr>
                        <w:tc>
                          <w:tcPr>
                            <w:tcW w:w="936" w:type="dxa"/>
                            <w:vMerge/>
                            <w:shd w:val="clear" w:color="auto" w:fill="6FAC46"/>
                          </w:tcPr>
                          <w:p w:rsidR="008F01D9" w:rsidRDefault="008F01D9"/>
                        </w:tc>
                        <w:tc>
                          <w:tcPr>
                            <w:tcW w:w="1563" w:type="dxa"/>
                            <w:tcBorders>
                              <w:top w:val="single" w:sz="4" w:space="0" w:color="7E7E7E"/>
                              <w:bottom w:val="single" w:sz="4" w:space="0" w:color="7E7E7E"/>
                              <w:right w:val="single" w:sz="4" w:space="0" w:color="7E7E7E"/>
                            </w:tcBorders>
                            <w:shd w:val="clear" w:color="auto" w:fill="C5DFB3"/>
                          </w:tcPr>
                          <w:p w:rsidR="008F01D9" w:rsidRDefault="008F01D9">
                            <w:pPr>
                              <w:pStyle w:val="TableParagraph"/>
                              <w:spacing w:before="119"/>
                              <w:ind w:left="131" w:right="130"/>
                              <w:jc w:val="center"/>
                              <w:rPr>
                                <w:b/>
                                <w:sz w:val="20"/>
                              </w:rPr>
                            </w:pPr>
                            <w:r>
                              <w:rPr>
                                <w:b/>
                                <w:sz w:val="20"/>
                              </w:rPr>
                              <w:t>Amphibians</w:t>
                            </w:r>
                          </w:p>
                        </w:tc>
                        <w:tc>
                          <w:tcPr>
                            <w:tcW w:w="2002" w:type="dxa"/>
                            <w:tcBorders>
                              <w:top w:val="single" w:sz="4" w:space="0" w:color="7E7E7E"/>
                              <w:left w:val="single" w:sz="4" w:space="0" w:color="7E7E7E"/>
                              <w:bottom w:val="single" w:sz="4" w:space="0" w:color="7E7E7E"/>
                            </w:tcBorders>
                            <w:shd w:val="clear" w:color="auto" w:fill="C5DFB3"/>
                          </w:tcPr>
                          <w:p w:rsidR="008F01D9" w:rsidRDefault="008F01D9">
                            <w:pPr>
                              <w:pStyle w:val="TableParagraph"/>
                              <w:spacing w:before="119"/>
                              <w:ind w:left="136" w:right="143"/>
                              <w:jc w:val="center"/>
                              <w:rPr>
                                <w:b/>
                                <w:sz w:val="20"/>
                              </w:rPr>
                            </w:pPr>
                            <w:r>
                              <w:rPr>
                                <w:b/>
                                <w:sz w:val="20"/>
                              </w:rPr>
                              <w:t>1024</w:t>
                            </w:r>
                          </w:p>
                        </w:tc>
                      </w:tr>
                      <w:tr w:rsidR="008F01D9">
                        <w:trPr>
                          <w:trHeight w:hRule="exact" w:val="1154"/>
                        </w:trPr>
                        <w:tc>
                          <w:tcPr>
                            <w:tcW w:w="936" w:type="dxa"/>
                            <w:vMerge/>
                            <w:shd w:val="clear" w:color="auto" w:fill="6FAC46"/>
                          </w:tcPr>
                          <w:p w:rsidR="008F01D9" w:rsidRDefault="008F01D9"/>
                        </w:tc>
                        <w:tc>
                          <w:tcPr>
                            <w:tcW w:w="1563" w:type="dxa"/>
                            <w:tcBorders>
                              <w:top w:val="single" w:sz="4" w:space="0" w:color="7E7E7E"/>
                              <w:bottom w:val="single" w:sz="4" w:space="0" w:color="7E7E7E"/>
                              <w:right w:val="single" w:sz="4" w:space="0" w:color="7E7E7E"/>
                            </w:tcBorders>
                            <w:shd w:val="clear" w:color="auto" w:fill="C5DFB3"/>
                          </w:tcPr>
                          <w:p w:rsidR="008F01D9" w:rsidRDefault="008F01D9">
                            <w:pPr>
                              <w:pStyle w:val="TableParagraph"/>
                              <w:spacing w:before="119"/>
                              <w:ind w:left="132" w:right="129"/>
                              <w:jc w:val="center"/>
                              <w:rPr>
                                <w:b/>
                                <w:sz w:val="20"/>
                              </w:rPr>
                            </w:pPr>
                            <w:r>
                              <w:rPr>
                                <w:b/>
                                <w:sz w:val="20"/>
                              </w:rPr>
                              <w:t>Fish</w:t>
                            </w:r>
                          </w:p>
                        </w:tc>
                        <w:tc>
                          <w:tcPr>
                            <w:tcW w:w="2002" w:type="dxa"/>
                            <w:tcBorders>
                              <w:top w:val="single" w:sz="4" w:space="0" w:color="7E7E7E"/>
                              <w:left w:val="single" w:sz="4" w:space="0" w:color="7E7E7E"/>
                              <w:bottom w:val="single" w:sz="4" w:space="0" w:color="7E7E7E"/>
                            </w:tcBorders>
                            <w:shd w:val="clear" w:color="auto" w:fill="C5DFB3"/>
                          </w:tcPr>
                          <w:p w:rsidR="008F01D9" w:rsidRDefault="008F01D9">
                            <w:pPr>
                              <w:pStyle w:val="TableParagraph"/>
                              <w:spacing w:before="119" w:line="357" w:lineRule="auto"/>
                              <w:ind w:left="137" w:right="143"/>
                              <w:jc w:val="center"/>
                              <w:rPr>
                                <w:b/>
                                <w:sz w:val="20"/>
                              </w:rPr>
                            </w:pPr>
                            <w:r>
                              <w:rPr>
                                <w:b/>
                                <w:sz w:val="20"/>
                              </w:rPr>
                              <w:t>Freshwater: 3133 Marine: 1,376</w:t>
                            </w:r>
                          </w:p>
                          <w:p w:rsidR="008F01D9" w:rsidRDefault="008F01D9">
                            <w:pPr>
                              <w:pStyle w:val="TableParagraph"/>
                              <w:spacing w:before="1"/>
                              <w:ind w:left="137" w:right="142"/>
                              <w:jc w:val="center"/>
                              <w:rPr>
                                <w:b/>
                                <w:sz w:val="20"/>
                              </w:rPr>
                            </w:pPr>
                            <w:r>
                              <w:rPr>
                                <w:b/>
                                <w:sz w:val="20"/>
                              </w:rPr>
                              <w:t>Total: 4,509</w:t>
                            </w:r>
                          </w:p>
                        </w:tc>
                      </w:tr>
                      <w:tr w:rsidR="008F01D9" w:rsidTr="00894C51">
                        <w:trPr>
                          <w:trHeight w:hRule="exact" w:val="1137"/>
                        </w:trPr>
                        <w:tc>
                          <w:tcPr>
                            <w:tcW w:w="936" w:type="dxa"/>
                            <w:vMerge/>
                            <w:tcBorders>
                              <w:bottom w:val="single" w:sz="4" w:space="0" w:color="000000"/>
                            </w:tcBorders>
                            <w:shd w:val="clear" w:color="auto" w:fill="6FAC46"/>
                          </w:tcPr>
                          <w:p w:rsidR="008F01D9" w:rsidRDefault="008F01D9"/>
                        </w:tc>
                        <w:tc>
                          <w:tcPr>
                            <w:tcW w:w="1563" w:type="dxa"/>
                            <w:tcBorders>
                              <w:top w:val="single" w:sz="4" w:space="0" w:color="7E7E7E"/>
                              <w:bottom w:val="single" w:sz="4" w:space="0" w:color="000000"/>
                              <w:right w:val="single" w:sz="4" w:space="0" w:color="7E7E7E"/>
                            </w:tcBorders>
                            <w:shd w:val="clear" w:color="auto" w:fill="C5DFB3"/>
                          </w:tcPr>
                          <w:p w:rsidR="008F01D9" w:rsidRDefault="008F01D9">
                            <w:pPr>
                              <w:pStyle w:val="TableParagraph"/>
                              <w:spacing w:before="119"/>
                              <w:ind w:left="132" w:right="128"/>
                              <w:jc w:val="center"/>
                              <w:rPr>
                                <w:b/>
                                <w:sz w:val="20"/>
                              </w:rPr>
                            </w:pPr>
                            <w:r>
                              <w:rPr>
                                <w:b/>
                                <w:sz w:val="20"/>
                              </w:rPr>
                              <w:t>Invertebrates</w:t>
                            </w:r>
                          </w:p>
                        </w:tc>
                        <w:tc>
                          <w:tcPr>
                            <w:tcW w:w="2002" w:type="dxa"/>
                            <w:tcBorders>
                              <w:top w:val="single" w:sz="4" w:space="0" w:color="7E7E7E"/>
                              <w:left w:val="single" w:sz="4" w:space="0" w:color="7E7E7E"/>
                              <w:bottom w:val="single" w:sz="4" w:space="0" w:color="000000"/>
                            </w:tcBorders>
                            <w:shd w:val="clear" w:color="auto" w:fill="C5DFB3"/>
                          </w:tcPr>
                          <w:p w:rsidR="008F01D9" w:rsidRDefault="008F01D9">
                            <w:pPr>
                              <w:pStyle w:val="TableParagraph"/>
                              <w:spacing w:before="17" w:line="366" w:lineRule="exact"/>
                              <w:ind w:left="237" w:right="226" w:firstLine="297"/>
                              <w:rPr>
                                <w:b/>
                                <w:sz w:val="20"/>
                              </w:rPr>
                            </w:pPr>
                            <w:r>
                              <w:rPr>
                                <w:b/>
                                <w:sz w:val="20"/>
                              </w:rPr>
                              <w:t>Estimate: 100.000-105.000</w:t>
                            </w:r>
                          </w:p>
                        </w:tc>
                      </w:tr>
                    </w:tbl>
                    <w:p w:rsidR="008F01D9" w:rsidRDefault="008F01D9" w:rsidP="00F7648E">
                      <w:pPr>
                        <w:pStyle w:val="Corpodetexto"/>
                      </w:pPr>
                    </w:p>
                  </w:txbxContent>
                </v:textbox>
                <w10:wrap anchorx="page"/>
              </v:shape>
            </w:pict>
          </mc:Fallback>
        </mc:AlternateContent>
      </w:r>
    </w:p>
    <w:p w:rsidR="00F7648E" w:rsidRDefault="00F7648E" w:rsidP="00F7648E">
      <w:pPr>
        <w:pStyle w:val="Corpodetexto"/>
        <w:rPr>
          <w:b/>
        </w:rPr>
      </w:pPr>
    </w:p>
    <w:p w:rsidR="00F7648E" w:rsidRDefault="00F7648E" w:rsidP="00F7648E">
      <w:pPr>
        <w:pStyle w:val="Corpodetexto"/>
        <w:rPr>
          <w:b/>
        </w:rPr>
      </w:pPr>
    </w:p>
    <w:p w:rsidR="00F7648E" w:rsidRDefault="00F7648E" w:rsidP="00F7648E">
      <w:pPr>
        <w:pStyle w:val="Corpodetexto"/>
        <w:rPr>
          <w:b/>
        </w:rPr>
      </w:pPr>
    </w:p>
    <w:p w:rsidR="00F7648E" w:rsidRDefault="00F7648E" w:rsidP="00F7648E">
      <w:pPr>
        <w:pStyle w:val="Corpodetexto"/>
        <w:rPr>
          <w:b/>
        </w:rPr>
      </w:pPr>
    </w:p>
    <w:p w:rsidR="00F7648E" w:rsidRDefault="00F7648E" w:rsidP="00F7648E">
      <w:pPr>
        <w:pStyle w:val="Corpodetexto"/>
        <w:rPr>
          <w:b/>
        </w:rPr>
      </w:pPr>
    </w:p>
    <w:p w:rsidR="00F7648E" w:rsidRDefault="00F7648E" w:rsidP="00F7648E">
      <w:pPr>
        <w:pStyle w:val="Corpodetexto"/>
        <w:rPr>
          <w:b/>
        </w:rPr>
      </w:pPr>
    </w:p>
    <w:p w:rsidR="00F7648E" w:rsidRDefault="00F7648E" w:rsidP="00F7648E">
      <w:pPr>
        <w:pStyle w:val="Corpodetexto"/>
        <w:rPr>
          <w:b/>
        </w:rPr>
      </w:pPr>
    </w:p>
    <w:p w:rsidR="00F7648E" w:rsidRDefault="00F7648E" w:rsidP="00F7648E">
      <w:pPr>
        <w:pStyle w:val="Corpodetexto"/>
        <w:rPr>
          <w:b/>
        </w:rPr>
      </w:pPr>
    </w:p>
    <w:p w:rsidR="00F7648E" w:rsidRDefault="00F7648E" w:rsidP="00F7648E">
      <w:pPr>
        <w:pStyle w:val="Corpodetexto"/>
        <w:rPr>
          <w:b/>
        </w:rPr>
      </w:pPr>
    </w:p>
    <w:p w:rsidR="00F7648E" w:rsidRDefault="00F7648E" w:rsidP="00F7648E">
      <w:pPr>
        <w:pStyle w:val="Corpodetexto"/>
        <w:rPr>
          <w:b/>
        </w:rPr>
      </w:pPr>
    </w:p>
    <w:p w:rsidR="00F7648E" w:rsidRDefault="00F7648E" w:rsidP="00F7648E">
      <w:pPr>
        <w:pStyle w:val="Corpodetexto"/>
        <w:rPr>
          <w:b/>
        </w:rPr>
      </w:pPr>
    </w:p>
    <w:p w:rsidR="00F7648E" w:rsidRDefault="00F7648E" w:rsidP="00F7648E">
      <w:pPr>
        <w:pStyle w:val="Corpodetexto"/>
        <w:rPr>
          <w:b/>
        </w:rPr>
      </w:pPr>
    </w:p>
    <w:p w:rsidR="00F7648E" w:rsidRDefault="00F7648E" w:rsidP="00F7648E">
      <w:pPr>
        <w:pStyle w:val="Corpodetexto"/>
        <w:rPr>
          <w:b/>
        </w:rPr>
      </w:pPr>
    </w:p>
    <w:p w:rsidR="00F7648E" w:rsidRDefault="00F7648E" w:rsidP="00F7648E">
      <w:pPr>
        <w:pStyle w:val="Corpodetexto"/>
        <w:rPr>
          <w:b/>
        </w:rPr>
      </w:pPr>
    </w:p>
    <w:p w:rsidR="00F7648E" w:rsidRDefault="00F7648E" w:rsidP="00F7648E">
      <w:pPr>
        <w:pStyle w:val="Corpodetexto"/>
        <w:rPr>
          <w:b/>
        </w:rPr>
      </w:pPr>
    </w:p>
    <w:p w:rsidR="00F7648E" w:rsidRDefault="00F7648E" w:rsidP="00F7648E">
      <w:pPr>
        <w:pStyle w:val="Corpodetexto"/>
        <w:rPr>
          <w:b/>
        </w:rPr>
      </w:pPr>
    </w:p>
    <w:p w:rsidR="00F7648E" w:rsidRDefault="00F7648E" w:rsidP="00F7648E">
      <w:pPr>
        <w:pStyle w:val="Corpodetexto"/>
        <w:rPr>
          <w:b/>
        </w:rPr>
      </w:pPr>
    </w:p>
    <w:p w:rsidR="00F7648E" w:rsidRDefault="00F7648E" w:rsidP="00F7648E">
      <w:pPr>
        <w:pStyle w:val="Corpodetexto"/>
        <w:rPr>
          <w:b/>
        </w:rPr>
      </w:pPr>
    </w:p>
    <w:p w:rsidR="00F7648E" w:rsidRDefault="00F7648E" w:rsidP="00F7648E">
      <w:pPr>
        <w:pStyle w:val="Corpodetexto"/>
        <w:rPr>
          <w:b/>
        </w:rPr>
      </w:pPr>
    </w:p>
    <w:p w:rsidR="00F7648E" w:rsidRDefault="00F7648E" w:rsidP="00F7648E">
      <w:pPr>
        <w:pStyle w:val="Corpodetexto"/>
        <w:rPr>
          <w:b/>
        </w:rPr>
      </w:pPr>
    </w:p>
    <w:p w:rsidR="00F7648E" w:rsidRDefault="00F7648E" w:rsidP="00F7648E">
      <w:pPr>
        <w:pStyle w:val="Corpodetexto"/>
        <w:rPr>
          <w:b/>
        </w:rPr>
      </w:pPr>
    </w:p>
    <w:p w:rsidR="00F7648E" w:rsidRDefault="00F7648E" w:rsidP="00F7648E">
      <w:pPr>
        <w:pStyle w:val="Corpodetexto"/>
        <w:rPr>
          <w:b/>
        </w:rPr>
      </w:pPr>
    </w:p>
    <w:p w:rsidR="00F7648E" w:rsidRDefault="00F7648E" w:rsidP="00F7648E">
      <w:pPr>
        <w:pStyle w:val="Corpodetexto"/>
        <w:rPr>
          <w:b/>
        </w:rPr>
      </w:pPr>
    </w:p>
    <w:p w:rsidR="00F7648E" w:rsidRDefault="00F7648E" w:rsidP="00F7648E">
      <w:pPr>
        <w:pStyle w:val="Corpodetexto"/>
        <w:rPr>
          <w:b/>
        </w:rPr>
      </w:pPr>
    </w:p>
    <w:p w:rsidR="00F7648E" w:rsidRDefault="00F7648E" w:rsidP="00F7648E">
      <w:pPr>
        <w:pStyle w:val="Corpodetexto"/>
        <w:rPr>
          <w:b/>
        </w:rPr>
      </w:pPr>
    </w:p>
    <w:p w:rsidR="00F7648E" w:rsidRDefault="00F7648E" w:rsidP="00F7648E">
      <w:pPr>
        <w:pStyle w:val="Corpodetexto"/>
        <w:rPr>
          <w:b/>
        </w:rPr>
      </w:pPr>
    </w:p>
    <w:p w:rsidR="00F7648E" w:rsidRDefault="00F7648E" w:rsidP="00F7648E">
      <w:pPr>
        <w:pStyle w:val="Corpodetexto"/>
        <w:rPr>
          <w:b/>
        </w:rPr>
      </w:pPr>
    </w:p>
    <w:p w:rsidR="00F7648E" w:rsidRDefault="00F7648E" w:rsidP="00F7648E">
      <w:pPr>
        <w:pStyle w:val="Corpodetexto"/>
        <w:spacing w:before="4"/>
        <w:rPr>
          <w:b/>
          <w:sz w:val="25"/>
        </w:rPr>
      </w:pPr>
    </w:p>
    <w:p w:rsidR="00F7648E" w:rsidRDefault="00F7648E" w:rsidP="00F7648E">
      <w:pPr>
        <w:pStyle w:val="Corpodetexto"/>
        <w:spacing w:line="276" w:lineRule="auto"/>
        <w:ind w:left="120"/>
        <w:jc w:val="both"/>
      </w:pPr>
      <w:r>
        <w:t xml:space="preserve">The National Center for Plant Conservation - CNCFlora, </w:t>
      </w:r>
      <w:r w:rsidR="004A573A">
        <w:t>connected to</w:t>
      </w:r>
      <w:r>
        <w:t xml:space="preserve"> the Botanical Garden, is coordinating a broad effort to assess the conservation status </w:t>
      </w:r>
      <w:r w:rsidR="004A573A">
        <w:t>of Brazilian</w:t>
      </w:r>
      <w:r>
        <w:t xml:space="preserve"> plants </w:t>
      </w:r>
      <w:r w:rsidR="004A573A">
        <w:t xml:space="preserve">species. </w:t>
      </w:r>
      <w:r>
        <w:t>The first result of this evaluation was published in 2013, in</w:t>
      </w:r>
    </w:p>
    <w:p w:rsidR="00F7648E" w:rsidRDefault="00F7648E" w:rsidP="00F7648E">
      <w:pPr>
        <w:pStyle w:val="Corpodetexto"/>
        <w:rPr>
          <w:sz w:val="20"/>
        </w:rPr>
      </w:pPr>
    </w:p>
    <w:p w:rsidR="00F7648E" w:rsidRDefault="00F7648E" w:rsidP="00F7648E">
      <w:pPr>
        <w:pStyle w:val="Corpodetexto"/>
        <w:spacing w:before="5"/>
        <w:rPr>
          <w:sz w:val="28"/>
        </w:rPr>
      </w:pPr>
      <w:r>
        <w:rPr>
          <w:noProof/>
          <w:lang w:val="pt-BR" w:eastAsia="pt-BR"/>
        </w:rPr>
        <mc:AlternateContent>
          <mc:Choice Requires="wps">
            <w:drawing>
              <wp:anchor distT="4294967295" distB="4294967295" distL="0" distR="0" simplePos="0" relativeHeight="251666432" behindDoc="0" locked="0" layoutInCell="1" allowOverlap="1" wp14:anchorId="0ED5DA0D" wp14:editId="3D1ACF22">
                <wp:simplePos x="0" y="0"/>
                <wp:positionH relativeFrom="page">
                  <wp:posOffset>914400</wp:posOffset>
                </wp:positionH>
                <wp:positionV relativeFrom="paragraph">
                  <wp:posOffset>237489</wp:posOffset>
                </wp:positionV>
                <wp:extent cx="1829435" cy="0"/>
                <wp:effectExtent l="0" t="0" r="18415" b="19050"/>
                <wp:wrapTopAndBottom/>
                <wp:docPr id="18" name="Conector reto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A2D497" id="Conector reto 18" o:spid="_x0000_s1026" style="position:absolute;z-index:25166643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in,18.7pt" to="216.0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" strokeweight=".72pt">
                <w10:wrap type="topAndBottom" anchorx="page"/>
              </v:line>
            </w:pict>
          </mc:Fallback>
        </mc:AlternateContent>
      </w:r>
    </w:p>
    <w:p w:rsidR="00F7648E" w:rsidRPr="000D1BA3" w:rsidRDefault="00F7648E" w:rsidP="00F7648E">
      <w:pPr>
        <w:pStyle w:val="PargrafodaLista"/>
        <w:numPr>
          <w:ilvl w:val="0"/>
          <w:numId w:val="1"/>
        </w:numPr>
        <w:tabs>
          <w:tab w:val="left" w:pos="229"/>
        </w:tabs>
        <w:spacing w:before="122" w:line="244" w:lineRule="auto"/>
        <w:ind w:firstLine="0"/>
        <w:jc w:val="both"/>
        <w:rPr>
          <w:sz w:val="14"/>
          <w:lang w:val="pt-BR"/>
        </w:rPr>
      </w:pPr>
      <w:r w:rsidRPr="002A2CE8">
        <w:rPr>
          <w:sz w:val="18"/>
          <w:lang w:val="pt-BR"/>
        </w:rPr>
        <w:t xml:space="preserve">Zappi, DC, Forzza, RC, Souza, VC, Mansano, VF &amp; Calico, MP in 2015. Epilogue Rodriguésia 66 (4). </w:t>
      </w:r>
      <w:hyperlink r:id="rId28">
        <w:r w:rsidRPr="000D1BA3">
          <w:rPr>
            <w:sz w:val="18"/>
            <w:lang w:val="pt-BR"/>
          </w:rPr>
          <w:t>http://rodriguesia.jbrj.gov.br</w:t>
        </w:r>
      </w:hyperlink>
      <w:r w:rsidRPr="000D1BA3">
        <w:rPr>
          <w:sz w:val="18"/>
          <w:lang w:val="pt-BR"/>
        </w:rPr>
        <w:t xml:space="preserve"> DOI: 10.1590 / 2175- 7860201566417</w:t>
      </w:r>
    </w:p>
    <w:p w:rsidR="00F7648E" w:rsidRDefault="00F7648E" w:rsidP="00F7648E">
      <w:pPr>
        <w:pStyle w:val="PargrafodaLista"/>
        <w:numPr>
          <w:ilvl w:val="0"/>
          <w:numId w:val="1"/>
        </w:numPr>
        <w:tabs>
          <w:tab w:val="left" w:pos="241"/>
        </w:tabs>
        <w:spacing w:before="108" w:line="254" w:lineRule="auto"/>
        <w:ind w:right="983" w:firstLine="0"/>
        <w:rPr>
          <w:sz w:val="14"/>
        </w:rPr>
      </w:pPr>
      <w:r>
        <w:rPr>
          <w:sz w:val="18"/>
        </w:rPr>
        <w:t xml:space="preserve">Taxonomic Catalog of Brazil's Fauna. </w:t>
      </w:r>
      <w:hyperlink r:id="rId29">
        <w:r>
          <w:rPr>
            <w:sz w:val="18"/>
          </w:rPr>
          <w:t>http://fauna.jbrj.gov.br/.</w:t>
        </w:r>
      </w:hyperlink>
    </w:p>
    <w:p w:rsidR="00F7648E" w:rsidRDefault="00F7648E" w:rsidP="00F7648E">
      <w:pPr>
        <w:pStyle w:val="PargrafodaLista"/>
        <w:numPr>
          <w:ilvl w:val="0"/>
          <w:numId w:val="1"/>
        </w:numPr>
        <w:tabs>
          <w:tab w:val="left" w:pos="320"/>
          <w:tab w:val="left" w:pos="2203"/>
          <w:tab w:val="left" w:pos="4004"/>
        </w:tabs>
        <w:spacing w:before="101" w:line="242" w:lineRule="auto"/>
        <w:ind w:firstLine="0"/>
        <w:jc w:val="both"/>
        <w:rPr>
          <w:sz w:val="14"/>
        </w:rPr>
      </w:pPr>
      <w:r>
        <w:rPr>
          <w:sz w:val="18"/>
        </w:rPr>
        <w:t>Martinelli, G. &amp; Moraes, MA in 2013. Red Book of Brazil's Flora. Andrea Jakobsson: Institute for Botanical Garden Research of Rio de Janeiro, 1100p. Available online at: cncflora.jbrj.gov.br/LivroVermelho.pdf</w:t>
      </w:r>
    </w:p>
    <w:p w:rsidR="00F7648E" w:rsidRDefault="00F7648E" w:rsidP="00F7648E">
      <w:pPr>
        <w:pStyle w:val="Corpodetexto"/>
        <w:spacing w:before="72" w:line="276" w:lineRule="auto"/>
        <w:ind w:left="120" w:right="121"/>
        <w:jc w:val="both"/>
      </w:pPr>
      <w:r>
        <w:br w:type="column"/>
      </w:r>
      <w:r>
        <w:lastRenderedPageBreak/>
        <w:t>the form of a red book</w:t>
      </w:r>
      <w:r>
        <w:rPr>
          <w:rFonts w:ascii="Calibri" w:hAnsi="Calibri"/>
          <w:position w:val="8"/>
          <w:sz w:val="14"/>
        </w:rPr>
        <w:t>10</w:t>
      </w:r>
      <w:r w:rsidR="00785F0E">
        <w:t xml:space="preserve"> </w:t>
      </w:r>
      <w:r>
        <w:t>that contains a list of the Brazilian  plant species that are considered under threat of extinction.</w:t>
      </w:r>
    </w:p>
    <w:p w:rsidR="00F7648E" w:rsidRDefault="00F7648E" w:rsidP="00F7648E">
      <w:pPr>
        <w:pStyle w:val="Corpodetexto"/>
        <w:spacing w:before="1" w:line="276" w:lineRule="auto"/>
        <w:ind w:left="120" w:right="118"/>
        <w:jc w:val="both"/>
      </w:pPr>
      <w:r>
        <w:t>This work was made in collaboration with a network of experts in botany and supported the updating</w:t>
      </w:r>
      <w:r w:rsidR="00785F0E">
        <w:t xml:space="preserve"> of</w:t>
      </w:r>
      <w:r>
        <w:t xml:space="preserve"> the official list of endangered plants in Brazil. In 2014, the CNCFlora published a new red book, now focusing on rar</w:t>
      </w:r>
      <w:r w:rsidR="00894C51">
        <w:t>e species from the cerrado, and</w:t>
      </w:r>
      <w:r>
        <w:t xml:space="preserve"> resulted in an indicative list of endangered species</w:t>
      </w:r>
      <w:r>
        <w:rPr>
          <w:position w:val="8"/>
          <w:sz w:val="14"/>
        </w:rPr>
        <w:t>11</w:t>
      </w:r>
      <w:r>
        <w:t>.</w:t>
      </w:r>
    </w:p>
    <w:p w:rsidR="00F7648E" w:rsidRDefault="00894C51" w:rsidP="00F7648E">
      <w:pPr>
        <w:pStyle w:val="Corpodetexto"/>
        <w:spacing w:before="1" w:line="276" w:lineRule="auto"/>
        <w:ind w:left="120" w:right="118"/>
        <w:jc w:val="both"/>
      </w:pPr>
      <w:r>
        <w:t xml:space="preserve">On the other hand, </w:t>
      </w:r>
      <w:r w:rsidR="00F7648E">
        <w:t xml:space="preserve">the process conducted by ICMBio has worked with the guideline of evaluating all vertebrates and some selected invertebrates, considering its level of ecological, economic and social importance. The species are evaluated on a regular and ongoing </w:t>
      </w:r>
      <w:r w:rsidR="004A573A">
        <w:t>process,</w:t>
      </w:r>
      <w:r w:rsidR="00F7648E">
        <w:t xml:space="preserve"> in five year cycles, in order to keep the data updated and also to </w:t>
      </w:r>
      <w:r w:rsidR="004A573A">
        <w:t>identify species</w:t>
      </w:r>
      <w:r w:rsidR="00F7648E">
        <w:t xml:space="preserve"> undergoing conservation</w:t>
      </w:r>
      <w:r w:rsidR="004A573A">
        <w:t>-</w:t>
      </w:r>
      <w:r w:rsidR="004A573A" w:rsidRPr="004A573A">
        <w:t xml:space="preserve"> </w:t>
      </w:r>
      <w:r w:rsidR="004A573A">
        <w:t>related</w:t>
      </w:r>
      <w:r w:rsidR="004A573A" w:rsidRPr="004A573A">
        <w:t xml:space="preserve"> </w:t>
      </w:r>
      <w:r w:rsidR="004A573A">
        <w:t>problems</w:t>
      </w:r>
      <w:r w:rsidR="00F7648E">
        <w:t>.</w:t>
      </w:r>
    </w:p>
    <w:p w:rsidR="00F7648E" w:rsidRDefault="00894C51" w:rsidP="00F7648E">
      <w:pPr>
        <w:pStyle w:val="Corpodetexto"/>
        <w:spacing w:before="123" w:line="276" w:lineRule="auto"/>
        <w:ind w:left="120" w:right="117"/>
        <w:jc w:val="both"/>
      </w:pPr>
      <w:r>
        <w:t xml:space="preserve">The entire process </w:t>
      </w:r>
      <w:r w:rsidR="00F7648E">
        <w:t>of indication and evaluation of endangered species was the result of a joint effort involving over</w:t>
      </w:r>
    </w:p>
    <w:p w:rsidR="00F7648E" w:rsidRDefault="00F7648E" w:rsidP="00F7648E">
      <w:pPr>
        <w:pStyle w:val="Corpodetexto"/>
        <w:spacing w:before="1" w:line="276" w:lineRule="auto"/>
        <w:ind w:left="120" w:right="117"/>
        <w:jc w:val="both"/>
      </w:pPr>
      <w:r>
        <w:t>1,300 experts from dozens of research institutions and universities, and included a peer review.</w:t>
      </w:r>
    </w:p>
    <w:p w:rsidR="00F7648E" w:rsidRDefault="00F7648E" w:rsidP="00F7648E">
      <w:pPr>
        <w:pStyle w:val="Corpodetexto"/>
      </w:pPr>
    </w:p>
    <w:p w:rsidR="00F7648E" w:rsidRDefault="00F7648E" w:rsidP="00F7648E">
      <w:pPr>
        <w:pStyle w:val="Corpodetexto"/>
      </w:pPr>
    </w:p>
    <w:p w:rsidR="00F7648E" w:rsidRDefault="00F7648E" w:rsidP="00F7648E">
      <w:pPr>
        <w:pStyle w:val="Corpodetexto"/>
      </w:pPr>
    </w:p>
    <w:p w:rsidR="00F7648E" w:rsidRDefault="00F7648E" w:rsidP="00F7648E">
      <w:pPr>
        <w:pStyle w:val="Corpodetexto"/>
      </w:pPr>
    </w:p>
    <w:p w:rsidR="00F7648E" w:rsidRDefault="00F7648E" w:rsidP="00F7648E">
      <w:pPr>
        <w:pStyle w:val="Corpodetexto"/>
      </w:pPr>
    </w:p>
    <w:p w:rsidR="00F7648E" w:rsidRDefault="00F7648E" w:rsidP="00F7648E">
      <w:pPr>
        <w:pStyle w:val="Corpodetexto"/>
        <w:spacing w:before="10"/>
        <w:rPr>
          <w:sz w:val="18"/>
        </w:rPr>
      </w:pPr>
    </w:p>
    <w:p w:rsidR="00F7648E" w:rsidRPr="002A2CE8" w:rsidRDefault="00F7648E" w:rsidP="00F7648E">
      <w:pPr>
        <w:pStyle w:val="PargrafodaLista"/>
        <w:numPr>
          <w:ilvl w:val="0"/>
          <w:numId w:val="1"/>
        </w:numPr>
        <w:tabs>
          <w:tab w:val="left" w:pos="380"/>
        </w:tabs>
        <w:spacing w:before="1"/>
        <w:ind w:right="117" w:firstLine="0"/>
        <w:jc w:val="both"/>
        <w:rPr>
          <w:sz w:val="18"/>
          <w:lang w:val="pt-BR"/>
        </w:rPr>
      </w:pPr>
      <w:r>
        <w:rPr>
          <w:sz w:val="18"/>
        </w:rPr>
        <w:t xml:space="preserve">G. Martinelli, Messina T., &amp; Son of L. S. 2014. Red Book of Brazil's Flora - Rare Plants of the Cerrado. </w:t>
      </w:r>
      <w:r w:rsidRPr="002A2CE8">
        <w:rPr>
          <w:sz w:val="18"/>
          <w:lang w:val="pt-BR"/>
        </w:rPr>
        <w:t>Andrea Jakobsson Studio: Institute for Botanical Garden Research of Rio de Janeiro, Rio de Janeiro.</w:t>
      </w:r>
    </w:p>
    <w:p w:rsidR="00F7648E" w:rsidRPr="002A2CE8" w:rsidRDefault="00F7648E" w:rsidP="00F7648E">
      <w:pPr>
        <w:jc w:val="both"/>
        <w:rPr>
          <w:sz w:val="18"/>
          <w:lang w:val="pt-BR"/>
        </w:rPr>
        <w:sectPr w:rsidR="00F7648E" w:rsidRPr="002A2CE8">
          <w:type w:val="continuous"/>
          <w:pgSz w:w="11910" w:h="16840"/>
          <w:pgMar w:top="780" w:right="1320" w:bottom="280" w:left="1320" w:header="720" w:footer="720" w:gutter="0"/>
          <w:cols w:num="2" w:space="720" w:equalWidth="0">
            <w:col w:w="4276" w:space="597"/>
            <w:col w:w="4397"/>
          </w:cols>
        </w:sectPr>
      </w:pPr>
    </w:p>
    <w:p w:rsidR="00F7648E" w:rsidRPr="002A2CE8" w:rsidRDefault="00F7648E" w:rsidP="00F7648E">
      <w:pPr>
        <w:pStyle w:val="Corpodetexto"/>
        <w:rPr>
          <w:sz w:val="29"/>
          <w:lang w:val="pt-BR"/>
        </w:rPr>
      </w:pPr>
    </w:p>
    <w:p w:rsidR="00F7648E" w:rsidRPr="002A2CE8" w:rsidRDefault="00F7648E" w:rsidP="00F7648E">
      <w:pPr>
        <w:rPr>
          <w:sz w:val="29"/>
          <w:lang w:val="pt-BR"/>
        </w:rPr>
        <w:sectPr w:rsidR="00F7648E" w:rsidRPr="002A2CE8">
          <w:pgSz w:w="11910" w:h="16840"/>
          <w:pgMar w:top="1020" w:right="1320" w:bottom="280" w:left="1320" w:header="831" w:footer="0" w:gutter="0"/>
          <w:cols w:space="720"/>
        </w:sectPr>
      </w:pPr>
    </w:p>
    <w:p w:rsidR="00F7648E" w:rsidRDefault="00F7648E" w:rsidP="00F7648E">
      <w:pPr>
        <w:tabs>
          <w:tab w:val="left" w:pos="1831"/>
        </w:tabs>
        <w:spacing w:before="70" w:line="273" w:lineRule="auto"/>
        <w:ind w:left="1831" w:right="36" w:hanging="720"/>
        <w:rPr>
          <w:rFonts w:ascii="Calibri-Light" w:hAnsi="Calibri-Light"/>
        </w:rPr>
      </w:pPr>
      <w:bookmarkStart w:id="8" w:name="_bookmark7"/>
      <w:bookmarkEnd w:id="8"/>
      <w:r>
        <w:rPr>
          <w:rFonts w:ascii="Calibri-Light" w:hAnsi="Calibri-Light"/>
          <w:color w:val="5B9BD4"/>
        </w:rPr>
        <w:lastRenderedPageBreak/>
        <w:t xml:space="preserve">2.2.1 Lists of Brazilian flora and </w:t>
      </w:r>
      <w:r w:rsidR="004A573A">
        <w:rPr>
          <w:rFonts w:ascii="Calibri-Light" w:hAnsi="Calibri-Light"/>
          <w:color w:val="5B9BD4"/>
        </w:rPr>
        <w:t>fauna species</w:t>
      </w:r>
      <w:r>
        <w:rPr>
          <w:rFonts w:ascii="Calibri-Light" w:hAnsi="Calibri-Light"/>
          <w:color w:val="5B9BD4"/>
        </w:rPr>
        <w:t xml:space="preserve"> that are threatened with extinction</w:t>
      </w:r>
    </w:p>
    <w:p w:rsidR="00F7648E" w:rsidRDefault="00F7648E" w:rsidP="00F7648E">
      <w:pPr>
        <w:pStyle w:val="Corpodetexto"/>
        <w:spacing w:before="131" w:line="276" w:lineRule="auto"/>
        <w:ind w:left="120"/>
        <w:jc w:val="both"/>
      </w:pPr>
      <w:r>
        <w:t xml:space="preserve">The Official National Lists of Endangered Species </w:t>
      </w:r>
      <w:r w:rsidR="004A573A">
        <w:t>are important</w:t>
      </w:r>
      <w:r>
        <w:t xml:space="preserve"> biodiversity conservation mechanisms, which seek to recognize endangered species in national territory, on the continental shelf and in the Brazilian exclusive economic zone. This effort supports the prioritization of conservation actions and also helps in the recuperation of populations, which then can change </w:t>
      </w:r>
      <w:r w:rsidR="004A573A">
        <w:t>the risk</w:t>
      </w:r>
      <w:r>
        <w:t xml:space="preserve"> of extinction category to one of less threat, until it reaches the non-endangered classification</w:t>
      </w:r>
      <w:r>
        <w:rPr>
          <w:rFonts w:ascii="Calibri" w:hAnsi="Calibri"/>
          <w:position w:val="8"/>
          <w:sz w:val="14"/>
        </w:rPr>
        <w:t>12</w:t>
      </w:r>
      <w:r>
        <w:t xml:space="preserve">. The preservation of endangered species fulfills the </w:t>
      </w:r>
      <w:r w:rsidR="004A573A">
        <w:t>provisions found</w:t>
      </w:r>
      <w:r>
        <w:t xml:space="preserve"> in the Federal Constitution, National Policies for the Environment and Biodiversity, and the mandate from the Ministry of the Environment through Law No. 10,683, from May 28, 2003, and Decree No. 6101 from April 26, </w:t>
      </w:r>
      <w:r w:rsidR="004A573A">
        <w:t xml:space="preserve">2007. </w:t>
      </w:r>
      <w:r>
        <w:t>Lists are instruments that are recognized and supported by</w:t>
      </w:r>
      <w:r w:rsidR="00894C51">
        <w:t xml:space="preserve"> </w:t>
      </w:r>
      <w:r>
        <w:rPr>
          <w:b/>
        </w:rPr>
        <w:t>the National Progra</w:t>
      </w:r>
      <w:r w:rsidR="00894C51">
        <w:rPr>
          <w:b/>
        </w:rPr>
        <w:t>m</w:t>
      </w:r>
      <w:r>
        <w:rPr>
          <w:b/>
        </w:rPr>
        <w:t xml:space="preserve"> for the Conservation of Endangered Species - Pro-Species</w:t>
      </w:r>
      <w:r>
        <w:t xml:space="preserve">, Established by ministerial </w:t>
      </w:r>
      <w:r w:rsidR="004A573A">
        <w:t>ordinance MMA</w:t>
      </w:r>
      <w:r>
        <w:t xml:space="preserve"> No. 43, January 31, 2014.</w:t>
      </w:r>
    </w:p>
    <w:p w:rsidR="00F7648E" w:rsidRDefault="00894C51" w:rsidP="00F7648E">
      <w:pPr>
        <w:pStyle w:val="Corpodetexto"/>
        <w:spacing w:before="121" w:line="276" w:lineRule="auto"/>
        <w:ind w:left="120" w:right="1"/>
        <w:jc w:val="both"/>
      </w:pPr>
      <w:r>
        <w:t xml:space="preserve">Pro-species </w:t>
      </w:r>
      <w:r w:rsidR="00F7648E">
        <w:t>strengthens natio</w:t>
      </w:r>
      <w:r w:rsidR="002A2CE8">
        <w:t>nal action significantly in the</w:t>
      </w:r>
      <w:r w:rsidR="00F7648E">
        <w:t xml:space="preserve"> improvement of knowledge and the conservation status of endangered Brazilian species by officially recognizing, for the first time in the country, the international classification </w:t>
      </w:r>
      <w:r w:rsidR="004A573A">
        <w:t>standard with</w:t>
      </w:r>
      <w:r w:rsidR="00F7648E">
        <w:t xml:space="preserve"> the different threat categories used by IUCN, also by assigning institutional responsibility for</w:t>
      </w:r>
    </w:p>
    <w:p w:rsidR="00F7648E" w:rsidRDefault="00F7648E" w:rsidP="00F7648E">
      <w:pPr>
        <w:pStyle w:val="Corpodetexto"/>
        <w:rPr>
          <w:sz w:val="20"/>
        </w:rPr>
      </w:pPr>
    </w:p>
    <w:p w:rsidR="00F7648E" w:rsidRDefault="00F7648E" w:rsidP="00F7648E">
      <w:pPr>
        <w:pStyle w:val="Corpodetexto"/>
        <w:rPr>
          <w:sz w:val="18"/>
        </w:rPr>
      </w:pPr>
      <w:r>
        <w:rPr>
          <w:noProof/>
          <w:lang w:val="pt-BR" w:eastAsia="pt-BR"/>
        </w:rPr>
        <mc:AlternateContent>
          <mc:Choice Requires="wps">
            <w:drawing>
              <wp:anchor distT="4294967295" distB="4294967295" distL="0" distR="0" simplePos="0" relativeHeight="251668480" behindDoc="0" locked="0" layoutInCell="1" allowOverlap="1" wp14:anchorId="48891DD9" wp14:editId="4F4AE725">
                <wp:simplePos x="0" y="0"/>
                <wp:positionH relativeFrom="page">
                  <wp:posOffset>914400</wp:posOffset>
                </wp:positionH>
                <wp:positionV relativeFrom="paragraph">
                  <wp:posOffset>161289</wp:posOffset>
                </wp:positionV>
                <wp:extent cx="1829435" cy="0"/>
                <wp:effectExtent l="0" t="0" r="18415" b="19050"/>
                <wp:wrapTopAndBottom/>
                <wp:docPr id="17" name="Conector re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19BC0B" id="Conector reto 17" o:spid="_x0000_s1026" style="position:absolute;z-index:25166848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in,12.7pt" to="216.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" strokeweight=".72pt">
                <w10:wrap type="topAndBottom" anchorx="page"/>
              </v:line>
            </w:pict>
          </mc:Fallback>
        </mc:AlternateContent>
      </w:r>
    </w:p>
    <w:p w:rsidR="00F7648E" w:rsidRDefault="00F7648E" w:rsidP="00F7648E">
      <w:pPr>
        <w:pStyle w:val="PargrafodaLista"/>
        <w:numPr>
          <w:ilvl w:val="0"/>
          <w:numId w:val="1"/>
        </w:numPr>
        <w:tabs>
          <w:tab w:val="left" w:pos="311"/>
        </w:tabs>
        <w:spacing w:before="122" w:line="242" w:lineRule="auto"/>
        <w:ind w:firstLine="0"/>
        <w:jc w:val="both"/>
        <w:rPr>
          <w:sz w:val="14"/>
        </w:rPr>
      </w:pPr>
      <w:r>
        <w:rPr>
          <w:sz w:val="18"/>
        </w:rPr>
        <w:t>Brazil had its first list of endangered species drawn up in 1968 in which there were 44 species of fauna and 13 of flora (IBDF Ordinance No. 303, 1968). At this time the need for continuous monitoring of the conservation status to update the list was recognized.</w:t>
      </w:r>
    </w:p>
    <w:p w:rsidR="00F7648E" w:rsidRDefault="00F7648E" w:rsidP="00F7648E">
      <w:pPr>
        <w:pStyle w:val="Corpodetexto"/>
        <w:spacing w:before="69" w:line="276" w:lineRule="auto"/>
        <w:ind w:left="120" w:right="117"/>
        <w:jc w:val="both"/>
      </w:pPr>
      <w:r>
        <w:br w:type="column"/>
      </w:r>
      <w:r>
        <w:lastRenderedPageBreak/>
        <w:t>the different steps of the process of identification and classification of endangered species, and preparation of Action Plans for Conservation,  by creating databases to support the assessment of the conservation status of Brazilian species, among other provisions.</w:t>
      </w:r>
    </w:p>
    <w:p w:rsidR="00F7648E" w:rsidRDefault="00894C51" w:rsidP="00F7648E">
      <w:pPr>
        <w:pStyle w:val="Corpodetexto"/>
        <w:spacing w:before="123" w:line="276" w:lineRule="auto"/>
        <w:ind w:left="120" w:right="117"/>
        <w:jc w:val="both"/>
      </w:pPr>
      <w:r>
        <w:t xml:space="preserve">The current Official </w:t>
      </w:r>
      <w:r w:rsidR="00F7648E">
        <w:t xml:space="preserve">National List of  </w:t>
      </w:r>
      <w:r w:rsidR="00F7648E">
        <w:rPr>
          <w:b/>
        </w:rPr>
        <w:t xml:space="preserve"> Endangered </w:t>
      </w:r>
      <w:r w:rsidR="000A5FDC">
        <w:rPr>
          <w:b/>
        </w:rPr>
        <w:t xml:space="preserve">Flora </w:t>
      </w:r>
      <w:r w:rsidR="004A573A">
        <w:t>Species was</w:t>
      </w:r>
      <w:r w:rsidR="00F7648E">
        <w:t xml:space="preserve"> established from the evaluation of the extinction risk of 4,617 species. The species evaluated represent an assessment at the national level of all lists officially published at the state level (Espírito Santo, Minas Gerais, Pará, Paraná, Rio Grande do Sul, Santa Catarina and São Paulo), federal  level (IN MMA No. 06 of September 23, 2008, Annex I and Annex II) and the global IUCN list .</w:t>
      </w:r>
    </w:p>
    <w:p w:rsidR="00F7648E" w:rsidRDefault="00F7648E" w:rsidP="00F7648E">
      <w:pPr>
        <w:pStyle w:val="Corpodetexto"/>
        <w:spacing w:before="123" w:line="276" w:lineRule="auto"/>
        <w:ind w:left="120" w:right="115" w:firstLine="708"/>
        <w:jc w:val="both"/>
      </w:pPr>
      <w:r>
        <w:t xml:space="preserve">The current list of endangered </w:t>
      </w:r>
      <w:r>
        <w:rPr>
          <w:b/>
        </w:rPr>
        <w:t xml:space="preserve">fauna </w:t>
      </w:r>
      <w:r>
        <w:t xml:space="preserve"> was brought together from the assessment of 6,840 endangered species, including all vertebrate species (except for fish)  in the country and some terrestrial invertebrate groups - those considered to be indicators of environmental quality, such as mollusks, beetles, bees and butterflies. The list of endangered </w:t>
      </w:r>
      <w:r>
        <w:rPr>
          <w:b/>
        </w:rPr>
        <w:t xml:space="preserve">fish and aquatic invertebrates </w:t>
      </w:r>
      <w:r>
        <w:t xml:space="preserve">was made from the assessment of 5,148 endangered species, including 100% of marine and continental fish known in </w:t>
      </w:r>
      <w:r w:rsidR="000A5FDC">
        <w:t xml:space="preserve">the </w:t>
      </w:r>
      <w:r>
        <w:t>Brazilian territory. This work, the most complete fauna diagnosis made in the world</w:t>
      </w:r>
      <w:r>
        <w:rPr>
          <w:position w:val="8"/>
          <w:sz w:val="14"/>
        </w:rPr>
        <w:t>13</w:t>
      </w:r>
      <w:r w:rsidR="000A5FDC">
        <w:t>,m</w:t>
      </w:r>
      <w:r>
        <w:t>ade it possible to</w:t>
      </w:r>
    </w:p>
    <w:p w:rsidR="00F7648E" w:rsidRDefault="00F7648E" w:rsidP="00F7648E">
      <w:pPr>
        <w:pStyle w:val="Corpodetexto"/>
      </w:pPr>
    </w:p>
    <w:p w:rsidR="00F7648E" w:rsidRDefault="00F7648E" w:rsidP="00F7648E">
      <w:pPr>
        <w:pStyle w:val="Corpodetexto"/>
        <w:spacing w:before="2"/>
        <w:rPr>
          <w:sz w:val="30"/>
        </w:rPr>
      </w:pPr>
    </w:p>
    <w:p w:rsidR="00F7648E" w:rsidRDefault="00F7648E" w:rsidP="00F7648E">
      <w:pPr>
        <w:pStyle w:val="PargrafodaLista"/>
        <w:numPr>
          <w:ilvl w:val="0"/>
          <w:numId w:val="1"/>
        </w:numPr>
        <w:tabs>
          <w:tab w:val="left" w:pos="359"/>
        </w:tabs>
        <w:spacing w:before="1" w:line="244" w:lineRule="auto"/>
        <w:ind w:right="117" w:firstLine="0"/>
        <w:jc w:val="both"/>
        <w:rPr>
          <w:sz w:val="14"/>
        </w:rPr>
      </w:pPr>
      <w:r>
        <w:rPr>
          <w:sz w:val="18"/>
        </w:rPr>
        <w:t xml:space="preserve">Diagnosis of Species Endangered Fauna </w:t>
      </w:r>
      <w:r w:rsidR="004A573A">
        <w:rPr>
          <w:sz w:val="18"/>
        </w:rPr>
        <w:t>Species:</w:t>
      </w:r>
      <w:r>
        <w:rPr>
          <w:sz w:val="18"/>
        </w:rPr>
        <w:t xml:space="preserve"> 2012-2014 / Publisher Chico Mendes Institute for Biodiversity Conservation - Brasilia, DF: ICMBio; 2014. 399p</w:t>
      </w:r>
      <w:r w:rsidR="004A573A">
        <w:rPr>
          <w:sz w:val="18"/>
        </w:rPr>
        <w:t>.:</w:t>
      </w:r>
      <w:r>
        <w:rPr>
          <w:sz w:val="18"/>
        </w:rPr>
        <w:t xml:space="preserve"> Il. </w:t>
      </w:r>
      <w:r w:rsidR="004A573A">
        <w:rPr>
          <w:sz w:val="18"/>
        </w:rPr>
        <w:t>Color</w:t>
      </w:r>
      <w:r>
        <w:rPr>
          <w:sz w:val="18"/>
        </w:rPr>
        <w:t>. ; 24cm.</w:t>
      </w:r>
    </w:p>
    <w:p w:rsidR="00F7648E" w:rsidRDefault="00F7648E" w:rsidP="00F7648E">
      <w:pPr>
        <w:spacing w:line="244" w:lineRule="auto"/>
        <w:jc w:val="both"/>
        <w:rPr>
          <w:sz w:val="14"/>
        </w:rPr>
        <w:sectPr w:rsidR="00F7648E">
          <w:type w:val="continuous"/>
          <w:pgSz w:w="11910" w:h="16840"/>
          <w:pgMar w:top="780" w:right="1320" w:bottom="280" w:left="1320" w:header="720" w:footer="720" w:gutter="0"/>
          <w:cols w:num="2" w:space="720" w:equalWidth="0">
            <w:col w:w="4277" w:space="596"/>
            <w:col w:w="4397"/>
          </w:cols>
        </w:sectPr>
      </w:pPr>
    </w:p>
    <w:p w:rsidR="00F7648E" w:rsidRDefault="00F7648E" w:rsidP="00F7648E">
      <w:pPr>
        <w:pStyle w:val="Corpodetexto"/>
        <w:rPr>
          <w:sz w:val="29"/>
        </w:rPr>
      </w:pPr>
    </w:p>
    <w:p w:rsidR="00F7648E" w:rsidRDefault="00F7648E" w:rsidP="00F7648E">
      <w:pPr>
        <w:rPr>
          <w:sz w:val="29"/>
        </w:rPr>
        <w:sectPr w:rsidR="00F7648E">
          <w:pgSz w:w="11910" w:h="16840"/>
          <w:pgMar w:top="1020" w:right="1220" w:bottom="280" w:left="1320" w:header="831" w:footer="0" w:gutter="0"/>
          <w:cols w:space="720"/>
        </w:sectPr>
      </w:pPr>
    </w:p>
    <w:p w:rsidR="00F7648E" w:rsidRDefault="00F7648E" w:rsidP="00F7648E">
      <w:pPr>
        <w:pStyle w:val="Corpodetexto"/>
        <w:spacing w:before="69" w:line="276" w:lineRule="auto"/>
        <w:ind w:left="120" w:right="3"/>
        <w:jc w:val="both"/>
      </w:pPr>
      <w:r>
        <w:lastRenderedPageBreak/>
        <w:t>identify and locate the main threats and areas that are fundamental  to the preservation of the species.</w:t>
      </w:r>
    </w:p>
    <w:p w:rsidR="00F7648E" w:rsidRDefault="00F7648E" w:rsidP="00F7648E">
      <w:pPr>
        <w:pStyle w:val="Corpodetexto"/>
        <w:spacing w:before="123" w:line="276" w:lineRule="auto"/>
        <w:ind w:left="120" w:firstLine="707"/>
        <w:jc w:val="both"/>
      </w:pPr>
      <w:r>
        <w:t xml:space="preserve">The ICMBio Normative </w:t>
      </w:r>
      <w:r w:rsidR="000A5FDC">
        <w:t>Instruction No</w:t>
      </w:r>
      <w:r>
        <w:t xml:space="preserve">. 34 from October 17, 2013, regulates the guidelines and procedures for the Assessment of the Conservation Status </w:t>
      </w:r>
      <w:r w:rsidR="00173BA1">
        <w:t>of Species</w:t>
      </w:r>
      <w:r>
        <w:t xml:space="preserve"> of Brazilian </w:t>
      </w:r>
      <w:r w:rsidR="00173BA1">
        <w:t xml:space="preserve">Fauna. </w:t>
      </w:r>
      <w:r>
        <w:t xml:space="preserve">The entire evaluation process was carried out in accordance with this normative instruction, which standardizes the steps and documents required for evaluation, defines the main players in the </w:t>
      </w:r>
      <w:r w:rsidR="00173BA1">
        <w:t>process along</w:t>
      </w:r>
      <w:r>
        <w:t xml:space="preserve"> with their functions and establishes the method for evaluation of species, including evaluation workshops and mechanisms to validate results. The CNCFlora / JBRJ, in turn, defines the procedures for the assessment of the conservation status of flora in the "Operational Manual for Risk Assessment of Extinction of Species of Brazilian Flora"</w:t>
      </w:r>
      <w:r>
        <w:rPr>
          <w:position w:val="9"/>
          <w:sz w:val="16"/>
        </w:rPr>
        <w:t>14</w:t>
      </w:r>
      <w:r>
        <w:t>. The method used to analyze the extinction risk of species is consistent with the standards set by IUCN and widely used in assessments  on the conservation status of species globally, and has been adopted by several countries, as well as by the UN and in international agreements. The species are evaluated in relation to their size and population variation, life cycle characteristics, distribution, quality and habitat fragmentation, present and future threats, existing conservation measures, among others.</w:t>
      </w:r>
    </w:p>
    <w:p w:rsidR="00F7648E" w:rsidRDefault="00F7648E" w:rsidP="00F7648E">
      <w:pPr>
        <w:pStyle w:val="Corpodetexto"/>
        <w:rPr>
          <w:sz w:val="20"/>
        </w:rPr>
      </w:pPr>
    </w:p>
    <w:p w:rsidR="00F7648E" w:rsidRDefault="00F7648E" w:rsidP="00F7648E">
      <w:pPr>
        <w:pStyle w:val="Corpodetexto"/>
        <w:rPr>
          <w:sz w:val="20"/>
        </w:rPr>
      </w:pPr>
    </w:p>
    <w:p w:rsidR="00F7648E" w:rsidRDefault="00F7648E" w:rsidP="00F7648E">
      <w:pPr>
        <w:pStyle w:val="Corpodetexto"/>
        <w:rPr>
          <w:sz w:val="20"/>
        </w:rPr>
      </w:pPr>
    </w:p>
    <w:p w:rsidR="00F7648E" w:rsidRDefault="00F7648E" w:rsidP="00F7648E">
      <w:pPr>
        <w:pStyle w:val="Corpodetexto"/>
        <w:spacing w:before="4"/>
        <w:rPr>
          <w:sz w:val="28"/>
        </w:rPr>
      </w:pPr>
      <w:r>
        <w:rPr>
          <w:noProof/>
          <w:lang w:val="pt-BR" w:eastAsia="pt-BR"/>
        </w:rPr>
        <mc:AlternateContent>
          <mc:Choice Requires="wps">
            <w:drawing>
              <wp:anchor distT="4294967295" distB="4294967295" distL="0" distR="0" simplePos="0" relativeHeight="251669504" behindDoc="0" locked="0" layoutInCell="1" allowOverlap="1" wp14:anchorId="07926411" wp14:editId="161589B0">
                <wp:simplePos x="0" y="0"/>
                <wp:positionH relativeFrom="page">
                  <wp:posOffset>914400</wp:posOffset>
                </wp:positionH>
                <wp:positionV relativeFrom="paragraph">
                  <wp:posOffset>236854</wp:posOffset>
                </wp:positionV>
                <wp:extent cx="1829435" cy="0"/>
                <wp:effectExtent l="0" t="0" r="18415" b="19050"/>
                <wp:wrapTopAndBottom/>
                <wp:docPr id="16" name="Conector re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CB4113" id="Conector reto 16" o:spid="_x0000_s1026" style="position:absolute;z-index:25166950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in,18.65pt" to="216.0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" strokeweight=".72pt">
                <w10:wrap type="topAndBottom" anchorx="page"/>
              </v:line>
            </w:pict>
          </mc:Fallback>
        </mc:AlternateContent>
      </w:r>
    </w:p>
    <w:p w:rsidR="00F7648E" w:rsidRPr="002A2CE8" w:rsidRDefault="00F7648E" w:rsidP="00F7648E">
      <w:pPr>
        <w:pStyle w:val="PargrafodaLista"/>
        <w:numPr>
          <w:ilvl w:val="0"/>
          <w:numId w:val="1"/>
        </w:numPr>
        <w:tabs>
          <w:tab w:val="left" w:pos="375"/>
        </w:tabs>
        <w:spacing w:before="120" w:line="244" w:lineRule="auto"/>
        <w:ind w:right="2" w:firstLine="0"/>
        <w:jc w:val="both"/>
        <w:rPr>
          <w:sz w:val="14"/>
          <w:lang w:val="pt-BR"/>
        </w:rPr>
      </w:pPr>
      <w:r>
        <w:rPr>
          <w:sz w:val="18"/>
        </w:rPr>
        <w:t xml:space="preserve">Operational Manual for Extinction Risk Assessment of Species of Brazilian Flora. </w:t>
      </w:r>
      <w:hyperlink r:id="rId30">
        <w:r w:rsidRPr="002A2CE8">
          <w:rPr>
            <w:sz w:val="18"/>
            <w:lang w:val="pt-BR"/>
          </w:rPr>
          <w:t>http://cncflora.jbrj.gov.br/portal/static/pdf/publicacao/ma</w:t>
        </w:r>
      </w:hyperlink>
      <w:r w:rsidRPr="002A2CE8">
        <w:rPr>
          <w:sz w:val="18"/>
          <w:lang w:val="pt-BR"/>
        </w:rPr>
        <w:t xml:space="preserve"> </w:t>
      </w:r>
      <w:hyperlink r:id="rId31">
        <w:r w:rsidRPr="002A2CE8">
          <w:rPr>
            <w:sz w:val="18"/>
            <w:lang w:val="pt-BR"/>
          </w:rPr>
          <w:t>nual_operacional.pdf.</w:t>
        </w:r>
      </w:hyperlink>
    </w:p>
    <w:p w:rsidR="00F7648E" w:rsidRDefault="00F7648E" w:rsidP="00F7648E">
      <w:pPr>
        <w:pStyle w:val="Corpodetexto"/>
        <w:spacing w:before="69" w:line="276" w:lineRule="auto"/>
        <w:ind w:left="120" w:right="217"/>
        <w:jc w:val="both"/>
      </w:pPr>
      <w:r w:rsidRPr="00917D04">
        <w:br w:type="column"/>
      </w:r>
      <w:r>
        <w:lastRenderedPageBreak/>
        <w:t>aspects (</w:t>
      </w:r>
      <w:r w:rsidR="00894C51">
        <w:t>Table</w:t>
      </w:r>
      <w:r>
        <w:t xml:space="preserve"> 1). The threat status of each species is defined based on this information and in accordance with standardized technical criteria and objectives.</w:t>
      </w:r>
    </w:p>
    <w:p w:rsidR="00F7648E" w:rsidRDefault="00F7648E" w:rsidP="00F7648E">
      <w:pPr>
        <w:pStyle w:val="Corpodetexto"/>
        <w:spacing w:before="121" w:line="276" w:lineRule="auto"/>
        <w:ind w:left="120" w:right="217"/>
        <w:jc w:val="both"/>
      </w:pPr>
      <w:r>
        <w:t>For the publication of these lists, species that are considered threatened are divided into 4 categories: EW (Extinct in the Wild); CR (Critically Endangered); EN (Endangered); and VU (Vulnerable), defined by the Pro-Species Program, and they represent the level of extinction risk. On December 18, 2014</w:t>
      </w:r>
      <w:r w:rsidR="00191C8A">
        <w:t>, the</w:t>
      </w:r>
      <w:r>
        <w:t xml:space="preserve"> ordinances that released </w:t>
      </w:r>
      <w:r w:rsidR="00191C8A">
        <w:t>the Lists</w:t>
      </w:r>
      <w:r>
        <w:t xml:space="preserve"> of Endangered Brazilian Species of Flora and </w:t>
      </w:r>
      <w:r w:rsidR="00191C8A">
        <w:t>Fauna were</w:t>
      </w:r>
      <w:r>
        <w:t xml:space="preserve"> published in the Official Journal of the Union (Ordinances No. 443, 444 and 445)</w:t>
      </w:r>
      <w:r>
        <w:rPr>
          <w:rFonts w:ascii="Arial" w:hAnsi="Arial"/>
          <w:position w:val="8"/>
          <w:sz w:val="14"/>
        </w:rPr>
        <w:t>15</w:t>
      </w:r>
      <w:r>
        <w:t>.</w:t>
      </w:r>
    </w:p>
    <w:p w:rsidR="00F7648E" w:rsidRDefault="00F7648E" w:rsidP="00F7648E">
      <w:pPr>
        <w:pStyle w:val="Corpodetexto"/>
        <w:spacing w:before="5"/>
        <w:rPr>
          <w:sz w:val="20"/>
        </w:rPr>
      </w:pPr>
      <w:r>
        <w:rPr>
          <w:noProof/>
          <w:lang w:val="pt-BR" w:eastAsia="pt-BR"/>
        </w:rPr>
        <mc:AlternateContent>
          <mc:Choice Requires="wpg">
            <w:drawing>
              <wp:anchor distT="0" distB="0" distL="0" distR="0" simplePos="0" relativeHeight="251670528" behindDoc="0" locked="0" layoutInCell="1" allowOverlap="1">
                <wp:simplePos x="0" y="0"/>
                <wp:positionH relativeFrom="page">
                  <wp:posOffset>3990975</wp:posOffset>
                </wp:positionH>
                <wp:positionV relativeFrom="paragraph">
                  <wp:posOffset>173990</wp:posOffset>
                </wp:positionV>
                <wp:extent cx="2725420" cy="3438525"/>
                <wp:effectExtent l="0" t="0" r="17780" b="9525"/>
                <wp:wrapTopAndBottom/>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5420" cy="3438525"/>
                          <a:chOff x="6285" y="274"/>
                          <a:chExt cx="4292" cy="5415"/>
                        </a:xfrm>
                      </wpg:grpSpPr>
                      <wps:wsp>
                        <wps:cNvPr id="4" name="Rectangle 7"/>
                        <wps:cNvSpPr>
                          <a:spLocks noChangeArrowheads="1"/>
                        </wps:cNvSpPr>
                        <wps:spPr bwMode="auto">
                          <a:xfrm>
                            <a:off x="6293" y="282"/>
                            <a:ext cx="4277" cy="5400"/>
                          </a:xfrm>
                          <a:prstGeom prst="rect">
                            <a:avLst/>
                          </a:prstGeom>
                          <a:solidFill>
                            <a:srgbClr val="C3D5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8"/>
                        <wps:cNvSpPr>
                          <a:spLocks noChangeArrowheads="1"/>
                        </wps:cNvSpPr>
                        <wps:spPr bwMode="auto">
                          <a:xfrm>
                            <a:off x="6293" y="282"/>
                            <a:ext cx="4277" cy="54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9"/>
                        <wps:cNvSpPr txBox="1">
                          <a:spLocks noChangeArrowheads="1"/>
                        </wps:cNvSpPr>
                        <wps:spPr bwMode="auto">
                          <a:xfrm>
                            <a:off x="6445" y="643"/>
                            <a:ext cx="36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1D9" w:rsidRDefault="008F01D9" w:rsidP="00F7648E">
                              <w:pPr>
                                <w:spacing w:line="225" w:lineRule="exact"/>
                                <w:ind w:right="-17"/>
                                <w:rPr>
                                  <w:rFonts w:ascii="Calibri" w:hAnsi="Calibri"/>
                                  <w:b/>
                                </w:rPr>
                              </w:pPr>
                              <w:r>
                                <w:rPr>
                                  <w:rFonts w:ascii="Calibri" w:hAnsi="Calibri"/>
                                  <w:b/>
                                </w:rPr>
                                <w:t>Table 1. Quantitative criteria for</w:t>
                              </w:r>
                            </w:p>
                            <w:p w:rsidR="008F01D9" w:rsidRDefault="008F01D9" w:rsidP="00F7648E">
                              <w:pPr>
                                <w:spacing w:before="41" w:line="265" w:lineRule="exact"/>
                                <w:ind w:right="-17"/>
                                <w:rPr>
                                  <w:rFonts w:ascii="Calibri" w:hAnsi="Calibri"/>
                                  <w:b/>
                                </w:rPr>
                              </w:pPr>
                              <w:r>
                                <w:rPr>
                                  <w:rFonts w:ascii="Calibri" w:hAnsi="Calibri"/>
                                  <w:b/>
                                </w:rPr>
                                <w:t>determination of threatened taxon</w:t>
                              </w:r>
                            </w:p>
                          </w:txbxContent>
                        </wps:txbx>
                        <wps:bodyPr rot="0" vert="horz" wrap="square" lIns="0" tIns="0" rIns="0" bIns="0" anchor="t" anchorCtr="0" upright="1">
                          <a:noAutofit/>
                        </wps:bodyPr>
                      </wps:wsp>
                      <wps:wsp>
                        <wps:cNvPr id="9" name="Text Box 10"/>
                        <wps:cNvSpPr txBox="1">
                          <a:spLocks noChangeArrowheads="1"/>
                        </wps:cNvSpPr>
                        <wps:spPr bwMode="auto">
                          <a:xfrm>
                            <a:off x="6445" y="1396"/>
                            <a:ext cx="9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1D9" w:rsidRDefault="008F01D9" w:rsidP="00F7648E">
                              <w:pPr>
                                <w:spacing w:line="180" w:lineRule="exact"/>
                                <w:rPr>
                                  <w:rFonts w:ascii="Calibri" w:hAnsi="Calibri"/>
                                  <w:b/>
                                  <w:sz w:val="18"/>
                                </w:rPr>
                              </w:pPr>
                              <w:r>
                                <w:rPr>
                                  <w:rFonts w:ascii="Calibri" w:hAnsi="Calibri"/>
                                  <w:b/>
                                  <w:sz w:val="18"/>
                                </w:rPr>
                                <w:t>•</w:t>
                              </w:r>
                            </w:p>
                          </w:txbxContent>
                        </wps:txbx>
                        <wps:bodyPr rot="0" vert="horz" wrap="square" lIns="0" tIns="0" rIns="0" bIns="0" anchor="t" anchorCtr="0" upright="1">
                          <a:noAutofit/>
                        </wps:bodyPr>
                      </wps:wsp>
                      <wps:wsp>
                        <wps:cNvPr id="10" name="Text Box 11"/>
                        <wps:cNvSpPr txBox="1">
                          <a:spLocks noChangeArrowheads="1"/>
                        </wps:cNvSpPr>
                        <wps:spPr bwMode="auto">
                          <a:xfrm>
                            <a:off x="6445" y="1381"/>
                            <a:ext cx="3956"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1D9" w:rsidRDefault="008F01D9" w:rsidP="00F7648E">
                              <w:pPr>
                                <w:spacing w:line="203" w:lineRule="exact"/>
                                <w:ind w:left="720" w:right="-4"/>
                                <w:rPr>
                                  <w:rFonts w:ascii="Calibri" w:hAnsi="Calibri"/>
                                  <w:b/>
                                  <w:sz w:val="20"/>
                                </w:rPr>
                              </w:pPr>
                              <w:r>
                                <w:rPr>
                                  <w:rFonts w:ascii="Calibri" w:hAnsi="Calibri"/>
                                  <w:b/>
                                  <w:sz w:val="20"/>
                                </w:rPr>
                                <w:t>Reduction of the total population of species</w:t>
                              </w:r>
                            </w:p>
                            <w:p w:rsidR="008F01D9" w:rsidRDefault="008F01D9" w:rsidP="00F7648E">
                              <w:pPr>
                                <w:spacing w:before="36" w:line="240" w:lineRule="exact"/>
                                <w:ind w:right="-4"/>
                                <w:rPr>
                                  <w:rFonts w:ascii="Calibri"/>
                                  <w:b/>
                                  <w:sz w:val="20"/>
                                </w:rPr>
                              </w:pPr>
                              <w:r>
                                <w:rPr>
                                  <w:rFonts w:ascii="Calibri"/>
                                  <w:b/>
                                  <w:sz w:val="20"/>
                                </w:rPr>
                                <w:t>(Observed, estimated and / or projected);</w:t>
                              </w:r>
                            </w:p>
                          </w:txbxContent>
                        </wps:txbx>
                        <wps:bodyPr rot="0" vert="horz" wrap="square" lIns="0" tIns="0" rIns="0" bIns="0" anchor="t" anchorCtr="0" upright="1">
                          <a:noAutofit/>
                        </wps:bodyPr>
                      </wps:wsp>
                      <wps:wsp>
                        <wps:cNvPr id="11" name="Text Box 12"/>
                        <wps:cNvSpPr txBox="1">
                          <a:spLocks noChangeArrowheads="1"/>
                        </wps:cNvSpPr>
                        <wps:spPr bwMode="auto">
                          <a:xfrm>
                            <a:off x="6445" y="2060"/>
                            <a:ext cx="1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1D9" w:rsidRDefault="008F01D9" w:rsidP="00F7648E">
                              <w:pPr>
                                <w:spacing w:line="199" w:lineRule="exact"/>
                                <w:rPr>
                                  <w:rFonts w:ascii="Calibri" w:hAnsi="Calibri"/>
                                  <w:b/>
                                  <w:sz w:val="20"/>
                                </w:rPr>
                              </w:pPr>
                              <w:r>
                                <w:rPr>
                                  <w:rFonts w:ascii="Calibri" w:hAnsi="Calibri"/>
                                  <w:b/>
                                  <w:sz w:val="20"/>
                                </w:rPr>
                                <w:t>•</w:t>
                              </w:r>
                            </w:p>
                          </w:txbxContent>
                        </wps:txbx>
                        <wps:bodyPr rot="0" vert="horz" wrap="square" lIns="0" tIns="0" rIns="0" bIns="0" anchor="t" anchorCtr="0" upright="1">
                          <a:noAutofit/>
                        </wps:bodyPr>
                      </wps:wsp>
                      <wps:wsp>
                        <wps:cNvPr id="12" name="Text Box 13"/>
                        <wps:cNvSpPr txBox="1">
                          <a:spLocks noChangeArrowheads="1"/>
                        </wps:cNvSpPr>
                        <wps:spPr bwMode="auto">
                          <a:xfrm>
                            <a:off x="6445" y="2060"/>
                            <a:ext cx="3905"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1D9" w:rsidRDefault="008F01D9" w:rsidP="00F7648E">
                              <w:pPr>
                                <w:spacing w:line="203" w:lineRule="exact"/>
                                <w:ind w:left="720" w:right="-6"/>
                                <w:rPr>
                                  <w:rFonts w:ascii="Calibri" w:hAnsi="Calibri"/>
                                  <w:b/>
                                  <w:sz w:val="20"/>
                                </w:rPr>
                              </w:pPr>
                              <w:r>
                                <w:rPr>
                                  <w:rFonts w:ascii="Calibri" w:hAnsi="Calibri"/>
                                  <w:b/>
                                  <w:sz w:val="20"/>
                                </w:rPr>
                                <w:t>Geographical distribution of species</w:t>
                              </w:r>
                            </w:p>
                            <w:p w:rsidR="008F01D9" w:rsidRDefault="008F01D9" w:rsidP="00F7648E">
                              <w:pPr>
                                <w:spacing w:before="1" w:line="282" w:lineRule="exact"/>
                                <w:ind w:right="-6"/>
                                <w:rPr>
                                  <w:rFonts w:ascii="Calibri" w:hAnsi="Calibri"/>
                                  <w:b/>
                                  <w:sz w:val="20"/>
                                </w:rPr>
                              </w:pPr>
                              <w:r>
                                <w:rPr>
                                  <w:rFonts w:ascii="Calibri" w:hAnsi="Calibri"/>
                                  <w:b/>
                                  <w:sz w:val="20"/>
                                </w:rPr>
                                <w:t>restricted and presenting fragmentation, decline or fluctuation;</w:t>
                              </w:r>
                            </w:p>
                          </w:txbxContent>
                        </wps:txbx>
                        <wps:bodyPr rot="0" vert="horz" wrap="square" lIns="0" tIns="0" rIns="0" bIns="0" anchor="t" anchorCtr="0" upright="1">
                          <a:noAutofit/>
                        </wps:bodyPr>
                      </wps:wsp>
                      <wps:wsp>
                        <wps:cNvPr id="13" name="Text Box 14"/>
                        <wps:cNvSpPr txBox="1">
                          <a:spLocks noChangeArrowheads="1"/>
                        </wps:cNvSpPr>
                        <wps:spPr bwMode="auto">
                          <a:xfrm>
                            <a:off x="6445" y="3023"/>
                            <a:ext cx="1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1D9" w:rsidRDefault="008F01D9" w:rsidP="00F7648E">
                              <w:pPr>
                                <w:spacing w:line="199" w:lineRule="exact"/>
                                <w:rPr>
                                  <w:rFonts w:ascii="Calibri" w:hAnsi="Calibri"/>
                                  <w:b/>
                                  <w:sz w:val="20"/>
                                </w:rPr>
                              </w:pPr>
                              <w:r>
                                <w:rPr>
                                  <w:rFonts w:ascii="Calibri" w:hAnsi="Calibri"/>
                                  <w:b/>
                                  <w:sz w:val="20"/>
                                </w:rPr>
                                <w:t>•</w:t>
                              </w:r>
                            </w:p>
                          </w:txbxContent>
                        </wps:txbx>
                        <wps:bodyPr rot="0" vert="horz" wrap="square" lIns="0" tIns="0" rIns="0" bIns="0" anchor="t" anchorCtr="0" upright="1">
                          <a:noAutofit/>
                        </wps:bodyPr>
                      </wps:wsp>
                      <wps:wsp>
                        <wps:cNvPr id="14" name="Text Box 15"/>
                        <wps:cNvSpPr txBox="1">
                          <a:spLocks noChangeArrowheads="1"/>
                        </wps:cNvSpPr>
                        <wps:spPr bwMode="auto">
                          <a:xfrm>
                            <a:off x="6445" y="3023"/>
                            <a:ext cx="3780"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1D9" w:rsidRDefault="008F01D9" w:rsidP="00F7648E">
                              <w:pPr>
                                <w:spacing w:line="203" w:lineRule="exact"/>
                                <w:ind w:left="720" w:right="-3"/>
                                <w:rPr>
                                  <w:rFonts w:ascii="Calibri" w:hAnsi="Calibri"/>
                                  <w:b/>
                                  <w:sz w:val="20"/>
                                </w:rPr>
                              </w:pPr>
                              <w:r>
                                <w:rPr>
                                  <w:rFonts w:ascii="Calibri" w:hAnsi="Calibri"/>
                                  <w:b/>
                                  <w:sz w:val="20"/>
                                </w:rPr>
                                <w:t>Small population and presenting</w:t>
                              </w:r>
                            </w:p>
                            <w:p w:rsidR="008F01D9" w:rsidRDefault="008F01D9" w:rsidP="00F7648E">
                              <w:pPr>
                                <w:spacing w:before="1" w:line="280" w:lineRule="atLeast"/>
                                <w:ind w:right="-3"/>
                                <w:rPr>
                                  <w:rFonts w:ascii="Calibri" w:hAnsi="Calibri"/>
                                  <w:b/>
                                  <w:sz w:val="20"/>
                                </w:rPr>
                              </w:pPr>
                              <w:r>
                                <w:rPr>
                                  <w:rFonts w:ascii="Calibri" w:hAnsi="Calibri"/>
                                  <w:b/>
                                  <w:sz w:val="20"/>
                                </w:rPr>
                                <w:t>fragmentation, decline or large fluctuations (observed, estimated and / or projected);</w:t>
                              </w:r>
                            </w:p>
                          </w:txbxContent>
                        </wps:txbx>
                        <wps:bodyPr rot="0" vert="horz" wrap="square" lIns="0" tIns="0" rIns="0" bIns="0" anchor="t" anchorCtr="0" upright="1">
                          <a:noAutofit/>
                        </wps:bodyPr>
                      </wps:wsp>
                      <wps:wsp>
                        <wps:cNvPr id="15" name="Text Box 16"/>
                        <wps:cNvSpPr txBox="1">
                          <a:spLocks noChangeArrowheads="1"/>
                        </wps:cNvSpPr>
                        <wps:spPr bwMode="auto">
                          <a:xfrm>
                            <a:off x="6445" y="3986"/>
                            <a:ext cx="1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1D9" w:rsidRDefault="008F01D9" w:rsidP="00F7648E">
                              <w:pPr>
                                <w:spacing w:line="199" w:lineRule="exact"/>
                                <w:rPr>
                                  <w:rFonts w:ascii="Calibri" w:hAnsi="Calibri"/>
                                  <w:b/>
                                  <w:sz w:val="20"/>
                                </w:rPr>
                              </w:pPr>
                              <w:r>
                                <w:rPr>
                                  <w:rFonts w:ascii="Calibri" w:hAnsi="Calibri"/>
                                  <w:b/>
                                  <w:sz w:val="20"/>
                                </w:rPr>
                                <w:t>•</w:t>
                              </w:r>
                            </w:p>
                          </w:txbxContent>
                        </wps:txbx>
                        <wps:bodyPr rot="0" vert="horz" wrap="square" lIns="0" tIns="0" rIns="0" bIns="0" anchor="t" anchorCtr="0" upright="1">
                          <a:noAutofit/>
                        </wps:bodyPr>
                      </wps:wsp>
                      <wps:wsp>
                        <wps:cNvPr id="20" name="Text Box 17"/>
                        <wps:cNvSpPr txBox="1">
                          <a:spLocks noChangeArrowheads="1"/>
                        </wps:cNvSpPr>
                        <wps:spPr bwMode="auto">
                          <a:xfrm>
                            <a:off x="6445" y="3986"/>
                            <a:ext cx="316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1D9" w:rsidRDefault="008F01D9" w:rsidP="00F7648E">
                              <w:pPr>
                                <w:spacing w:line="203" w:lineRule="exact"/>
                                <w:ind w:left="720" w:right="-18"/>
                                <w:rPr>
                                  <w:rFonts w:ascii="Calibri" w:hAnsi="Calibri"/>
                                  <w:b/>
                                  <w:sz w:val="20"/>
                                </w:rPr>
                              </w:pPr>
                              <w:r>
                                <w:rPr>
                                  <w:rFonts w:ascii="Calibri" w:hAnsi="Calibri"/>
                                  <w:b/>
                                  <w:sz w:val="20"/>
                                </w:rPr>
                                <w:t>Very small population or</w:t>
                              </w:r>
                            </w:p>
                            <w:p w:rsidR="008F01D9" w:rsidRDefault="008F01D9" w:rsidP="00F7648E">
                              <w:pPr>
                                <w:spacing w:before="36" w:line="240" w:lineRule="exact"/>
                                <w:ind w:right="-18"/>
                                <w:rPr>
                                  <w:rFonts w:ascii="Calibri" w:hAnsi="Calibri"/>
                                  <w:b/>
                                  <w:sz w:val="20"/>
                                </w:rPr>
                              </w:pPr>
                              <w:r>
                                <w:rPr>
                                  <w:rFonts w:ascii="Calibri" w:hAnsi="Calibri"/>
                                  <w:b/>
                                  <w:sz w:val="20"/>
                                </w:rPr>
                                <w:t>very restricted distribution; and</w:t>
                              </w:r>
                            </w:p>
                          </w:txbxContent>
                        </wps:txbx>
                        <wps:bodyPr rot="0" vert="horz" wrap="square" lIns="0" tIns="0" rIns="0" bIns="0" anchor="t" anchorCtr="0" upright="1">
                          <a:noAutofit/>
                        </wps:bodyPr>
                      </wps:wsp>
                      <wps:wsp>
                        <wps:cNvPr id="21" name="Text Box 18"/>
                        <wps:cNvSpPr txBox="1">
                          <a:spLocks noChangeArrowheads="1"/>
                        </wps:cNvSpPr>
                        <wps:spPr bwMode="auto">
                          <a:xfrm>
                            <a:off x="6445" y="4667"/>
                            <a:ext cx="1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1D9" w:rsidRDefault="008F01D9" w:rsidP="00F7648E">
                              <w:pPr>
                                <w:spacing w:line="199" w:lineRule="exact"/>
                                <w:rPr>
                                  <w:rFonts w:ascii="Calibri" w:hAnsi="Calibri"/>
                                  <w:b/>
                                  <w:sz w:val="20"/>
                                </w:rPr>
                              </w:pPr>
                              <w:r>
                                <w:rPr>
                                  <w:rFonts w:ascii="Calibri" w:hAnsi="Calibri"/>
                                  <w:b/>
                                  <w:sz w:val="20"/>
                                </w:rPr>
                                <w:t>•</w:t>
                              </w:r>
                            </w:p>
                          </w:txbxContent>
                        </wps:txbx>
                        <wps:bodyPr rot="0" vert="horz" wrap="square" lIns="0" tIns="0" rIns="0" bIns="0" anchor="t" anchorCtr="0" upright="1">
                          <a:noAutofit/>
                        </wps:bodyPr>
                      </wps:wsp>
                      <wps:wsp>
                        <wps:cNvPr id="22" name="Text Box 19"/>
                        <wps:cNvSpPr txBox="1">
                          <a:spLocks noChangeArrowheads="1"/>
                        </wps:cNvSpPr>
                        <wps:spPr bwMode="auto">
                          <a:xfrm>
                            <a:off x="7165" y="4667"/>
                            <a:ext cx="207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1D9" w:rsidRDefault="008F01D9" w:rsidP="00F7648E">
                              <w:pPr>
                                <w:spacing w:line="199" w:lineRule="exact"/>
                                <w:ind w:right="-14"/>
                                <w:rPr>
                                  <w:rFonts w:ascii="Calibri" w:hAnsi="Calibri"/>
                                  <w:b/>
                                  <w:sz w:val="20"/>
                                </w:rPr>
                              </w:pPr>
                              <w:r>
                                <w:rPr>
                                  <w:rFonts w:ascii="Calibri" w:hAnsi="Calibri"/>
                                  <w:b/>
                                  <w:sz w:val="20"/>
                                </w:rPr>
                                <w:t>Quantitative analysis of</w:t>
                              </w:r>
                            </w:p>
                          </w:txbxContent>
                        </wps:txbx>
                        <wps:bodyPr rot="0" vert="horz" wrap="square" lIns="0" tIns="0" rIns="0" bIns="0" anchor="t" anchorCtr="0" upright="1">
                          <a:noAutofit/>
                        </wps:bodyPr>
                      </wps:wsp>
                      <wps:wsp>
                        <wps:cNvPr id="23" name="Text Box 20"/>
                        <wps:cNvSpPr txBox="1">
                          <a:spLocks noChangeArrowheads="1"/>
                        </wps:cNvSpPr>
                        <wps:spPr bwMode="auto">
                          <a:xfrm>
                            <a:off x="6445" y="4948"/>
                            <a:ext cx="3376"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1D9" w:rsidRDefault="008F01D9" w:rsidP="00F7648E">
                              <w:pPr>
                                <w:spacing w:line="203" w:lineRule="exact"/>
                                <w:rPr>
                                  <w:rFonts w:ascii="Calibri" w:hAnsi="Calibri"/>
                                  <w:b/>
                                  <w:sz w:val="20"/>
                                </w:rPr>
                              </w:pPr>
                              <w:r>
                                <w:rPr>
                                  <w:rFonts w:ascii="Calibri" w:hAnsi="Calibri"/>
                                  <w:b/>
                                  <w:sz w:val="20"/>
                                </w:rPr>
                                <w:t>extinction probability (e.g.</w:t>
                              </w:r>
                            </w:p>
                            <w:p w:rsidR="008F01D9" w:rsidRDefault="008F01D9" w:rsidP="00F7648E">
                              <w:pPr>
                                <w:spacing w:before="34" w:line="240" w:lineRule="exact"/>
                                <w:rPr>
                                  <w:rFonts w:ascii="Calibri" w:hAnsi="Calibri"/>
                                  <w:b/>
                                  <w:sz w:val="20"/>
                                </w:rPr>
                              </w:pPr>
                              <w:r>
                                <w:rPr>
                                  <w:rFonts w:ascii="Calibri" w:hAnsi="Calibri"/>
                                  <w:b/>
                                  <w:sz w:val="20"/>
                                </w:rPr>
                                <w:t>Population Viability Analysis).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upo 2" o:spid="_x0000_s1031" style="position:absolute;margin-left:314.25pt;margin-top:13.7pt;width:214.6pt;height:270.75pt;z-index:251670528;mso-wrap-distance-left:0;mso-wrap-distance-right:0;mso-position-horizontal-relative:page" coordorigin="6285,274" coordsize="4292,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">
                <v:rect id="Rectangle 7" o:spid="_x0000_s1032" style="position:absolute;left:6293;top:282;width:4277;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" fillcolor="#c3d59b" stroked="f"/>
                <v:rect id="Rectangle 8" o:spid="_x0000_s1033" style="position:absolute;left:6293;top:282;width:4277;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" filled="f" strokeweight=".72pt"/>
                <v:shape id="Text Box 9" o:spid="_x0000_s1034" type="#_x0000_t202" style="position:absolute;left:6445;top:643;width:3629;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8F01D9" w:rsidRDefault="008F01D9" w:rsidP="00F7648E">
                        <w:pPr>
                          <w:spacing w:line="225" w:lineRule="exact"/>
                          <w:ind w:right="-17"/>
                          <w:rPr>
                            <w:rFonts w:ascii="Calibri" w:hAnsi="Calibri"/>
                            <w:b/>
                          </w:rPr>
                        </w:pPr>
                        <w:r>
                          <w:rPr>
                            <w:rFonts w:ascii="Calibri" w:hAnsi="Calibri"/>
                            <w:b/>
                          </w:rPr>
                          <w:t>Table 1. Quantitative criteria for</w:t>
                        </w:r>
                      </w:p>
                      <w:p w:rsidR="008F01D9" w:rsidRDefault="008F01D9" w:rsidP="00F7648E">
                        <w:pPr>
                          <w:spacing w:before="41" w:line="265" w:lineRule="exact"/>
                          <w:ind w:right="-17"/>
                          <w:rPr>
                            <w:rFonts w:ascii="Calibri" w:hAnsi="Calibri"/>
                            <w:b/>
                          </w:rPr>
                        </w:pPr>
                        <w:r>
                          <w:rPr>
                            <w:rFonts w:ascii="Calibri" w:hAnsi="Calibri"/>
                            <w:b/>
                          </w:rPr>
                          <w:t>determination of threatened taxon</w:t>
                        </w:r>
                      </w:p>
                    </w:txbxContent>
                  </v:textbox>
                </v:shape>
                <v:shape id="Text Box 10" o:spid="_x0000_s1035" type="#_x0000_t202" style="position:absolute;left:6445;top:1396;width:9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rsidR="008F01D9" w:rsidRDefault="008F01D9" w:rsidP="00F7648E">
                        <w:pPr>
                          <w:spacing w:line="180" w:lineRule="exact"/>
                          <w:rPr>
                            <w:rFonts w:ascii="Calibri" w:hAnsi="Calibri"/>
                            <w:b/>
                            <w:sz w:val="18"/>
                          </w:rPr>
                        </w:pPr>
                        <w:r>
                          <w:rPr>
                            <w:rFonts w:ascii="Calibri" w:hAnsi="Calibri"/>
                            <w:b/>
                            <w:sz w:val="18"/>
                          </w:rPr>
                          <w:t>•</w:t>
                        </w:r>
                      </w:p>
                    </w:txbxContent>
                  </v:textbox>
                </v:shape>
                <v:shape id="Text Box 11" o:spid="_x0000_s1036" type="#_x0000_t202" style="position:absolute;left:6445;top:1381;width:3956;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8F01D9" w:rsidRDefault="008F01D9" w:rsidP="00F7648E">
                        <w:pPr>
                          <w:spacing w:line="203" w:lineRule="exact"/>
                          <w:ind w:left="720" w:right="-4"/>
                          <w:rPr>
                            <w:rFonts w:ascii="Calibri" w:hAnsi="Calibri"/>
                            <w:b/>
                            <w:sz w:val="20"/>
                          </w:rPr>
                        </w:pPr>
                        <w:r>
                          <w:rPr>
                            <w:rFonts w:ascii="Calibri" w:hAnsi="Calibri"/>
                            <w:b/>
                            <w:sz w:val="20"/>
                          </w:rPr>
                          <w:t>Reduction of the total population of species</w:t>
                        </w:r>
                      </w:p>
                      <w:p w:rsidR="008F01D9" w:rsidRDefault="008F01D9" w:rsidP="00F7648E">
                        <w:pPr>
                          <w:spacing w:before="36" w:line="240" w:lineRule="exact"/>
                          <w:ind w:right="-4"/>
                          <w:rPr>
                            <w:rFonts w:ascii="Calibri"/>
                            <w:b/>
                            <w:sz w:val="20"/>
                          </w:rPr>
                        </w:pPr>
                        <w:r>
                          <w:rPr>
                            <w:rFonts w:ascii="Calibri"/>
                            <w:b/>
                            <w:sz w:val="20"/>
                          </w:rPr>
                          <w:t>(Observed, estimated and / or projected);</w:t>
                        </w:r>
                      </w:p>
                    </w:txbxContent>
                  </v:textbox>
                </v:shape>
                <v:shape id="Text Box 12" o:spid="_x0000_s1037" type="#_x0000_t202" style="position:absolute;left:6445;top:2060;width:1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rsidR="008F01D9" w:rsidRDefault="008F01D9" w:rsidP="00F7648E">
                        <w:pPr>
                          <w:spacing w:line="199" w:lineRule="exact"/>
                          <w:rPr>
                            <w:rFonts w:ascii="Calibri" w:hAnsi="Calibri"/>
                            <w:b/>
                            <w:sz w:val="20"/>
                          </w:rPr>
                        </w:pPr>
                        <w:r>
                          <w:rPr>
                            <w:rFonts w:ascii="Calibri" w:hAnsi="Calibri"/>
                            <w:b/>
                            <w:sz w:val="20"/>
                          </w:rPr>
                          <w:t>•</w:t>
                        </w:r>
                      </w:p>
                    </w:txbxContent>
                  </v:textbox>
                </v:shape>
                <v:shape id="Text Box 13" o:spid="_x0000_s1038" type="#_x0000_t202" style="position:absolute;left:6445;top:2060;width:3905;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8F01D9" w:rsidRDefault="008F01D9" w:rsidP="00F7648E">
                        <w:pPr>
                          <w:spacing w:line="203" w:lineRule="exact"/>
                          <w:ind w:left="720" w:right="-6"/>
                          <w:rPr>
                            <w:rFonts w:ascii="Calibri" w:hAnsi="Calibri"/>
                            <w:b/>
                            <w:sz w:val="20"/>
                          </w:rPr>
                        </w:pPr>
                        <w:r>
                          <w:rPr>
                            <w:rFonts w:ascii="Calibri" w:hAnsi="Calibri"/>
                            <w:b/>
                            <w:sz w:val="20"/>
                          </w:rPr>
                          <w:t>Geographical distribution of species</w:t>
                        </w:r>
                      </w:p>
                      <w:p w:rsidR="008F01D9" w:rsidRDefault="008F01D9" w:rsidP="00F7648E">
                        <w:pPr>
                          <w:spacing w:before="1" w:line="282" w:lineRule="exact"/>
                          <w:ind w:right="-6"/>
                          <w:rPr>
                            <w:rFonts w:ascii="Calibri" w:hAnsi="Calibri"/>
                            <w:b/>
                            <w:sz w:val="20"/>
                          </w:rPr>
                        </w:pPr>
                        <w:r>
                          <w:rPr>
                            <w:rFonts w:ascii="Calibri" w:hAnsi="Calibri"/>
                            <w:b/>
                            <w:sz w:val="20"/>
                          </w:rPr>
                          <w:t>restricted and presenting fragmentation, decline or fluctuation;</w:t>
                        </w:r>
                      </w:p>
                    </w:txbxContent>
                  </v:textbox>
                </v:shape>
                <v:shape id="Text Box 14" o:spid="_x0000_s1039" type="#_x0000_t202" style="position:absolute;left:6445;top:3023;width:1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8F01D9" w:rsidRDefault="008F01D9" w:rsidP="00F7648E">
                        <w:pPr>
                          <w:spacing w:line="199" w:lineRule="exact"/>
                          <w:rPr>
                            <w:rFonts w:ascii="Calibri" w:hAnsi="Calibri"/>
                            <w:b/>
                            <w:sz w:val="20"/>
                          </w:rPr>
                        </w:pPr>
                        <w:r>
                          <w:rPr>
                            <w:rFonts w:ascii="Calibri" w:hAnsi="Calibri"/>
                            <w:b/>
                            <w:sz w:val="20"/>
                          </w:rPr>
                          <w:t>•</w:t>
                        </w:r>
                      </w:p>
                    </w:txbxContent>
                  </v:textbox>
                </v:shape>
                <v:shape id="Text Box 15" o:spid="_x0000_s1040" type="#_x0000_t202" style="position:absolute;left:6445;top:3023;width:3780;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8F01D9" w:rsidRDefault="008F01D9" w:rsidP="00F7648E">
                        <w:pPr>
                          <w:spacing w:line="203" w:lineRule="exact"/>
                          <w:ind w:left="720" w:right="-3"/>
                          <w:rPr>
                            <w:rFonts w:ascii="Calibri" w:hAnsi="Calibri"/>
                            <w:b/>
                            <w:sz w:val="20"/>
                          </w:rPr>
                        </w:pPr>
                        <w:r>
                          <w:rPr>
                            <w:rFonts w:ascii="Calibri" w:hAnsi="Calibri"/>
                            <w:b/>
                            <w:sz w:val="20"/>
                          </w:rPr>
                          <w:t>Small population and presenting</w:t>
                        </w:r>
                      </w:p>
                      <w:p w:rsidR="008F01D9" w:rsidRDefault="008F01D9" w:rsidP="00F7648E">
                        <w:pPr>
                          <w:spacing w:before="1" w:line="280" w:lineRule="atLeast"/>
                          <w:ind w:right="-3"/>
                          <w:rPr>
                            <w:rFonts w:ascii="Calibri" w:hAnsi="Calibri"/>
                            <w:b/>
                            <w:sz w:val="20"/>
                          </w:rPr>
                        </w:pPr>
                        <w:r>
                          <w:rPr>
                            <w:rFonts w:ascii="Calibri" w:hAnsi="Calibri"/>
                            <w:b/>
                            <w:sz w:val="20"/>
                          </w:rPr>
                          <w:t>fragmentation, decline or large fluctuations (observed, estimated and / or projected);</w:t>
                        </w:r>
                      </w:p>
                    </w:txbxContent>
                  </v:textbox>
                </v:shape>
                <v:shape id="Text Box 16" o:spid="_x0000_s1041" type="#_x0000_t202" style="position:absolute;left:6445;top:3986;width:1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8F01D9" w:rsidRDefault="008F01D9" w:rsidP="00F7648E">
                        <w:pPr>
                          <w:spacing w:line="199" w:lineRule="exact"/>
                          <w:rPr>
                            <w:rFonts w:ascii="Calibri" w:hAnsi="Calibri"/>
                            <w:b/>
                            <w:sz w:val="20"/>
                          </w:rPr>
                        </w:pPr>
                        <w:r>
                          <w:rPr>
                            <w:rFonts w:ascii="Calibri" w:hAnsi="Calibri"/>
                            <w:b/>
                            <w:sz w:val="20"/>
                          </w:rPr>
                          <w:t>•</w:t>
                        </w:r>
                      </w:p>
                    </w:txbxContent>
                  </v:textbox>
                </v:shape>
                <v:shape id="Text Box 17" o:spid="_x0000_s1042" type="#_x0000_t202" style="position:absolute;left:6445;top:3986;width:316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8F01D9" w:rsidRDefault="008F01D9" w:rsidP="00F7648E">
                        <w:pPr>
                          <w:spacing w:line="203" w:lineRule="exact"/>
                          <w:ind w:left="720" w:right="-18"/>
                          <w:rPr>
                            <w:rFonts w:ascii="Calibri" w:hAnsi="Calibri"/>
                            <w:b/>
                            <w:sz w:val="20"/>
                          </w:rPr>
                        </w:pPr>
                        <w:r>
                          <w:rPr>
                            <w:rFonts w:ascii="Calibri" w:hAnsi="Calibri"/>
                            <w:b/>
                            <w:sz w:val="20"/>
                          </w:rPr>
                          <w:t>Very small population or</w:t>
                        </w:r>
                      </w:p>
                      <w:p w:rsidR="008F01D9" w:rsidRDefault="008F01D9" w:rsidP="00F7648E">
                        <w:pPr>
                          <w:spacing w:before="36" w:line="240" w:lineRule="exact"/>
                          <w:ind w:right="-18"/>
                          <w:rPr>
                            <w:rFonts w:ascii="Calibri" w:hAnsi="Calibri"/>
                            <w:b/>
                            <w:sz w:val="20"/>
                          </w:rPr>
                        </w:pPr>
                        <w:r>
                          <w:rPr>
                            <w:rFonts w:ascii="Calibri" w:hAnsi="Calibri"/>
                            <w:b/>
                            <w:sz w:val="20"/>
                          </w:rPr>
                          <w:t>very restricted distribution; and</w:t>
                        </w:r>
                      </w:p>
                    </w:txbxContent>
                  </v:textbox>
                </v:shape>
                <v:shape id="Text Box 18" o:spid="_x0000_s1043" type="#_x0000_t202" style="position:absolute;left:6445;top:4667;width:1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8F01D9" w:rsidRDefault="008F01D9" w:rsidP="00F7648E">
                        <w:pPr>
                          <w:spacing w:line="199" w:lineRule="exact"/>
                          <w:rPr>
                            <w:rFonts w:ascii="Calibri" w:hAnsi="Calibri"/>
                            <w:b/>
                            <w:sz w:val="20"/>
                          </w:rPr>
                        </w:pPr>
                        <w:r>
                          <w:rPr>
                            <w:rFonts w:ascii="Calibri" w:hAnsi="Calibri"/>
                            <w:b/>
                            <w:sz w:val="20"/>
                          </w:rPr>
                          <w:t>•</w:t>
                        </w:r>
                      </w:p>
                    </w:txbxContent>
                  </v:textbox>
                </v:shape>
                <v:shape id="Text Box 19" o:spid="_x0000_s1044" type="#_x0000_t202" style="position:absolute;left:7165;top:4667;width:207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8F01D9" w:rsidRDefault="008F01D9" w:rsidP="00F7648E">
                        <w:pPr>
                          <w:spacing w:line="199" w:lineRule="exact"/>
                          <w:ind w:right="-14"/>
                          <w:rPr>
                            <w:rFonts w:ascii="Calibri" w:hAnsi="Calibri"/>
                            <w:b/>
                            <w:sz w:val="20"/>
                          </w:rPr>
                        </w:pPr>
                        <w:r>
                          <w:rPr>
                            <w:rFonts w:ascii="Calibri" w:hAnsi="Calibri"/>
                            <w:b/>
                            <w:sz w:val="20"/>
                          </w:rPr>
                          <w:t>Quantitative analysis of</w:t>
                        </w:r>
                      </w:p>
                    </w:txbxContent>
                  </v:textbox>
                </v:shape>
                <v:shape id="Text Box 20" o:spid="_x0000_s1045" type="#_x0000_t202" style="position:absolute;left:6445;top:4948;width:3376;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8F01D9" w:rsidRDefault="008F01D9" w:rsidP="00F7648E">
                        <w:pPr>
                          <w:spacing w:line="203" w:lineRule="exact"/>
                          <w:rPr>
                            <w:rFonts w:ascii="Calibri" w:hAnsi="Calibri"/>
                            <w:b/>
                            <w:sz w:val="20"/>
                          </w:rPr>
                        </w:pPr>
                        <w:r>
                          <w:rPr>
                            <w:rFonts w:ascii="Calibri" w:hAnsi="Calibri"/>
                            <w:b/>
                            <w:sz w:val="20"/>
                          </w:rPr>
                          <w:t>extinction probability (e.g.</w:t>
                        </w:r>
                      </w:p>
                      <w:p w:rsidR="008F01D9" w:rsidRDefault="008F01D9" w:rsidP="00F7648E">
                        <w:pPr>
                          <w:spacing w:before="34" w:line="240" w:lineRule="exact"/>
                          <w:rPr>
                            <w:rFonts w:ascii="Calibri" w:hAnsi="Calibri"/>
                            <w:b/>
                            <w:sz w:val="20"/>
                          </w:rPr>
                        </w:pPr>
                        <w:r>
                          <w:rPr>
                            <w:rFonts w:ascii="Calibri" w:hAnsi="Calibri"/>
                            <w:b/>
                            <w:sz w:val="20"/>
                          </w:rPr>
                          <w:t>Population Viability Analysis).</w:t>
                        </w:r>
                      </w:p>
                    </w:txbxContent>
                  </v:textbox>
                </v:shape>
                <w10:wrap type="topAndBottom" anchorx="page"/>
              </v:group>
            </w:pict>
          </mc:Fallback>
        </mc:AlternateContent>
      </w:r>
    </w:p>
    <w:p w:rsidR="00F7648E" w:rsidRDefault="00F7648E" w:rsidP="00F7648E">
      <w:pPr>
        <w:pStyle w:val="Corpodetexto"/>
      </w:pPr>
    </w:p>
    <w:p w:rsidR="00F7648E" w:rsidRDefault="00F7648E" w:rsidP="00F7648E">
      <w:pPr>
        <w:pStyle w:val="Corpodetexto"/>
      </w:pPr>
    </w:p>
    <w:p w:rsidR="00F7648E" w:rsidRDefault="00F7648E" w:rsidP="00F7648E">
      <w:pPr>
        <w:pStyle w:val="Corpodetexto"/>
      </w:pPr>
    </w:p>
    <w:p w:rsidR="00F7648E" w:rsidRDefault="00F7648E" w:rsidP="00F7648E">
      <w:pPr>
        <w:pStyle w:val="Corpodetexto"/>
        <w:spacing w:before="6"/>
        <w:rPr>
          <w:sz w:val="33"/>
        </w:rPr>
      </w:pPr>
    </w:p>
    <w:p w:rsidR="00F7648E" w:rsidRDefault="00F7648E" w:rsidP="00F7648E">
      <w:pPr>
        <w:pStyle w:val="PargrafodaLista"/>
        <w:numPr>
          <w:ilvl w:val="0"/>
          <w:numId w:val="1"/>
        </w:numPr>
        <w:tabs>
          <w:tab w:val="left" w:pos="325"/>
        </w:tabs>
        <w:spacing w:before="0" w:line="242" w:lineRule="auto"/>
        <w:ind w:right="216" w:firstLine="0"/>
        <w:jc w:val="both"/>
        <w:rPr>
          <w:sz w:val="14"/>
        </w:rPr>
      </w:pPr>
      <w:r>
        <w:rPr>
          <w:sz w:val="18"/>
        </w:rPr>
        <w:t>As determined by the ordinances, in order to understand the criteria and transparency of the process, of the information on the criteria used and the technical and scientific assessments of the conservation status of the species lists are available on the CNCFlora and ICMBio websites at the following  electronic addresses:</w:t>
      </w:r>
    </w:p>
    <w:p w:rsidR="00F7648E" w:rsidRDefault="00F7648E" w:rsidP="00F7648E">
      <w:pPr>
        <w:spacing w:line="242" w:lineRule="auto"/>
        <w:jc w:val="both"/>
        <w:rPr>
          <w:sz w:val="14"/>
        </w:rPr>
        <w:sectPr w:rsidR="00F7648E">
          <w:type w:val="continuous"/>
          <w:pgSz w:w="11910" w:h="16840"/>
          <w:pgMar w:top="780" w:right="1220" w:bottom="280" w:left="1320" w:header="720" w:footer="720" w:gutter="0"/>
          <w:cols w:num="2" w:space="720" w:equalWidth="0">
            <w:col w:w="4278" w:space="595"/>
            <w:col w:w="4497"/>
          </w:cols>
        </w:sectPr>
      </w:pPr>
    </w:p>
    <w:p w:rsidR="00F7648E" w:rsidRDefault="00F7648E" w:rsidP="00F7648E">
      <w:pPr>
        <w:pStyle w:val="Corpodetexto"/>
        <w:rPr>
          <w:sz w:val="20"/>
        </w:rPr>
      </w:pPr>
    </w:p>
    <w:p w:rsidR="00F7648E" w:rsidRDefault="00F7648E" w:rsidP="00F7648E">
      <w:pPr>
        <w:pStyle w:val="Corpodetexto"/>
        <w:spacing w:before="6"/>
        <w:rPr>
          <w:sz w:val="20"/>
        </w:rPr>
      </w:pPr>
    </w:p>
    <w:p w:rsidR="00F7648E" w:rsidRDefault="00F7648E" w:rsidP="00F7648E">
      <w:pPr>
        <w:pStyle w:val="Ttulo4"/>
        <w:ind w:left="238"/>
      </w:pPr>
      <w:r>
        <w:t>Table 2. Number of endangered species by threat category</w:t>
      </w:r>
    </w:p>
    <w:p w:rsidR="00F7648E" w:rsidRDefault="00F7648E" w:rsidP="00F7648E">
      <w:pPr>
        <w:pStyle w:val="Corpodetexto"/>
        <w:spacing w:before="3"/>
        <w:rPr>
          <w:b/>
          <w:sz w:val="20"/>
        </w:rPr>
      </w:pPr>
    </w:p>
    <w:tbl>
      <w:tblPr>
        <w:tblStyle w:val="TableNormal1"/>
        <w:tblpPr w:leftFromText="180" w:rightFromText="180" w:vertAnchor="page" w:horzAnchor="margin" w:tblpXSpec="center" w:tblpY="2095"/>
        <w:tblW w:w="82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46"/>
        <w:gridCol w:w="1136"/>
        <w:gridCol w:w="1416"/>
        <w:gridCol w:w="1419"/>
      </w:tblGrid>
      <w:tr w:rsidR="0019670E" w:rsidTr="0019670E">
        <w:trPr>
          <w:trHeight w:hRule="exact" w:val="532"/>
        </w:trPr>
        <w:tc>
          <w:tcPr>
            <w:tcW w:w="4246" w:type="dxa"/>
            <w:shd w:val="clear" w:color="auto" w:fill="A8D08D"/>
          </w:tcPr>
          <w:p w:rsidR="0019670E" w:rsidRDefault="0019670E" w:rsidP="0019670E">
            <w:pPr>
              <w:pStyle w:val="TableParagraph"/>
              <w:spacing w:before="6"/>
              <w:rPr>
                <w:rFonts w:ascii="Times New Roman"/>
                <w:b/>
                <w:sz w:val="20"/>
              </w:rPr>
            </w:pPr>
          </w:p>
          <w:p w:rsidR="0019670E" w:rsidRDefault="0019670E" w:rsidP="0019670E">
            <w:pPr>
              <w:pStyle w:val="TableParagraph"/>
              <w:ind w:left="558" w:right="554"/>
              <w:jc w:val="center"/>
              <w:rPr>
                <w:rFonts w:ascii="Times New Roman" w:hAnsi="Times New Roman"/>
                <w:b/>
                <w:sz w:val="24"/>
              </w:rPr>
            </w:pPr>
            <w:r>
              <w:rPr>
                <w:rFonts w:ascii="Times New Roman" w:hAnsi="Times New Roman"/>
                <w:b/>
                <w:sz w:val="24"/>
              </w:rPr>
              <w:t>Extinction risk category</w:t>
            </w:r>
          </w:p>
        </w:tc>
        <w:tc>
          <w:tcPr>
            <w:tcW w:w="1136" w:type="dxa"/>
            <w:shd w:val="clear" w:color="auto" w:fill="A8D08D"/>
          </w:tcPr>
          <w:p w:rsidR="0019670E" w:rsidRDefault="0019670E" w:rsidP="0019670E">
            <w:pPr>
              <w:pStyle w:val="TableParagraph"/>
              <w:spacing w:before="6"/>
              <w:rPr>
                <w:rFonts w:ascii="Times New Roman"/>
                <w:b/>
                <w:sz w:val="20"/>
              </w:rPr>
            </w:pPr>
          </w:p>
          <w:p w:rsidR="0019670E" w:rsidRDefault="0019670E" w:rsidP="0019670E">
            <w:pPr>
              <w:pStyle w:val="TableParagraph"/>
              <w:ind w:left="278"/>
              <w:rPr>
                <w:rFonts w:ascii="Times New Roman"/>
                <w:b/>
                <w:sz w:val="24"/>
              </w:rPr>
            </w:pPr>
            <w:r>
              <w:rPr>
                <w:rFonts w:ascii="Times New Roman"/>
                <w:b/>
                <w:sz w:val="24"/>
              </w:rPr>
              <w:t>Flora</w:t>
            </w:r>
          </w:p>
        </w:tc>
        <w:tc>
          <w:tcPr>
            <w:tcW w:w="1416" w:type="dxa"/>
            <w:shd w:val="clear" w:color="auto" w:fill="A8D08D"/>
          </w:tcPr>
          <w:p w:rsidR="0019670E" w:rsidRDefault="0019670E" w:rsidP="0019670E">
            <w:pPr>
              <w:pStyle w:val="TableParagraph"/>
              <w:spacing w:before="6"/>
              <w:rPr>
                <w:rFonts w:ascii="Times New Roman"/>
                <w:b/>
                <w:sz w:val="20"/>
              </w:rPr>
            </w:pPr>
          </w:p>
          <w:p w:rsidR="0019670E" w:rsidRDefault="0019670E" w:rsidP="0019670E">
            <w:pPr>
              <w:pStyle w:val="TableParagraph"/>
              <w:ind w:left="374"/>
              <w:rPr>
                <w:rFonts w:ascii="Times New Roman"/>
                <w:b/>
                <w:sz w:val="24"/>
              </w:rPr>
            </w:pPr>
            <w:r>
              <w:rPr>
                <w:rFonts w:ascii="Times New Roman"/>
                <w:b/>
                <w:sz w:val="24"/>
              </w:rPr>
              <w:t>Fauna</w:t>
            </w:r>
          </w:p>
        </w:tc>
        <w:tc>
          <w:tcPr>
            <w:tcW w:w="1419" w:type="dxa"/>
            <w:shd w:val="clear" w:color="auto" w:fill="A8D08D"/>
          </w:tcPr>
          <w:p w:rsidR="0019670E" w:rsidRDefault="0019670E" w:rsidP="0019670E">
            <w:pPr>
              <w:pStyle w:val="TableParagraph"/>
              <w:spacing w:before="6"/>
              <w:rPr>
                <w:rFonts w:ascii="Times New Roman"/>
                <w:b/>
                <w:sz w:val="20"/>
              </w:rPr>
            </w:pPr>
          </w:p>
          <w:p w:rsidR="0019670E" w:rsidRDefault="0019670E" w:rsidP="0019670E">
            <w:pPr>
              <w:pStyle w:val="TableParagraph"/>
              <w:ind w:left="427"/>
              <w:rPr>
                <w:rFonts w:ascii="Times New Roman"/>
                <w:b/>
                <w:sz w:val="24"/>
              </w:rPr>
            </w:pPr>
            <w:r>
              <w:rPr>
                <w:rFonts w:ascii="Times New Roman"/>
                <w:b/>
                <w:sz w:val="24"/>
              </w:rPr>
              <w:t>Total</w:t>
            </w:r>
          </w:p>
        </w:tc>
      </w:tr>
      <w:tr w:rsidR="0019670E" w:rsidTr="0019670E">
        <w:trPr>
          <w:trHeight w:hRule="exact" w:val="532"/>
        </w:trPr>
        <w:tc>
          <w:tcPr>
            <w:tcW w:w="4246" w:type="dxa"/>
            <w:shd w:val="clear" w:color="auto" w:fill="A8D08D"/>
          </w:tcPr>
          <w:p w:rsidR="0019670E" w:rsidRDefault="0019670E" w:rsidP="0019670E">
            <w:pPr>
              <w:pStyle w:val="TableParagraph"/>
              <w:spacing w:before="7"/>
              <w:rPr>
                <w:rFonts w:ascii="Times New Roman"/>
                <w:b/>
                <w:sz w:val="20"/>
              </w:rPr>
            </w:pPr>
          </w:p>
          <w:p w:rsidR="0019670E" w:rsidRDefault="0019670E" w:rsidP="0019670E">
            <w:pPr>
              <w:pStyle w:val="TableParagraph"/>
              <w:spacing w:before="1"/>
              <w:ind w:left="555" w:right="554"/>
              <w:jc w:val="center"/>
              <w:rPr>
                <w:rFonts w:ascii="Times New Roman"/>
                <w:b/>
                <w:sz w:val="24"/>
              </w:rPr>
            </w:pPr>
            <w:r>
              <w:rPr>
                <w:rFonts w:ascii="Times New Roman"/>
                <w:b/>
                <w:sz w:val="24"/>
              </w:rPr>
              <w:t>Extinct in the Wild (EW)</w:t>
            </w:r>
          </w:p>
        </w:tc>
        <w:tc>
          <w:tcPr>
            <w:tcW w:w="1136" w:type="dxa"/>
          </w:tcPr>
          <w:p w:rsidR="0019670E" w:rsidRDefault="0019670E" w:rsidP="0019670E">
            <w:pPr>
              <w:pStyle w:val="TableParagraph"/>
              <w:spacing w:before="3"/>
              <w:rPr>
                <w:rFonts w:ascii="Times New Roman"/>
                <w:b/>
                <w:sz w:val="20"/>
              </w:rPr>
            </w:pPr>
          </w:p>
          <w:p w:rsidR="0019670E" w:rsidRDefault="0019670E" w:rsidP="0019670E">
            <w:pPr>
              <w:pStyle w:val="TableParagraph"/>
              <w:ind w:right="113"/>
              <w:jc w:val="right"/>
              <w:rPr>
                <w:rFonts w:ascii="Times New Roman"/>
                <w:sz w:val="24"/>
              </w:rPr>
            </w:pPr>
            <w:r>
              <w:rPr>
                <w:rFonts w:ascii="Times New Roman"/>
                <w:sz w:val="24"/>
              </w:rPr>
              <w:t>0</w:t>
            </w:r>
          </w:p>
        </w:tc>
        <w:tc>
          <w:tcPr>
            <w:tcW w:w="1416" w:type="dxa"/>
          </w:tcPr>
          <w:p w:rsidR="0019670E" w:rsidRDefault="0019670E" w:rsidP="0019670E">
            <w:pPr>
              <w:pStyle w:val="TableParagraph"/>
              <w:spacing w:before="3"/>
              <w:rPr>
                <w:rFonts w:ascii="Times New Roman"/>
                <w:b/>
                <w:sz w:val="20"/>
              </w:rPr>
            </w:pPr>
          </w:p>
          <w:p w:rsidR="0019670E" w:rsidRDefault="0019670E" w:rsidP="0019670E">
            <w:pPr>
              <w:pStyle w:val="TableParagraph"/>
              <w:ind w:right="110"/>
              <w:jc w:val="right"/>
              <w:rPr>
                <w:rFonts w:ascii="Times New Roman"/>
                <w:sz w:val="24"/>
              </w:rPr>
            </w:pPr>
            <w:r>
              <w:rPr>
                <w:rFonts w:ascii="Times New Roman"/>
                <w:sz w:val="24"/>
              </w:rPr>
              <w:t>1</w:t>
            </w:r>
          </w:p>
        </w:tc>
        <w:tc>
          <w:tcPr>
            <w:tcW w:w="1419" w:type="dxa"/>
          </w:tcPr>
          <w:p w:rsidR="0019670E" w:rsidRDefault="0019670E" w:rsidP="0019670E">
            <w:pPr>
              <w:pStyle w:val="TableParagraph"/>
              <w:spacing w:before="3"/>
              <w:rPr>
                <w:rFonts w:ascii="Times New Roman"/>
                <w:b/>
                <w:sz w:val="20"/>
              </w:rPr>
            </w:pPr>
          </w:p>
          <w:p w:rsidR="0019670E" w:rsidRDefault="0019670E" w:rsidP="0019670E">
            <w:pPr>
              <w:pStyle w:val="TableParagraph"/>
              <w:ind w:right="110"/>
              <w:jc w:val="right"/>
              <w:rPr>
                <w:rFonts w:ascii="Times New Roman"/>
                <w:sz w:val="24"/>
              </w:rPr>
            </w:pPr>
            <w:r>
              <w:rPr>
                <w:rFonts w:ascii="Times New Roman"/>
                <w:sz w:val="24"/>
              </w:rPr>
              <w:t>1</w:t>
            </w:r>
          </w:p>
        </w:tc>
      </w:tr>
      <w:tr w:rsidR="0019670E" w:rsidTr="0019670E">
        <w:trPr>
          <w:trHeight w:hRule="exact" w:val="530"/>
        </w:trPr>
        <w:tc>
          <w:tcPr>
            <w:tcW w:w="4246" w:type="dxa"/>
            <w:shd w:val="clear" w:color="auto" w:fill="A8D08D"/>
          </w:tcPr>
          <w:p w:rsidR="0019670E" w:rsidRDefault="0019670E" w:rsidP="0019670E">
            <w:pPr>
              <w:pStyle w:val="TableParagraph"/>
              <w:spacing w:before="6"/>
              <w:rPr>
                <w:rFonts w:ascii="Times New Roman"/>
                <w:b/>
                <w:sz w:val="20"/>
              </w:rPr>
            </w:pPr>
          </w:p>
          <w:p w:rsidR="0019670E" w:rsidRDefault="0019670E" w:rsidP="0019670E">
            <w:pPr>
              <w:pStyle w:val="TableParagraph"/>
              <w:ind w:left="555" w:right="554"/>
              <w:jc w:val="center"/>
              <w:rPr>
                <w:rFonts w:ascii="Times New Roman"/>
                <w:b/>
                <w:sz w:val="24"/>
              </w:rPr>
            </w:pPr>
            <w:r>
              <w:rPr>
                <w:rFonts w:ascii="Times New Roman"/>
                <w:b/>
                <w:sz w:val="24"/>
              </w:rPr>
              <w:t>Critically Endangered (CR)</w:t>
            </w:r>
          </w:p>
        </w:tc>
        <w:tc>
          <w:tcPr>
            <w:tcW w:w="1136" w:type="dxa"/>
            <w:shd w:val="clear" w:color="auto" w:fill="E1EED9"/>
          </w:tcPr>
          <w:p w:rsidR="0019670E" w:rsidRDefault="0019670E" w:rsidP="0019670E">
            <w:pPr>
              <w:pStyle w:val="TableParagraph"/>
              <w:spacing w:before="1"/>
              <w:rPr>
                <w:rFonts w:ascii="Times New Roman"/>
                <w:b/>
                <w:sz w:val="20"/>
              </w:rPr>
            </w:pPr>
          </w:p>
          <w:p w:rsidR="0019670E" w:rsidRDefault="0019670E" w:rsidP="0019670E">
            <w:pPr>
              <w:pStyle w:val="TableParagraph"/>
              <w:spacing w:before="1"/>
              <w:ind w:right="113"/>
              <w:jc w:val="right"/>
              <w:rPr>
                <w:rFonts w:ascii="Times New Roman"/>
                <w:sz w:val="24"/>
              </w:rPr>
            </w:pPr>
            <w:r>
              <w:rPr>
                <w:rFonts w:ascii="Times New Roman"/>
                <w:sz w:val="24"/>
              </w:rPr>
              <w:t>467</w:t>
            </w:r>
          </w:p>
        </w:tc>
        <w:tc>
          <w:tcPr>
            <w:tcW w:w="1416" w:type="dxa"/>
            <w:shd w:val="clear" w:color="auto" w:fill="E1EED9"/>
          </w:tcPr>
          <w:p w:rsidR="0019670E" w:rsidRDefault="0019670E" w:rsidP="0019670E">
            <w:pPr>
              <w:pStyle w:val="TableParagraph"/>
              <w:spacing w:before="1"/>
              <w:rPr>
                <w:rFonts w:ascii="Times New Roman"/>
                <w:b/>
                <w:sz w:val="20"/>
              </w:rPr>
            </w:pPr>
          </w:p>
          <w:p w:rsidR="0019670E" w:rsidRDefault="0019670E" w:rsidP="0019670E">
            <w:pPr>
              <w:pStyle w:val="TableParagraph"/>
              <w:spacing w:before="1"/>
              <w:ind w:right="110"/>
              <w:jc w:val="right"/>
              <w:rPr>
                <w:rFonts w:ascii="Times New Roman"/>
                <w:sz w:val="24"/>
              </w:rPr>
            </w:pPr>
            <w:r>
              <w:rPr>
                <w:rFonts w:ascii="Times New Roman"/>
                <w:sz w:val="24"/>
              </w:rPr>
              <w:t>318</w:t>
            </w:r>
          </w:p>
        </w:tc>
        <w:tc>
          <w:tcPr>
            <w:tcW w:w="1419" w:type="dxa"/>
            <w:shd w:val="clear" w:color="auto" w:fill="E1EED9"/>
          </w:tcPr>
          <w:p w:rsidR="0019670E" w:rsidRDefault="0019670E" w:rsidP="0019670E">
            <w:pPr>
              <w:pStyle w:val="TableParagraph"/>
              <w:spacing w:before="1"/>
              <w:rPr>
                <w:rFonts w:ascii="Times New Roman"/>
                <w:b/>
                <w:sz w:val="20"/>
              </w:rPr>
            </w:pPr>
          </w:p>
          <w:p w:rsidR="0019670E" w:rsidRDefault="0019670E" w:rsidP="0019670E">
            <w:pPr>
              <w:pStyle w:val="TableParagraph"/>
              <w:spacing w:before="1"/>
              <w:ind w:right="110"/>
              <w:jc w:val="right"/>
              <w:rPr>
                <w:rFonts w:ascii="Times New Roman"/>
                <w:sz w:val="24"/>
              </w:rPr>
            </w:pPr>
            <w:r>
              <w:rPr>
                <w:rFonts w:ascii="Times New Roman"/>
                <w:sz w:val="24"/>
              </w:rPr>
              <w:t>785</w:t>
            </w:r>
          </w:p>
        </w:tc>
      </w:tr>
      <w:tr w:rsidR="0019670E" w:rsidTr="0019670E">
        <w:trPr>
          <w:trHeight w:hRule="exact" w:val="575"/>
        </w:trPr>
        <w:tc>
          <w:tcPr>
            <w:tcW w:w="4246" w:type="dxa"/>
            <w:shd w:val="clear" w:color="auto" w:fill="A8D08D"/>
          </w:tcPr>
          <w:p w:rsidR="0019670E" w:rsidRDefault="0019670E" w:rsidP="0019670E">
            <w:pPr>
              <w:pStyle w:val="TableParagraph"/>
              <w:spacing w:before="6"/>
              <w:rPr>
                <w:rFonts w:ascii="Times New Roman"/>
                <w:b/>
                <w:sz w:val="20"/>
              </w:rPr>
            </w:pPr>
          </w:p>
          <w:p w:rsidR="0019670E" w:rsidRDefault="0019670E" w:rsidP="0019670E">
            <w:pPr>
              <w:pStyle w:val="TableParagraph"/>
              <w:ind w:left="554" w:right="554"/>
              <w:jc w:val="center"/>
              <w:rPr>
                <w:rFonts w:ascii="Times New Roman"/>
                <w:b/>
                <w:sz w:val="24"/>
              </w:rPr>
            </w:pPr>
            <w:r>
              <w:rPr>
                <w:rFonts w:ascii="Times New Roman"/>
                <w:b/>
                <w:sz w:val="24"/>
              </w:rPr>
              <w:t>Endangered (EN)</w:t>
            </w:r>
          </w:p>
        </w:tc>
        <w:tc>
          <w:tcPr>
            <w:tcW w:w="1136" w:type="dxa"/>
          </w:tcPr>
          <w:p w:rsidR="0019670E" w:rsidRDefault="0019670E" w:rsidP="0019670E">
            <w:pPr>
              <w:pStyle w:val="TableParagraph"/>
              <w:rPr>
                <w:rFonts w:ascii="Times New Roman"/>
                <w:b/>
              </w:rPr>
            </w:pPr>
          </w:p>
          <w:p w:rsidR="0019670E" w:rsidRDefault="0019670E" w:rsidP="0019670E">
            <w:pPr>
              <w:pStyle w:val="TableParagraph"/>
              <w:ind w:right="113"/>
              <w:jc w:val="right"/>
              <w:rPr>
                <w:rFonts w:ascii="Times New Roman"/>
                <w:sz w:val="24"/>
              </w:rPr>
            </w:pPr>
            <w:r>
              <w:rPr>
                <w:rFonts w:ascii="Times New Roman"/>
                <w:sz w:val="24"/>
              </w:rPr>
              <w:t>1,147</w:t>
            </w:r>
          </w:p>
        </w:tc>
        <w:tc>
          <w:tcPr>
            <w:tcW w:w="1416" w:type="dxa"/>
          </w:tcPr>
          <w:p w:rsidR="0019670E" w:rsidRDefault="0019670E" w:rsidP="0019670E">
            <w:pPr>
              <w:pStyle w:val="TableParagraph"/>
              <w:rPr>
                <w:rFonts w:ascii="Times New Roman"/>
                <w:b/>
              </w:rPr>
            </w:pPr>
          </w:p>
          <w:p w:rsidR="0019670E" w:rsidRDefault="0019670E" w:rsidP="0019670E">
            <w:pPr>
              <w:pStyle w:val="TableParagraph"/>
              <w:ind w:right="110"/>
              <w:jc w:val="right"/>
              <w:rPr>
                <w:rFonts w:ascii="Times New Roman"/>
                <w:sz w:val="24"/>
              </w:rPr>
            </w:pPr>
            <w:r>
              <w:rPr>
                <w:rFonts w:ascii="Times New Roman"/>
                <w:sz w:val="24"/>
              </w:rPr>
              <w:t>406</w:t>
            </w:r>
          </w:p>
        </w:tc>
        <w:tc>
          <w:tcPr>
            <w:tcW w:w="1419" w:type="dxa"/>
          </w:tcPr>
          <w:p w:rsidR="0019670E" w:rsidRDefault="0019670E" w:rsidP="0019670E">
            <w:pPr>
              <w:pStyle w:val="TableParagraph"/>
              <w:rPr>
                <w:rFonts w:ascii="Times New Roman"/>
                <w:b/>
              </w:rPr>
            </w:pPr>
          </w:p>
          <w:p w:rsidR="0019670E" w:rsidRDefault="0019670E" w:rsidP="0019670E">
            <w:pPr>
              <w:pStyle w:val="TableParagraph"/>
              <w:ind w:right="110"/>
              <w:jc w:val="right"/>
              <w:rPr>
                <w:rFonts w:ascii="Times New Roman"/>
                <w:sz w:val="24"/>
              </w:rPr>
            </w:pPr>
            <w:r>
              <w:rPr>
                <w:rFonts w:ascii="Times New Roman"/>
                <w:sz w:val="24"/>
              </w:rPr>
              <w:t>(1,553)</w:t>
            </w:r>
          </w:p>
        </w:tc>
      </w:tr>
      <w:tr w:rsidR="0019670E" w:rsidTr="0019670E">
        <w:trPr>
          <w:trHeight w:hRule="exact" w:val="532"/>
        </w:trPr>
        <w:tc>
          <w:tcPr>
            <w:tcW w:w="4246" w:type="dxa"/>
            <w:shd w:val="clear" w:color="auto" w:fill="A8D08D"/>
          </w:tcPr>
          <w:p w:rsidR="0019670E" w:rsidRDefault="0019670E" w:rsidP="0019670E">
            <w:pPr>
              <w:pStyle w:val="TableParagraph"/>
              <w:spacing w:before="7"/>
              <w:rPr>
                <w:rFonts w:ascii="Times New Roman"/>
                <w:b/>
                <w:sz w:val="20"/>
              </w:rPr>
            </w:pPr>
          </w:p>
          <w:p w:rsidR="0019670E" w:rsidRDefault="0019670E" w:rsidP="0019670E">
            <w:pPr>
              <w:pStyle w:val="TableParagraph"/>
              <w:spacing w:before="1"/>
              <w:ind w:left="554" w:right="554"/>
              <w:jc w:val="center"/>
              <w:rPr>
                <w:rFonts w:ascii="Times New Roman" w:hAnsi="Times New Roman"/>
                <w:b/>
                <w:sz w:val="24"/>
              </w:rPr>
            </w:pPr>
            <w:r>
              <w:rPr>
                <w:rFonts w:ascii="Times New Roman" w:hAnsi="Times New Roman"/>
                <w:b/>
                <w:sz w:val="24"/>
              </w:rPr>
              <w:t>Vulnerable (VU)</w:t>
            </w:r>
          </w:p>
        </w:tc>
        <w:tc>
          <w:tcPr>
            <w:tcW w:w="1136" w:type="dxa"/>
            <w:shd w:val="clear" w:color="auto" w:fill="E1EED9"/>
          </w:tcPr>
          <w:p w:rsidR="0019670E" w:rsidRDefault="0019670E" w:rsidP="0019670E">
            <w:pPr>
              <w:pStyle w:val="TableParagraph"/>
              <w:spacing w:before="3"/>
              <w:rPr>
                <w:rFonts w:ascii="Times New Roman"/>
                <w:b/>
                <w:sz w:val="20"/>
              </w:rPr>
            </w:pPr>
          </w:p>
          <w:p w:rsidR="0019670E" w:rsidRDefault="0019670E" w:rsidP="0019670E">
            <w:pPr>
              <w:pStyle w:val="TableParagraph"/>
              <w:ind w:right="113"/>
              <w:jc w:val="right"/>
              <w:rPr>
                <w:rFonts w:ascii="Times New Roman"/>
                <w:sz w:val="24"/>
              </w:rPr>
            </w:pPr>
            <w:r>
              <w:rPr>
                <w:rFonts w:ascii="Times New Roman"/>
                <w:sz w:val="24"/>
              </w:rPr>
              <w:t>499</w:t>
            </w:r>
          </w:p>
        </w:tc>
        <w:tc>
          <w:tcPr>
            <w:tcW w:w="1416" w:type="dxa"/>
            <w:shd w:val="clear" w:color="auto" w:fill="E1EED9"/>
          </w:tcPr>
          <w:p w:rsidR="0019670E" w:rsidRDefault="0019670E" w:rsidP="0019670E">
            <w:pPr>
              <w:pStyle w:val="TableParagraph"/>
              <w:spacing w:before="3"/>
              <w:rPr>
                <w:rFonts w:ascii="Times New Roman"/>
                <w:b/>
                <w:sz w:val="20"/>
              </w:rPr>
            </w:pPr>
          </w:p>
          <w:p w:rsidR="0019670E" w:rsidRDefault="0019670E" w:rsidP="0019670E">
            <w:pPr>
              <w:pStyle w:val="TableParagraph"/>
              <w:ind w:right="110"/>
              <w:jc w:val="right"/>
              <w:rPr>
                <w:rFonts w:ascii="Times New Roman"/>
                <w:sz w:val="24"/>
              </w:rPr>
            </w:pPr>
            <w:r>
              <w:rPr>
                <w:rFonts w:ascii="Times New Roman"/>
                <w:sz w:val="24"/>
              </w:rPr>
              <w:t>448</w:t>
            </w:r>
          </w:p>
        </w:tc>
        <w:tc>
          <w:tcPr>
            <w:tcW w:w="1419" w:type="dxa"/>
            <w:shd w:val="clear" w:color="auto" w:fill="E1EED9"/>
          </w:tcPr>
          <w:p w:rsidR="0019670E" w:rsidRDefault="0019670E" w:rsidP="0019670E">
            <w:pPr>
              <w:pStyle w:val="TableParagraph"/>
              <w:spacing w:before="3"/>
              <w:rPr>
                <w:rFonts w:ascii="Times New Roman"/>
                <w:b/>
                <w:sz w:val="20"/>
              </w:rPr>
            </w:pPr>
          </w:p>
          <w:p w:rsidR="0019670E" w:rsidRDefault="0019670E" w:rsidP="0019670E">
            <w:pPr>
              <w:pStyle w:val="TableParagraph"/>
              <w:ind w:right="110"/>
              <w:jc w:val="right"/>
              <w:rPr>
                <w:rFonts w:ascii="Times New Roman"/>
                <w:sz w:val="24"/>
              </w:rPr>
            </w:pPr>
            <w:r>
              <w:rPr>
                <w:rFonts w:ascii="Times New Roman"/>
                <w:sz w:val="24"/>
              </w:rPr>
              <w:t>947</w:t>
            </w:r>
          </w:p>
        </w:tc>
      </w:tr>
      <w:tr w:rsidR="0019670E" w:rsidTr="0019670E">
        <w:trPr>
          <w:trHeight w:hRule="exact" w:val="891"/>
        </w:trPr>
        <w:tc>
          <w:tcPr>
            <w:tcW w:w="4246" w:type="dxa"/>
            <w:shd w:val="clear" w:color="auto" w:fill="A8D08D"/>
          </w:tcPr>
          <w:p w:rsidR="0019670E" w:rsidRDefault="0019670E" w:rsidP="0019670E">
            <w:pPr>
              <w:pStyle w:val="TableParagraph"/>
              <w:spacing w:before="6"/>
              <w:rPr>
                <w:rFonts w:ascii="Times New Roman"/>
                <w:b/>
                <w:sz w:val="20"/>
              </w:rPr>
            </w:pPr>
          </w:p>
          <w:p w:rsidR="0019670E" w:rsidRDefault="0019670E" w:rsidP="0019670E">
            <w:pPr>
              <w:pStyle w:val="TableParagraph"/>
              <w:ind w:left="554" w:right="554"/>
              <w:jc w:val="center"/>
              <w:rPr>
                <w:rFonts w:ascii="Times New Roman" w:hAnsi="Times New Roman"/>
                <w:b/>
                <w:sz w:val="24"/>
              </w:rPr>
            </w:pPr>
            <w:r>
              <w:rPr>
                <w:rFonts w:ascii="Times New Roman" w:hAnsi="Times New Roman"/>
                <w:b/>
                <w:sz w:val="24"/>
              </w:rPr>
              <w:t>Total (species)</w:t>
            </w:r>
          </w:p>
        </w:tc>
        <w:tc>
          <w:tcPr>
            <w:tcW w:w="1136" w:type="dxa"/>
            <w:shd w:val="clear" w:color="auto" w:fill="E1EED9"/>
          </w:tcPr>
          <w:p w:rsidR="0019670E" w:rsidRDefault="0019670E" w:rsidP="0019670E">
            <w:pPr>
              <w:pStyle w:val="TableParagraph"/>
              <w:rPr>
                <w:rFonts w:ascii="Times New Roman"/>
                <w:b/>
                <w:sz w:val="24"/>
              </w:rPr>
            </w:pPr>
          </w:p>
          <w:p w:rsidR="0019670E" w:rsidRDefault="0019670E" w:rsidP="0019670E">
            <w:pPr>
              <w:pStyle w:val="TableParagraph"/>
              <w:spacing w:before="140"/>
              <w:ind w:right="113"/>
              <w:jc w:val="right"/>
              <w:rPr>
                <w:rFonts w:ascii="Times New Roman"/>
                <w:b/>
                <w:sz w:val="24"/>
              </w:rPr>
            </w:pPr>
            <w:r>
              <w:rPr>
                <w:rFonts w:ascii="Times New Roman"/>
                <w:b/>
                <w:sz w:val="24"/>
              </w:rPr>
              <w:t>2.113</w:t>
            </w:r>
          </w:p>
        </w:tc>
        <w:tc>
          <w:tcPr>
            <w:tcW w:w="1416" w:type="dxa"/>
            <w:shd w:val="clear" w:color="auto" w:fill="E1EED9"/>
          </w:tcPr>
          <w:p w:rsidR="0019670E" w:rsidRDefault="0019670E" w:rsidP="0019670E">
            <w:pPr>
              <w:pStyle w:val="TableParagraph"/>
              <w:rPr>
                <w:rFonts w:ascii="Times New Roman"/>
                <w:b/>
                <w:sz w:val="24"/>
              </w:rPr>
            </w:pPr>
          </w:p>
          <w:p w:rsidR="0019670E" w:rsidRDefault="0019670E" w:rsidP="0019670E">
            <w:pPr>
              <w:pStyle w:val="TableParagraph"/>
              <w:spacing w:before="140"/>
              <w:ind w:right="110"/>
              <w:jc w:val="right"/>
              <w:rPr>
                <w:rFonts w:ascii="Times New Roman"/>
                <w:b/>
                <w:sz w:val="24"/>
              </w:rPr>
            </w:pPr>
            <w:r>
              <w:rPr>
                <w:rFonts w:ascii="Times New Roman"/>
                <w:b/>
                <w:sz w:val="24"/>
              </w:rPr>
              <w:t>1,173</w:t>
            </w:r>
          </w:p>
        </w:tc>
        <w:tc>
          <w:tcPr>
            <w:tcW w:w="1419" w:type="dxa"/>
            <w:shd w:val="clear" w:color="auto" w:fill="E1EED9"/>
          </w:tcPr>
          <w:p w:rsidR="0019670E" w:rsidRDefault="0019670E" w:rsidP="0019670E">
            <w:pPr>
              <w:pStyle w:val="TableParagraph"/>
              <w:rPr>
                <w:rFonts w:ascii="Times New Roman"/>
                <w:b/>
                <w:sz w:val="24"/>
              </w:rPr>
            </w:pPr>
          </w:p>
          <w:p w:rsidR="0019670E" w:rsidRDefault="0019670E" w:rsidP="0019670E">
            <w:pPr>
              <w:pStyle w:val="TableParagraph"/>
              <w:spacing w:before="140"/>
              <w:ind w:right="110"/>
              <w:jc w:val="right"/>
              <w:rPr>
                <w:rFonts w:ascii="Times New Roman"/>
                <w:b/>
                <w:sz w:val="24"/>
              </w:rPr>
            </w:pPr>
            <w:r>
              <w:rPr>
                <w:rFonts w:ascii="Times New Roman"/>
                <w:b/>
                <w:sz w:val="24"/>
              </w:rPr>
              <w:t>3,286</w:t>
            </w:r>
          </w:p>
        </w:tc>
      </w:tr>
    </w:tbl>
    <w:p w:rsidR="0019670E" w:rsidRDefault="0019670E" w:rsidP="00F7648E">
      <w:pPr>
        <w:rPr>
          <w:sz w:val="17"/>
        </w:rPr>
      </w:pPr>
    </w:p>
    <w:p w:rsidR="0019670E" w:rsidRDefault="0019670E" w:rsidP="00F7648E">
      <w:pPr>
        <w:rPr>
          <w:sz w:val="17"/>
        </w:rPr>
      </w:pPr>
    </w:p>
    <w:p w:rsidR="0019670E" w:rsidRDefault="0019670E" w:rsidP="0019670E">
      <w:pPr>
        <w:pStyle w:val="PargrafodaLista"/>
        <w:numPr>
          <w:ilvl w:val="2"/>
          <w:numId w:val="11"/>
        </w:numPr>
        <w:tabs>
          <w:tab w:val="left" w:pos="1832"/>
        </w:tabs>
        <w:spacing w:before="203" w:line="273" w:lineRule="auto"/>
        <w:ind w:right="538"/>
        <w:rPr>
          <w:rFonts w:ascii="Calibri-Light" w:hAnsi="Calibri-Light"/>
        </w:rPr>
      </w:pPr>
      <w:r>
        <w:rPr>
          <w:rFonts w:ascii="Calibri-Light" w:hAnsi="Calibri-Light"/>
          <w:color w:val="5B9BD4"/>
        </w:rPr>
        <w:t>Action Plans for Conservation</w:t>
      </w:r>
    </w:p>
    <w:p w:rsidR="0019670E" w:rsidRDefault="0019670E" w:rsidP="0019670E">
      <w:pPr>
        <w:pStyle w:val="Corpodetexto"/>
        <w:spacing w:before="129" w:line="276" w:lineRule="auto"/>
        <w:ind w:left="120"/>
        <w:jc w:val="both"/>
      </w:pPr>
      <w:r>
        <w:t>The evaluations carried out in the elaboratin</w:t>
      </w:r>
      <w:r w:rsidR="00281065">
        <w:t>on of</w:t>
      </w:r>
      <w:r>
        <w:t xml:space="preserve"> the lists, </w:t>
      </w:r>
      <w:r w:rsidR="00281065">
        <w:t>subsides</w:t>
      </w:r>
      <w:r>
        <w:t xml:space="preserve"> the development of National Action Plans for the Recovery and Conservation of Endangered Species - PANs, and act as one of the tools of Pro-Species Program.</w:t>
      </w:r>
    </w:p>
    <w:p w:rsidR="0019670E" w:rsidRDefault="0019670E" w:rsidP="0019670E">
      <w:pPr>
        <w:pStyle w:val="Corpodetexto"/>
        <w:spacing w:before="121" w:line="276" w:lineRule="auto"/>
        <w:ind w:left="120"/>
        <w:jc w:val="both"/>
      </w:pPr>
      <w:r>
        <w:t>The PANs define, through a participatory process, strategies to improve the conservation status of</w:t>
      </w:r>
    </w:p>
    <w:p w:rsidR="0019670E" w:rsidRDefault="0019670E" w:rsidP="0019670E">
      <w:pPr>
        <w:pStyle w:val="Corpodetexto"/>
        <w:spacing w:before="6"/>
        <w:rPr>
          <w:sz w:val="25"/>
        </w:rPr>
      </w:pPr>
      <w:r>
        <w:rPr>
          <w:noProof/>
          <w:lang w:val="pt-BR" w:eastAsia="pt-BR"/>
        </w:rPr>
        <mc:AlternateContent>
          <mc:Choice Requires="wps">
            <w:drawing>
              <wp:anchor distT="0" distB="0" distL="0" distR="0" simplePos="0" relativeHeight="251672576" behindDoc="0" locked="0" layoutInCell="1" allowOverlap="1" wp14:anchorId="346F5106" wp14:editId="2D841F4F">
                <wp:simplePos x="0" y="0"/>
                <wp:positionH relativeFrom="page">
                  <wp:posOffset>914400</wp:posOffset>
                </wp:positionH>
                <wp:positionV relativeFrom="paragraph">
                  <wp:posOffset>215900</wp:posOffset>
                </wp:positionV>
                <wp:extent cx="1829435" cy="0"/>
                <wp:effectExtent l="9525" t="9525" r="8890" b="9525"/>
                <wp:wrapTopAndBottom/>
                <wp:docPr id="47" name="Conector reto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EB6818" id="Conector reto 47" o:spid="_x0000_s1026" style="position:absolute;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7pt" to="216.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" strokeweight=".72pt">
                <w10:wrap type="topAndBottom" anchorx="page"/>
              </v:line>
            </w:pict>
          </mc:Fallback>
        </mc:AlternateContent>
      </w:r>
    </w:p>
    <w:p w:rsidR="0019670E" w:rsidRDefault="0019670E" w:rsidP="0019670E">
      <w:pPr>
        <w:spacing w:before="134" w:line="205" w:lineRule="exact"/>
        <w:ind w:left="120"/>
        <w:jc w:val="both"/>
        <w:rPr>
          <w:b/>
          <w:sz w:val="18"/>
        </w:rPr>
      </w:pPr>
      <w:r>
        <w:rPr>
          <w:b/>
          <w:sz w:val="18"/>
        </w:rPr>
        <w:t xml:space="preserve">Ordinance No. 443/2014 Endangered </w:t>
      </w:r>
      <w:r w:rsidR="00281065">
        <w:rPr>
          <w:b/>
          <w:sz w:val="18"/>
        </w:rPr>
        <w:t>Flora:</w:t>
      </w:r>
    </w:p>
    <w:p w:rsidR="0019670E" w:rsidRDefault="006B26B0" w:rsidP="0019670E">
      <w:pPr>
        <w:spacing w:line="204" w:lineRule="exact"/>
        <w:ind w:left="120"/>
        <w:jc w:val="both"/>
        <w:rPr>
          <w:sz w:val="18"/>
        </w:rPr>
      </w:pPr>
      <w:hyperlink r:id="rId32">
        <w:r w:rsidR="0019670E">
          <w:rPr>
            <w:sz w:val="18"/>
          </w:rPr>
          <w:t>http://pesquisa.in.gov.br/imprensa/jsp/visualiza/index.jsp</w:t>
        </w:r>
      </w:hyperlink>
    </w:p>
    <w:p w:rsidR="0019670E" w:rsidRDefault="0019670E" w:rsidP="0019670E">
      <w:pPr>
        <w:ind w:left="120" w:right="50"/>
        <w:jc w:val="both"/>
        <w:rPr>
          <w:sz w:val="18"/>
        </w:rPr>
      </w:pPr>
      <w:r>
        <w:rPr>
          <w:sz w:val="18"/>
        </w:rPr>
        <w:t>?date = 18/12/2014 &amp; newspaper = 1 &amp; page = 110 &amp; totalArquivo s = 144</w:t>
      </w:r>
    </w:p>
    <w:p w:rsidR="0019670E" w:rsidRDefault="0019670E" w:rsidP="0019670E">
      <w:pPr>
        <w:spacing w:before="124" w:line="204" w:lineRule="exact"/>
        <w:ind w:left="120"/>
        <w:jc w:val="both"/>
        <w:rPr>
          <w:b/>
          <w:sz w:val="18"/>
        </w:rPr>
      </w:pPr>
      <w:r>
        <w:rPr>
          <w:b/>
          <w:sz w:val="18"/>
        </w:rPr>
        <w:t>Ordinance No. 444/2014 Endangered Fauna:</w:t>
      </w:r>
    </w:p>
    <w:p w:rsidR="0019670E" w:rsidRDefault="006B26B0" w:rsidP="0019670E">
      <w:pPr>
        <w:spacing w:line="204" w:lineRule="exact"/>
        <w:ind w:left="120"/>
        <w:jc w:val="both"/>
        <w:rPr>
          <w:sz w:val="18"/>
        </w:rPr>
      </w:pPr>
      <w:hyperlink r:id="rId33">
        <w:r w:rsidR="0019670E">
          <w:rPr>
            <w:sz w:val="18"/>
          </w:rPr>
          <w:t>http://pesquisa.in.gov.br/imprensa/jsp/visualiza/index.jsp</w:t>
        </w:r>
      </w:hyperlink>
    </w:p>
    <w:p w:rsidR="0019670E" w:rsidRDefault="0019670E" w:rsidP="0019670E">
      <w:pPr>
        <w:spacing w:line="207" w:lineRule="exact"/>
        <w:ind w:left="120"/>
        <w:jc w:val="both"/>
        <w:rPr>
          <w:sz w:val="18"/>
        </w:rPr>
      </w:pPr>
      <w:r>
        <w:rPr>
          <w:sz w:val="18"/>
        </w:rPr>
        <w:t>?newspaper = 1 &amp; page = 121 &amp; date = 18/12/2014</w:t>
      </w:r>
    </w:p>
    <w:p w:rsidR="0019670E" w:rsidRDefault="0019670E" w:rsidP="0019670E">
      <w:pPr>
        <w:pStyle w:val="Corpodetexto"/>
        <w:spacing w:before="69" w:line="276" w:lineRule="auto"/>
        <w:ind w:left="120" w:right="118"/>
        <w:jc w:val="both"/>
      </w:pPr>
      <w:r>
        <w:br w:type="column"/>
      </w:r>
    </w:p>
    <w:p w:rsidR="0019670E" w:rsidRDefault="0019670E" w:rsidP="0019670E">
      <w:pPr>
        <w:pStyle w:val="Corpodetexto"/>
        <w:spacing w:before="69" w:line="276" w:lineRule="auto"/>
        <w:ind w:left="120" w:right="118"/>
        <w:jc w:val="both"/>
      </w:pPr>
    </w:p>
    <w:p w:rsidR="0019670E" w:rsidRDefault="0019670E" w:rsidP="0019670E">
      <w:pPr>
        <w:pStyle w:val="Corpodetexto"/>
        <w:spacing w:before="69" w:line="276" w:lineRule="auto"/>
        <w:ind w:left="120" w:right="118"/>
        <w:jc w:val="both"/>
      </w:pPr>
    </w:p>
    <w:p w:rsidR="0019670E" w:rsidRDefault="0019670E" w:rsidP="0019670E">
      <w:pPr>
        <w:pStyle w:val="Corpodetexto"/>
        <w:spacing w:before="69" w:line="276" w:lineRule="auto"/>
        <w:ind w:left="120" w:right="118"/>
        <w:jc w:val="both"/>
      </w:pPr>
    </w:p>
    <w:p w:rsidR="0019670E" w:rsidRDefault="0019670E" w:rsidP="0019670E">
      <w:pPr>
        <w:pStyle w:val="Corpodetexto"/>
        <w:spacing w:before="69" w:line="276" w:lineRule="auto"/>
        <w:ind w:left="120" w:right="118"/>
        <w:jc w:val="both"/>
      </w:pPr>
      <w:r>
        <w:t xml:space="preserve">endangered species, by establishing agreements for implementation with various </w:t>
      </w:r>
      <w:r w:rsidR="00281065">
        <w:t xml:space="preserve">societal </w:t>
      </w:r>
      <w:r>
        <w:t xml:space="preserve">players. The implementation of the Pro-Species program also includes a component to evaluate the conservation status of other species currently </w:t>
      </w:r>
      <w:r w:rsidR="005E644C">
        <w:t xml:space="preserve">not </w:t>
      </w:r>
      <w:r>
        <w:t>classified as endangered, in order to identify and implement preventive actions to reduce pressures that could threaten their populations.</w:t>
      </w:r>
    </w:p>
    <w:p w:rsidR="0019670E" w:rsidRDefault="0019670E" w:rsidP="0019670E">
      <w:pPr>
        <w:pStyle w:val="Corpodetexto"/>
        <w:spacing w:before="123" w:line="276" w:lineRule="auto"/>
        <w:ind w:left="120" w:right="116"/>
        <w:jc w:val="both"/>
      </w:pPr>
      <w:r>
        <w:t>When the action plans began to be prepared in 2004, each plan was directed only to one of the species, such as the maned wolf (</w:t>
      </w:r>
      <w:r>
        <w:rPr>
          <w:i/>
        </w:rPr>
        <w:t>Chrysocyon brachyurus</w:t>
      </w:r>
      <w:r>
        <w:t>), the Brazilian Merganser (</w:t>
      </w:r>
      <w:r>
        <w:rPr>
          <w:i/>
        </w:rPr>
        <w:t>mergus octosetaceus</w:t>
      </w:r>
      <w:r>
        <w:t>) and the porpoise (</w:t>
      </w:r>
      <w:r>
        <w:rPr>
          <w:i/>
        </w:rPr>
        <w:t>Pontoporia blainvillei</w:t>
      </w:r>
      <w:r>
        <w:t>), among other endangered species. Although the individual action plan model has proven to be effective, it was observed that,</w:t>
      </w:r>
    </w:p>
    <w:p w:rsidR="0019670E" w:rsidRDefault="0019670E" w:rsidP="0019670E">
      <w:pPr>
        <w:pStyle w:val="Corpodetexto"/>
      </w:pPr>
    </w:p>
    <w:p w:rsidR="0019670E" w:rsidRDefault="0019670E" w:rsidP="0019670E">
      <w:pPr>
        <w:pStyle w:val="Corpodetexto"/>
        <w:spacing w:before="3"/>
        <w:rPr>
          <w:sz w:val="19"/>
        </w:rPr>
      </w:pPr>
    </w:p>
    <w:p w:rsidR="0019670E" w:rsidRDefault="0019670E" w:rsidP="0019670E">
      <w:pPr>
        <w:spacing w:line="237" w:lineRule="auto"/>
        <w:ind w:left="120"/>
        <w:rPr>
          <w:sz w:val="18"/>
        </w:rPr>
      </w:pPr>
      <w:r>
        <w:rPr>
          <w:b/>
          <w:sz w:val="18"/>
        </w:rPr>
        <w:t xml:space="preserve">Ordinance No. 445/2014 Endangered Fish and Aquatic </w:t>
      </w:r>
      <w:r w:rsidR="005E644C">
        <w:rPr>
          <w:b/>
          <w:sz w:val="18"/>
        </w:rPr>
        <w:t>Invertebrate:</w:t>
      </w:r>
      <w:r>
        <w:rPr>
          <w:b/>
          <w:sz w:val="18"/>
        </w:rPr>
        <w:t xml:space="preserve"> </w:t>
      </w:r>
      <w:hyperlink r:id="rId34">
        <w:r>
          <w:rPr>
            <w:sz w:val="18"/>
          </w:rPr>
          <w:t>http://pesquisa.in.gov.br/imprensa/jsp/visualiza/index.jsp</w:t>
        </w:r>
      </w:hyperlink>
    </w:p>
    <w:p w:rsidR="0019670E" w:rsidRPr="00263E80" w:rsidRDefault="0019670E" w:rsidP="0019670E">
      <w:pPr>
        <w:spacing w:before="2"/>
        <w:ind w:left="120"/>
        <w:jc w:val="both"/>
        <w:rPr>
          <w:sz w:val="18"/>
          <w:lang w:val="pt-BR"/>
        </w:rPr>
      </w:pPr>
      <w:r w:rsidRPr="00263E80">
        <w:rPr>
          <w:sz w:val="18"/>
          <w:lang w:val="pt-BR"/>
        </w:rPr>
        <w:t>?jornal = 1 &amp; page = 121 &amp; date = 18/12/2014</w:t>
      </w:r>
    </w:p>
    <w:p w:rsidR="0019670E" w:rsidRPr="00263E80" w:rsidRDefault="006B26B0" w:rsidP="0019670E">
      <w:pPr>
        <w:tabs>
          <w:tab w:val="left" w:pos="1670"/>
          <w:tab w:val="left" w:pos="2891"/>
          <w:tab w:val="left" w:pos="3842"/>
        </w:tabs>
        <w:spacing w:before="124" w:line="204" w:lineRule="exact"/>
        <w:ind w:left="120"/>
        <w:jc w:val="both"/>
        <w:rPr>
          <w:b/>
          <w:sz w:val="18"/>
          <w:lang w:val="pt-BR"/>
        </w:rPr>
      </w:pPr>
      <w:hyperlink r:id="rId35">
        <w:r w:rsidR="0019670E" w:rsidRPr="00263E80">
          <w:rPr>
            <w:b/>
            <w:sz w:val="18"/>
            <w:lang w:val="pt-BR"/>
          </w:rPr>
          <w:t>Criteria for flora:</w:t>
        </w:r>
      </w:hyperlink>
    </w:p>
    <w:p w:rsidR="0019670E" w:rsidRPr="00263E80" w:rsidRDefault="006B26B0" w:rsidP="0019670E">
      <w:pPr>
        <w:spacing w:line="204" w:lineRule="exact"/>
        <w:ind w:left="120"/>
        <w:jc w:val="both"/>
        <w:rPr>
          <w:sz w:val="18"/>
          <w:lang w:val="pt-BR"/>
        </w:rPr>
      </w:pPr>
      <w:hyperlink r:id="rId36">
        <w:r w:rsidR="0019670E" w:rsidRPr="00263E80">
          <w:rPr>
            <w:sz w:val="18"/>
            <w:lang w:val="pt-BR"/>
          </w:rPr>
          <w:t>http://cncflora.jbrj.gov.br/portal/pt-br/listavermelha</w:t>
        </w:r>
      </w:hyperlink>
    </w:p>
    <w:p w:rsidR="0019670E" w:rsidRPr="000D1BA3" w:rsidRDefault="006B26B0" w:rsidP="0019670E">
      <w:pPr>
        <w:tabs>
          <w:tab w:val="left" w:pos="2316"/>
          <w:tab w:val="left" w:pos="4181"/>
        </w:tabs>
        <w:spacing w:before="126" w:line="237" w:lineRule="auto"/>
        <w:ind w:left="120" w:right="119"/>
        <w:jc w:val="both"/>
        <w:rPr>
          <w:sz w:val="18"/>
        </w:rPr>
      </w:pPr>
      <w:hyperlink r:id="rId37">
        <w:r w:rsidR="0019670E" w:rsidRPr="000D1BA3">
          <w:rPr>
            <w:b/>
            <w:sz w:val="18"/>
          </w:rPr>
          <w:t>Criteria for</w:t>
        </w:r>
      </w:hyperlink>
      <w:r w:rsidR="0019670E" w:rsidRPr="000D1BA3">
        <w:rPr>
          <w:b/>
          <w:sz w:val="18"/>
        </w:rPr>
        <w:t xml:space="preserve"> </w:t>
      </w:r>
      <w:hyperlink r:id="rId38">
        <w:r w:rsidR="0019670E" w:rsidRPr="000D1BA3">
          <w:rPr>
            <w:b/>
            <w:sz w:val="18"/>
          </w:rPr>
          <w:t>fauna:</w:t>
        </w:r>
      </w:hyperlink>
      <w:hyperlink r:id="rId39">
        <w:r w:rsidR="0019670E" w:rsidRPr="000D1BA3">
          <w:rPr>
            <w:sz w:val="18"/>
          </w:rPr>
          <w:t>http://www.icmbio.gov.br/portal/biodiversidade/fa</w:t>
        </w:r>
      </w:hyperlink>
      <w:r w:rsidR="0019670E" w:rsidRPr="000D1BA3">
        <w:rPr>
          <w:sz w:val="18"/>
        </w:rPr>
        <w:t xml:space="preserve"> una-Brasileira / lista-de-especies.html</w:t>
      </w:r>
    </w:p>
    <w:p w:rsidR="0019670E" w:rsidRPr="000D1BA3" w:rsidRDefault="0019670E" w:rsidP="0019670E">
      <w:pPr>
        <w:spacing w:line="237" w:lineRule="auto"/>
        <w:jc w:val="both"/>
        <w:rPr>
          <w:sz w:val="18"/>
        </w:rPr>
        <w:sectPr w:rsidR="0019670E" w:rsidRPr="000D1BA3" w:rsidSect="000D1BA3">
          <w:pgSz w:w="11910" w:h="16840"/>
          <w:pgMar w:top="780" w:right="1320" w:bottom="280" w:left="1320" w:header="720" w:footer="720" w:gutter="0"/>
          <w:cols w:num="2" w:space="720" w:equalWidth="0">
            <w:col w:w="4276" w:space="597"/>
            <w:col w:w="4397"/>
          </w:cols>
        </w:sectPr>
      </w:pPr>
    </w:p>
    <w:p w:rsidR="0019670E" w:rsidRPr="000D1BA3" w:rsidRDefault="0019670E" w:rsidP="0019670E">
      <w:pPr>
        <w:pStyle w:val="Corpodetexto"/>
        <w:rPr>
          <w:sz w:val="29"/>
        </w:rPr>
      </w:pPr>
    </w:p>
    <w:p w:rsidR="0019670E" w:rsidRPr="000D1BA3" w:rsidRDefault="0019670E" w:rsidP="0019670E">
      <w:pPr>
        <w:rPr>
          <w:sz w:val="29"/>
        </w:rPr>
        <w:sectPr w:rsidR="0019670E" w:rsidRPr="000D1BA3">
          <w:pgSz w:w="11910" w:h="16840"/>
          <w:pgMar w:top="1020" w:right="1320" w:bottom="280" w:left="1320" w:header="831" w:footer="0" w:gutter="0"/>
          <w:cols w:space="720"/>
        </w:sectPr>
      </w:pPr>
    </w:p>
    <w:p w:rsidR="0019670E" w:rsidRDefault="0019670E" w:rsidP="0019670E">
      <w:pPr>
        <w:pStyle w:val="Corpodetexto"/>
        <w:spacing w:before="69" w:line="276" w:lineRule="auto"/>
        <w:ind w:left="120"/>
        <w:jc w:val="both"/>
      </w:pPr>
      <w:r>
        <w:lastRenderedPageBreak/>
        <w:t>in general,  threats were common to groups of species, sometimes even for species from different taxonomic groups and therefore, if there was an effective conservation action for a particular case, it could also be effective for the others.</w:t>
      </w:r>
    </w:p>
    <w:p w:rsidR="0019670E" w:rsidRDefault="0019670E" w:rsidP="0019670E">
      <w:pPr>
        <w:pStyle w:val="Corpodetexto"/>
        <w:spacing w:before="121" w:line="276" w:lineRule="auto"/>
        <w:ind w:left="120"/>
        <w:jc w:val="both"/>
      </w:pPr>
      <w:r>
        <w:t>Thus, whenever possible</w:t>
      </w:r>
      <w:r w:rsidR="005E644C">
        <w:t>, the</w:t>
      </w:r>
      <w:r>
        <w:t xml:space="preserve"> action plans are sought to be prepared with a territorial approach and broader taxonomic scope. An advantage of the territorial approach is that it allows for the preparation of spatial analyses with data cross-linking in areas that affected by the PAN, which then enables the categor</w:t>
      </w:r>
      <w:r w:rsidR="00E9532E">
        <w:t>izing</w:t>
      </w:r>
      <w:r>
        <w:t xml:space="preserve"> </w:t>
      </w:r>
      <w:r w:rsidR="00E9532E">
        <w:t xml:space="preserve">of </w:t>
      </w:r>
      <w:r>
        <w:t xml:space="preserve">the locations considered to have a higher level of priority for conservation along with the most urgent actions that must be carried out in each place. In addition, species that are still unknown but that may exist in the same territory will also benefit from this model. This new method has already been incorporated with endangered flora species and has since then demonstrated many advantages. However, it also has proven to be very challenging because of the need to take into account the particularities of each region and each taxon. Moreover, even with a territorial approach, it is still necessary to define where the listed actions will bring the greatest benefit to the conservation of species. In other words, this approach requires the definition of sensitive areas for the actions to </w:t>
      </w:r>
      <w:r w:rsidR="005E644C">
        <w:t>be implemented</w:t>
      </w:r>
      <w:r w:rsidR="006D0921" w:rsidRPr="006D0921">
        <w:t xml:space="preserve"> </w:t>
      </w:r>
      <w:r w:rsidR="006D0921">
        <w:t>later</w:t>
      </w:r>
      <w:r>
        <w:t>.</w:t>
      </w:r>
    </w:p>
    <w:p w:rsidR="0019670E" w:rsidRDefault="0019670E" w:rsidP="00811BD4">
      <w:pPr>
        <w:pStyle w:val="Corpodetexto"/>
        <w:spacing w:before="121" w:line="276" w:lineRule="auto"/>
        <w:ind w:left="120" w:right="1"/>
        <w:jc w:val="both"/>
      </w:pPr>
      <w:r>
        <w:t xml:space="preserve">The methodology chosen to tackle this challenge establishes </w:t>
      </w:r>
      <w:r w:rsidR="006D0921">
        <w:t>firstly</w:t>
      </w:r>
      <w:r>
        <w:t xml:space="preserve">: the definition of sensitive areas (taking into account the opportunities and pressures), as well as factors such as the number of endemic and endangered species, and the number of </w:t>
      </w:r>
      <w:r>
        <w:lastRenderedPageBreak/>
        <w:t>protected areas. This methodology has proven to be a tool that helps decision makers to achieve maximum efficiency in the conservation of species as well as assist them in public policy development and in defining the direction for resources and investments.</w:t>
      </w:r>
    </w:p>
    <w:p w:rsidR="0019670E" w:rsidRDefault="0019670E" w:rsidP="0019670E">
      <w:pPr>
        <w:pStyle w:val="Corpodetexto"/>
        <w:spacing w:before="123" w:line="273" w:lineRule="auto"/>
        <w:ind w:left="120" w:right="115"/>
        <w:jc w:val="both"/>
      </w:pPr>
      <w:r>
        <w:t>Up until 2015</w:t>
      </w:r>
      <w:r w:rsidR="005E644C">
        <w:t>, 58</w:t>
      </w:r>
      <w:r>
        <w:t xml:space="preserve"> action plans were developed (</w:t>
      </w:r>
      <w:hyperlink w:anchor="_bookmark9" w:history="1">
        <w:r>
          <w:t>Table 3</w:t>
        </w:r>
      </w:hyperlink>
      <w:r>
        <w:t>) that cover individual species, groups of species (taxonomic approach) or specific territories (watershed, ecosystem or region), and in total approach 27% of endangered species. In 2015, in addition to the NAPs, the Ministry of the Environment promoted, along with the former Ministry of Fisheries and Aquaculture</w:t>
      </w:r>
      <w:r>
        <w:rPr>
          <w:position w:val="9"/>
          <w:sz w:val="16"/>
        </w:rPr>
        <w:t>16</w:t>
      </w:r>
      <w:r w:rsidR="006D0921">
        <w:t xml:space="preserve"> t</w:t>
      </w:r>
      <w:r>
        <w:t xml:space="preserve">he creation of nine permanent committees to manage the sustainable </w:t>
      </w:r>
      <w:r w:rsidR="005E644C">
        <w:t>use of</w:t>
      </w:r>
      <w:r>
        <w:t xml:space="preserve"> fishery resources (Chart 2).</w:t>
      </w:r>
    </w:p>
    <w:p w:rsidR="0019670E" w:rsidRDefault="0019670E" w:rsidP="0019670E">
      <w:pPr>
        <w:pStyle w:val="Corpodetexto"/>
        <w:spacing w:before="126" w:line="276" w:lineRule="auto"/>
        <w:ind w:left="120" w:right="117"/>
        <w:jc w:val="both"/>
      </w:pPr>
      <w:r>
        <w:t>For 2016, the priorities are: the production and implementation of Recovery Plans aimed at endangered species impacted by fishing, along with the elaboration of a national strategy for the implementation of the Pro-Species Program, as provided in Ordinance MMA No. 162 from May 11, 2016.</w:t>
      </w:r>
    </w:p>
    <w:p w:rsidR="0019670E" w:rsidRDefault="0019670E" w:rsidP="0019670E">
      <w:pPr>
        <w:pStyle w:val="Corpodetexto"/>
        <w:spacing w:before="121" w:line="276" w:lineRule="auto"/>
        <w:ind w:left="120" w:right="116"/>
        <w:jc w:val="both"/>
      </w:pPr>
      <w:r>
        <w:t>Before this, Brazil was already part of the International Agreement on the Conservation of Albatrosses and Petrels (ACAP), from the Memorandum of Understanding for Migratory Species Conservation from South American Prairies and their Habitats and the Memorandum of Understanding on the Conservation of Migratory Sharks (see Chart 3).</w:t>
      </w:r>
    </w:p>
    <w:p w:rsidR="0019670E" w:rsidRDefault="0019670E" w:rsidP="0019670E">
      <w:pPr>
        <w:spacing w:line="276" w:lineRule="auto"/>
        <w:jc w:val="both"/>
        <w:sectPr w:rsidR="0019670E">
          <w:type w:val="continuous"/>
          <w:pgSz w:w="11910" w:h="16840"/>
          <w:pgMar w:top="780" w:right="1320" w:bottom="280" w:left="1320" w:header="720" w:footer="720" w:gutter="0"/>
          <w:cols w:num="2" w:space="720" w:equalWidth="0">
            <w:col w:w="4276" w:space="597"/>
            <w:col w:w="4397"/>
          </w:cols>
        </w:sectPr>
      </w:pPr>
    </w:p>
    <w:p w:rsidR="0019670E" w:rsidRDefault="0019670E" w:rsidP="0019670E">
      <w:pPr>
        <w:pStyle w:val="Corpodetexto"/>
        <w:rPr>
          <w:sz w:val="20"/>
        </w:rPr>
      </w:pPr>
    </w:p>
    <w:p w:rsidR="0019670E" w:rsidRDefault="0019670E" w:rsidP="0019670E">
      <w:pPr>
        <w:pStyle w:val="Corpodetexto"/>
        <w:spacing w:before="1"/>
        <w:rPr>
          <w:sz w:val="14"/>
        </w:rPr>
      </w:pPr>
    </w:p>
    <w:p w:rsidR="0019670E" w:rsidRDefault="0019670E" w:rsidP="0019670E">
      <w:pPr>
        <w:pStyle w:val="Corpodetexto"/>
        <w:spacing w:line="20" w:lineRule="exact"/>
        <w:ind w:left="113"/>
        <w:rPr>
          <w:sz w:val="2"/>
        </w:rPr>
      </w:pPr>
      <w:r>
        <w:rPr>
          <w:noProof/>
          <w:sz w:val="2"/>
          <w:lang w:val="pt-BR" w:eastAsia="pt-BR"/>
        </w:rPr>
        <mc:AlternateContent>
          <mc:Choice Requires="wpg">
            <w:drawing>
              <wp:inline distT="0" distB="0" distL="0" distR="0" wp14:anchorId="40B1E228" wp14:editId="033DE4D0">
                <wp:extent cx="1838960" cy="9525"/>
                <wp:effectExtent l="5080" t="1905" r="3810" b="7620"/>
                <wp:docPr id="48" name="Grupo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960" cy="9525"/>
                          <a:chOff x="0" y="0"/>
                          <a:chExt cx="2896" cy="15"/>
                        </a:xfrm>
                      </wpg:grpSpPr>
                      <wps:wsp>
                        <wps:cNvPr id="49" name="Line 12"/>
                        <wps:cNvCnPr/>
                        <wps:spPr bwMode="auto">
                          <a:xfrm>
                            <a:off x="8" y="8"/>
                            <a:ext cx="28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7154C7" id="Grupo 48" o:spid="_x0000_s1026" style="width:144.8pt;height:.75pt;mso-position-horizontal-relative:char;mso-position-vertical-relative:line" coordsize="28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">
                <v:line id="Line 12" o:spid="_x0000_s1027" style="position:absolute;visibility:visible;mso-wrap-style:square" from="8,8" to="28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" strokeweight=".72pt"/>
                <w10:anchorlock/>
              </v:group>
            </w:pict>
          </mc:Fallback>
        </mc:AlternateContent>
      </w:r>
    </w:p>
    <w:p w:rsidR="0019670E" w:rsidRDefault="0019670E" w:rsidP="0019670E">
      <w:pPr>
        <w:pStyle w:val="Corpodetexto"/>
        <w:spacing w:before="7"/>
        <w:rPr>
          <w:sz w:val="6"/>
        </w:rPr>
      </w:pPr>
    </w:p>
    <w:p w:rsidR="0019670E" w:rsidRDefault="0019670E" w:rsidP="0019670E">
      <w:pPr>
        <w:pStyle w:val="PargrafodaLista"/>
        <w:numPr>
          <w:ilvl w:val="0"/>
          <w:numId w:val="1"/>
        </w:numPr>
        <w:tabs>
          <w:tab w:val="left" w:pos="354"/>
        </w:tabs>
        <w:spacing w:before="77"/>
        <w:ind w:right="4989" w:firstLine="0"/>
        <w:jc w:val="both"/>
        <w:rPr>
          <w:sz w:val="18"/>
        </w:rPr>
      </w:pPr>
      <w:r>
        <w:rPr>
          <w:sz w:val="18"/>
        </w:rPr>
        <w:t>The attributions from the former Ministry of Fisheries and Aquaculture, that was extinct on October 2, 2015, were distributed between the Ministry of Agrarian Development - MDA and the Ministry of Agriculture, Livestock and Supply - MAPA.</w:t>
      </w:r>
    </w:p>
    <w:p w:rsidR="0019670E" w:rsidRDefault="0019670E" w:rsidP="0019670E">
      <w:pPr>
        <w:jc w:val="both"/>
        <w:rPr>
          <w:sz w:val="18"/>
        </w:rPr>
        <w:sectPr w:rsidR="0019670E">
          <w:type w:val="continuous"/>
          <w:pgSz w:w="11910" w:h="16840"/>
          <w:pgMar w:top="780" w:right="1320" w:bottom="280" w:left="1320" w:header="720" w:footer="720" w:gutter="0"/>
          <w:cols w:space="720"/>
        </w:sectPr>
      </w:pP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spacing w:before="8"/>
        <w:rPr>
          <w:sz w:val="11"/>
        </w:rPr>
      </w:pPr>
    </w:p>
    <w:p w:rsidR="0019670E" w:rsidRDefault="0019670E" w:rsidP="0019670E">
      <w:pPr>
        <w:ind w:left="108"/>
        <w:rPr>
          <w:sz w:val="20"/>
        </w:rPr>
      </w:pPr>
      <w:r>
        <w:rPr>
          <w:sz w:val="20"/>
        </w:rPr>
        <w:t xml:space="preserve"> </w:t>
      </w:r>
      <w:r>
        <w:rPr>
          <w:noProof/>
          <w:sz w:val="20"/>
          <w:lang w:val="pt-BR" w:eastAsia="pt-BR"/>
        </w:rPr>
        <mc:AlternateContent>
          <mc:Choice Requires="wps">
            <w:drawing>
              <wp:inline distT="0" distB="0" distL="0" distR="0" wp14:anchorId="65589A44" wp14:editId="13231BCA">
                <wp:extent cx="5876925" cy="4012920"/>
                <wp:effectExtent l="0" t="0" r="28575" b="26035"/>
                <wp:docPr id="50" name="Caixa de tex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4012920"/>
                        </a:xfrm>
                        <a:prstGeom prst="rect">
                          <a:avLst/>
                        </a:prstGeom>
                        <a:solidFill>
                          <a:srgbClr val="FBD4B5"/>
                        </a:solidFill>
                        <a:ln w="9144">
                          <a:solidFill>
                            <a:srgbClr val="000000"/>
                          </a:solidFill>
                          <a:miter lim="800000"/>
                          <a:headEnd/>
                          <a:tailEnd/>
                        </a:ln>
                      </wps:spPr>
                      <wps:txbx>
                        <w:txbxContent>
                          <w:p w:rsidR="008F01D9" w:rsidRDefault="008F01D9" w:rsidP="0019670E">
                            <w:pPr>
                              <w:pStyle w:val="Corpodetexto"/>
                              <w:spacing w:before="2"/>
                              <w:rPr>
                                <w:sz w:val="20"/>
                              </w:rPr>
                            </w:pPr>
                          </w:p>
                          <w:p w:rsidR="008F01D9" w:rsidRDefault="008F01D9" w:rsidP="0019670E">
                            <w:pPr>
                              <w:ind w:left="125"/>
                              <w:jc w:val="both"/>
                              <w:rPr>
                                <w:rFonts w:ascii="Calibri" w:hAnsi="Calibri"/>
                                <w:b/>
                              </w:rPr>
                            </w:pPr>
                            <w:r>
                              <w:rPr>
                                <w:rFonts w:ascii="Calibri" w:hAnsi="Calibri"/>
                                <w:b/>
                              </w:rPr>
                              <w:t>Chart 2. Pro-Species Program and the Sustainable Use of Fishery Resources Committees</w:t>
                            </w:r>
                          </w:p>
                          <w:p w:rsidR="008F01D9" w:rsidRDefault="008F01D9" w:rsidP="0019670E">
                            <w:pPr>
                              <w:spacing w:before="170"/>
                              <w:ind w:left="144" w:right="134"/>
                              <w:jc w:val="both"/>
                              <w:rPr>
                                <w:rFonts w:ascii="Calibri" w:hAnsi="Calibri"/>
                              </w:rPr>
                            </w:pPr>
                            <w:r>
                              <w:rPr>
                                <w:rFonts w:ascii="Calibri" w:hAnsi="Calibri"/>
                              </w:rPr>
                              <w:t>In compliance with national and international commitments, specifically regarding Target 12, Brazil established the National Program for Conservation of Endangered Species - Pro-species (MMA Ordinance 43/2014). The strategy foreseen in the Pro-Species Program establishes the continuous evaluation of the situation of Brazilian species using methods that are compatible with international standards, such as IUCN. The National Lists of Endangered Species were prepared based on the aforementioned evaluation, and were updated by the Ministry of the Environment in 2014, through Ordinances MMA No. 443, No. 444 and No. 445, from December 17, 2014. These lists report the occurrence of 1,173 endangered fauna species and 2,113 endangered flora species.</w:t>
                            </w:r>
                          </w:p>
                          <w:p w:rsidR="008F01D9" w:rsidRDefault="008F01D9" w:rsidP="0019670E">
                            <w:pPr>
                              <w:spacing w:before="120"/>
                              <w:ind w:left="144" w:right="137"/>
                              <w:jc w:val="both"/>
                              <w:rPr>
                                <w:rFonts w:ascii="Calibri" w:hAnsi="Calibri"/>
                              </w:rPr>
                            </w:pPr>
                            <w:r>
                              <w:rPr>
                                <w:rFonts w:ascii="Calibri" w:hAnsi="Calibri"/>
                              </w:rPr>
                              <w:t>As an approach to the conservation of aquatic biodiversity, in 2015, the Ministry of Fisheries and Aquaculture and the Ministry of the Environment created the Permanent Committees for the Management and Sustainable Use of Fishery Resources (CPGs), as part of the process to improve the structure and management of fisheries across the country. The objective of this committee is to encourage the debate and agreements between the local fishing sector, the federal government and civil society on management measures recommended by experts. In total, 9 CPGs were created (six marine and three continental) that make up the Shared Management System for Sustainable Use of Fishery Resources (SGC). The Inter-ministerial Ordinances  No. 13 and 14/2015 were appointed, which keep the moratorium for the next eight years, on directed fishing,  on board retention and the transfer of the</w:t>
                            </w:r>
                            <w:r>
                              <w:rPr>
                                <w:rFonts w:ascii="Arial" w:hAnsi="Arial" w:cs="Arial"/>
                                <w:color w:val="000000"/>
                                <w:sz w:val="18"/>
                                <w:szCs w:val="18"/>
                                <w:shd w:val="clear" w:color="auto" w:fill="FFFFFF"/>
                              </w:rPr>
                              <w:t xml:space="preserve"> </w:t>
                            </w:r>
                            <w:r>
                              <w:rPr>
                                <w:rFonts w:ascii="Calibri" w:hAnsi="Calibri"/>
                              </w:rPr>
                              <w:t>Atlantic goliath grouper (</w:t>
                            </w:r>
                            <w:r>
                              <w:rPr>
                                <w:rFonts w:ascii="Calibri" w:hAnsi="Calibri"/>
                                <w:i/>
                              </w:rPr>
                              <w:t>epinephelus itajara</w:t>
                            </w:r>
                            <w:r>
                              <w:rPr>
                                <w:rFonts w:ascii="Calibri" w:hAnsi="Calibri"/>
                              </w:rPr>
                              <w:t>), and for an indefinite period, the Atlantic wreak fish (</w:t>
                            </w:r>
                            <w:r>
                              <w:rPr>
                                <w:rFonts w:ascii="Calibri" w:hAnsi="Calibri"/>
                                <w:i/>
                              </w:rPr>
                              <w:t>Polyprion americanus</w:t>
                            </w:r>
                            <w:r>
                              <w:rPr>
                                <w:rFonts w:ascii="Calibri" w:hAnsi="Calibri"/>
                              </w:rPr>
                              <w:t>) in Brazilian waters, protecting these species that are threatened with extinction.</w:t>
                            </w:r>
                          </w:p>
                        </w:txbxContent>
                      </wps:txbx>
                      <wps:bodyPr rot="0" vert="horz" wrap="square" lIns="0" tIns="0" rIns="0" bIns="0" anchor="t" anchorCtr="0" upright="1">
                        <a:noAutofit/>
                      </wps:bodyPr>
                    </wps:wsp>
                  </a:graphicData>
                </a:graphic>
              </wp:inline>
            </w:drawing>
          </mc:Choice>
          <mc:Fallback>
            <w:pict>
              <v:shape w14:anchorId="65589A44" id="Caixa de texto 50" o:spid="_x0000_s1046" type="#_x0000_t202" style="width:462.75pt;height:3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" fillcolor="#fbd4b5" strokeweight=".72pt">
                <v:textbox inset="0,0,0,0">
                  <w:txbxContent>
                    <w:p w:rsidR="008F01D9" w:rsidRDefault="008F01D9" w:rsidP="0019670E">
                      <w:pPr>
                        <w:pStyle w:val="Corpodetexto"/>
                        <w:spacing w:before="2"/>
                        <w:rPr>
                          <w:sz w:val="20"/>
                        </w:rPr>
                      </w:pPr>
                    </w:p>
                    <w:p w:rsidR="008F01D9" w:rsidRDefault="008F01D9" w:rsidP="0019670E">
                      <w:pPr>
                        <w:ind w:left="125"/>
                        <w:jc w:val="both"/>
                        <w:rPr>
                          <w:rFonts w:ascii="Calibri" w:hAnsi="Calibri"/>
                          <w:b/>
                        </w:rPr>
                      </w:pPr>
                      <w:r>
                        <w:rPr>
                          <w:rFonts w:ascii="Calibri" w:hAnsi="Calibri"/>
                          <w:b/>
                        </w:rPr>
                        <w:t>Chart 2. Pro-Species Program and the Sustainable Use of Fishery Resources Committees</w:t>
                      </w:r>
                    </w:p>
                    <w:p w:rsidR="008F01D9" w:rsidRDefault="008F01D9" w:rsidP="0019670E">
                      <w:pPr>
                        <w:spacing w:before="170"/>
                        <w:ind w:left="144" w:right="134"/>
                        <w:jc w:val="both"/>
                        <w:rPr>
                          <w:rFonts w:ascii="Calibri" w:hAnsi="Calibri"/>
                        </w:rPr>
                      </w:pPr>
                      <w:r>
                        <w:rPr>
                          <w:rFonts w:ascii="Calibri" w:hAnsi="Calibri"/>
                        </w:rPr>
                        <w:t>In compliance with national and international commitments, specifically regarding Target 12, Brazil established the National Program for Conservation of Endangered Species - Pro-species (MMA Ordinance 43/2014). The strategy foreseen in the Pro-Species Program establishes the continuous evaluation of the situation of Brazilian species using methods that are compatible with international standards, such as IUCN. The National Lists of Endangered Species were prepared based on the aforementioned evaluation, and were updated by the Ministry of the Environment in 2014, through Ordinances MMA No. 443, No. 444 and No. 445, from December 17, 2014. These lists report the occurrence of 1,173 endangered fauna species and 2,113 endangered flora species.</w:t>
                      </w:r>
                    </w:p>
                    <w:p w:rsidR="008F01D9" w:rsidRDefault="008F01D9" w:rsidP="0019670E">
                      <w:pPr>
                        <w:spacing w:before="120"/>
                        <w:ind w:left="144" w:right="137"/>
                        <w:jc w:val="both"/>
                        <w:rPr>
                          <w:rFonts w:ascii="Calibri" w:hAnsi="Calibri"/>
                        </w:rPr>
                      </w:pPr>
                      <w:r>
                        <w:rPr>
                          <w:rFonts w:ascii="Calibri" w:hAnsi="Calibri"/>
                        </w:rPr>
                        <w:t>As an approach to the conservation of aquatic biodiversity, in 2015, the Ministry of Fisheries and Aquaculture and the Ministry of the Environment created the Permanent Committees for the Management and Sustainable Use of Fishery Resources (CPGs), as part of the process to improve the structure and management of fisheries across the country. The objective of this committee is to encourage the debate and agreements between the local fishing sector, the federal government and civil society on management measures recommended by experts. In total, 9 CPGs were created (six marine and three continental) that make up the Shared Management System for Sustainable Use of Fishery Resources (SGC). The Inter-ministerial Ordinances  No. 13 and 14/2015 were appointed, which keep the moratorium for the next eight years, on directed fishing,  on board retention and the transfer of the</w:t>
                      </w:r>
                      <w:r>
                        <w:rPr>
                          <w:rFonts w:ascii="Arial" w:hAnsi="Arial" w:cs="Arial"/>
                          <w:color w:val="000000"/>
                          <w:sz w:val="18"/>
                          <w:szCs w:val="18"/>
                          <w:shd w:val="clear" w:color="auto" w:fill="FFFFFF"/>
                        </w:rPr>
                        <w:t xml:space="preserve"> </w:t>
                      </w:r>
                      <w:r>
                        <w:rPr>
                          <w:rFonts w:ascii="Calibri" w:hAnsi="Calibri"/>
                        </w:rPr>
                        <w:t>Atlantic goliath grouper (</w:t>
                      </w:r>
                      <w:r>
                        <w:rPr>
                          <w:rFonts w:ascii="Calibri" w:hAnsi="Calibri"/>
                          <w:i/>
                        </w:rPr>
                        <w:t>epinephelus itajara</w:t>
                      </w:r>
                      <w:r>
                        <w:rPr>
                          <w:rFonts w:ascii="Calibri" w:hAnsi="Calibri"/>
                        </w:rPr>
                        <w:t>), and for an indefinite period, the Atlantic wreak fish (</w:t>
                      </w:r>
                      <w:r>
                        <w:rPr>
                          <w:rFonts w:ascii="Calibri" w:hAnsi="Calibri"/>
                          <w:i/>
                        </w:rPr>
                        <w:t>Polyprion americanus</w:t>
                      </w:r>
                      <w:r>
                        <w:rPr>
                          <w:rFonts w:ascii="Calibri" w:hAnsi="Calibri"/>
                        </w:rPr>
                        <w:t>) in Brazilian waters, protecting these species that are threatened with extinction.</w:t>
                      </w:r>
                    </w:p>
                  </w:txbxContent>
                </v:textbox>
                <w10:anchorlock/>
              </v:shape>
            </w:pict>
          </mc:Fallback>
        </mc:AlternateContent>
      </w:r>
    </w:p>
    <w:p w:rsidR="0019670E" w:rsidRDefault="0019670E" w:rsidP="0019670E">
      <w:pPr>
        <w:pStyle w:val="Corpodetexto"/>
        <w:rPr>
          <w:sz w:val="20"/>
        </w:rPr>
      </w:pPr>
    </w:p>
    <w:p w:rsidR="0019670E" w:rsidRDefault="0019670E" w:rsidP="0019670E">
      <w:pPr>
        <w:pStyle w:val="Corpodetexto"/>
        <w:spacing w:before="3"/>
        <w:rPr>
          <w:sz w:val="21"/>
        </w:rPr>
      </w:pPr>
    </w:p>
    <w:p w:rsidR="0019670E" w:rsidRDefault="0019670E" w:rsidP="0019670E">
      <w:pPr>
        <w:spacing w:before="57"/>
        <w:ind w:left="279"/>
        <w:rPr>
          <w:rFonts w:ascii="Calibri" w:hAnsi="Calibri"/>
          <w:b/>
        </w:rPr>
      </w:pPr>
      <w:r>
        <w:rPr>
          <w:noProof/>
          <w:lang w:val="pt-BR" w:eastAsia="pt-BR"/>
        </w:rPr>
        <mc:AlternateContent>
          <mc:Choice Requires="wpg">
            <w:drawing>
              <wp:anchor distT="0" distB="0" distL="114300" distR="114300" simplePos="0" relativeHeight="251676672" behindDoc="1" locked="0" layoutInCell="1" allowOverlap="1" wp14:anchorId="44EDDC3D" wp14:editId="7426F16A">
                <wp:simplePos x="0" y="0"/>
                <wp:positionH relativeFrom="page">
                  <wp:posOffset>856615</wp:posOffset>
                </wp:positionH>
                <wp:positionV relativeFrom="paragraph">
                  <wp:posOffset>-149860</wp:posOffset>
                </wp:positionV>
                <wp:extent cx="5887720" cy="4678045"/>
                <wp:effectExtent l="8890" t="5080" r="8890" b="3175"/>
                <wp:wrapNone/>
                <wp:docPr id="51" name="Grupo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4678045"/>
                          <a:chOff x="1349" y="-236"/>
                          <a:chExt cx="9272" cy="7367"/>
                        </a:xfrm>
                      </wpg:grpSpPr>
                      <wps:wsp>
                        <wps:cNvPr id="52" name="Rectangle 21"/>
                        <wps:cNvSpPr>
                          <a:spLocks noChangeArrowheads="1"/>
                        </wps:cNvSpPr>
                        <wps:spPr bwMode="auto">
                          <a:xfrm>
                            <a:off x="1356" y="-229"/>
                            <a:ext cx="9257" cy="7351"/>
                          </a:xfrm>
                          <a:prstGeom prst="rect">
                            <a:avLst/>
                          </a:prstGeom>
                          <a:solidFill>
                            <a:srgbClr val="FBD4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22"/>
                        <wps:cNvSpPr>
                          <a:spLocks noChangeArrowheads="1"/>
                        </wps:cNvSpPr>
                        <wps:spPr bwMode="auto">
                          <a:xfrm>
                            <a:off x="1356" y="-229"/>
                            <a:ext cx="9257" cy="735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8B2183" id="Grupo 51" o:spid="_x0000_s1026" style="position:absolute;margin-left:67.45pt;margin-top:-11.8pt;width:463.6pt;height:368.35pt;z-index:-251639808;mso-position-horizontal-relative:page" coordorigin="1349,-236" coordsize="9272,7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">
                <v:rect id="Rectangle 21" o:spid="_x0000_s1027" style="position:absolute;left:1356;top:-229;width:9257;height:7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" fillcolor="#fbd4b5" stroked="f"/>
                <v:rect id="Rectangle 22" o:spid="_x0000_s1028" style="position:absolute;left:1356;top:-229;width:9257;height:7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" filled="f" strokeweight=".72pt"/>
                <w10:wrap anchorx="page"/>
              </v:group>
            </w:pict>
          </mc:Fallback>
        </mc:AlternateContent>
      </w:r>
      <w:r>
        <w:rPr>
          <w:rFonts w:ascii="Calibri" w:hAnsi="Calibri"/>
          <w:b/>
        </w:rPr>
        <w:t xml:space="preserve">Chart 3. Convention on the Conservation of </w:t>
      </w:r>
      <w:r w:rsidR="00E01557">
        <w:rPr>
          <w:rFonts w:ascii="Calibri" w:hAnsi="Calibri"/>
          <w:b/>
        </w:rPr>
        <w:t>Migratory Species</w:t>
      </w:r>
      <w:r>
        <w:rPr>
          <w:rFonts w:ascii="Calibri" w:hAnsi="Calibri"/>
          <w:b/>
        </w:rPr>
        <w:t xml:space="preserve"> of Wild Animal - CMS</w:t>
      </w:r>
    </w:p>
    <w:p w:rsidR="0019670E" w:rsidRDefault="0019670E" w:rsidP="0019670E">
      <w:pPr>
        <w:pStyle w:val="Corpodetexto"/>
        <w:spacing w:before="1"/>
        <w:rPr>
          <w:rFonts w:ascii="Calibri"/>
          <w:b/>
          <w:sz w:val="11"/>
        </w:rPr>
      </w:pPr>
    </w:p>
    <w:p w:rsidR="0019670E" w:rsidRDefault="0019670E" w:rsidP="0019670E">
      <w:pPr>
        <w:spacing w:before="57"/>
        <w:ind w:left="267" w:right="264"/>
        <w:jc w:val="both"/>
        <w:rPr>
          <w:rFonts w:ascii="Calibri" w:hAnsi="Calibri"/>
        </w:rPr>
      </w:pPr>
      <w:r>
        <w:rPr>
          <w:rFonts w:ascii="Calibri" w:hAnsi="Calibri"/>
        </w:rPr>
        <w:t>On October 1, 2015, Brazil became a part of the Convention on the Conservation of Migratory Species of Wild Animals - CMS. CMS is an intergovernmental treaty that is concerned with the conservation of wildlife and habitats on a global scale, covering terrestrial, aquatic and air species. UNEP is responsible for the Secretariat of the Convention.</w:t>
      </w:r>
    </w:p>
    <w:p w:rsidR="0019670E" w:rsidRDefault="0019670E" w:rsidP="0019670E">
      <w:pPr>
        <w:spacing w:before="120"/>
        <w:ind w:left="267" w:right="263"/>
        <w:jc w:val="both"/>
        <w:rPr>
          <w:rFonts w:ascii="Calibri" w:hAnsi="Calibri"/>
        </w:rPr>
      </w:pPr>
      <w:r>
        <w:rPr>
          <w:rFonts w:ascii="Calibri" w:hAnsi="Calibri"/>
        </w:rPr>
        <w:t xml:space="preserve">Among the many animals that migrate to Brazil listed by CMS as endangered are the eskimo curlew, the </w:t>
      </w:r>
      <w:r w:rsidR="00E01557">
        <w:rPr>
          <w:rFonts w:ascii="Calibri" w:hAnsi="Calibri"/>
        </w:rPr>
        <w:t>Caribbean</w:t>
      </w:r>
      <w:r>
        <w:rPr>
          <w:rFonts w:ascii="Calibri" w:hAnsi="Calibri"/>
        </w:rPr>
        <w:t xml:space="preserve"> </w:t>
      </w:r>
      <w:r w:rsidR="00E01557">
        <w:rPr>
          <w:rFonts w:ascii="Calibri" w:hAnsi="Calibri"/>
        </w:rPr>
        <w:t>manatee,</w:t>
      </w:r>
      <w:r>
        <w:rPr>
          <w:rFonts w:ascii="Calibri" w:hAnsi="Calibri"/>
        </w:rPr>
        <w:t xml:space="preserve"> the sperm whale, </w:t>
      </w:r>
      <w:r w:rsidR="00E01557">
        <w:rPr>
          <w:rFonts w:ascii="Calibri" w:hAnsi="Calibri"/>
        </w:rPr>
        <w:t>L</w:t>
      </w:r>
      <w:r>
        <w:rPr>
          <w:rFonts w:ascii="Calibri" w:hAnsi="Calibri"/>
        </w:rPr>
        <w:t xml:space="preserve">a </w:t>
      </w:r>
      <w:r w:rsidR="00E01557">
        <w:rPr>
          <w:rFonts w:ascii="Calibri" w:hAnsi="Calibri"/>
        </w:rPr>
        <w:t>Plata</w:t>
      </w:r>
      <w:r>
        <w:rPr>
          <w:rFonts w:ascii="Calibri" w:hAnsi="Calibri"/>
        </w:rPr>
        <w:t xml:space="preserve"> dolphin and the great white shark.</w:t>
      </w:r>
    </w:p>
    <w:p w:rsidR="0019670E" w:rsidRDefault="0019670E" w:rsidP="0019670E">
      <w:pPr>
        <w:spacing w:before="120"/>
        <w:ind w:left="267" w:right="260"/>
        <w:jc w:val="both"/>
        <w:rPr>
          <w:rFonts w:ascii="Calibri" w:hAnsi="Calibri"/>
        </w:rPr>
      </w:pPr>
      <w:r>
        <w:rPr>
          <w:rFonts w:ascii="Calibri" w:hAnsi="Calibri"/>
        </w:rPr>
        <w:t>By joining forces with other South American countries that are also participants of the Convention (Argentina, Bolivia, Chile, Ecuador, Paraguay, Peru and Uruguay), Brazil may be able to perfect its actions towards the conservation of migratory species in the region.</w:t>
      </w:r>
    </w:p>
    <w:p w:rsidR="0019670E" w:rsidRDefault="0019670E" w:rsidP="0019670E">
      <w:pPr>
        <w:spacing w:before="120"/>
        <w:ind w:left="267"/>
        <w:jc w:val="both"/>
        <w:rPr>
          <w:rFonts w:ascii="Calibri" w:hAnsi="Calibri"/>
          <w:b/>
        </w:rPr>
      </w:pPr>
      <w:r>
        <w:rPr>
          <w:rFonts w:ascii="Calibri" w:hAnsi="Calibri"/>
          <w:b/>
        </w:rPr>
        <w:t>Strategic Plan for Migratory Species 2015-2023</w:t>
      </w:r>
    </w:p>
    <w:p w:rsidR="0019670E" w:rsidRDefault="0019670E" w:rsidP="0019670E">
      <w:pPr>
        <w:spacing w:before="120"/>
        <w:ind w:left="267" w:right="264"/>
        <w:jc w:val="both"/>
        <w:rPr>
          <w:rFonts w:ascii="Calibri" w:hAnsi="Calibri"/>
        </w:rPr>
      </w:pPr>
      <w:r>
        <w:rPr>
          <w:rFonts w:ascii="Calibri" w:hAnsi="Calibri"/>
        </w:rPr>
        <w:t>In 2011, during the 11</w:t>
      </w:r>
      <w:r w:rsidRPr="00811BD4">
        <w:rPr>
          <w:rFonts w:ascii="Calibri" w:hAnsi="Calibri"/>
          <w:vertAlign w:val="superscript"/>
        </w:rPr>
        <w:t>th</w:t>
      </w:r>
      <w:r>
        <w:rPr>
          <w:rFonts w:ascii="Calibri" w:hAnsi="Calibri"/>
        </w:rPr>
        <w:t xml:space="preserve"> Conference of Parties of the Convention on Migratory Species, the Strategic Plan for Migratory Species 2015-2023 was adopted. The goal of this plan is to support the complete and effective execution of the objectives and goals defined for migratory species.</w:t>
      </w:r>
    </w:p>
    <w:p w:rsidR="0019670E" w:rsidRDefault="0019670E" w:rsidP="0019670E">
      <w:pPr>
        <w:spacing w:before="120"/>
        <w:ind w:left="267" w:right="262"/>
        <w:jc w:val="both"/>
        <w:rPr>
          <w:rFonts w:ascii="Calibri" w:hAnsi="Calibri"/>
        </w:rPr>
      </w:pPr>
      <w:r>
        <w:rPr>
          <w:rFonts w:ascii="Calibri" w:hAnsi="Calibri"/>
        </w:rPr>
        <w:t>The structure for the development of the Strategic Plan for Migratory Species was based on the Strategic Plan for Biodiversity and the Aichi Targets. This approach was used in order to keep the plan consistent with the UN General Assembly resolutions on biodiversity and in an attempt to connect the priorities for actions concerning migratory species with the Aichi Targets and provide a logical and effective way for these targets to be integrated into strategies and national biodiversity action plans (NBSAPs).</w:t>
      </w:r>
    </w:p>
    <w:p w:rsidR="0019670E" w:rsidRDefault="0019670E" w:rsidP="0019670E">
      <w:pPr>
        <w:jc w:val="both"/>
        <w:rPr>
          <w:rFonts w:ascii="Calibri" w:hAnsi="Calibri"/>
        </w:rPr>
        <w:sectPr w:rsidR="0019670E">
          <w:pgSz w:w="11910" w:h="16840"/>
          <w:pgMar w:top="1020" w:right="1180" w:bottom="280" w:left="1240" w:header="831" w:footer="0" w:gutter="0"/>
          <w:cols w:space="720"/>
        </w:sectPr>
      </w:pPr>
    </w:p>
    <w:p w:rsidR="0019670E" w:rsidRDefault="0019670E" w:rsidP="0019670E">
      <w:pPr>
        <w:pStyle w:val="Corpodetexto"/>
        <w:rPr>
          <w:rFonts w:ascii="Calibri"/>
          <w:sz w:val="20"/>
        </w:rPr>
      </w:pPr>
    </w:p>
    <w:p w:rsidR="0019670E" w:rsidRDefault="0019670E" w:rsidP="0019670E">
      <w:pPr>
        <w:pStyle w:val="Corpodetexto"/>
        <w:rPr>
          <w:rFonts w:ascii="Calibri"/>
          <w:sz w:val="20"/>
        </w:rPr>
      </w:pPr>
    </w:p>
    <w:p w:rsidR="0019670E" w:rsidRDefault="0019670E" w:rsidP="0019670E">
      <w:pPr>
        <w:pStyle w:val="Corpodetexto"/>
        <w:spacing w:before="4"/>
        <w:rPr>
          <w:rFonts w:ascii="Calibri"/>
          <w:sz w:val="23"/>
        </w:rPr>
      </w:pPr>
    </w:p>
    <w:p w:rsidR="0019670E" w:rsidRDefault="0019670E" w:rsidP="0019670E">
      <w:pPr>
        <w:pStyle w:val="Ttulo4"/>
      </w:pPr>
      <w:bookmarkStart w:id="9" w:name="_bookmark9"/>
      <w:bookmarkEnd w:id="9"/>
      <w:r>
        <w:t>Table 3. Action plans prepared until 2015 (per year)</w:t>
      </w:r>
    </w:p>
    <w:p w:rsidR="0019670E" w:rsidRDefault="0019670E" w:rsidP="0019670E">
      <w:pPr>
        <w:spacing w:before="117"/>
        <w:ind w:left="100"/>
      </w:pPr>
      <w:r>
        <w:rPr>
          <w:b/>
        </w:rPr>
        <w:t xml:space="preserve">Source: </w:t>
      </w:r>
      <w:r>
        <w:t>ICMBio and CNCFlora (adapted from data available on websites)</w:t>
      </w:r>
    </w:p>
    <w:p w:rsidR="0019670E" w:rsidRDefault="0019670E" w:rsidP="0019670E">
      <w:pPr>
        <w:pStyle w:val="Corpodetexto"/>
        <w:spacing w:before="3" w:after="1"/>
        <w:rPr>
          <w:sz w:val="14"/>
        </w:rPr>
      </w:pPr>
    </w:p>
    <w:tbl>
      <w:tblPr>
        <w:tblStyle w:val="TableNormal1"/>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3116"/>
        <w:gridCol w:w="2554"/>
      </w:tblGrid>
      <w:tr w:rsidR="0019670E" w:rsidTr="000D1BA3">
        <w:trPr>
          <w:trHeight w:hRule="exact" w:val="560"/>
        </w:trPr>
        <w:tc>
          <w:tcPr>
            <w:tcW w:w="3116" w:type="dxa"/>
            <w:shd w:val="clear" w:color="auto" w:fill="385522"/>
          </w:tcPr>
          <w:p w:rsidR="0019670E" w:rsidRDefault="0019670E" w:rsidP="000D1BA3">
            <w:pPr>
              <w:pStyle w:val="TableParagraph"/>
              <w:spacing w:before="194"/>
              <w:ind w:left="381" w:right="109"/>
              <w:rPr>
                <w:rFonts w:ascii="Times New Roman" w:hAnsi="Times New Roman"/>
                <w:b/>
                <w:sz w:val="24"/>
              </w:rPr>
            </w:pPr>
            <w:r>
              <w:rPr>
                <w:rFonts w:ascii="Times New Roman" w:hAnsi="Times New Roman"/>
                <w:b/>
                <w:color w:val="FFFFFF"/>
                <w:sz w:val="24"/>
              </w:rPr>
              <w:t>National Action Plan</w:t>
            </w:r>
          </w:p>
        </w:tc>
        <w:tc>
          <w:tcPr>
            <w:tcW w:w="3116" w:type="dxa"/>
            <w:shd w:val="clear" w:color="auto" w:fill="385522"/>
          </w:tcPr>
          <w:p w:rsidR="0019670E" w:rsidRDefault="0019670E" w:rsidP="000D1BA3">
            <w:pPr>
              <w:pStyle w:val="TableParagraph"/>
              <w:spacing w:before="194"/>
              <w:ind w:left="590" w:right="167"/>
              <w:rPr>
                <w:rFonts w:ascii="Times New Roman" w:hAnsi="Times New Roman"/>
                <w:b/>
                <w:sz w:val="24"/>
              </w:rPr>
            </w:pPr>
            <w:r>
              <w:rPr>
                <w:rFonts w:ascii="Times New Roman" w:hAnsi="Times New Roman"/>
                <w:b/>
                <w:color w:val="FFFFFF"/>
                <w:sz w:val="24"/>
              </w:rPr>
              <w:t>Taxonomic group</w:t>
            </w:r>
          </w:p>
        </w:tc>
        <w:tc>
          <w:tcPr>
            <w:tcW w:w="2554" w:type="dxa"/>
            <w:shd w:val="clear" w:color="auto" w:fill="385522"/>
          </w:tcPr>
          <w:p w:rsidR="0019670E" w:rsidRDefault="0019670E" w:rsidP="000D1BA3">
            <w:pPr>
              <w:pStyle w:val="TableParagraph"/>
              <w:spacing w:before="194"/>
              <w:ind w:left="899" w:right="899"/>
              <w:jc w:val="center"/>
              <w:rPr>
                <w:rFonts w:ascii="Times New Roman" w:hAnsi="Times New Roman"/>
                <w:b/>
                <w:sz w:val="24"/>
              </w:rPr>
            </w:pPr>
            <w:r>
              <w:rPr>
                <w:rFonts w:ascii="Times New Roman" w:hAnsi="Times New Roman"/>
                <w:b/>
                <w:color w:val="FFFFFF"/>
                <w:sz w:val="24"/>
              </w:rPr>
              <w:t>Region</w:t>
            </w:r>
          </w:p>
        </w:tc>
      </w:tr>
      <w:tr w:rsidR="0019670E" w:rsidTr="000D1BA3">
        <w:trPr>
          <w:trHeight w:hRule="exact" w:val="360"/>
        </w:trPr>
        <w:tc>
          <w:tcPr>
            <w:tcW w:w="8786" w:type="dxa"/>
            <w:gridSpan w:val="3"/>
            <w:shd w:val="clear" w:color="auto" w:fill="C5DFB3"/>
          </w:tcPr>
          <w:p w:rsidR="0019670E" w:rsidRDefault="0019670E" w:rsidP="000D1BA3">
            <w:pPr>
              <w:pStyle w:val="TableParagraph"/>
              <w:spacing w:before="113"/>
              <w:ind w:left="3975" w:right="3975"/>
              <w:jc w:val="center"/>
              <w:rPr>
                <w:rFonts w:ascii="Times New Roman"/>
                <w:sz w:val="20"/>
              </w:rPr>
            </w:pPr>
            <w:r>
              <w:rPr>
                <w:rFonts w:ascii="Times New Roman"/>
                <w:b/>
                <w:sz w:val="20"/>
              </w:rPr>
              <w:t xml:space="preserve">2004 </w:t>
            </w:r>
            <w:r>
              <w:rPr>
                <w:rFonts w:ascii="Times New Roman"/>
                <w:sz w:val="20"/>
              </w:rPr>
              <w:t>(1)</w:t>
            </w:r>
          </w:p>
        </w:tc>
      </w:tr>
      <w:tr w:rsidR="0019670E" w:rsidTr="000D1BA3">
        <w:trPr>
          <w:trHeight w:hRule="exact" w:val="360"/>
        </w:trPr>
        <w:tc>
          <w:tcPr>
            <w:tcW w:w="3116" w:type="dxa"/>
          </w:tcPr>
          <w:p w:rsidR="0019670E" w:rsidRDefault="0019670E" w:rsidP="000D1BA3">
            <w:pPr>
              <w:pStyle w:val="TableParagraph"/>
              <w:spacing w:before="113"/>
              <w:ind w:left="103" w:right="109"/>
              <w:rPr>
                <w:rFonts w:ascii="Times New Roman"/>
                <w:sz w:val="20"/>
              </w:rPr>
            </w:pPr>
            <w:r>
              <w:rPr>
                <w:rFonts w:ascii="Times New Roman"/>
                <w:sz w:val="20"/>
              </w:rPr>
              <w:t>Red-Billed Curassow</w:t>
            </w:r>
          </w:p>
        </w:tc>
        <w:tc>
          <w:tcPr>
            <w:tcW w:w="3116" w:type="dxa"/>
          </w:tcPr>
          <w:p w:rsidR="0019670E" w:rsidRDefault="0019670E" w:rsidP="000D1BA3">
            <w:pPr>
              <w:pStyle w:val="TableParagraph"/>
              <w:spacing w:before="113"/>
              <w:ind w:left="103" w:right="167"/>
              <w:rPr>
                <w:rFonts w:ascii="Times New Roman"/>
                <w:i/>
                <w:sz w:val="20"/>
              </w:rPr>
            </w:pPr>
            <w:r>
              <w:rPr>
                <w:rFonts w:ascii="Times New Roman"/>
                <w:i/>
                <w:sz w:val="20"/>
              </w:rPr>
              <w:t>Crax blumenbachii</w:t>
            </w:r>
          </w:p>
        </w:tc>
        <w:tc>
          <w:tcPr>
            <w:tcW w:w="2554" w:type="dxa"/>
          </w:tcPr>
          <w:p w:rsidR="0019670E" w:rsidRDefault="0019670E" w:rsidP="000D1BA3">
            <w:pPr>
              <w:pStyle w:val="TableParagraph"/>
              <w:spacing w:before="113"/>
              <w:ind w:left="103" w:right="106"/>
              <w:rPr>
                <w:rFonts w:ascii="Times New Roman" w:hAnsi="Times New Roman"/>
                <w:sz w:val="20"/>
              </w:rPr>
            </w:pPr>
            <w:r>
              <w:rPr>
                <w:rFonts w:ascii="Times New Roman" w:hAnsi="Times New Roman"/>
                <w:sz w:val="20"/>
              </w:rPr>
              <w:t>Atlantic Forest</w:t>
            </w:r>
          </w:p>
        </w:tc>
      </w:tr>
      <w:tr w:rsidR="0019670E" w:rsidTr="000D1BA3">
        <w:trPr>
          <w:trHeight w:hRule="exact" w:val="360"/>
        </w:trPr>
        <w:tc>
          <w:tcPr>
            <w:tcW w:w="8786" w:type="dxa"/>
            <w:gridSpan w:val="3"/>
            <w:shd w:val="clear" w:color="auto" w:fill="C5DFB3"/>
          </w:tcPr>
          <w:p w:rsidR="0019670E" w:rsidRDefault="0019670E" w:rsidP="000D1BA3">
            <w:pPr>
              <w:pStyle w:val="TableParagraph"/>
              <w:spacing w:before="113"/>
              <w:ind w:left="3975" w:right="3975"/>
              <w:jc w:val="center"/>
              <w:rPr>
                <w:rFonts w:ascii="Times New Roman"/>
                <w:sz w:val="20"/>
              </w:rPr>
            </w:pPr>
            <w:r>
              <w:rPr>
                <w:rFonts w:ascii="Times New Roman"/>
                <w:b/>
                <w:sz w:val="20"/>
              </w:rPr>
              <w:t xml:space="preserve">2006 </w:t>
            </w:r>
            <w:r>
              <w:rPr>
                <w:rFonts w:ascii="Times New Roman"/>
                <w:sz w:val="20"/>
              </w:rPr>
              <w:t>(4)</w:t>
            </w:r>
          </w:p>
        </w:tc>
      </w:tr>
      <w:tr w:rsidR="0019670E" w:rsidTr="000D1BA3">
        <w:trPr>
          <w:trHeight w:hRule="exact" w:val="360"/>
        </w:trPr>
        <w:tc>
          <w:tcPr>
            <w:tcW w:w="3116" w:type="dxa"/>
          </w:tcPr>
          <w:p w:rsidR="0019670E" w:rsidRDefault="0019670E" w:rsidP="000D1BA3">
            <w:pPr>
              <w:pStyle w:val="TableParagraph"/>
              <w:spacing w:before="113"/>
              <w:ind w:left="103" w:right="109"/>
              <w:rPr>
                <w:rFonts w:ascii="Times New Roman" w:hAnsi="Times New Roman"/>
                <w:sz w:val="20"/>
              </w:rPr>
            </w:pPr>
            <w:r>
              <w:rPr>
                <w:rFonts w:ascii="Times New Roman" w:hAnsi="Times New Roman"/>
                <w:sz w:val="20"/>
              </w:rPr>
              <w:t>Albatrosses and petrels</w:t>
            </w:r>
          </w:p>
        </w:tc>
        <w:tc>
          <w:tcPr>
            <w:tcW w:w="3116" w:type="dxa"/>
          </w:tcPr>
          <w:p w:rsidR="0019670E" w:rsidRDefault="0019670E" w:rsidP="000D1BA3">
            <w:pPr>
              <w:pStyle w:val="TableParagraph"/>
              <w:spacing w:before="113"/>
              <w:ind w:left="103" w:right="167"/>
              <w:rPr>
                <w:rFonts w:ascii="Times New Roman"/>
                <w:i/>
                <w:sz w:val="20"/>
              </w:rPr>
            </w:pPr>
            <w:r>
              <w:rPr>
                <w:rFonts w:ascii="Times New Roman"/>
                <w:i/>
                <w:sz w:val="20"/>
              </w:rPr>
              <w:t>Diomedeidae &amp; Procellariidae</w:t>
            </w:r>
          </w:p>
        </w:tc>
        <w:tc>
          <w:tcPr>
            <w:tcW w:w="2554" w:type="dxa"/>
          </w:tcPr>
          <w:p w:rsidR="0019670E" w:rsidRDefault="0019670E" w:rsidP="000D1BA3">
            <w:pPr>
              <w:pStyle w:val="TableParagraph"/>
              <w:spacing w:before="113"/>
              <w:ind w:left="103" w:right="106"/>
              <w:rPr>
                <w:rFonts w:ascii="Times New Roman"/>
                <w:sz w:val="20"/>
              </w:rPr>
            </w:pPr>
            <w:r>
              <w:rPr>
                <w:rFonts w:ascii="Times New Roman"/>
                <w:sz w:val="20"/>
              </w:rPr>
              <w:t>Marine</w:t>
            </w:r>
          </w:p>
        </w:tc>
      </w:tr>
      <w:tr w:rsidR="0019670E" w:rsidTr="000D1BA3">
        <w:trPr>
          <w:trHeight w:hRule="exact" w:val="360"/>
        </w:trPr>
        <w:tc>
          <w:tcPr>
            <w:tcW w:w="3116" w:type="dxa"/>
          </w:tcPr>
          <w:p w:rsidR="0019670E" w:rsidRDefault="0019670E" w:rsidP="000D1BA3">
            <w:pPr>
              <w:pStyle w:val="TableParagraph"/>
              <w:spacing w:before="113"/>
              <w:ind w:left="103" w:right="109"/>
              <w:rPr>
                <w:rFonts w:ascii="Times New Roman" w:hAnsi="Times New Roman"/>
                <w:sz w:val="20"/>
              </w:rPr>
            </w:pPr>
            <w:r>
              <w:rPr>
                <w:rFonts w:ascii="Times New Roman" w:hAnsi="Times New Roman"/>
                <w:sz w:val="20"/>
              </w:rPr>
              <w:t>Merganser</w:t>
            </w:r>
          </w:p>
        </w:tc>
        <w:tc>
          <w:tcPr>
            <w:tcW w:w="3116" w:type="dxa"/>
          </w:tcPr>
          <w:p w:rsidR="0019670E" w:rsidRDefault="0019670E" w:rsidP="000D1BA3">
            <w:pPr>
              <w:pStyle w:val="TableParagraph"/>
              <w:spacing w:before="113"/>
              <w:ind w:left="103" w:right="167"/>
              <w:rPr>
                <w:rFonts w:ascii="Times New Roman"/>
                <w:i/>
                <w:sz w:val="20"/>
              </w:rPr>
            </w:pPr>
            <w:r>
              <w:rPr>
                <w:rFonts w:ascii="Times New Roman"/>
                <w:i/>
                <w:sz w:val="20"/>
              </w:rPr>
              <w:t>Mergus octosetaceus</w:t>
            </w:r>
          </w:p>
        </w:tc>
        <w:tc>
          <w:tcPr>
            <w:tcW w:w="2554" w:type="dxa"/>
          </w:tcPr>
          <w:p w:rsidR="0019670E" w:rsidRDefault="0019670E" w:rsidP="000D1BA3">
            <w:pPr>
              <w:pStyle w:val="TableParagraph"/>
              <w:spacing w:before="113"/>
              <w:ind w:left="103" w:right="106"/>
              <w:rPr>
                <w:rFonts w:ascii="Times New Roman" w:hAnsi="Times New Roman"/>
                <w:sz w:val="20"/>
              </w:rPr>
            </w:pPr>
            <w:r>
              <w:rPr>
                <w:rFonts w:ascii="Times New Roman" w:hAnsi="Times New Roman"/>
                <w:sz w:val="20"/>
              </w:rPr>
              <w:t>Cerrado and Atlantic Forest</w:t>
            </w:r>
          </w:p>
        </w:tc>
      </w:tr>
      <w:tr w:rsidR="0019670E" w:rsidTr="000D1BA3">
        <w:trPr>
          <w:trHeight w:hRule="exact" w:val="360"/>
        </w:trPr>
        <w:tc>
          <w:tcPr>
            <w:tcW w:w="3116" w:type="dxa"/>
          </w:tcPr>
          <w:p w:rsidR="0019670E" w:rsidRDefault="0019670E" w:rsidP="000D1BA3">
            <w:pPr>
              <w:pStyle w:val="TableParagraph"/>
              <w:spacing w:before="113"/>
              <w:ind w:left="103" w:right="109"/>
              <w:rPr>
                <w:rFonts w:ascii="Times New Roman"/>
                <w:sz w:val="20"/>
              </w:rPr>
            </w:pPr>
            <w:r>
              <w:rPr>
                <w:rFonts w:ascii="Times New Roman"/>
                <w:sz w:val="20"/>
              </w:rPr>
              <w:t>Indigo macaw</w:t>
            </w:r>
          </w:p>
        </w:tc>
        <w:tc>
          <w:tcPr>
            <w:tcW w:w="3116" w:type="dxa"/>
          </w:tcPr>
          <w:p w:rsidR="0019670E" w:rsidRDefault="0019670E" w:rsidP="000D1BA3">
            <w:pPr>
              <w:pStyle w:val="TableParagraph"/>
              <w:spacing w:before="113"/>
              <w:ind w:left="103" w:right="167"/>
              <w:rPr>
                <w:rFonts w:ascii="Times New Roman"/>
                <w:i/>
                <w:sz w:val="20"/>
              </w:rPr>
            </w:pPr>
            <w:r>
              <w:rPr>
                <w:rFonts w:ascii="Times New Roman"/>
                <w:i/>
                <w:sz w:val="20"/>
              </w:rPr>
              <w:t>Anodorhynchus leari</w:t>
            </w:r>
          </w:p>
        </w:tc>
        <w:tc>
          <w:tcPr>
            <w:tcW w:w="2554" w:type="dxa"/>
          </w:tcPr>
          <w:p w:rsidR="0019670E" w:rsidRDefault="0019670E" w:rsidP="000D1BA3">
            <w:pPr>
              <w:pStyle w:val="TableParagraph"/>
              <w:spacing w:before="113"/>
              <w:ind w:left="103" w:right="106"/>
              <w:rPr>
                <w:rFonts w:ascii="Times New Roman"/>
                <w:sz w:val="20"/>
              </w:rPr>
            </w:pPr>
            <w:r>
              <w:rPr>
                <w:rFonts w:ascii="Times New Roman"/>
                <w:sz w:val="20"/>
              </w:rPr>
              <w:t>Caatinga</w:t>
            </w:r>
          </w:p>
        </w:tc>
      </w:tr>
      <w:tr w:rsidR="0019670E" w:rsidTr="000D1BA3">
        <w:trPr>
          <w:trHeight w:hRule="exact" w:val="820"/>
        </w:trPr>
        <w:tc>
          <w:tcPr>
            <w:tcW w:w="3116" w:type="dxa"/>
          </w:tcPr>
          <w:p w:rsidR="0019670E" w:rsidRDefault="0019670E" w:rsidP="000D1BA3">
            <w:pPr>
              <w:pStyle w:val="TableParagraph"/>
              <w:spacing w:before="114"/>
              <w:ind w:left="103" w:right="109"/>
              <w:rPr>
                <w:rFonts w:ascii="Times New Roman"/>
                <w:sz w:val="20"/>
              </w:rPr>
            </w:pPr>
            <w:r>
              <w:rPr>
                <w:rFonts w:ascii="Times New Roman"/>
                <w:sz w:val="20"/>
              </w:rPr>
              <w:t>Birds of Prey</w:t>
            </w:r>
          </w:p>
        </w:tc>
        <w:tc>
          <w:tcPr>
            <w:tcW w:w="3116" w:type="dxa"/>
          </w:tcPr>
          <w:p w:rsidR="0019670E" w:rsidRDefault="0019670E" w:rsidP="000D1BA3">
            <w:pPr>
              <w:pStyle w:val="TableParagraph"/>
              <w:spacing w:before="114"/>
              <w:ind w:left="103" w:right="167"/>
              <w:rPr>
                <w:rFonts w:ascii="Times New Roman"/>
                <w:i/>
                <w:sz w:val="20"/>
              </w:rPr>
            </w:pPr>
            <w:r>
              <w:rPr>
                <w:rFonts w:ascii="Times New Roman"/>
                <w:i/>
                <w:sz w:val="20"/>
              </w:rPr>
              <w:t>Falconiformes, Strigiformes and Cathartiformes</w:t>
            </w:r>
          </w:p>
        </w:tc>
        <w:tc>
          <w:tcPr>
            <w:tcW w:w="2554" w:type="dxa"/>
          </w:tcPr>
          <w:p w:rsidR="0019670E" w:rsidRDefault="0019670E" w:rsidP="000D1BA3">
            <w:pPr>
              <w:pStyle w:val="TableParagraph"/>
              <w:spacing w:before="114"/>
              <w:ind w:left="103" w:right="622"/>
              <w:rPr>
                <w:rFonts w:ascii="Times New Roman" w:hAnsi="Times New Roman"/>
                <w:sz w:val="20"/>
              </w:rPr>
            </w:pPr>
            <w:r>
              <w:rPr>
                <w:rFonts w:ascii="Times New Roman" w:hAnsi="Times New Roman"/>
                <w:sz w:val="20"/>
              </w:rPr>
              <w:t>Pampa, Cerrado, Atlantic Forest, Pantanal, Amazon</w:t>
            </w:r>
          </w:p>
        </w:tc>
      </w:tr>
      <w:tr w:rsidR="0019670E" w:rsidTr="000D1BA3">
        <w:trPr>
          <w:trHeight w:hRule="exact" w:val="359"/>
        </w:trPr>
        <w:tc>
          <w:tcPr>
            <w:tcW w:w="8786" w:type="dxa"/>
            <w:gridSpan w:val="3"/>
            <w:shd w:val="clear" w:color="auto" w:fill="C5DFB3"/>
          </w:tcPr>
          <w:p w:rsidR="0019670E" w:rsidRDefault="0019670E" w:rsidP="000D1BA3">
            <w:pPr>
              <w:pStyle w:val="TableParagraph"/>
              <w:spacing w:before="114"/>
              <w:ind w:left="3975" w:right="3975"/>
              <w:jc w:val="center"/>
              <w:rPr>
                <w:rFonts w:ascii="Times New Roman"/>
                <w:sz w:val="20"/>
              </w:rPr>
            </w:pPr>
            <w:r>
              <w:rPr>
                <w:rFonts w:ascii="Times New Roman"/>
                <w:b/>
                <w:sz w:val="20"/>
              </w:rPr>
              <w:t xml:space="preserve">2008 </w:t>
            </w:r>
            <w:r>
              <w:rPr>
                <w:rFonts w:ascii="Times New Roman"/>
                <w:sz w:val="20"/>
              </w:rPr>
              <w:t>(2)</w:t>
            </w:r>
          </w:p>
        </w:tc>
      </w:tr>
      <w:tr w:rsidR="0019670E" w:rsidRPr="00811BD4" w:rsidTr="000D1BA3">
        <w:trPr>
          <w:trHeight w:hRule="exact" w:val="590"/>
        </w:trPr>
        <w:tc>
          <w:tcPr>
            <w:tcW w:w="3116" w:type="dxa"/>
          </w:tcPr>
          <w:p w:rsidR="0019670E" w:rsidRDefault="0019670E" w:rsidP="000D1BA3">
            <w:pPr>
              <w:pStyle w:val="TableParagraph"/>
              <w:spacing w:before="115"/>
              <w:ind w:left="103" w:right="109"/>
              <w:rPr>
                <w:rFonts w:ascii="Times New Roman" w:hAnsi="Times New Roman"/>
                <w:sz w:val="20"/>
              </w:rPr>
            </w:pPr>
            <w:r>
              <w:rPr>
                <w:rFonts w:ascii="Times New Roman" w:hAnsi="Times New Roman"/>
                <w:sz w:val="20"/>
              </w:rPr>
              <w:t>Galliformes threatened with extinction</w:t>
            </w:r>
          </w:p>
        </w:tc>
        <w:tc>
          <w:tcPr>
            <w:tcW w:w="3116" w:type="dxa"/>
          </w:tcPr>
          <w:p w:rsidR="0019670E" w:rsidRDefault="0019670E" w:rsidP="000D1BA3">
            <w:pPr>
              <w:pStyle w:val="TableParagraph"/>
              <w:spacing w:before="115"/>
              <w:ind w:left="103" w:right="167"/>
              <w:rPr>
                <w:rFonts w:ascii="Times New Roman"/>
                <w:i/>
                <w:sz w:val="20"/>
              </w:rPr>
            </w:pPr>
            <w:r>
              <w:rPr>
                <w:rFonts w:ascii="Times New Roman"/>
                <w:i/>
                <w:sz w:val="20"/>
              </w:rPr>
              <w:t>Cracidae and Odonthophoridae</w:t>
            </w:r>
          </w:p>
        </w:tc>
        <w:tc>
          <w:tcPr>
            <w:tcW w:w="2554" w:type="dxa"/>
          </w:tcPr>
          <w:p w:rsidR="0019670E" w:rsidRPr="00263E80" w:rsidRDefault="0019670E" w:rsidP="000D1BA3">
            <w:pPr>
              <w:pStyle w:val="TableParagraph"/>
              <w:spacing w:before="115"/>
              <w:ind w:left="103" w:right="106"/>
              <w:rPr>
                <w:rFonts w:ascii="Times New Roman" w:hAnsi="Times New Roman"/>
                <w:sz w:val="20"/>
                <w:lang w:val="pt-BR"/>
              </w:rPr>
            </w:pPr>
            <w:r w:rsidRPr="00263E80">
              <w:rPr>
                <w:rFonts w:ascii="Times New Roman" w:hAnsi="Times New Roman"/>
                <w:sz w:val="20"/>
                <w:lang w:val="pt-BR"/>
              </w:rPr>
              <w:t>Atlantic Forest, Amazon, Caatinga, Cerrado, Pantanal</w:t>
            </w:r>
          </w:p>
        </w:tc>
      </w:tr>
      <w:tr w:rsidR="0019670E" w:rsidTr="000D1BA3">
        <w:trPr>
          <w:trHeight w:hRule="exact" w:val="360"/>
        </w:trPr>
        <w:tc>
          <w:tcPr>
            <w:tcW w:w="3116" w:type="dxa"/>
          </w:tcPr>
          <w:p w:rsidR="0019670E" w:rsidRDefault="0019670E" w:rsidP="000D1BA3">
            <w:pPr>
              <w:pStyle w:val="TableParagraph"/>
              <w:spacing w:before="113"/>
              <w:ind w:left="103" w:right="109"/>
              <w:rPr>
                <w:rFonts w:ascii="Times New Roman"/>
                <w:sz w:val="20"/>
              </w:rPr>
            </w:pPr>
            <w:r>
              <w:rPr>
                <w:rFonts w:ascii="Times New Roman"/>
                <w:sz w:val="20"/>
              </w:rPr>
              <w:t>Alagoas Curassow</w:t>
            </w:r>
          </w:p>
        </w:tc>
        <w:tc>
          <w:tcPr>
            <w:tcW w:w="3116" w:type="dxa"/>
          </w:tcPr>
          <w:p w:rsidR="0019670E" w:rsidRDefault="0019670E" w:rsidP="000D1BA3">
            <w:pPr>
              <w:pStyle w:val="TableParagraph"/>
              <w:spacing w:before="113"/>
              <w:ind w:left="103" w:right="167"/>
              <w:rPr>
                <w:rFonts w:ascii="Times New Roman"/>
                <w:i/>
                <w:sz w:val="20"/>
              </w:rPr>
            </w:pPr>
            <w:r>
              <w:rPr>
                <w:rFonts w:ascii="Times New Roman"/>
                <w:i/>
                <w:sz w:val="20"/>
              </w:rPr>
              <w:t>Pauxi mitu</w:t>
            </w:r>
          </w:p>
        </w:tc>
        <w:tc>
          <w:tcPr>
            <w:tcW w:w="2554" w:type="dxa"/>
          </w:tcPr>
          <w:p w:rsidR="0019670E" w:rsidRDefault="0019670E" w:rsidP="000D1BA3">
            <w:pPr>
              <w:pStyle w:val="TableParagraph"/>
              <w:spacing w:before="113"/>
              <w:ind w:left="103" w:right="106"/>
              <w:rPr>
                <w:rFonts w:ascii="Times New Roman" w:hAnsi="Times New Roman"/>
                <w:sz w:val="20"/>
              </w:rPr>
            </w:pPr>
            <w:r>
              <w:rPr>
                <w:rFonts w:ascii="Times New Roman" w:hAnsi="Times New Roman"/>
                <w:sz w:val="20"/>
              </w:rPr>
              <w:t>Atlantic Forest</w:t>
            </w:r>
          </w:p>
        </w:tc>
      </w:tr>
      <w:tr w:rsidR="0019670E" w:rsidTr="000D1BA3">
        <w:trPr>
          <w:trHeight w:hRule="exact" w:val="360"/>
        </w:trPr>
        <w:tc>
          <w:tcPr>
            <w:tcW w:w="8786" w:type="dxa"/>
            <w:gridSpan w:val="3"/>
            <w:shd w:val="clear" w:color="auto" w:fill="C5DFB3"/>
          </w:tcPr>
          <w:p w:rsidR="0019670E" w:rsidRDefault="0019670E" w:rsidP="000D1BA3">
            <w:pPr>
              <w:pStyle w:val="TableParagraph"/>
              <w:spacing w:before="113"/>
              <w:ind w:right="3975"/>
              <w:rPr>
                <w:rFonts w:ascii="Times New Roman"/>
                <w:sz w:val="20"/>
              </w:rPr>
            </w:pPr>
            <w:r>
              <w:rPr>
                <w:rFonts w:ascii="Times New Roman"/>
                <w:b/>
                <w:sz w:val="20"/>
              </w:rPr>
              <w:t xml:space="preserve">2009  </w:t>
            </w:r>
            <w:r>
              <w:rPr>
                <w:rFonts w:ascii="Times New Roman"/>
                <w:sz w:val="20"/>
              </w:rPr>
              <w:t>(3)</w:t>
            </w:r>
          </w:p>
        </w:tc>
      </w:tr>
      <w:tr w:rsidR="0019670E" w:rsidTr="000D1BA3">
        <w:trPr>
          <w:trHeight w:hRule="exact" w:val="590"/>
        </w:trPr>
        <w:tc>
          <w:tcPr>
            <w:tcW w:w="3116" w:type="dxa"/>
          </w:tcPr>
          <w:p w:rsidR="0019670E" w:rsidRDefault="0019670E" w:rsidP="000D1BA3">
            <w:pPr>
              <w:pStyle w:val="TableParagraph"/>
              <w:spacing w:before="113"/>
              <w:ind w:left="103" w:right="109"/>
              <w:rPr>
                <w:rFonts w:ascii="Times New Roman" w:hAnsi="Times New Roman"/>
                <w:sz w:val="20"/>
              </w:rPr>
            </w:pPr>
            <w:r>
              <w:rPr>
                <w:rFonts w:ascii="Times New Roman" w:hAnsi="Times New Roman"/>
                <w:sz w:val="20"/>
              </w:rPr>
              <w:t>Aquatic mammals, large cetaceans and pinnipeds</w:t>
            </w:r>
          </w:p>
        </w:tc>
        <w:tc>
          <w:tcPr>
            <w:tcW w:w="3116" w:type="dxa"/>
          </w:tcPr>
          <w:p w:rsidR="0019670E" w:rsidRDefault="0019670E" w:rsidP="000D1BA3">
            <w:pPr>
              <w:pStyle w:val="TableParagraph"/>
              <w:spacing w:before="113"/>
              <w:ind w:left="103" w:right="167"/>
              <w:rPr>
                <w:rFonts w:ascii="Times New Roman" w:hAnsi="Times New Roman"/>
                <w:i/>
                <w:sz w:val="20"/>
              </w:rPr>
            </w:pPr>
            <w:r>
              <w:rPr>
                <w:rFonts w:ascii="Times New Roman" w:hAnsi="Times New Roman"/>
                <w:i/>
                <w:sz w:val="20"/>
              </w:rPr>
              <w:t>Cetaceans and Pinnipeds</w:t>
            </w:r>
          </w:p>
        </w:tc>
        <w:tc>
          <w:tcPr>
            <w:tcW w:w="2554" w:type="dxa"/>
          </w:tcPr>
          <w:p w:rsidR="0019670E" w:rsidRDefault="0019670E" w:rsidP="000D1BA3">
            <w:pPr>
              <w:pStyle w:val="TableParagraph"/>
              <w:spacing w:before="113"/>
              <w:ind w:left="103" w:right="106"/>
              <w:rPr>
                <w:rFonts w:ascii="Times New Roman"/>
                <w:sz w:val="20"/>
              </w:rPr>
            </w:pPr>
            <w:r>
              <w:rPr>
                <w:rFonts w:ascii="Times New Roman"/>
                <w:sz w:val="20"/>
              </w:rPr>
              <w:t>Marine</w:t>
            </w:r>
          </w:p>
        </w:tc>
      </w:tr>
      <w:tr w:rsidR="0019670E" w:rsidTr="000D1BA3">
        <w:trPr>
          <w:trHeight w:hRule="exact" w:val="590"/>
        </w:trPr>
        <w:tc>
          <w:tcPr>
            <w:tcW w:w="3116" w:type="dxa"/>
          </w:tcPr>
          <w:p w:rsidR="0019670E" w:rsidRDefault="0019670E" w:rsidP="000D1BA3">
            <w:pPr>
              <w:pStyle w:val="TableParagraph"/>
              <w:spacing w:before="113"/>
              <w:ind w:left="103" w:right="223"/>
              <w:rPr>
                <w:rFonts w:ascii="Times New Roman" w:hAnsi="Times New Roman"/>
                <w:sz w:val="20"/>
              </w:rPr>
            </w:pPr>
            <w:r>
              <w:rPr>
                <w:rFonts w:ascii="Times New Roman" w:hAnsi="Times New Roman"/>
                <w:sz w:val="20"/>
              </w:rPr>
              <w:t>Endangered Insular Herpetofauna</w:t>
            </w:r>
          </w:p>
        </w:tc>
        <w:tc>
          <w:tcPr>
            <w:tcW w:w="3116" w:type="dxa"/>
          </w:tcPr>
          <w:p w:rsidR="0019670E" w:rsidRDefault="0019670E" w:rsidP="000D1BA3">
            <w:pPr>
              <w:pStyle w:val="TableParagraph"/>
              <w:spacing w:before="113"/>
              <w:ind w:left="103" w:right="167"/>
              <w:rPr>
                <w:rFonts w:ascii="Times New Roman" w:hAnsi="Times New Roman"/>
                <w:i/>
                <w:sz w:val="20"/>
              </w:rPr>
            </w:pPr>
            <w:r>
              <w:rPr>
                <w:rFonts w:ascii="Times New Roman" w:hAnsi="Times New Roman"/>
                <w:sz w:val="20"/>
              </w:rPr>
              <w:t xml:space="preserve">Genres: </w:t>
            </w:r>
            <w:r>
              <w:rPr>
                <w:rFonts w:ascii="Times New Roman" w:hAnsi="Times New Roman"/>
                <w:i/>
                <w:sz w:val="20"/>
              </w:rPr>
              <w:t>Bothrops, Dipsas, Scinax</w:t>
            </w:r>
          </w:p>
        </w:tc>
        <w:tc>
          <w:tcPr>
            <w:tcW w:w="2554" w:type="dxa"/>
          </w:tcPr>
          <w:p w:rsidR="0019670E" w:rsidRDefault="0019670E" w:rsidP="000D1BA3">
            <w:pPr>
              <w:pStyle w:val="TableParagraph"/>
              <w:spacing w:before="113"/>
              <w:ind w:left="103" w:right="106"/>
              <w:rPr>
                <w:rFonts w:ascii="Times New Roman" w:hAnsi="Times New Roman"/>
                <w:sz w:val="20"/>
              </w:rPr>
            </w:pPr>
            <w:r>
              <w:rPr>
                <w:rFonts w:ascii="Times New Roman" w:hAnsi="Times New Roman"/>
                <w:sz w:val="20"/>
              </w:rPr>
              <w:t>Atlantic Forest</w:t>
            </w:r>
          </w:p>
        </w:tc>
      </w:tr>
      <w:tr w:rsidR="0019670E" w:rsidTr="000D1BA3">
        <w:trPr>
          <w:trHeight w:hRule="exact" w:val="591"/>
        </w:trPr>
        <w:tc>
          <w:tcPr>
            <w:tcW w:w="3116" w:type="dxa"/>
          </w:tcPr>
          <w:p w:rsidR="0019670E" w:rsidRDefault="0019670E" w:rsidP="000D1BA3">
            <w:pPr>
              <w:pStyle w:val="TableParagraph"/>
              <w:spacing w:before="113"/>
              <w:ind w:left="103" w:right="109"/>
              <w:rPr>
                <w:rFonts w:ascii="Times New Roman" w:hAnsi="Times New Roman"/>
                <w:sz w:val="20"/>
              </w:rPr>
            </w:pPr>
            <w:r>
              <w:rPr>
                <w:rFonts w:ascii="Times New Roman" w:hAnsi="Times New Roman"/>
                <w:sz w:val="20"/>
              </w:rPr>
              <w:t>Maned Wolf</w:t>
            </w:r>
          </w:p>
        </w:tc>
        <w:tc>
          <w:tcPr>
            <w:tcW w:w="3116" w:type="dxa"/>
          </w:tcPr>
          <w:p w:rsidR="0019670E" w:rsidRDefault="0019670E" w:rsidP="000D1BA3">
            <w:pPr>
              <w:pStyle w:val="TableParagraph"/>
              <w:spacing w:before="113"/>
              <w:ind w:left="103" w:right="167"/>
              <w:rPr>
                <w:rFonts w:ascii="Times New Roman"/>
                <w:i/>
                <w:sz w:val="20"/>
              </w:rPr>
            </w:pPr>
            <w:r>
              <w:rPr>
                <w:rFonts w:ascii="Times New Roman"/>
                <w:i/>
                <w:sz w:val="20"/>
              </w:rPr>
              <w:t>Chrysocyon brachyurus</w:t>
            </w:r>
          </w:p>
        </w:tc>
        <w:tc>
          <w:tcPr>
            <w:tcW w:w="2554" w:type="dxa"/>
          </w:tcPr>
          <w:p w:rsidR="0019670E" w:rsidRDefault="0019670E" w:rsidP="000D1BA3">
            <w:pPr>
              <w:pStyle w:val="TableParagraph"/>
              <w:spacing w:before="113"/>
              <w:ind w:left="103" w:right="106"/>
              <w:rPr>
                <w:rFonts w:ascii="Times New Roman" w:hAnsi="Times New Roman"/>
                <w:sz w:val="20"/>
              </w:rPr>
            </w:pPr>
            <w:r>
              <w:rPr>
                <w:rFonts w:ascii="Times New Roman" w:hAnsi="Times New Roman"/>
                <w:sz w:val="20"/>
              </w:rPr>
              <w:t>Cerrado, Atlantic Forest, Pampa, Pantanal</w:t>
            </w:r>
          </w:p>
        </w:tc>
      </w:tr>
      <w:tr w:rsidR="0019670E" w:rsidTr="000D1BA3">
        <w:trPr>
          <w:trHeight w:hRule="exact" w:val="360"/>
        </w:trPr>
        <w:tc>
          <w:tcPr>
            <w:tcW w:w="8786" w:type="dxa"/>
            <w:gridSpan w:val="3"/>
            <w:shd w:val="clear" w:color="auto" w:fill="C5DFB3"/>
          </w:tcPr>
          <w:p w:rsidR="0019670E" w:rsidRDefault="0019670E" w:rsidP="000D1BA3">
            <w:pPr>
              <w:pStyle w:val="TableParagraph"/>
              <w:spacing w:before="113"/>
              <w:ind w:left="3975" w:right="3976"/>
              <w:jc w:val="center"/>
              <w:rPr>
                <w:rFonts w:ascii="Times New Roman"/>
                <w:sz w:val="20"/>
              </w:rPr>
            </w:pPr>
            <w:r>
              <w:rPr>
                <w:rFonts w:ascii="Times New Roman"/>
                <w:b/>
                <w:sz w:val="20"/>
              </w:rPr>
              <w:t xml:space="preserve">2010 </w:t>
            </w:r>
            <w:r>
              <w:rPr>
                <w:rFonts w:ascii="Times New Roman"/>
                <w:sz w:val="20"/>
              </w:rPr>
              <w:t>(16)</w:t>
            </w:r>
          </w:p>
        </w:tc>
      </w:tr>
      <w:tr w:rsidR="0019670E" w:rsidTr="000D1BA3">
        <w:trPr>
          <w:trHeight w:hRule="exact" w:val="360"/>
        </w:trPr>
        <w:tc>
          <w:tcPr>
            <w:tcW w:w="3116" w:type="dxa"/>
          </w:tcPr>
          <w:p w:rsidR="0019670E" w:rsidRDefault="0019670E" w:rsidP="000D1BA3">
            <w:pPr>
              <w:pStyle w:val="TableParagraph"/>
              <w:spacing w:before="113"/>
              <w:ind w:left="103" w:right="109"/>
              <w:rPr>
                <w:rFonts w:ascii="Times New Roman"/>
                <w:sz w:val="20"/>
              </w:rPr>
            </w:pPr>
            <w:r>
              <w:rPr>
                <w:rFonts w:ascii="Times New Roman"/>
                <w:sz w:val="20"/>
              </w:rPr>
              <w:t>Restinga Antwren</w:t>
            </w:r>
          </w:p>
        </w:tc>
        <w:tc>
          <w:tcPr>
            <w:tcW w:w="3116" w:type="dxa"/>
          </w:tcPr>
          <w:p w:rsidR="0019670E" w:rsidRDefault="0019670E" w:rsidP="000D1BA3">
            <w:pPr>
              <w:pStyle w:val="TableParagraph"/>
              <w:spacing w:before="113"/>
              <w:ind w:left="103" w:right="167"/>
              <w:rPr>
                <w:rFonts w:ascii="Times New Roman"/>
                <w:i/>
                <w:sz w:val="20"/>
              </w:rPr>
            </w:pPr>
            <w:r>
              <w:rPr>
                <w:rFonts w:ascii="Times New Roman"/>
                <w:i/>
                <w:sz w:val="20"/>
              </w:rPr>
              <w:t>Formicivora littoralis</w:t>
            </w:r>
          </w:p>
        </w:tc>
        <w:tc>
          <w:tcPr>
            <w:tcW w:w="2554" w:type="dxa"/>
          </w:tcPr>
          <w:p w:rsidR="0019670E" w:rsidRDefault="0019670E" w:rsidP="000D1BA3">
            <w:pPr>
              <w:pStyle w:val="TableParagraph"/>
              <w:spacing w:before="113"/>
              <w:ind w:left="103" w:right="106"/>
              <w:rPr>
                <w:rFonts w:ascii="Times New Roman" w:hAnsi="Times New Roman"/>
                <w:sz w:val="20"/>
              </w:rPr>
            </w:pPr>
            <w:r>
              <w:rPr>
                <w:rFonts w:ascii="Times New Roman" w:hAnsi="Times New Roman"/>
                <w:sz w:val="20"/>
              </w:rPr>
              <w:t>Atlantic Forest</w:t>
            </w:r>
          </w:p>
        </w:tc>
      </w:tr>
      <w:tr w:rsidR="0019670E" w:rsidTr="000D1BA3">
        <w:trPr>
          <w:trHeight w:hRule="exact" w:val="360"/>
        </w:trPr>
        <w:tc>
          <w:tcPr>
            <w:tcW w:w="3116" w:type="dxa"/>
          </w:tcPr>
          <w:p w:rsidR="0019670E" w:rsidRDefault="0019670E" w:rsidP="000D1BA3">
            <w:pPr>
              <w:pStyle w:val="TableParagraph"/>
              <w:spacing w:before="113"/>
              <w:ind w:left="103" w:right="109"/>
              <w:rPr>
                <w:rFonts w:ascii="Times New Roman"/>
                <w:sz w:val="20"/>
              </w:rPr>
            </w:pPr>
            <w:r>
              <w:rPr>
                <w:rFonts w:ascii="Times New Roman"/>
                <w:sz w:val="20"/>
              </w:rPr>
              <w:t>Porpoise</w:t>
            </w:r>
          </w:p>
        </w:tc>
        <w:tc>
          <w:tcPr>
            <w:tcW w:w="3116" w:type="dxa"/>
          </w:tcPr>
          <w:p w:rsidR="0019670E" w:rsidRDefault="006B26B0" w:rsidP="000D1BA3">
            <w:pPr>
              <w:pStyle w:val="TableParagraph"/>
              <w:spacing w:before="113"/>
              <w:ind w:left="103" w:right="167"/>
              <w:rPr>
                <w:rFonts w:ascii="Times New Roman"/>
                <w:i/>
                <w:sz w:val="20"/>
              </w:rPr>
            </w:pPr>
            <w:hyperlink r:id="rId40">
              <w:r w:rsidR="0019670E">
                <w:rPr>
                  <w:rFonts w:ascii="Times New Roman"/>
                  <w:i/>
                  <w:sz w:val="20"/>
                </w:rPr>
                <w:t>Pontoporia blainvillei</w:t>
              </w:r>
            </w:hyperlink>
          </w:p>
        </w:tc>
        <w:tc>
          <w:tcPr>
            <w:tcW w:w="2554" w:type="dxa"/>
          </w:tcPr>
          <w:p w:rsidR="0019670E" w:rsidRDefault="0019670E" w:rsidP="000D1BA3">
            <w:pPr>
              <w:pStyle w:val="TableParagraph"/>
              <w:spacing w:before="113"/>
              <w:ind w:left="103" w:right="106"/>
              <w:rPr>
                <w:rFonts w:ascii="Times New Roman"/>
                <w:sz w:val="20"/>
              </w:rPr>
            </w:pPr>
            <w:r>
              <w:rPr>
                <w:rFonts w:ascii="Times New Roman"/>
                <w:sz w:val="20"/>
              </w:rPr>
              <w:t>Marine</w:t>
            </w:r>
          </w:p>
        </w:tc>
      </w:tr>
      <w:tr w:rsidR="0019670E" w:rsidTr="000D1BA3">
        <w:trPr>
          <w:trHeight w:hRule="exact" w:val="588"/>
        </w:trPr>
        <w:tc>
          <w:tcPr>
            <w:tcW w:w="3116" w:type="dxa"/>
          </w:tcPr>
          <w:p w:rsidR="0019670E" w:rsidRDefault="0019670E" w:rsidP="000D1BA3">
            <w:pPr>
              <w:pStyle w:val="TableParagraph"/>
              <w:spacing w:before="113"/>
              <w:ind w:left="103" w:right="109"/>
              <w:rPr>
                <w:rFonts w:ascii="Times New Roman"/>
                <w:sz w:val="20"/>
              </w:rPr>
            </w:pPr>
            <w:r>
              <w:rPr>
                <w:rFonts w:ascii="Times New Roman"/>
                <w:sz w:val="20"/>
              </w:rPr>
              <w:t>Muriqui Monkey</w:t>
            </w:r>
          </w:p>
        </w:tc>
        <w:tc>
          <w:tcPr>
            <w:tcW w:w="3116" w:type="dxa"/>
          </w:tcPr>
          <w:p w:rsidR="0019670E" w:rsidRDefault="0019670E" w:rsidP="000D1BA3">
            <w:pPr>
              <w:pStyle w:val="TableParagraph"/>
              <w:spacing w:before="113"/>
              <w:ind w:left="103" w:right="950"/>
              <w:rPr>
                <w:rFonts w:ascii="Times New Roman"/>
                <w:i/>
                <w:sz w:val="20"/>
              </w:rPr>
            </w:pPr>
            <w:r>
              <w:rPr>
                <w:rFonts w:ascii="Times New Roman"/>
                <w:i/>
                <w:sz w:val="20"/>
              </w:rPr>
              <w:t>Brachyteles arachnoides, Brachyteles hypoxanthus</w:t>
            </w:r>
          </w:p>
        </w:tc>
        <w:tc>
          <w:tcPr>
            <w:tcW w:w="2554" w:type="dxa"/>
          </w:tcPr>
          <w:p w:rsidR="0019670E" w:rsidRDefault="0019670E" w:rsidP="000D1BA3">
            <w:pPr>
              <w:pStyle w:val="TableParagraph"/>
              <w:spacing w:before="113"/>
              <w:ind w:left="103" w:right="106"/>
              <w:rPr>
                <w:rFonts w:ascii="Times New Roman" w:hAnsi="Times New Roman"/>
                <w:sz w:val="20"/>
              </w:rPr>
            </w:pPr>
            <w:r>
              <w:rPr>
                <w:rFonts w:ascii="Times New Roman" w:hAnsi="Times New Roman"/>
                <w:sz w:val="20"/>
              </w:rPr>
              <w:t>Atlantic Forest</w:t>
            </w:r>
          </w:p>
        </w:tc>
      </w:tr>
      <w:tr w:rsidR="0019670E" w:rsidTr="000D1BA3">
        <w:trPr>
          <w:trHeight w:hRule="exact" w:val="590"/>
        </w:trPr>
        <w:tc>
          <w:tcPr>
            <w:tcW w:w="3116" w:type="dxa"/>
          </w:tcPr>
          <w:p w:rsidR="0019670E" w:rsidRDefault="0019670E" w:rsidP="000D1BA3">
            <w:pPr>
              <w:pStyle w:val="TableParagraph"/>
              <w:spacing w:before="115"/>
              <w:ind w:left="103" w:right="109"/>
              <w:rPr>
                <w:rFonts w:ascii="Times New Roman" w:hAnsi="Times New Roman"/>
                <w:sz w:val="20"/>
              </w:rPr>
            </w:pPr>
            <w:r>
              <w:rPr>
                <w:rFonts w:ascii="Times New Roman" w:hAnsi="Times New Roman"/>
                <w:sz w:val="20"/>
              </w:rPr>
              <w:t>Sirenia</w:t>
            </w:r>
          </w:p>
        </w:tc>
        <w:tc>
          <w:tcPr>
            <w:tcW w:w="3116" w:type="dxa"/>
          </w:tcPr>
          <w:p w:rsidR="0019670E" w:rsidRDefault="0019670E" w:rsidP="000D1BA3">
            <w:pPr>
              <w:pStyle w:val="TableParagraph"/>
              <w:spacing w:before="115"/>
              <w:ind w:left="103" w:right="366"/>
              <w:rPr>
                <w:rFonts w:ascii="Times New Roman"/>
                <w:i/>
                <w:sz w:val="20"/>
              </w:rPr>
            </w:pPr>
            <w:r>
              <w:rPr>
                <w:rFonts w:ascii="Times New Roman"/>
                <w:i/>
                <w:sz w:val="20"/>
              </w:rPr>
              <w:t>Trichechus inunguis, Trichechus manatus</w:t>
            </w:r>
          </w:p>
        </w:tc>
        <w:tc>
          <w:tcPr>
            <w:tcW w:w="2554" w:type="dxa"/>
          </w:tcPr>
          <w:p w:rsidR="0019670E" w:rsidRDefault="0019670E" w:rsidP="000D1BA3">
            <w:pPr>
              <w:pStyle w:val="TableParagraph"/>
              <w:spacing w:before="115"/>
              <w:ind w:left="103" w:right="106"/>
              <w:rPr>
                <w:rFonts w:ascii="Times New Roman" w:hAnsi="Times New Roman"/>
                <w:sz w:val="20"/>
              </w:rPr>
            </w:pPr>
            <w:r>
              <w:rPr>
                <w:rFonts w:ascii="Times New Roman" w:hAnsi="Times New Roman"/>
                <w:sz w:val="20"/>
              </w:rPr>
              <w:t>Amazon and Marine</w:t>
            </w:r>
          </w:p>
        </w:tc>
      </w:tr>
      <w:tr w:rsidR="0019670E" w:rsidRPr="00811BD4" w:rsidTr="000D1BA3">
        <w:trPr>
          <w:trHeight w:hRule="exact" w:val="821"/>
        </w:trPr>
        <w:tc>
          <w:tcPr>
            <w:tcW w:w="3116" w:type="dxa"/>
          </w:tcPr>
          <w:p w:rsidR="0019670E" w:rsidRDefault="0019670E" w:rsidP="000D1BA3">
            <w:pPr>
              <w:pStyle w:val="TableParagraph"/>
              <w:spacing w:before="113"/>
              <w:ind w:left="103" w:right="223"/>
              <w:rPr>
                <w:rFonts w:ascii="Times New Roman" w:hAnsi="Times New Roman"/>
                <w:sz w:val="20"/>
              </w:rPr>
            </w:pPr>
            <w:r>
              <w:rPr>
                <w:rFonts w:ascii="Times New Roman" w:hAnsi="Times New Roman"/>
                <w:sz w:val="20"/>
              </w:rPr>
              <w:t>Lepidoptera threatened with extinction</w:t>
            </w:r>
          </w:p>
        </w:tc>
        <w:tc>
          <w:tcPr>
            <w:tcW w:w="3116" w:type="dxa"/>
          </w:tcPr>
          <w:p w:rsidR="0019670E" w:rsidRDefault="0019670E" w:rsidP="000D1BA3">
            <w:pPr>
              <w:pStyle w:val="TableParagraph"/>
              <w:spacing w:before="113"/>
              <w:ind w:left="103" w:right="167"/>
              <w:rPr>
                <w:rFonts w:ascii="Times New Roman"/>
                <w:i/>
                <w:sz w:val="20"/>
              </w:rPr>
            </w:pPr>
            <w:r>
              <w:rPr>
                <w:rFonts w:ascii="Times New Roman"/>
                <w:i/>
                <w:sz w:val="20"/>
              </w:rPr>
              <w:t>Lepidoptera</w:t>
            </w:r>
          </w:p>
        </w:tc>
        <w:tc>
          <w:tcPr>
            <w:tcW w:w="2554" w:type="dxa"/>
          </w:tcPr>
          <w:p w:rsidR="0019670E" w:rsidRPr="00263E80" w:rsidRDefault="0019670E" w:rsidP="000D1BA3">
            <w:pPr>
              <w:pStyle w:val="TableParagraph"/>
              <w:spacing w:before="113"/>
              <w:ind w:left="103" w:right="106"/>
              <w:rPr>
                <w:rFonts w:ascii="Times New Roman" w:hAnsi="Times New Roman"/>
                <w:sz w:val="20"/>
                <w:lang w:val="pt-BR"/>
              </w:rPr>
            </w:pPr>
            <w:r w:rsidRPr="00263E80">
              <w:rPr>
                <w:rFonts w:ascii="Times New Roman" w:hAnsi="Times New Roman"/>
                <w:sz w:val="20"/>
                <w:lang w:val="pt-BR"/>
              </w:rPr>
              <w:t>Amazonia, Caatinga, Cerrado, Atlantic Forest, Pampa, Pantanal</w:t>
            </w:r>
          </w:p>
        </w:tc>
      </w:tr>
      <w:tr w:rsidR="0019670E" w:rsidTr="000D1BA3">
        <w:trPr>
          <w:trHeight w:hRule="exact" w:val="361"/>
        </w:trPr>
        <w:tc>
          <w:tcPr>
            <w:tcW w:w="3116" w:type="dxa"/>
          </w:tcPr>
          <w:p w:rsidR="0019670E" w:rsidRDefault="0019670E" w:rsidP="000D1BA3">
            <w:pPr>
              <w:pStyle w:val="TableParagraph"/>
              <w:spacing w:before="113"/>
              <w:ind w:left="103" w:right="109"/>
              <w:rPr>
                <w:rFonts w:ascii="Times New Roman"/>
                <w:sz w:val="20"/>
              </w:rPr>
            </w:pPr>
            <w:r>
              <w:rPr>
                <w:rFonts w:ascii="Times New Roman"/>
                <w:sz w:val="20"/>
              </w:rPr>
              <w:t>Araripe manakin</w:t>
            </w:r>
          </w:p>
        </w:tc>
        <w:tc>
          <w:tcPr>
            <w:tcW w:w="3116" w:type="dxa"/>
          </w:tcPr>
          <w:p w:rsidR="0019670E" w:rsidRDefault="0019670E" w:rsidP="000D1BA3">
            <w:pPr>
              <w:pStyle w:val="TableParagraph"/>
              <w:spacing w:before="113"/>
              <w:ind w:left="103" w:right="167"/>
              <w:rPr>
                <w:rFonts w:ascii="Times New Roman"/>
                <w:i/>
                <w:sz w:val="20"/>
              </w:rPr>
            </w:pPr>
            <w:r>
              <w:rPr>
                <w:rFonts w:ascii="Times New Roman"/>
                <w:i/>
                <w:sz w:val="20"/>
              </w:rPr>
              <w:t>Antilophia bokermanni</w:t>
            </w:r>
          </w:p>
        </w:tc>
        <w:tc>
          <w:tcPr>
            <w:tcW w:w="2554" w:type="dxa"/>
          </w:tcPr>
          <w:p w:rsidR="0019670E" w:rsidRDefault="0019670E" w:rsidP="000D1BA3">
            <w:pPr>
              <w:pStyle w:val="TableParagraph"/>
              <w:spacing w:before="113"/>
              <w:ind w:left="103" w:right="106"/>
              <w:rPr>
                <w:rFonts w:ascii="Times New Roman"/>
                <w:sz w:val="20"/>
              </w:rPr>
            </w:pPr>
            <w:r>
              <w:rPr>
                <w:rFonts w:ascii="Times New Roman"/>
                <w:sz w:val="20"/>
              </w:rPr>
              <w:t>Caatinga</w:t>
            </w:r>
          </w:p>
        </w:tc>
      </w:tr>
      <w:tr w:rsidR="0019670E" w:rsidTr="000D1BA3">
        <w:trPr>
          <w:trHeight w:hRule="exact" w:val="1044"/>
        </w:trPr>
        <w:tc>
          <w:tcPr>
            <w:tcW w:w="3116" w:type="dxa"/>
          </w:tcPr>
          <w:p w:rsidR="0019670E" w:rsidRDefault="0019670E" w:rsidP="000D1BA3">
            <w:pPr>
              <w:pStyle w:val="TableParagraph"/>
              <w:spacing w:before="113"/>
              <w:ind w:left="103" w:right="109"/>
              <w:rPr>
                <w:rFonts w:ascii="Times New Roman" w:hAnsi="Times New Roman"/>
                <w:sz w:val="20"/>
              </w:rPr>
            </w:pPr>
            <w:r>
              <w:rPr>
                <w:rFonts w:ascii="Times New Roman" w:hAnsi="Times New Roman"/>
                <w:sz w:val="20"/>
              </w:rPr>
              <w:t>Threatened aquatic species of the Paraiba do Sul River Basin</w:t>
            </w:r>
          </w:p>
        </w:tc>
        <w:tc>
          <w:tcPr>
            <w:tcW w:w="3116" w:type="dxa"/>
          </w:tcPr>
          <w:p w:rsidR="0019670E" w:rsidRDefault="0019670E" w:rsidP="000D1BA3">
            <w:pPr>
              <w:pStyle w:val="TableParagraph"/>
              <w:spacing w:before="115" w:line="276" w:lineRule="auto"/>
              <w:ind w:left="103" w:right="633"/>
              <w:rPr>
                <w:rFonts w:ascii="Times New Roman" w:hAnsi="Times New Roman"/>
                <w:i/>
                <w:sz w:val="20"/>
              </w:rPr>
            </w:pPr>
            <w:r>
              <w:rPr>
                <w:rFonts w:ascii="Times New Roman" w:hAnsi="Times New Roman"/>
                <w:sz w:val="20"/>
              </w:rPr>
              <w:t xml:space="preserve">Genres: </w:t>
            </w:r>
            <w:r>
              <w:rPr>
                <w:rFonts w:ascii="Times New Roman" w:hAnsi="Times New Roman"/>
                <w:i/>
                <w:sz w:val="20"/>
              </w:rPr>
              <w:t>Atya, Brycon, Pogonopoma, Phallotorynus, Taunayia, Diplodon</w:t>
            </w:r>
          </w:p>
        </w:tc>
        <w:tc>
          <w:tcPr>
            <w:tcW w:w="2554" w:type="dxa"/>
          </w:tcPr>
          <w:p w:rsidR="0019670E" w:rsidRDefault="0019670E" w:rsidP="000D1BA3">
            <w:pPr>
              <w:pStyle w:val="TableParagraph"/>
              <w:spacing w:before="113"/>
              <w:ind w:left="103" w:right="106"/>
              <w:rPr>
                <w:rFonts w:ascii="Times New Roman" w:hAnsi="Times New Roman"/>
                <w:sz w:val="20"/>
              </w:rPr>
            </w:pPr>
            <w:r>
              <w:rPr>
                <w:rFonts w:ascii="Times New Roman" w:hAnsi="Times New Roman"/>
                <w:sz w:val="20"/>
              </w:rPr>
              <w:t>Atlantic Forest</w:t>
            </w:r>
          </w:p>
        </w:tc>
      </w:tr>
      <w:tr w:rsidR="0019670E" w:rsidTr="000D1BA3">
        <w:trPr>
          <w:trHeight w:hRule="exact" w:val="360"/>
        </w:trPr>
        <w:tc>
          <w:tcPr>
            <w:tcW w:w="3116" w:type="dxa"/>
          </w:tcPr>
          <w:p w:rsidR="0019670E" w:rsidRDefault="0019670E" w:rsidP="000D1BA3">
            <w:pPr>
              <w:pStyle w:val="TableParagraph"/>
              <w:spacing w:before="113"/>
              <w:ind w:left="103" w:right="109"/>
              <w:rPr>
                <w:rFonts w:ascii="Times New Roman" w:hAnsi="Times New Roman"/>
                <w:sz w:val="20"/>
              </w:rPr>
            </w:pPr>
            <w:r>
              <w:rPr>
                <w:rFonts w:ascii="Times New Roman" w:hAnsi="Times New Roman"/>
                <w:sz w:val="20"/>
              </w:rPr>
              <w:t>Black Urchin</w:t>
            </w:r>
          </w:p>
        </w:tc>
        <w:tc>
          <w:tcPr>
            <w:tcW w:w="3116" w:type="dxa"/>
          </w:tcPr>
          <w:p w:rsidR="0019670E" w:rsidRDefault="0019670E" w:rsidP="000D1BA3">
            <w:pPr>
              <w:pStyle w:val="TableParagraph"/>
              <w:spacing w:before="113"/>
              <w:ind w:left="103" w:right="167"/>
              <w:rPr>
                <w:rFonts w:ascii="Times New Roman"/>
                <w:i/>
                <w:sz w:val="20"/>
              </w:rPr>
            </w:pPr>
            <w:r>
              <w:rPr>
                <w:rFonts w:ascii="Times New Roman"/>
                <w:i/>
                <w:sz w:val="20"/>
              </w:rPr>
              <w:t>Chaetomys subspinosus</w:t>
            </w:r>
          </w:p>
        </w:tc>
        <w:tc>
          <w:tcPr>
            <w:tcW w:w="2554" w:type="dxa"/>
          </w:tcPr>
          <w:p w:rsidR="0019670E" w:rsidRDefault="0019670E" w:rsidP="000D1BA3">
            <w:pPr>
              <w:pStyle w:val="TableParagraph"/>
              <w:spacing w:before="113"/>
              <w:ind w:left="103" w:right="106"/>
              <w:rPr>
                <w:rFonts w:ascii="Times New Roman" w:hAnsi="Times New Roman"/>
                <w:sz w:val="20"/>
              </w:rPr>
            </w:pPr>
            <w:r>
              <w:rPr>
                <w:rFonts w:ascii="Times New Roman" w:hAnsi="Times New Roman"/>
                <w:sz w:val="20"/>
              </w:rPr>
              <w:t>Atlantic Forest</w:t>
            </w:r>
          </w:p>
        </w:tc>
      </w:tr>
      <w:tr w:rsidR="0019670E" w:rsidTr="000D1BA3">
        <w:trPr>
          <w:trHeight w:hRule="exact" w:val="590"/>
        </w:trPr>
        <w:tc>
          <w:tcPr>
            <w:tcW w:w="3116" w:type="dxa"/>
          </w:tcPr>
          <w:p w:rsidR="0019670E" w:rsidRDefault="0019670E" w:rsidP="000D1BA3">
            <w:pPr>
              <w:pStyle w:val="TableParagraph"/>
              <w:spacing w:before="113"/>
              <w:ind w:left="103" w:right="344"/>
              <w:rPr>
                <w:rFonts w:ascii="Times New Roman" w:hAnsi="Times New Roman"/>
                <w:sz w:val="20"/>
              </w:rPr>
            </w:pPr>
            <w:r>
              <w:rPr>
                <w:rFonts w:ascii="Times New Roman" w:hAnsi="Times New Roman"/>
                <w:sz w:val="20"/>
              </w:rPr>
              <w:t>Aquatic Mammals - small cetaceans</w:t>
            </w:r>
          </w:p>
        </w:tc>
        <w:tc>
          <w:tcPr>
            <w:tcW w:w="3116" w:type="dxa"/>
          </w:tcPr>
          <w:p w:rsidR="0019670E" w:rsidRDefault="0019670E" w:rsidP="000D1BA3">
            <w:pPr>
              <w:pStyle w:val="TableParagraph"/>
              <w:spacing w:before="113"/>
              <w:ind w:left="103" w:right="167"/>
              <w:rPr>
                <w:rFonts w:ascii="Times New Roman" w:hAnsi="Times New Roman"/>
                <w:i/>
                <w:sz w:val="20"/>
              </w:rPr>
            </w:pPr>
            <w:r>
              <w:rPr>
                <w:rFonts w:ascii="Times New Roman" w:hAnsi="Times New Roman"/>
                <w:sz w:val="20"/>
              </w:rPr>
              <w:t xml:space="preserve">Genres: </w:t>
            </w:r>
            <w:r>
              <w:rPr>
                <w:rFonts w:ascii="Times New Roman" w:hAnsi="Times New Roman"/>
                <w:i/>
                <w:sz w:val="20"/>
              </w:rPr>
              <w:t>Inia, Orcinus, Sotalia, Stena, Tursiops, Stenella</w:t>
            </w:r>
          </w:p>
        </w:tc>
        <w:tc>
          <w:tcPr>
            <w:tcW w:w="2554" w:type="dxa"/>
          </w:tcPr>
          <w:p w:rsidR="0019670E" w:rsidRDefault="0019670E" w:rsidP="000D1BA3">
            <w:pPr>
              <w:pStyle w:val="TableParagraph"/>
              <w:spacing w:before="113"/>
              <w:ind w:left="103" w:right="106"/>
              <w:rPr>
                <w:rFonts w:ascii="Times New Roman"/>
                <w:sz w:val="20"/>
              </w:rPr>
            </w:pPr>
            <w:r>
              <w:rPr>
                <w:rFonts w:ascii="Times New Roman"/>
                <w:sz w:val="20"/>
              </w:rPr>
              <w:t>Marine</w:t>
            </w:r>
          </w:p>
        </w:tc>
      </w:tr>
    </w:tbl>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spacing w:before="4"/>
        <w:rPr>
          <w:sz w:val="17"/>
        </w:rPr>
      </w:pPr>
    </w:p>
    <w:p w:rsidR="0019670E" w:rsidRDefault="0019670E" w:rsidP="0019670E">
      <w:pPr>
        <w:ind w:right="1355"/>
        <w:jc w:val="right"/>
        <w:rPr>
          <w:rFonts w:ascii="Calibri"/>
        </w:rPr>
      </w:pPr>
      <w:r>
        <w:rPr>
          <w:noProof/>
          <w:lang w:val="pt-BR" w:eastAsia="pt-BR"/>
        </w:rPr>
        <mc:AlternateContent>
          <mc:Choice Requires="wpg">
            <w:drawing>
              <wp:anchor distT="0" distB="0" distL="114300" distR="114300" simplePos="0" relativeHeight="251673600" behindDoc="0" locked="0" layoutInCell="1" allowOverlap="1" wp14:anchorId="150866DF" wp14:editId="7E5F3A1F">
                <wp:simplePos x="0" y="0"/>
                <wp:positionH relativeFrom="page">
                  <wp:posOffset>5481320</wp:posOffset>
                </wp:positionH>
                <wp:positionV relativeFrom="paragraph">
                  <wp:posOffset>-77470</wp:posOffset>
                </wp:positionV>
                <wp:extent cx="31115" cy="468630"/>
                <wp:effectExtent l="4445" t="8890" r="2540" b="8255"/>
                <wp:wrapNone/>
                <wp:docPr id="54" name="Grupo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 cy="468630"/>
                          <a:chOff x="8632" y="-122"/>
                          <a:chExt cx="49" cy="738"/>
                        </a:xfrm>
                      </wpg:grpSpPr>
                      <wps:wsp>
                        <wps:cNvPr id="55" name="Line 15"/>
                        <wps:cNvCnPr/>
                        <wps:spPr bwMode="auto">
                          <a:xfrm>
                            <a:off x="8675" y="-117"/>
                            <a:ext cx="0" cy="727"/>
                          </a:xfrm>
                          <a:prstGeom prst="line">
                            <a:avLst/>
                          </a:prstGeom>
                          <a:noFill/>
                          <a:ln w="6096">
                            <a:solidFill>
                              <a:srgbClr val="5B9BD4"/>
                            </a:solidFill>
                            <a:round/>
                            <a:headEnd/>
                            <a:tailEnd/>
                          </a:ln>
                          <a:extLst>
                            <a:ext uri="{909E8E84-426E-40DD-AFC4-6F175D3DCCD1}">
                              <a14:hiddenFill xmlns:a14="http://schemas.microsoft.com/office/drawing/2010/main">
                                <a:noFill/>
                              </a14:hiddenFill>
                            </a:ext>
                          </a:extLst>
                        </wps:spPr>
                        <wps:bodyPr/>
                      </wps:wsp>
                      <wps:wsp>
                        <wps:cNvPr id="56" name="Line 16"/>
                        <wps:cNvCnPr/>
                        <wps:spPr bwMode="auto">
                          <a:xfrm>
                            <a:off x="8656" y="-117"/>
                            <a:ext cx="0" cy="727"/>
                          </a:xfrm>
                          <a:prstGeom prst="line">
                            <a:avLst/>
                          </a:prstGeom>
                          <a:noFill/>
                          <a:ln w="6096">
                            <a:solidFill>
                              <a:srgbClr val="5B9BD4"/>
                            </a:solidFill>
                            <a:round/>
                            <a:headEnd/>
                            <a:tailEnd/>
                          </a:ln>
                          <a:extLst>
                            <a:ext uri="{909E8E84-426E-40DD-AFC4-6F175D3DCCD1}">
                              <a14:hiddenFill xmlns:a14="http://schemas.microsoft.com/office/drawing/2010/main">
                                <a:noFill/>
                              </a14:hiddenFill>
                            </a:ext>
                          </a:extLst>
                        </wps:spPr>
                        <wps:bodyPr/>
                      </wps:wsp>
                      <wps:wsp>
                        <wps:cNvPr id="57" name="Line 17"/>
                        <wps:cNvCnPr/>
                        <wps:spPr bwMode="auto">
                          <a:xfrm>
                            <a:off x="8637" y="-117"/>
                            <a:ext cx="0" cy="727"/>
                          </a:xfrm>
                          <a:prstGeom prst="line">
                            <a:avLst/>
                          </a:prstGeom>
                          <a:noFill/>
                          <a:ln w="6096">
                            <a:solidFill>
                              <a:srgbClr val="5B9BD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C96CAD" id="Grupo 54" o:spid="_x0000_s1026" style="position:absolute;margin-left:431.6pt;margin-top:-6.1pt;width:2.45pt;height:36.9pt;z-index:251673600;mso-position-horizontal-relative:page" coordorigin="8632,-122" coordsize="49,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">
                <v:line id="Line 15" o:spid="_x0000_s1027" style="position:absolute;visibility:visible;mso-wrap-style:square" from="8675,-117" to="8675,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" strokecolor="#5b9bd4" strokeweight=".48pt"/>
                <v:line id="Line 16" o:spid="_x0000_s1028" style="position:absolute;visibility:visible;mso-wrap-style:square" from="8656,-117" to="8656,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" strokecolor="#5b9bd4" strokeweight=".48pt"/>
                <v:line id="Line 17" o:spid="_x0000_s1029" style="position:absolute;visibility:visible;mso-wrap-style:square" from="8637,-117" to="8637,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" strokecolor="#5b9bd4" strokeweight=".48pt"/>
                <w10:wrap anchorx="page"/>
              </v:group>
            </w:pict>
          </mc:Fallback>
        </mc:AlternateContent>
      </w:r>
      <w:r>
        <w:rPr>
          <w:rFonts w:ascii="Calibri"/>
        </w:rPr>
        <w:t>27</w:t>
      </w:r>
    </w:p>
    <w:p w:rsidR="0019670E" w:rsidRDefault="0019670E" w:rsidP="0019670E">
      <w:pPr>
        <w:jc w:val="right"/>
        <w:rPr>
          <w:rFonts w:ascii="Calibri"/>
        </w:rPr>
        <w:sectPr w:rsidR="0019670E">
          <w:pgSz w:w="11910" w:h="16840"/>
          <w:pgMar w:top="1020" w:right="1560" w:bottom="0" w:left="1340" w:header="831" w:footer="0" w:gutter="0"/>
          <w:cols w:space="720"/>
        </w:sectPr>
      </w:pPr>
    </w:p>
    <w:p w:rsidR="0019670E" w:rsidRDefault="0019670E" w:rsidP="0019670E">
      <w:pPr>
        <w:pStyle w:val="Corpodetexto"/>
        <w:rPr>
          <w:sz w:val="20"/>
        </w:rPr>
      </w:pPr>
    </w:p>
    <w:p w:rsidR="0019670E" w:rsidRDefault="0019670E" w:rsidP="0019670E">
      <w:pPr>
        <w:pStyle w:val="Corpodetexto"/>
        <w:spacing w:before="6"/>
        <w:rPr>
          <w:sz w:val="15"/>
        </w:rPr>
      </w:pPr>
    </w:p>
    <w:tbl>
      <w:tblPr>
        <w:tblStyle w:val="TableNormal1"/>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3116"/>
        <w:gridCol w:w="2554"/>
      </w:tblGrid>
      <w:tr w:rsidR="0019670E" w:rsidTr="000D1BA3">
        <w:trPr>
          <w:trHeight w:hRule="exact" w:val="560"/>
        </w:trPr>
        <w:tc>
          <w:tcPr>
            <w:tcW w:w="3116" w:type="dxa"/>
            <w:shd w:val="clear" w:color="auto" w:fill="385522"/>
          </w:tcPr>
          <w:p w:rsidR="0019670E" w:rsidRDefault="0019670E" w:rsidP="000D1BA3">
            <w:pPr>
              <w:pStyle w:val="TableParagraph"/>
              <w:spacing w:before="194"/>
              <w:ind w:left="381" w:right="109"/>
              <w:rPr>
                <w:rFonts w:ascii="Times New Roman" w:hAnsi="Times New Roman"/>
                <w:b/>
                <w:sz w:val="24"/>
              </w:rPr>
            </w:pPr>
            <w:r>
              <w:rPr>
                <w:rFonts w:ascii="Times New Roman" w:hAnsi="Times New Roman"/>
                <w:b/>
                <w:color w:val="FFFFFF"/>
                <w:sz w:val="24"/>
              </w:rPr>
              <w:t>National Action Plan</w:t>
            </w:r>
          </w:p>
        </w:tc>
        <w:tc>
          <w:tcPr>
            <w:tcW w:w="3116" w:type="dxa"/>
            <w:shd w:val="clear" w:color="auto" w:fill="385522"/>
          </w:tcPr>
          <w:p w:rsidR="0019670E" w:rsidRDefault="0019670E" w:rsidP="000D1BA3">
            <w:pPr>
              <w:pStyle w:val="TableParagraph"/>
              <w:spacing w:before="194"/>
              <w:ind w:left="590" w:right="167"/>
              <w:rPr>
                <w:rFonts w:ascii="Times New Roman" w:hAnsi="Times New Roman"/>
                <w:b/>
                <w:sz w:val="24"/>
              </w:rPr>
            </w:pPr>
            <w:r>
              <w:rPr>
                <w:rFonts w:ascii="Times New Roman" w:hAnsi="Times New Roman"/>
                <w:b/>
                <w:color w:val="FFFFFF"/>
                <w:sz w:val="24"/>
              </w:rPr>
              <w:t>Taxonomic group</w:t>
            </w:r>
          </w:p>
        </w:tc>
        <w:tc>
          <w:tcPr>
            <w:tcW w:w="2554" w:type="dxa"/>
            <w:shd w:val="clear" w:color="auto" w:fill="385522"/>
          </w:tcPr>
          <w:p w:rsidR="0019670E" w:rsidRDefault="0019670E" w:rsidP="000D1BA3">
            <w:pPr>
              <w:pStyle w:val="TableParagraph"/>
              <w:spacing w:before="194"/>
              <w:ind w:left="899" w:right="899"/>
              <w:jc w:val="center"/>
              <w:rPr>
                <w:rFonts w:ascii="Times New Roman" w:hAnsi="Times New Roman"/>
                <w:b/>
                <w:sz w:val="24"/>
              </w:rPr>
            </w:pPr>
            <w:r>
              <w:rPr>
                <w:rFonts w:ascii="Times New Roman" w:hAnsi="Times New Roman"/>
                <w:b/>
                <w:color w:val="FFFFFF"/>
                <w:sz w:val="24"/>
              </w:rPr>
              <w:t>Region</w:t>
            </w:r>
          </w:p>
        </w:tc>
      </w:tr>
      <w:tr w:rsidR="0019670E" w:rsidRPr="00811BD4" w:rsidTr="000D1BA3">
        <w:trPr>
          <w:trHeight w:hRule="exact" w:val="821"/>
        </w:trPr>
        <w:tc>
          <w:tcPr>
            <w:tcW w:w="3116" w:type="dxa"/>
          </w:tcPr>
          <w:p w:rsidR="0019670E" w:rsidRDefault="0019670E" w:rsidP="000D1BA3">
            <w:pPr>
              <w:pStyle w:val="TableParagraph"/>
              <w:spacing w:before="115"/>
              <w:ind w:left="103" w:right="109"/>
              <w:rPr>
                <w:rFonts w:ascii="Times New Roman" w:hAnsi="Times New Roman"/>
                <w:sz w:val="20"/>
              </w:rPr>
            </w:pPr>
            <w:r>
              <w:rPr>
                <w:rFonts w:ascii="Times New Roman" w:hAnsi="Times New Roman"/>
                <w:sz w:val="20"/>
              </w:rPr>
              <w:t>Jaguar</w:t>
            </w:r>
          </w:p>
        </w:tc>
        <w:tc>
          <w:tcPr>
            <w:tcW w:w="3116" w:type="dxa"/>
          </w:tcPr>
          <w:p w:rsidR="0019670E" w:rsidRDefault="0019670E" w:rsidP="000D1BA3">
            <w:pPr>
              <w:pStyle w:val="TableParagraph"/>
              <w:spacing w:before="115"/>
              <w:ind w:left="103" w:right="167"/>
              <w:rPr>
                <w:rFonts w:ascii="Times New Roman"/>
                <w:i/>
                <w:sz w:val="20"/>
              </w:rPr>
            </w:pPr>
            <w:r>
              <w:rPr>
                <w:rFonts w:ascii="Times New Roman"/>
                <w:i/>
                <w:sz w:val="20"/>
              </w:rPr>
              <w:t>Panthera onca</w:t>
            </w:r>
          </w:p>
        </w:tc>
        <w:tc>
          <w:tcPr>
            <w:tcW w:w="2554" w:type="dxa"/>
          </w:tcPr>
          <w:p w:rsidR="0019670E" w:rsidRPr="00263E80" w:rsidRDefault="0019670E" w:rsidP="000D1BA3">
            <w:pPr>
              <w:pStyle w:val="TableParagraph"/>
              <w:spacing w:before="115"/>
              <w:ind w:left="103" w:right="106"/>
              <w:rPr>
                <w:rFonts w:ascii="Times New Roman" w:hAnsi="Times New Roman"/>
                <w:sz w:val="20"/>
                <w:lang w:val="pt-BR"/>
              </w:rPr>
            </w:pPr>
            <w:r w:rsidRPr="00263E80">
              <w:rPr>
                <w:rFonts w:ascii="Times New Roman" w:hAnsi="Times New Roman"/>
                <w:sz w:val="20"/>
                <w:lang w:val="pt-BR"/>
              </w:rPr>
              <w:t>Amazonia, Caatinga, Cerrado, Atlantic Forest, Pampa, Pantanal</w:t>
            </w:r>
          </w:p>
        </w:tc>
      </w:tr>
      <w:tr w:rsidR="0019670E" w:rsidTr="000D1BA3">
        <w:trPr>
          <w:trHeight w:hRule="exact" w:val="590"/>
        </w:trPr>
        <w:tc>
          <w:tcPr>
            <w:tcW w:w="3116" w:type="dxa"/>
          </w:tcPr>
          <w:p w:rsidR="0019670E" w:rsidRDefault="0019670E" w:rsidP="000D1BA3">
            <w:pPr>
              <w:pStyle w:val="TableParagraph"/>
              <w:spacing w:before="113"/>
              <w:ind w:left="103" w:right="109"/>
              <w:rPr>
                <w:rFonts w:ascii="Times New Roman" w:hAnsi="Times New Roman"/>
                <w:sz w:val="20"/>
              </w:rPr>
            </w:pPr>
            <w:r>
              <w:rPr>
                <w:rFonts w:ascii="Times New Roman" w:hAnsi="Times New Roman"/>
                <w:sz w:val="20"/>
              </w:rPr>
              <w:t>Parrots of the Atlantic Forest</w:t>
            </w:r>
          </w:p>
        </w:tc>
        <w:tc>
          <w:tcPr>
            <w:tcW w:w="3116" w:type="dxa"/>
          </w:tcPr>
          <w:p w:rsidR="0019670E" w:rsidRPr="00263E80" w:rsidRDefault="0019670E" w:rsidP="000D1BA3">
            <w:pPr>
              <w:pStyle w:val="TableParagraph"/>
              <w:spacing w:before="113"/>
              <w:ind w:left="103" w:right="428"/>
              <w:rPr>
                <w:rFonts w:ascii="Times New Roman"/>
                <w:i/>
                <w:sz w:val="20"/>
                <w:lang w:val="pt-BR"/>
              </w:rPr>
            </w:pPr>
            <w:r w:rsidRPr="00263E80">
              <w:rPr>
                <w:rFonts w:ascii="Times New Roman"/>
                <w:i/>
                <w:sz w:val="20"/>
                <w:lang w:val="pt-BR"/>
              </w:rPr>
              <w:t>Amazona vinacea, A. pretrei, A. brasiliensis, A. rhodocorytha</w:t>
            </w:r>
          </w:p>
        </w:tc>
        <w:tc>
          <w:tcPr>
            <w:tcW w:w="2554" w:type="dxa"/>
          </w:tcPr>
          <w:p w:rsidR="0019670E" w:rsidRDefault="0019670E" w:rsidP="000D1BA3">
            <w:pPr>
              <w:pStyle w:val="TableParagraph"/>
              <w:spacing w:before="113"/>
              <w:ind w:left="103" w:right="106"/>
              <w:rPr>
                <w:rFonts w:ascii="Times New Roman" w:hAnsi="Times New Roman"/>
                <w:sz w:val="20"/>
              </w:rPr>
            </w:pPr>
            <w:r>
              <w:rPr>
                <w:rFonts w:ascii="Times New Roman" w:hAnsi="Times New Roman"/>
                <w:sz w:val="20"/>
              </w:rPr>
              <w:t>Atlantic Forest</w:t>
            </w:r>
          </w:p>
        </w:tc>
      </w:tr>
      <w:tr w:rsidR="0019670E" w:rsidTr="000D1BA3">
        <w:trPr>
          <w:trHeight w:hRule="exact" w:val="710"/>
        </w:trPr>
        <w:tc>
          <w:tcPr>
            <w:tcW w:w="3116" w:type="dxa"/>
          </w:tcPr>
          <w:p w:rsidR="0019670E" w:rsidRDefault="0019670E" w:rsidP="000D1BA3">
            <w:pPr>
              <w:pStyle w:val="TableParagraph"/>
              <w:spacing w:before="113"/>
              <w:ind w:left="103" w:right="109"/>
              <w:rPr>
                <w:rFonts w:ascii="Times New Roman" w:hAnsi="Times New Roman"/>
                <w:sz w:val="20"/>
              </w:rPr>
            </w:pPr>
            <w:r>
              <w:rPr>
                <w:rFonts w:ascii="Times New Roman" w:hAnsi="Times New Roman"/>
                <w:sz w:val="20"/>
              </w:rPr>
              <w:t>Cervids threatened with extinction</w:t>
            </w:r>
          </w:p>
        </w:tc>
        <w:tc>
          <w:tcPr>
            <w:tcW w:w="3116" w:type="dxa"/>
          </w:tcPr>
          <w:p w:rsidR="0019670E" w:rsidRDefault="0019670E" w:rsidP="000D1BA3">
            <w:pPr>
              <w:pStyle w:val="TableParagraph"/>
              <w:spacing w:before="20" w:line="350" w:lineRule="exact"/>
              <w:ind w:left="103" w:right="1066"/>
              <w:rPr>
                <w:rFonts w:ascii="Times New Roman"/>
                <w:i/>
                <w:sz w:val="20"/>
              </w:rPr>
            </w:pPr>
            <w:r>
              <w:rPr>
                <w:rFonts w:ascii="Times New Roman"/>
                <w:i/>
                <w:sz w:val="20"/>
              </w:rPr>
              <w:t>Blastocerus dichotomus Mazama nana</w:t>
            </w:r>
          </w:p>
        </w:tc>
        <w:tc>
          <w:tcPr>
            <w:tcW w:w="2554" w:type="dxa"/>
          </w:tcPr>
          <w:p w:rsidR="0019670E" w:rsidRDefault="0019670E" w:rsidP="000D1BA3">
            <w:pPr>
              <w:pStyle w:val="TableParagraph"/>
              <w:spacing w:before="113"/>
              <w:ind w:left="103" w:right="106"/>
              <w:rPr>
                <w:rFonts w:ascii="Times New Roman" w:hAnsi="Times New Roman"/>
                <w:sz w:val="20"/>
              </w:rPr>
            </w:pPr>
            <w:r>
              <w:rPr>
                <w:rFonts w:ascii="Times New Roman" w:hAnsi="Times New Roman"/>
                <w:sz w:val="20"/>
              </w:rPr>
              <w:t>Cerrado, Pantanal, Atlantic Forest</w:t>
            </w:r>
          </w:p>
        </w:tc>
      </w:tr>
      <w:tr w:rsidR="0019670E" w:rsidTr="000D1BA3">
        <w:trPr>
          <w:trHeight w:hRule="exact" w:val="818"/>
        </w:trPr>
        <w:tc>
          <w:tcPr>
            <w:tcW w:w="3116" w:type="dxa"/>
          </w:tcPr>
          <w:p w:rsidR="0019670E" w:rsidRDefault="0019670E" w:rsidP="000D1BA3">
            <w:pPr>
              <w:pStyle w:val="TableParagraph"/>
              <w:spacing w:before="113"/>
              <w:ind w:left="103" w:right="622"/>
              <w:rPr>
                <w:rFonts w:ascii="Times New Roman" w:hAnsi="Times New Roman"/>
                <w:sz w:val="20"/>
              </w:rPr>
            </w:pPr>
            <w:r>
              <w:rPr>
                <w:rFonts w:ascii="Times New Roman" w:hAnsi="Times New Roman"/>
                <w:sz w:val="20"/>
              </w:rPr>
              <w:t>Mammals of the Central Atlantic Forest</w:t>
            </w:r>
          </w:p>
        </w:tc>
        <w:tc>
          <w:tcPr>
            <w:tcW w:w="3116" w:type="dxa"/>
          </w:tcPr>
          <w:p w:rsidR="0019670E" w:rsidRDefault="0019670E" w:rsidP="000D1BA3">
            <w:pPr>
              <w:pStyle w:val="TableParagraph"/>
              <w:spacing w:before="113"/>
              <w:ind w:left="103" w:right="571"/>
              <w:rPr>
                <w:rFonts w:ascii="Times New Roman" w:hAnsi="Times New Roman"/>
                <w:sz w:val="20"/>
              </w:rPr>
            </w:pPr>
            <w:r>
              <w:rPr>
                <w:rFonts w:ascii="Times New Roman" w:hAnsi="Times New Roman"/>
                <w:sz w:val="20"/>
              </w:rPr>
              <w:t>Some genres</w:t>
            </w:r>
            <w:r>
              <w:rPr>
                <w:rFonts w:ascii="Times New Roman" w:hAnsi="Times New Roman"/>
                <w:i/>
                <w:sz w:val="20"/>
              </w:rPr>
              <w:t xml:space="preserve">: Alouatta, Callicebus, Leontopithecus, Rhagomys, Trinomis </w:t>
            </w:r>
            <w:r>
              <w:rPr>
                <w:rFonts w:ascii="Times New Roman" w:hAnsi="Times New Roman"/>
                <w:sz w:val="20"/>
              </w:rPr>
              <w:t>&amp; others</w:t>
            </w:r>
          </w:p>
        </w:tc>
        <w:tc>
          <w:tcPr>
            <w:tcW w:w="2554" w:type="dxa"/>
          </w:tcPr>
          <w:p w:rsidR="0019670E" w:rsidRDefault="0019670E" w:rsidP="000D1BA3">
            <w:pPr>
              <w:pStyle w:val="TableParagraph"/>
              <w:spacing w:before="113"/>
              <w:ind w:left="103" w:right="106"/>
              <w:rPr>
                <w:rFonts w:ascii="Times New Roman" w:hAnsi="Times New Roman"/>
                <w:sz w:val="20"/>
              </w:rPr>
            </w:pPr>
            <w:r>
              <w:rPr>
                <w:rFonts w:ascii="Times New Roman" w:hAnsi="Times New Roman"/>
                <w:sz w:val="20"/>
              </w:rPr>
              <w:t>Atlantic Forest</w:t>
            </w:r>
          </w:p>
        </w:tc>
      </w:tr>
      <w:tr w:rsidR="0019670E" w:rsidTr="000D1BA3">
        <w:trPr>
          <w:trHeight w:hRule="exact" w:val="877"/>
        </w:trPr>
        <w:tc>
          <w:tcPr>
            <w:tcW w:w="3116" w:type="dxa"/>
          </w:tcPr>
          <w:p w:rsidR="0019670E" w:rsidRDefault="0019670E" w:rsidP="000D1BA3">
            <w:pPr>
              <w:pStyle w:val="TableParagraph"/>
              <w:spacing w:before="113"/>
              <w:ind w:left="103" w:right="109"/>
              <w:rPr>
                <w:rFonts w:ascii="Times New Roman"/>
                <w:sz w:val="20"/>
              </w:rPr>
            </w:pPr>
            <w:r>
              <w:rPr>
                <w:rFonts w:ascii="Times New Roman"/>
                <w:sz w:val="20"/>
              </w:rPr>
              <w:t>Sea Turtules</w:t>
            </w:r>
          </w:p>
        </w:tc>
        <w:tc>
          <w:tcPr>
            <w:tcW w:w="3116" w:type="dxa"/>
          </w:tcPr>
          <w:p w:rsidR="0019670E" w:rsidRDefault="0019670E" w:rsidP="000D1BA3">
            <w:pPr>
              <w:pStyle w:val="TableParagraph"/>
              <w:spacing w:before="113" w:line="259" w:lineRule="auto"/>
              <w:ind w:left="103" w:right="710"/>
              <w:jc w:val="both"/>
              <w:rPr>
                <w:rFonts w:ascii="Times New Roman" w:hAnsi="Times New Roman"/>
                <w:i/>
                <w:sz w:val="20"/>
              </w:rPr>
            </w:pPr>
            <w:r>
              <w:rPr>
                <w:rFonts w:ascii="Times New Roman" w:hAnsi="Times New Roman"/>
                <w:sz w:val="20"/>
              </w:rPr>
              <w:t xml:space="preserve">Genres: </w:t>
            </w:r>
            <w:r>
              <w:rPr>
                <w:rFonts w:ascii="Times New Roman" w:hAnsi="Times New Roman"/>
                <w:i/>
                <w:sz w:val="20"/>
              </w:rPr>
              <w:t>Caretta, Chelonia, Dermochelys, Eretmochelys, Lepidochelys</w:t>
            </w:r>
          </w:p>
        </w:tc>
        <w:tc>
          <w:tcPr>
            <w:tcW w:w="2554" w:type="dxa"/>
          </w:tcPr>
          <w:p w:rsidR="0019670E" w:rsidRDefault="0019670E" w:rsidP="000D1BA3">
            <w:pPr>
              <w:pStyle w:val="TableParagraph"/>
              <w:spacing w:before="113"/>
              <w:ind w:left="103" w:right="106"/>
              <w:rPr>
                <w:rFonts w:ascii="Times New Roman"/>
                <w:sz w:val="20"/>
              </w:rPr>
            </w:pPr>
            <w:r>
              <w:rPr>
                <w:rFonts w:ascii="Times New Roman"/>
                <w:sz w:val="20"/>
              </w:rPr>
              <w:t>Marine</w:t>
            </w:r>
          </w:p>
        </w:tc>
      </w:tr>
      <w:tr w:rsidR="0019670E" w:rsidTr="000D1BA3">
        <w:trPr>
          <w:trHeight w:hRule="exact" w:val="377"/>
        </w:trPr>
        <w:tc>
          <w:tcPr>
            <w:tcW w:w="3116" w:type="dxa"/>
          </w:tcPr>
          <w:p w:rsidR="0019670E" w:rsidRDefault="0019670E" w:rsidP="000D1BA3">
            <w:pPr>
              <w:pStyle w:val="TableParagraph"/>
              <w:spacing w:before="113"/>
              <w:ind w:left="103" w:right="109"/>
              <w:rPr>
                <w:rFonts w:ascii="Times New Roman"/>
                <w:sz w:val="20"/>
              </w:rPr>
            </w:pPr>
            <w:r>
              <w:rPr>
                <w:rFonts w:ascii="Times New Roman"/>
                <w:sz w:val="20"/>
              </w:rPr>
              <w:t>Cerrado Bat</w:t>
            </w:r>
          </w:p>
        </w:tc>
        <w:tc>
          <w:tcPr>
            <w:tcW w:w="3116" w:type="dxa"/>
          </w:tcPr>
          <w:p w:rsidR="0019670E" w:rsidRDefault="0019670E" w:rsidP="000D1BA3">
            <w:pPr>
              <w:pStyle w:val="TableParagraph"/>
              <w:spacing w:before="113"/>
              <w:ind w:left="103" w:right="167"/>
              <w:rPr>
                <w:rFonts w:ascii="Times New Roman"/>
                <w:i/>
                <w:sz w:val="20"/>
              </w:rPr>
            </w:pPr>
            <w:r>
              <w:rPr>
                <w:rFonts w:ascii="Times New Roman"/>
                <w:i/>
                <w:sz w:val="20"/>
              </w:rPr>
              <w:t>Lonchophylla dekeyseri</w:t>
            </w:r>
          </w:p>
        </w:tc>
        <w:tc>
          <w:tcPr>
            <w:tcW w:w="2554" w:type="dxa"/>
          </w:tcPr>
          <w:p w:rsidR="0019670E" w:rsidRDefault="0019670E" w:rsidP="000D1BA3">
            <w:pPr>
              <w:pStyle w:val="TableParagraph"/>
              <w:spacing w:before="113"/>
              <w:ind w:left="103" w:right="106"/>
              <w:rPr>
                <w:rFonts w:ascii="Times New Roman"/>
                <w:sz w:val="20"/>
              </w:rPr>
            </w:pPr>
            <w:r>
              <w:rPr>
                <w:rFonts w:ascii="Times New Roman"/>
                <w:sz w:val="20"/>
              </w:rPr>
              <w:t>Cerrado</w:t>
            </w:r>
          </w:p>
        </w:tc>
      </w:tr>
      <w:tr w:rsidR="0019670E" w:rsidRPr="00811BD4" w:rsidTr="000D1BA3">
        <w:trPr>
          <w:trHeight w:hRule="exact" w:val="876"/>
        </w:trPr>
        <w:tc>
          <w:tcPr>
            <w:tcW w:w="3116" w:type="dxa"/>
          </w:tcPr>
          <w:p w:rsidR="0019670E" w:rsidRDefault="0019670E" w:rsidP="000D1BA3">
            <w:pPr>
              <w:pStyle w:val="TableParagraph"/>
              <w:spacing w:before="113"/>
              <w:ind w:left="103" w:right="109"/>
              <w:rPr>
                <w:rFonts w:ascii="Times New Roman"/>
                <w:sz w:val="20"/>
              </w:rPr>
            </w:pPr>
            <w:r>
              <w:rPr>
                <w:rFonts w:ascii="Times New Roman"/>
                <w:sz w:val="20"/>
              </w:rPr>
              <w:t>Giant otter</w:t>
            </w:r>
          </w:p>
        </w:tc>
        <w:tc>
          <w:tcPr>
            <w:tcW w:w="3116" w:type="dxa"/>
          </w:tcPr>
          <w:p w:rsidR="0019670E" w:rsidRDefault="0019670E" w:rsidP="000D1BA3">
            <w:pPr>
              <w:pStyle w:val="TableParagraph"/>
              <w:spacing w:before="113"/>
              <w:ind w:left="103" w:right="167"/>
              <w:rPr>
                <w:rFonts w:ascii="Times New Roman"/>
                <w:i/>
                <w:sz w:val="20"/>
              </w:rPr>
            </w:pPr>
            <w:r>
              <w:rPr>
                <w:rFonts w:ascii="Times New Roman"/>
                <w:i/>
                <w:sz w:val="20"/>
              </w:rPr>
              <w:t>Pteronura brasiliensis</w:t>
            </w:r>
          </w:p>
        </w:tc>
        <w:tc>
          <w:tcPr>
            <w:tcW w:w="2554" w:type="dxa"/>
          </w:tcPr>
          <w:p w:rsidR="0019670E" w:rsidRPr="00263E80" w:rsidRDefault="0019670E" w:rsidP="000D1BA3">
            <w:pPr>
              <w:pStyle w:val="TableParagraph"/>
              <w:spacing w:before="113" w:line="259" w:lineRule="auto"/>
              <w:ind w:left="103" w:right="433"/>
              <w:rPr>
                <w:rFonts w:ascii="Times New Roman" w:hAnsi="Times New Roman"/>
                <w:sz w:val="20"/>
                <w:lang w:val="pt-BR"/>
              </w:rPr>
            </w:pPr>
            <w:r w:rsidRPr="00263E80">
              <w:rPr>
                <w:rFonts w:ascii="Times New Roman" w:hAnsi="Times New Roman"/>
                <w:sz w:val="20"/>
                <w:lang w:val="pt-BR"/>
              </w:rPr>
              <w:t>Amazonia, Caatinga, Cerrado, Atlantic Forest, Pampa, Pantanal</w:t>
            </w:r>
          </w:p>
        </w:tc>
      </w:tr>
      <w:tr w:rsidR="0019670E" w:rsidTr="000D1BA3">
        <w:trPr>
          <w:trHeight w:hRule="exact" w:val="360"/>
        </w:trPr>
        <w:tc>
          <w:tcPr>
            <w:tcW w:w="8786" w:type="dxa"/>
            <w:gridSpan w:val="3"/>
            <w:shd w:val="clear" w:color="auto" w:fill="C5DFB3"/>
          </w:tcPr>
          <w:p w:rsidR="0019670E" w:rsidRDefault="0019670E" w:rsidP="000D1BA3">
            <w:pPr>
              <w:pStyle w:val="TableParagraph"/>
              <w:spacing w:before="113"/>
              <w:ind w:left="3975" w:right="3976"/>
              <w:jc w:val="center"/>
              <w:rPr>
                <w:rFonts w:ascii="Times New Roman"/>
                <w:sz w:val="20"/>
              </w:rPr>
            </w:pPr>
            <w:r>
              <w:rPr>
                <w:rFonts w:ascii="Times New Roman"/>
                <w:b/>
                <w:sz w:val="20"/>
              </w:rPr>
              <w:t xml:space="preserve">2011 </w:t>
            </w:r>
            <w:r>
              <w:rPr>
                <w:rFonts w:ascii="Times New Roman"/>
                <w:sz w:val="20"/>
              </w:rPr>
              <w:t>(13)</w:t>
            </w:r>
          </w:p>
        </w:tc>
      </w:tr>
      <w:tr w:rsidR="0019670E" w:rsidTr="000D1BA3">
        <w:trPr>
          <w:trHeight w:hRule="exact" w:val="377"/>
        </w:trPr>
        <w:tc>
          <w:tcPr>
            <w:tcW w:w="3116" w:type="dxa"/>
          </w:tcPr>
          <w:p w:rsidR="0019670E" w:rsidRDefault="0019670E" w:rsidP="000D1BA3">
            <w:pPr>
              <w:pStyle w:val="TableParagraph"/>
              <w:spacing w:before="113"/>
              <w:ind w:left="103" w:right="109"/>
              <w:rPr>
                <w:rFonts w:ascii="Times New Roman"/>
                <w:sz w:val="20"/>
              </w:rPr>
            </w:pPr>
            <w:r>
              <w:rPr>
                <w:rFonts w:ascii="Times New Roman"/>
                <w:sz w:val="20"/>
              </w:rPr>
              <w:t>Blue Macaw</w:t>
            </w:r>
          </w:p>
        </w:tc>
        <w:tc>
          <w:tcPr>
            <w:tcW w:w="3116" w:type="dxa"/>
          </w:tcPr>
          <w:p w:rsidR="0019670E" w:rsidRDefault="0019670E" w:rsidP="000D1BA3">
            <w:pPr>
              <w:pStyle w:val="TableParagraph"/>
              <w:spacing w:before="113"/>
              <w:ind w:left="103" w:right="167"/>
              <w:rPr>
                <w:rFonts w:ascii="Times New Roman"/>
                <w:i/>
                <w:sz w:val="20"/>
              </w:rPr>
            </w:pPr>
            <w:r>
              <w:rPr>
                <w:rFonts w:ascii="Times New Roman"/>
                <w:i/>
                <w:sz w:val="20"/>
              </w:rPr>
              <w:t>Cyanopsitta spixii</w:t>
            </w:r>
          </w:p>
        </w:tc>
        <w:tc>
          <w:tcPr>
            <w:tcW w:w="2554" w:type="dxa"/>
          </w:tcPr>
          <w:p w:rsidR="0019670E" w:rsidRDefault="0019670E" w:rsidP="000D1BA3">
            <w:pPr>
              <w:pStyle w:val="TableParagraph"/>
              <w:spacing w:before="113"/>
              <w:ind w:left="103" w:right="106"/>
              <w:rPr>
                <w:rFonts w:ascii="Times New Roman"/>
                <w:sz w:val="20"/>
              </w:rPr>
            </w:pPr>
            <w:r>
              <w:rPr>
                <w:rFonts w:ascii="Times New Roman"/>
                <w:sz w:val="20"/>
              </w:rPr>
              <w:t>Caatinga</w:t>
            </w:r>
          </w:p>
        </w:tc>
      </w:tr>
      <w:tr w:rsidR="0019670E" w:rsidTr="000D1BA3">
        <w:trPr>
          <w:trHeight w:hRule="exact" w:val="876"/>
        </w:trPr>
        <w:tc>
          <w:tcPr>
            <w:tcW w:w="3116" w:type="dxa"/>
          </w:tcPr>
          <w:p w:rsidR="0019670E" w:rsidRDefault="0019670E" w:rsidP="000D1BA3">
            <w:pPr>
              <w:pStyle w:val="TableParagraph"/>
              <w:spacing w:before="113" w:line="259" w:lineRule="auto"/>
              <w:ind w:left="103" w:right="167"/>
              <w:rPr>
                <w:rFonts w:ascii="Times New Roman" w:hAnsi="Times New Roman"/>
                <w:sz w:val="20"/>
              </w:rPr>
            </w:pPr>
            <w:r>
              <w:rPr>
                <w:rFonts w:ascii="Times New Roman" w:hAnsi="Times New Roman"/>
                <w:sz w:val="20"/>
              </w:rPr>
              <w:t>Speleological heritage in karst areas of the São Francisco River Basin</w:t>
            </w:r>
          </w:p>
        </w:tc>
        <w:tc>
          <w:tcPr>
            <w:tcW w:w="3116" w:type="dxa"/>
          </w:tcPr>
          <w:p w:rsidR="0019670E" w:rsidRDefault="0019670E" w:rsidP="000D1BA3">
            <w:pPr>
              <w:pStyle w:val="TableParagraph"/>
              <w:spacing w:before="113" w:line="259" w:lineRule="auto"/>
              <w:ind w:left="103" w:right="710"/>
              <w:rPr>
                <w:rFonts w:ascii="Times New Roman" w:hAnsi="Times New Roman"/>
                <w:sz w:val="20"/>
              </w:rPr>
            </w:pPr>
            <w:r>
              <w:rPr>
                <w:rFonts w:ascii="Times New Roman" w:hAnsi="Times New Roman"/>
                <w:sz w:val="20"/>
              </w:rPr>
              <w:t xml:space="preserve">Some genres: </w:t>
            </w:r>
            <w:r>
              <w:rPr>
                <w:rFonts w:ascii="Times New Roman" w:hAnsi="Times New Roman"/>
                <w:i/>
                <w:sz w:val="20"/>
              </w:rPr>
              <w:t xml:space="preserve">Anapistula, Charinus, Coarazuphium, Eigenmannia </w:t>
            </w:r>
            <w:r>
              <w:rPr>
                <w:rFonts w:ascii="Times New Roman" w:hAnsi="Times New Roman"/>
                <w:sz w:val="20"/>
              </w:rPr>
              <w:t>&amp; others</w:t>
            </w:r>
          </w:p>
        </w:tc>
        <w:tc>
          <w:tcPr>
            <w:tcW w:w="2554" w:type="dxa"/>
          </w:tcPr>
          <w:p w:rsidR="0019670E" w:rsidRDefault="0019670E" w:rsidP="000D1BA3">
            <w:pPr>
              <w:pStyle w:val="TableParagraph"/>
              <w:spacing w:before="113" w:line="261" w:lineRule="auto"/>
              <w:ind w:left="103" w:right="106"/>
              <w:rPr>
                <w:rFonts w:ascii="Times New Roman" w:hAnsi="Times New Roman"/>
                <w:sz w:val="20"/>
              </w:rPr>
            </w:pPr>
            <w:r>
              <w:rPr>
                <w:rFonts w:ascii="Times New Roman" w:hAnsi="Times New Roman"/>
                <w:sz w:val="20"/>
              </w:rPr>
              <w:t>Cerrado, Caatinga, Atlantic Forest</w:t>
            </w:r>
          </w:p>
        </w:tc>
      </w:tr>
      <w:tr w:rsidR="0019670E" w:rsidTr="000D1BA3">
        <w:trPr>
          <w:trHeight w:hRule="exact" w:val="377"/>
        </w:trPr>
        <w:tc>
          <w:tcPr>
            <w:tcW w:w="3116" w:type="dxa"/>
          </w:tcPr>
          <w:p w:rsidR="0019670E" w:rsidRDefault="0019670E" w:rsidP="000D1BA3">
            <w:pPr>
              <w:pStyle w:val="TableParagraph"/>
              <w:spacing w:before="113"/>
              <w:ind w:left="103" w:right="109"/>
              <w:rPr>
                <w:rFonts w:ascii="Times New Roman"/>
                <w:sz w:val="20"/>
              </w:rPr>
            </w:pPr>
            <w:r>
              <w:rPr>
                <w:rFonts w:ascii="Times New Roman"/>
                <w:sz w:val="20"/>
              </w:rPr>
              <w:t>Sauim-de-coleira Monkey</w:t>
            </w:r>
          </w:p>
        </w:tc>
        <w:tc>
          <w:tcPr>
            <w:tcW w:w="3116" w:type="dxa"/>
          </w:tcPr>
          <w:p w:rsidR="0019670E" w:rsidRDefault="0019670E" w:rsidP="000D1BA3">
            <w:pPr>
              <w:pStyle w:val="TableParagraph"/>
              <w:spacing w:before="113"/>
              <w:ind w:left="103" w:right="167"/>
              <w:rPr>
                <w:rFonts w:ascii="Times New Roman"/>
                <w:i/>
                <w:sz w:val="20"/>
              </w:rPr>
            </w:pPr>
            <w:r>
              <w:rPr>
                <w:rFonts w:ascii="Times New Roman"/>
                <w:i/>
                <w:sz w:val="20"/>
              </w:rPr>
              <w:t>Saguinus bicolor</w:t>
            </w:r>
          </w:p>
        </w:tc>
        <w:tc>
          <w:tcPr>
            <w:tcW w:w="2554" w:type="dxa"/>
          </w:tcPr>
          <w:p w:rsidR="0019670E" w:rsidRDefault="0019670E" w:rsidP="000D1BA3">
            <w:pPr>
              <w:pStyle w:val="TableParagraph"/>
              <w:spacing w:before="113"/>
              <w:ind w:left="103" w:right="106"/>
              <w:rPr>
                <w:rFonts w:ascii="Times New Roman" w:hAnsi="Times New Roman"/>
                <w:sz w:val="20"/>
              </w:rPr>
            </w:pPr>
            <w:r>
              <w:rPr>
                <w:rFonts w:ascii="Times New Roman" w:hAnsi="Times New Roman"/>
                <w:sz w:val="20"/>
              </w:rPr>
              <w:t>Amazon</w:t>
            </w:r>
          </w:p>
        </w:tc>
      </w:tr>
      <w:tr w:rsidR="0019670E" w:rsidTr="000D1BA3">
        <w:trPr>
          <w:trHeight w:hRule="exact" w:val="876"/>
        </w:trPr>
        <w:tc>
          <w:tcPr>
            <w:tcW w:w="3116" w:type="dxa"/>
          </w:tcPr>
          <w:p w:rsidR="0019670E" w:rsidRDefault="0019670E" w:rsidP="000D1BA3">
            <w:pPr>
              <w:pStyle w:val="TableParagraph"/>
              <w:spacing w:before="113" w:line="261" w:lineRule="auto"/>
              <w:ind w:left="103" w:right="606"/>
              <w:rPr>
                <w:rFonts w:ascii="Times New Roman" w:hAnsi="Times New Roman"/>
                <w:sz w:val="20"/>
              </w:rPr>
            </w:pPr>
            <w:r>
              <w:rPr>
                <w:rFonts w:ascii="Times New Roman" w:hAnsi="Times New Roman"/>
                <w:sz w:val="20"/>
              </w:rPr>
              <w:t>Endangered passerines of the southern fields</w:t>
            </w:r>
          </w:p>
        </w:tc>
        <w:tc>
          <w:tcPr>
            <w:tcW w:w="3116" w:type="dxa"/>
          </w:tcPr>
          <w:p w:rsidR="0019670E" w:rsidRDefault="0019670E" w:rsidP="000D1BA3">
            <w:pPr>
              <w:pStyle w:val="TableParagraph"/>
              <w:spacing w:before="113" w:line="259" w:lineRule="auto"/>
              <w:ind w:left="103" w:right="167"/>
              <w:rPr>
                <w:rFonts w:ascii="Times New Roman" w:hAnsi="Times New Roman"/>
                <w:sz w:val="20"/>
              </w:rPr>
            </w:pPr>
            <w:r>
              <w:rPr>
                <w:rFonts w:ascii="Times New Roman" w:hAnsi="Times New Roman"/>
                <w:sz w:val="20"/>
              </w:rPr>
              <w:t xml:space="preserve">Some genres: </w:t>
            </w:r>
            <w:r>
              <w:rPr>
                <w:rFonts w:ascii="Times New Roman" w:hAnsi="Times New Roman"/>
                <w:i/>
                <w:sz w:val="20"/>
              </w:rPr>
              <w:t xml:space="preserve">Alectrurus, Anthus, Coryphistera, Limnoctites, Sporophila, Xanthopsar </w:t>
            </w:r>
            <w:r>
              <w:rPr>
                <w:rFonts w:ascii="Times New Roman" w:hAnsi="Times New Roman"/>
                <w:sz w:val="20"/>
              </w:rPr>
              <w:t>&amp; others</w:t>
            </w:r>
          </w:p>
        </w:tc>
        <w:tc>
          <w:tcPr>
            <w:tcW w:w="2554" w:type="dxa"/>
          </w:tcPr>
          <w:p w:rsidR="0019670E" w:rsidRDefault="0019670E" w:rsidP="000D1BA3">
            <w:pPr>
              <w:pStyle w:val="TableParagraph"/>
              <w:spacing w:before="113"/>
              <w:ind w:left="103" w:right="106"/>
              <w:rPr>
                <w:rFonts w:ascii="Times New Roman" w:hAnsi="Times New Roman"/>
                <w:sz w:val="20"/>
              </w:rPr>
            </w:pPr>
            <w:r>
              <w:rPr>
                <w:rFonts w:ascii="Times New Roman" w:hAnsi="Times New Roman"/>
                <w:sz w:val="20"/>
              </w:rPr>
              <w:t>Atlantic Forest, Pampa</w:t>
            </w:r>
          </w:p>
        </w:tc>
      </w:tr>
      <w:tr w:rsidR="0019670E" w:rsidTr="000D1BA3">
        <w:trPr>
          <w:trHeight w:hRule="exact" w:val="874"/>
        </w:trPr>
        <w:tc>
          <w:tcPr>
            <w:tcW w:w="3116" w:type="dxa"/>
          </w:tcPr>
          <w:p w:rsidR="0019670E" w:rsidRDefault="0019670E" w:rsidP="000D1BA3">
            <w:pPr>
              <w:pStyle w:val="TableParagraph"/>
              <w:spacing w:before="113"/>
              <w:ind w:left="103" w:right="109"/>
              <w:rPr>
                <w:rFonts w:ascii="Times New Roman" w:hAnsi="Times New Roman"/>
                <w:sz w:val="20"/>
              </w:rPr>
            </w:pPr>
            <w:r>
              <w:rPr>
                <w:rFonts w:ascii="Times New Roman" w:hAnsi="Times New Roman"/>
                <w:sz w:val="20"/>
              </w:rPr>
              <w:t>Endangered birds from the Caatinga</w:t>
            </w:r>
          </w:p>
        </w:tc>
        <w:tc>
          <w:tcPr>
            <w:tcW w:w="3116" w:type="dxa"/>
          </w:tcPr>
          <w:p w:rsidR="0019670E" w:rsidRDefault="0019670E" w:rsidP="000D1BA3">
            <w:pPr>
              <w:pStyle w:val="TableParagraph"/>
              <w:spacing w:before="113" w:line="259" w:lineRule="auto"/>
              <w:ind w:left="103" w:right="599"/>
              <w:rPr>
                <w:rFonts w:ascii="Times New Roman" w:hAnsi="Times New Roman"/>
                <w:sz w:val="20"/>
              </w:rPr>
            </w:pPr>
            <w:r>
              <w:rPr>
                <w:rFonts w:ascii="Times New Roman" w:hAnsi="Times New Roman"/>
                <w:sz w:val="20"/>
              </w:rPr>
              <w:t>Some genres</w:t>
            </w:r>
            <w:r>
              <w:rPr>
                <w:rFonts w:ascii="Times New Roman" w:hAnsi="Times New Roman"/>
                <w:i/>
                <w:sz w:val="20"/>
              </w:rPr>
              <w:t xml:space="preserve">: Augastes, Crypturellus, Lepidocolaptes, Sclerurus, Sporagra </w:t>
            </w:r>
            <w:r>
              <w:rPr>
                <w:rFonts w:ascii="Times New Roman" w:hAnsi="Times New Roman"/>
                <w:sz w:val="20"/>
              </w:rPr>
              <w:t>&amp; others</w:t>
            </w:r>
          </w:p>
        </w:tc>
        <w:tc>
          <w:tcPr>
            <w:tcW w:w="2554" w:type="dxa"/>
          </w:tcPr>
          <w:p w:rsidR="0019670E" w:rsidRDefault="0019670E" w:rsidP="000D1BA3">
            <w:pPr>
              <w:pStyle w:val="TableParagraph"/>
              <w:spacing w:before="113"/>
              <w:ind w:left="103" w:right="106"/>
              <w:rPr>
                <w:rFonts w:ascii="Times New Roman"/>
                <w:sz w:val="20"/>
              </w:rPr>
            </w:pPr>
            <w:r>
              <w:rPr>
                <w:rFonts w:ascii="Times New Roman"/>
                <w:sz w:val="20"/>
              </w:rPr>
              <w:t>Caatinga</w:t>
            </w:r>
          </w:p>
        </w:tc>
      </w:tr>
      <w:tr w:rsidR="0019670E" w:rsidTr="000D1BA3">
        <w:trPr>
          <w:trHeight w:hRule="exact" w:val="874"/>
        </w:trPr>
        <w:tc>
          <w:tcPr>
            <w:tcW w:w="3116" w:type="dxa"/>
          </w:tcPr>
          <w:p w:rsidR="0019670E" w:rsidRDefault="0019670E" w:rsidP="000D1BA3">
            <w:pPr>
              <w:pStyle w:val="TableParagraph"/>
              <w:spacing w:before="113"/>
              <w:ind w:left="103" w:right="109"/>
              <w:rPr>
                <w:rFonts w:ascii="Times New Roman"/>
                <w:sz w:val="20"/>
              </w:rPr>
            </w:pPr>
            <w:r>
              <w:rPr>
                <w:rFonts w:ascii="Times New Roman"/>
                <w:sz w:val="20"/>
              </w:rPr>
              <w:t>Primates from the Northeast</w:t>
            </w:r>
          </w:p>
        </w:tc>
        <w:tc>
          <w:tcPr>
            <w:tcW w:w="3116" w:type="dxa"/>
          </w:tcPr>
          <w:p w:rsidR="0019670E" w:rsidRPr="00263E80" w:rsidRDefault="0019670E" w:rsidP="000D1BA3">
            <w:pPr>
              <w:pStyle w:val="TableParagraph"/>
              <w:spacing w:before="113" w:line="259" w:lineRule="auto"/>
              <w:ind w:left="103" w:right="444"/>
              <w:rPr>
                <w:rFonts w:ascii="Times New Roman"/>
                <w:i/>
                <w:sz w:val="20"/>
                <w:lang w:val="pt-BR"/>
              </w:rPr>
            </w:pPr>
            <w:r w:rsidRPr="00263E80">
              <w:rPr>
                <w:rFonts w:ascii="Times New Roman"/>
                <w:i/>
                <w:sz w:val="20"/>
                <w:lang w:val="pt-BR"/>
              </w:rPr>
              <w:t>Alouatta Beelzebub, barbarabrownae Callicebus, C coimbrai, Cebus flavius, C. xanthosternos</w:t>
            </w:r>
          </w:p>
        </w:tc>
        <w:tc>
          <w:tcPr>
            <w:tcW w:w="2554" w:type="dxa"/>
          </w:tcPr>
          <w:p w:rsidR="0019670E" w:rsidRDefault="0019670E" w:rsidP="000D1BA3">
            <w:pPr>
              <w:pStyle w:val="TableParagraph"/>
              <w:spacing w:before="113"/>
              <w:ind w:left="103" w:right="106"/>
              <w:rPr>
                <w:rFonts w:ascii="Times New Roman" w:hAnsi="Times New Roman"/>
                <w:sz w:val="20"/>
              </w:rPr>
            </w:pPr>
            <w:r>
              <w:rPr>
                <w:rFonts w:ascii="Times New Roman" w:hAnsi="Times New Roman"/>
                <w:sz w:val="20"/>
              </w:rPr>
              <w:t>Caatinga, Atlantic Forest</w:t>
            </w:r>
          </w:p>
        </w:tc>
      </w:tr>
      <w:tr w:rsidR="0019670E" w:rsidTr="000D1BA3">
        <w:trPr>
          <w:trHeight w:hRule="exact" w:val="876"/>
        </w:trPr>
        <w:tc>
          <w:tcPr>
            <w:tcW w:w="3116" w:type="dxa"/>
          </w:tcPr>
          <w:p w:rsidR="0019670E" w:rsidRDefault="0019670E" w:rsidP="000D1BA3">
            <w:pPr>
              <w:pStyle w:val="TableParagraph"/>
              <w:spacing w:before="115" w:line="256" w:lineRule="auto"/>
              <w:ind w:left="103" w:right="109"/>
              <w:rPr>
                <w:rFonts w:ascii="Times New Roman" w:hAnsi="Times New Roman"/>
                <w:sz w:val="20"/>
              </w:rPr>
            </w:pPr>
            <w:r>
              <w:rPr>
                <w:rFonts w:ascii="Times New Roman" w:hAnsi="Times New Roman"/>
                <w:sz w:val="20"/>
              </w:rPr>
              <w:t>Fauna species that are endemic and threatened with extinction in the lower and middle Xingu region</w:t>
            </w:r>
          </w:p>
        </w:tc>
        <w:tc>
          <w:tcPr>
            <w:tcW w:w="3116" w:type="dxa"/>
          </w:tcPr>
          <w:p w:rsidR="0019670E" w:rsidRDefault="0019670E" w:rsidP="000D1BA3">
            <w:pPr>
              <w:pStyle w:val="TableParagraph"/>
              <w:spacing w:before="115" w:line="256" w:lineRule="auto"/>
              <w:ind w:left="103" w:right="416"/>
              <w:rPr>
                <w:rFonts w:ascii="Times New Roman" w:hAnsi="Times New Roman"/>
                <w:sz w:val="20"/>
              </w:rPr>
            </w:pPr>
            <w:r>
              <w:rPr>
                <w:rFonts w:ascii="Times New Roman" w:hAnsi="Times New Roman"/>
                <w:sz w:val="20"/>
              </w:rPr>
              <w:t xml:space="preserve">Some genres: </w:t>
            </w:r>
            <w:r>
              <w:rPr>
                <w:rFonts w:ascii="Times New Roman" w:hAnsi="Times New Roman"/>
                <w:i/>
                <w:sz w:val="20"/>
              </w:rPr>
              <w:t xml:space="preserve">Anodontites, paniscus, Chiropotes, Ossubtus, Pteronura, Trichechus </w:t>
            </w:r>
            <w:r>
              <w:rPr>
                <w:rFonts w:ascii="Times New Roman" w:hAnsi="Times New Roman"/>
                <w:sz w:val="20"/>
              </w:rPr>
              <w:t>&amp; others</w:t>
            </w:r>
          </w:p>
        </w:tc>
        <w:tc>
          <w:tcPr>
            <w:tcW w:w="2554" w:type="dxa"/>
          </w:tcPr>
          <w:p w:rsidR="0019670E" w:rsidRDefault="0019670E" w:rsidP="000D1BA3">
            <w:pPr>
              <w:pStyle w:val="TableParagraph"/>
              <w:spacing w:before="115"/>
              <w:ind w:left="103" w:right="106"/>
              <w:rPr>
                <w:rFonts w:ascii="Times New Roman" w:hAnsi="Times New Roman"/>
                <w:sz w:val="20"/>
              </w:rPr>
            </w:pPr>
            <w:r>
              <w:rPr>
                <w:rFonts w:ascii="Times New Roman" w:hAnsi="Times New Roman"/>
                <w:sz w:val="20"/>
              </w:rPr>
              <w:t>Amazon</w:t>
            </w:r>
          </w:p>
        </w:tc>
      </w:tr>
      <w:tr w:rsidR="0019670E" w:rsidTr="000D1BA3">
        <w:trPr>
          <w:trHeight w:hRule="exact" w:val="1244"/>
        </w:trPr>
        <w:tc>
          <w:tcPr>
            <w:tcW w:w="3116" w:type="dxa"/>
          </w:tcPr>
          <w:p w:rsidR="0019670E" w:rsidRDefault="0019670E" w:rsidP="000D1BA3">
            <w:pPr>
              <w:pStyle w:val="TableParagraph"/>
              <w:spacing w:before="113" w:line="259" w:lineRule="auto"/>
              <w:ind w:left="103" w:right="567"/>
              <w:rPr>
                <w:rFonts w:ascii="Times New Roman" w:hAnsi="Times New Roman"/>
                <w:sz w:val="20"/>
              </w:rPr>
            </w:pPr>
            <w:r>
              <w:rPr>
                <w:rFonts w:ascii="Times New Roman" w:hAnsi="Times New Roman"/>
                <w:sz w:val="20"/>
              </w:rPr>
              <w:t>Delimited region: Mogi / Pardo / Sapucai Mirim and Grande Basins</w:t>
            </w:r>
          </w:p>
        </w:tc>
        <w:tc>
          <w:tcPr>
            <w:tcW w:w="3116" w:type="dxa"/>
          </w:tcPr>
          <w:p w:rsidR="0019670E" w:rsidRDefault="0019670E" w:rsidP="000D1BA3">
            <w:pPr>
              <w:pStyle w:val="TableParagraph"/>
              <w:spacing w:before="113" w:line="259" w:lineRule="auto"/>
              <w:ind w:left="103" w:right="700"/>
              <w:rPr>
                <w:rFonts w:ascii="Times New Roman"/>
                <w:i/>
                <w:sz w:val="20"/>
              </w:rPr>
            </w:pPr>
            <w:r>
              <w:rPr>
                <w:rFonts w:ascii="Times New Roman"/>
                <w:i/>
                <w:sz w:val="20"/>
              </w:rPr>
              <w:t>Brycon natteri, Myleus groupie, Steindachneridion postscript, Phallotorynus jucundus, Chasmocranus brachynema</w:t>
            </w:r>
          </w:p>
        </w:tc>
        <w:tc>
          <w:tcPr>
            <w:tcW w:w="2554" w:type="dxa"/>
          </w:tcPr>
          <w:p w:rsidR="0019670E" w:rsidRDefault="0019670E" w:rsidP="000D1BA3">
            <w:pPr>
              <w:pStyle w:val="TableParagraph"/>
              <w:spacing w:before="113"/>
              <w:ind w:left="103" w:right="106"/>
              <w:rPr>
                <w:rFonts w:ascii="Times New Roman" w:hAnsi="Times New Roman"/>
                <w:sz w:val="20"/>
              </w:rPr>
            </w:pPr>
            <w:r>
              <w:rPr>
                <w:rFonts w:ascii="Times New Roman" w:hAnsi="Times New Roman"/>
                <w:sz w:val="20"/>
              </w:rPr>
              <w:t>Cerrado and Atlantic Forest</w:t>
            </w:r>
          </w:p>
        </w:tc>
      </w:tr>
      <w:tr w:rsidR="0019670E" w:rsidTr="000D1BA3">
        <w:trPr>
          <w:trHeight w:hRule="exact" w:val="874"/>
        </w:trPr>
        <w:tc>
          <w:tcPr>
            <w:tcW w:w="3116" w:type="dxa"/>
          </w:tcPr>
          <w:p w:rsidR="0019670E" w:rsidRDefault="0019670E" w:rsidP="000D1BA3">
            <w:pPr>
              <w:pStyle w:val="TableParagraph"/>
              <w:spacing w:before="113" w:line="256" w:lineRule="auto"/>
              <w:ind w:left="103" w:right="384"/>
              <w:rPr>
                <w:rFonts w:ascii="Times New Roman" w:hAnsi="Times New Roman"/>
                <w:sz w:val="20"/>
              </w:rPr>
            </w:pPr>
            <w:r>
              <w:rPr>
                <w:rFonts w:ascii="Times New Roman" w:hAnsi="Times New Roman"/>
                <w:sz w:val="20"/>
              </w:rPr>
              <w:t>Endangered reptiles and amphibians in southern Brazil</w:t>
            </w:r>
          </w:p>
        </w:tc>
        <w:tc>
          <w:tcPr>
            <w:tcW w:w="3116" w:type="dxa"/>
          </w:tcPr>
          <w:p w:rsidR="0019670E" w:rsidRDefault="0019670E" w:rsidP="000D1BA3">
            <w:pPr>
              <w:pStyle w:val="TableParagraph"/>
              <w:spacing w:before="113" w:line="259" w:lineRule="auto"/>
              <w:ind w:left="103" w:right="721"/>
              <w:rPr>
                <w:rFonts w:ascii="Times New Roman" w:hAnsi="Times New Roman"/>
                <w:i/>
                <w:sz w:val="20"/>
              </w:rPr>
            </w:pPr>
            <w:r>
              <w:rPr>
                <w:rFonts w:ascii="Times New Roman" w:hAnsi="Times New Roman"/>
                <w:sz w:val="20"/>
              </w:rPr>
              <w:t xml:space="preserve">Genres: </w:t>
            </w:r>
            <w:r>
              <w:rPr>
                <w:rFonts w:ascii="Times New Roman" w:hAnsi="Times New Roman"/>
                <w:i/>
                <w:sz w:val="20"/>
              </w:rPr>
              <w:t>Anisolepis, Cnemidophorus, Liolaemus, Melanophryniscu</w:t>
            </w:r>
          </w:p>
        </w:tc>
        <w:tc>
          <w:tcPr>
            <w:tcW w:w="2554" w:type="dxa"/>
          </w:tcPr>
          <w:p w:rsidR="0019670E" w:rsidRDefault="0019670E" w:rsidP="000D1BA3">
            <w:pPr>
              <w:pStyle w:val="TableParagraph"/>
              <w:spacing w:before="113" w:line="256" w:lineRule="auto"/>
              <w:ind w:left="103" w:right="106"/>
              <w:rPr>
                <w:rFonts w:ascii="Times New Roman" w:hAnsi="Times New Roman"/>
                <w:sz w:val="20"/>
              </w:rPr>
            </w:pPr>
            <w:r>
              <w:rPr>
                <w:rFonts w:ascii="Times New Roman" w:hAnsi="Times New Roman"/>
                <w:sz w:val="20"/>
              </w:rPr>
              <w:t>Cerrado, Atlantic Forest, Pampa, Pantanal</w:t>
            </w:r>
          </w:p>
        </w:tc>
      </w:tr>
    </w:tbl>
    <w:p w:rsidR="0019670E" w:rsidRDefault="0019670E" w:rsidP="0019670E">
      <w:pPr>
        <w:spacing w:line="256" w:lineRule="auto"/>
        <w:rPr>
          <w:sz w:val="20"/>
        </w:rPr>
        <w:sectPr w:rsidR="0019670E">
          <w:pgSz w:w="11910" w:h="16840"/>
          <w:pgMar w:top="1020" w:right="1560" w:bottom="280" w:left="1340" w:header="831" w:footer="0" w:gutter="0"/>
          <w:cols w:space="720"/>
        </w:sectPr>
      </w:pPr>
    </w:p>
    <w:p w:rsidR="0019670E" w:rsidRDefault="0019670E" w:rsidP="0019670E">
      <w:pPr>
        <w:pStyle w:val="Corpodetexto"/>
        <w:rPr>
          <w:sz w:val="20"/>
        </w:rPr>
      </w:pPr>
    </w:p>
    <w:p w:rsidR="0019670E" w:rsidRDefault="0019670E" w:rsidP="0019670E">
      <w:pPr>
        <w:pStyle w:val="Corpodetexto"/>
        <w:spacing w:before="6"/>
        <w:rPr>
          <w:sz w:val="15"/>
        </w:rPr>
      </w:pPr>
    </w:p>
    <w:tbl>
      <w:tblPr>
        <w:tblStyle w:val="TableNormal1"/>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3116"/>
        <w:gridCol w:w="2554"/>
      </w:tblGrid>
      <w:tr w:rsidR="0019670E" w:rsidTr="000D1BA3">
        <w:trPr>
          <w:trHeight w:hRule="exact" w:val="560"/>
        </w:trPr>
        <w:tc>
          <w:tcPr>
            <w:tcW w:w="3116" w:type="dxa"/>
            <w:shd w:val="clear" w:color="auto" w:fill="385522"/>
          </w:tcPr>
          <w:p w:rsidR="0019670E" w:rsidRDefault="0019670E" w:rsidP="000D1BA3">
            <w:pPr>
              <w:pStyle w:val="TableParagraph"/>
              <w:spacing w:before="194"/>
              <w:ind w:left="381" w:right="109"/>
              <w:rPr>
                <w:rFonts w:ascii="Times New Roman" w:hAnsi="Times New Roman"/>
                <w:b/>
                <w:sz w:val="24"/>
              </w:rPr>
            </w:pPr>
            <w:r>
              <w:rPr>
                <w:rFonts w:ascii="Times New Roman" w:hAnsi="Times New Roman"/>
                <w:b/>
                <w:color w:val="FFFFFF"/>
                <w:sz w:val="24"/>
              </w:rPr>
              <w:t>National Action Plan</w:t>
            </w:r>
          </w:p>
        </w:tc>
        <w:tc>
          <w:tcPr>
            <w:tcW w:w="3116" w:type="dxa"/>
            <w:shd w:val="clear" w:color="auto" w:fill="385522"/>
          </w:tcPr>
          <w:p w:rsidR="0019670E" w:rsidRDefault="0019670E" w:rsidP="000D1BA3">
            <w:pPr>
              <w:pStyle w:val="TableParagraph"/>
              <w:spacing w:before="194"/>
              <w:ind w:left="590" w:right="167"/>
              <w:rPr>
                <w:rFonts w:ascii="Times New Roman" w:hAnsi="Times New Roman"/>
                <w:b/>
                <w:sz w:val="24"/>
              </w:rPr>
            </w:pPr>
            <w:r>
              <w:rPr>
                <w:rFonts w:ascii="Times New Roman" w:hAnsi="Times New Roman"/>
                <w:b/>
                <w:color w:val="FFFFFF"/>
                <w:sz w:val="24"/>
              </w:rPr>
              <w:t>Taxonomic group</w:t>
            </w:r>
          </w:p>
        </w:tc>
        <w:tc>
          <w:tcPr>
            <w:tcW w:w="2554" w:type="dxa"/>
            <w:shd w:val="clear" w:color="auto" w:fill="385522"/>
          </w:tcPr>
          <w:p w:rsidR="0019670E" w:rsidRDefault="0019670E" w:rsidP="000D1BA3">
            <w:pPr>
              <w:pStyle w:val="TableParagraph"/>
              <w:spacing w:before="194"/>
              <w:ind w:left="899" w:right="899"/>
              <w:jc w:val="center"/>
              <w:rPr>
                <w:rFonts w:ascii="Times New Roman" w:hAnsi="Times New Roman"/>
                <w:b/>
                <w:sz w:val="24"/>
              </w:rPr>
            </w:pPr>
            <w:r>
              <w:rPr>
                <w:rFonts w:ascii="Times New Roman" w:hAnsi="Times New Roman"/>
                <w:b/>
                <w:color w:val="FFFFFF"/>
                <w:sz w:val="24"/>
              </w:rPr>
              <w:t>Region</w:t>
            </w:r>
          </w:p>
        </w:tc>
      </w:tr>
      <w:tr w:rsidR="0019670E" w:rsidTr="000D1BA3">
        <w:trPr>
          <w:trHeight w:hRule="exact" w:val="876"/>
        </w:trPr>
        <w:tc>
          <w:tcPr>
            <w:tcW w:w="3116" w:type="dxa"/>
          </w:tcPr>
          <w:p w:rsidR="0019670E" w:rsidRDefault="0019670E" w:rsidP="000D1BA3">
            <w:pPr>
              <w:pStyle w:val="TableParagraph"/>
              <w:spacing w:before="115" w:line="256" w:lineRule="auto"/>
              <w:ind w:left="103" w:right="384"/>
              <w:rPr>
                <w:rFonts w:ascii="Times New Roman" w:hAnsi="Times New Roman"/>
                <w:sz w:val="20"/>
              </w:rPr>
            </w:pPr>
            <w:r>
              <w:rPr>
                <w:rFonts w:ascii="Times New Roman" w:hAnsi="Times New Roman"/>
                <w:sz w:val="20"/>
              </w:rPr>
              <w:t>Reptiles and amphibians threatened with extinction in the Espinhaço Mountain Region</w:t>
            </w:r>
          </w:p>
        </w:tc>
        <w:tc>
          <w:tcPr>
            <w:tcW w:w="3116" w:type="dxa"/>
          </w:tcPr>
          <w:p w:rsidR="0019670E" w:rsidRDefault="0019670E" w:rsidP="000D1BA3">
            <w:pPr>
              <w:pStyle w:val="TableParagraph"/>
              <w:spacing w:before="115" w:line="256" w:lineRule="auto"/>
              <w:ind w:left="103" w:right="1144"/>
              <w:rPr>
                <w:rFonts w:ascii="Times New Roman"/>
                <w:i/>
                <w:sz w:val="20"/>
              </w:rPr>
            </w:pPr>
            <w:r>
              <w:rPr>
                <w:rFonts w:ascii="Times New Roman"/>
                <w:i/>
                <w:sz w:val="20"/>
              </w:rPr>
              <w:t>Placosoma cipoense; Heterodactylus lundii; phyllomedusa ayeayea</w:t>
            </w:r>
          </w:p>
        </w:tc>
        <w:tc>
          <w:tcPr>
            <w:tcW w:w="2554" w:type="dxa"/>
          </w:tcPr>
          <w:p w:rsidR="0019670E" w:rsidRDefault="0019670E" w:rsidP="000D1BA3">
            <w:pPr>
              <w:pStyle w:val="TableParagraph"/>
              <w:spacing w:before="115"/>
              <w:ind w:left="103" w:right="106"/>
              <w:rPr>
                <w:rFonts w:ascii="Times New Roman" w:hAnsi="Times New Roman"/>
                <w:sz w:val="20"/>
              </w:rPr>
            </w:pPr>
            <w:r>
              <w:rPr>
                <w:rFonts w:ascii="Times New Roman" w:hAnsi="Times New Roman"/>
                <w:sz w:val="20"/>
              </w:rPr>
              <w:t>Cerrado and Atlantic Forest</w:t>
            </w:r>
          </w:p>
        </w:tc>
      </w:tr>
      <w:tr w:rsidR="0019670E" w:rsidTr="000D1BA3">
        <w:trPr>
          <w:trHeight w:hRule="exact" w:val="1123"/>
        </w:trPr>
        <w:tc>
          <w:tcPr>
            <w:tcW w:w="3116" w:type="dxa"/>
          </w:tcPr>
          <w:p w:rsidR="0019670E" w:rsidRDefault="0019670E" w:rsidP="000D1BA3">
            <w:pPr>
              <w:pStyle w:val="TableParagraph"/>
              <w:spacing w:before="113"/>
              <w:ind w:left="103" w:right="109"/>
              <w:rPr>
                <w:rFonts w:ascii="Times New Roman" w:hAnsi="Times New Roman"/>
                <w:sz w:val="20"/>
              </w:rPr>
            </w:pPr>
            <w:r>
              <w:rPr>
                <w:rFonts w:ascii="Times New Roman" w:hAnsi="Times New Roman"/>
                <w:sz w:val="20"/>
              </w:rPr>
              <w:t>Cactaceae</w:t>
            </w:r>
          </w:p>
        </w:tc>
        <w:tc>
          <w:tcPr>
            <w:tcW w:w="3116" w:type="dxa"/>
          </w:tcPr>
          <w:p w:rsidR="0019670E" w:rsidRDefault="0019670E" w:rsidP="000D1BA3">
            <w:pPr>
              <w:pStyle w:val="TableParagraph"/>
              <w:spacing w:before="113" w:line="259" w:lineRule="auto"/>
              <w:ind w:left="103" w:right="394"/>
              <w:rPr>
                <w:rFonts w:ascii="Times New Roman" w:hAnsi="Times New Roman"/>
                <w:sz w:val="20"/>
              </w:rPr>
            </w:pPr>
            <w:r>
              <w:rPr>
                <w:rFonts w:ascii="Times New Roman" w:hAnsi="Times New Roman"/>
                <w:sz w:val="20"/>
              </w:rPr>
              <w:t xml:space="preserve">Some genres: </w:t>
            </w:r>
            <w:r>
              <w:rPr>
                <w:rFonts w:ascii="Times New Roman" w:hAnsi="Times New Roman"/>
                <w:i/>
                <w:sz w:val="20"/>
              </w:rPr>
              <w:t xml:space="preserve">Arthrocereus, cipocereus, Melocactus, Pilosocereus, Rhipsalis, uebelmannia, Tacinga </w:t>
            </w:r>
            <w:r>
              <w:rPr>
                <w:rFonts w:ascii="Times New Roman" w:hAnsi="Times New Roman"/>
                <w:sz w:val="20"/>
              </w:rPr>
              <w:t>&amp; others</w:t>
            </w:r>
          </w:p>
        </w:tc>
        <w:tc>
          <w:tcPr>
            <w:tcW w:w="2554" w:type="dxa"/>
          </w:tcPr>
          <w:p w:rsidR="0019670E" w:rsidRDefault="0019670E" w:rsidP="000D1BA3">
            <w:pPr>
              <w:pStyle w:val="TableParagraph"/>
              <w:spacing w:before="113" w:line="259" w:lineRule="auto"/>
              <w:ind w:left="103" w:right="106"/>
              <w:rPr>
                <w:rFonts w:ascii="Times New Roman" w:hAnsi="Times New Roman"/>
                <w:sz w:val="20"/>
              </w:rPr>
            </w:pPr>
            <w:r>
              <w:rPr>
                <w:rFonts w:ascii="Times New Roman" w:hAnsi="Times New Roman"/>
                <w:sz w:val="20"/>
              </w:rPr>
              <w:t>Atlantic Forest, Pampa, Cerrado, Pantanal, Amazon, Caatinga</w:t>
            </w:r>
          </w:p>
        </w:tc>
      </w:tr>
      <w:tr w:rsidR="0019670E" w:rsidTr="000D1BA3">
        <w:trPr>
          <w:trHeight w:hRule="exact" w:val="626"/>
        </w:trPr>
        <w:tc>
          <w:tcPr>
            <w:tcW w:w="3116" w:type="dxa"/>
          </w:tcPr>
          <w:p w:rsidR="0019670E" w:rsidRDefault="0019670E" w:rsidP="000D1BA3">
            <w:pPr>
              <w:pStyle w:val="TableParagraph"/>
              <w:spacing w:before="113"/>
              <w:ind w:left="103" w:right="109"/>
              <w:rPr>
                <w:rFonts w:ascii="Times New Roman"/>
                <w:sz w:val="20"/>
              </w:rPr>
            </w:pPr>
            <w:r>
              <w:rPr>
                <w:rFonts w:ascii="Times New Roman"/>
                <w:sz w:val="20"/>
              </w:rPr>
              <w:t>Evergreens</w:t>
            </w:r>
          </w:p>
        </w:tc>
        <w:tc>
          <w:tcPr>
            <w:tcW w:w="3116" w:type="dxa"/>
          </w:tcPr>
          <w:p w:rsidR="0019670E" w:rsidRDefault="0019670E" w:rsidP="000D1BA3">
            <w:pPr>
              <w:pStyle w:val="TableParagraph"/>
              <w:spacing w:before="113" w:line="256" w:lineRule="auto"/>
              <w:ind w:left="103" w:right="577"/>
              <w:rPr>
                <w:rFonts w:ascii="Times New Roman" w:hAnsi="Times New Roman"/>
                <w:sz w:val="20"/>
              </w:rPr>
            </w:pPr>
            <w:r>
              <w:rPr>
                <w:rFonts w:ascii="Times New Roman" w:hAnsi="Times New Roman"/>
                <w:sz w:val="20"/>
              </w:rPr>
              <w:t xml:space="preserve">Some genres: </w:t>
            </w:r>
            <w:r>
              <w:rPr>
                <w:rFonts w:ascii="Times New Roman" w:hAnsi="Times New Roman"/>
                <w:i/>
                <w:sz w:val="20"/>
              </w:rPr>
              <w:t xml:space="preserve">Comanthera, Actinocephalus </w:t>
            </w:r>
            <w:r>
              <w:rPr>
                <w:rFonts w:ascii="Times New Roman" w:hAnsi="Times New Roman"/>
                <w:sz w:val="20"/>
              </w:rPr>
              <w:t>&amp; others</w:t>
            </w:r>
          </w:p>
        </w:tc>
        <w:tc>
          <w:tcPr>
            <w:tcW w:w="2554" w:type="dxa"/>
          </w:tcPr>
          <w:p w:rsidR="0019670E" w:rsidRDefault="0019670E" w:rsidP="000D1BA3">
            <w:pPr>
              <w:pStyle w:val="TableParagraph"/>
              <w:spacing w:before="113" w:line="256" w:lineRule="auto"/>
              <w:ind w:left="103" w:right="106"/>
              <w:rPr>
                <w:rFonts w:ascii="Times New Roman" w:hAnsi="Times New Roman"/>
                <w:sz w:val="20"/>
              </w:rPr>
            </w:pPr>
            <w:r>
              <w:rPr>
                <w:rFonts w:ascii="Times New Roman" w:hAnsi="Times New Roman"/>
                <w:sz w:val="20"/>
              </w:rPr>
              <w:t>Cerrado, Caatinga, Atlantic Forest</w:t>
            </w:r>
          </w:p>
        </w:tc>
      </w:tr>
      <w:tr w:rsidR="0019670E" w:rsidTr="000D1BA3">
        <w:trPr>
          <w:trHeight w:hRule="exact" w:val="992"/>
        </w:trPr>
        <w:tc>
          <w:tcPr>
            <w:tcW w:w="3116" w:type="dxa"/>
          </w:tcPr>
          <w:p w:rsidR="0019670E" w:rsidRDefault="0019670E" w:rsidP="000D1BA3">
            <w:pPr>
              <w:pStyle w:val="TableParagraph"/>
              <w:spacing w:before="113"/>
              <w:ind w:left="103" w:right="109"/>
              <w:rPr>
                <w:rFonts w:ascii="Times New Roman" w:hAnsi="Times New Roman"/>
                <w:sz w:val="20"/>
              </w:rPr>
            </w:pPr>
            <w:r>
              <w:rPr>
                <w:rFonts w:ascii="Times New Roman" w:hAnsi="Times New Roman"/>
                <w:sz w:val="20"/>
              </w:rPr>
              <w:t>Cougar</w:t>
            </w:r>
          </w:p>
        </w:tc>
        <w:tc>
          <w:tcPr>
            <w:tcW w:w="3116" w:type="dxa"/>
          </w:tcPr>
          <w:p w:rsidR="0019670E" w:rsidRDefault="0019670E" w:rsidP="000D1BA3">
            <w:pPr>
              <w:pStyle w:val="TableParagraph"/>
              <w:spacing w:before="113"/>
              <w:ind w:left="103" w:right="167"/>
              <w:rPr>
                <w:rFonts w:ascii="Times New Roman"/>
                <w:i/>
                <w:sz w:val="20"/>
              </w:rPr>
            </w:pPr>
            <w:r>
              <w:rPr>
                <w:rFonts w:ascii="Times New Roman"/>
                <w:i/>
                <w:sz w:val="20"/>
              </w:rPr>
              <w:t>Puma concolor</w:t>
            </w:r>
          </w:p>
        </w:tc>
        <w:tc>
          <w:tcPr>
            <w:tcW w:w="2554" w:type="dxa"/>
          </w:tcPr>
          <w:p w:rsidR="0019670E" w:rsidRDefault="0019670E" w:rsidP="000D1BA3">
            <w:pPr>
              <w:pStyle w:val="TableParagraph"/>
              <w:spacing w:before="113" w:line="256" w:lineRule="auto"/>
              <w:ind w:left="103" w:right="106"/>
              <w:rPr>
                <w:rFonts w:ascii="Times New Roman" w:hAnsi="Times New Roman"/>
                <w:sz w:val="20"/>
              </w:rPr>
            </w:pPr>
            <w:r>
              <w:rPr>
                <w:rFonts w:ascii="Times New Roman" w:hAnsi="Times New Roman"/>
                <w:sz w:val="20"/>
              </w:rPr>
              <w:t>Cerrado, Atlantic Forest, Caatinga</w:t>
            </w:r>
          </w:p>
        </w:tc>
      </w:tr>
      <w:tr w:rsidR="0019670E" w:rsidTr="000D1BA3">
        <w:trPr>
          <w:trHeight w:hRule="exact" w:val="360"/>
        </w:trPr>
        <w:tc>
          <w:tcPr>
            <w:tcW w:w="8786" w:type="dxa"/>
            <w:gridSpan w:val="3"/>
            <w:shd w:val="clear" w:color="auto" w:fill="C5DFB3"/>
          </w:tcPr>
          <w:p w:rsidR="0019670E" w:rsidRDefault="0019670E" w:rsidP="000D1BA3">
            <w:pPr>
              <w:pStyle w:val="TableParagraph"/>
              <w:spacing w:before="113"/>
              <w:ind w:left="3975" w:right="3975"/>
              <w:jc w:val="center"/>
              <w:rPr>
                <w:rFonts w:ascii="Times New Roman"/>
                <w:sz w:val="20"/>
              </w:rPr>
            </w:pPr>
            <w:r>
              <w:rPr>
                <w:rFonts w:ascii="Times New Roman"/>
                <w:b/>
                <w:sz w:val="20"/>
              </w:rPr>
              <w:t xml:space="preserve">2012 </w:t>
            </w:r>
            <w:r>
              <w:rPr>
                <w:rFonts w:ascii="Times New Roman"/>
                <w:sz w:val="20"/>
              </w:rPr>
              <w:t>(5)</w:t>
            </w:r>
          </w:p>
        </w:tc>
      </w:tr>
      <w:tr w:rsidR="0019670E" w:rsidRPr="00811BD4" w:rsidTr="000D1BA3">
        <w:trPr>
          <w:trHeight w:hRule="exact" w:val="626"/>
        </w:trPr>
        <w:tc>
          <w:tcPr>
            <w:tcW w:w="3116" w:type="dxa"/>
          </w:tcPr>
          <w:p w:rsidR="0019670E" w:rsidRDefault="0019670E" w:rsidP="000D1BA3">
            <w:pPr>
              <w:pStyle w:val="TableParagraph"/>
              <w:spacing w:before="113"/>
              <w:ind w:left="103" w:right="109"/>
              <w:rPr>
                <w:rFonts w:ascii="Times New Roman"/>
                <w:sz w:val="20"/>
              </w:rPr>
            </w:pPr>
            <w:r>
              <w:rPr>
                <w:rFonts w:ascii="Times New Roman"/>
                <w:sz w:val="20"/>
              </w:rPr>
              <w:t>Bush dog</w:t>
            </w:r>
          </w:p>
        </w:tc>
        <w:tc>
          <w:tcPr>
            <w:tcW w:w="3116" w:type="dxa"/>
          </w:tcPr>
          <w:p w:rsidR="0019670E" w:rsidRDefault="0019670E" w:rsidP="000D1BA3">
            <w:pPr>
              <w:pStyle w:val="TableParagraph"/>
              <w:spacing w:before="113"/>
              <w:ind w:left="103" w:right="167"/>
              <w:rPr>
                <w:rFonts w:ascii="Times New Roman"/>
                <w:i/>
                <w:sz w:val="20"/>
              </w:rPr>
            </w:pPr>
            <w:r>
              <w:rPr>
                <w:rFonts w:ascii="Times New Roman"/>
                <w:i/>
                <w:sz w:val="20"/>
              </w:rPr>
              <w:t>Speothos venaticus</w:t>
            </w:r>
          </w:p>
        </w:tc>
        <w:tc>
          <w:tcPr>
            <w:tcW w:w="2554" w:type="dxa"/>
          </w:tcPr>
          <w:p w:rsidR="0019670E" w:rsidRPr="00263E80" w:rsidRDefault="0019670E" w:rsidP="000D1BA3">
            <w:pPr>
              <w:pStyle w:val="TableParagraph"/>
              <w:spacing w:before="113" w:line="261" w:lineRule="auto"/>
              <w:ind w:left="103" w:right="344"/>
              <w:rPr>
                <w:rFonts w:ascii="Times New Roman" w:hAnsi="Times New Roman"/>
                <w:sz w:val="20"/>
                <w:lang w:val="pt-BR"/>
              </w:rPr>
            </w:pPr>
            <w:r w:rsidRPr="00263E80">
              <w:rPr>
                <w:rFonts w:ascii="Times New Roman" w:hAnsi="Times New Roman"/>
                <w:sz w:val="20"/>
                <w:lang w:val="pt-BR"/>
              </w:rPr>
              <w:t>Amazonia, Caatinga, Cerrado, Atlantic Forest, Pampa, Pantanal</w:t>
            </w:r>
          </w:p>
        </w:tc>
      </w:tr>
      <w:tr w:rsidR="0019670E" w:rsidTr="000D1BA3">
        <w:trPr>
          <w:trHeight w:hRule="exact" w:val="1123"/>
        </w:trPr>
        <w:tc>
          <w:tcPr>
            <w:tcW w:w="3116" w:type="dxa"/>
          </w:tcPr>
          <w:p w:rsidR="0019670E" w:rsidRDefault="0019670E" w:rsidP="000D1BA3">
            <w:pPr>
              <w:pStyle w:val="TableParagraph"/>
              <w:spacing w:before="113" w:line="261" w:lineRule="auto"/>
              <w:ind w:left="103" w:right="109"/>
              <w:rPr>
                <w:rFonts w:ascii="Times New Roman" w:hAnsi="Times New Roman"/>
                <w:sz w:val="20"/>
              </w:rPr>
            </w:pPr>
            <w:r>
              <w:rPr>
                <w:rFonts w:ascii="Times New Roman" w:hAnsi="Times New Roman"/>
                <w:sz w:val="20"/>
              </w:rPr>
              <w:t>Endangered Herpetofauna in the northeastern Atlantic Forest</w:t>
            </w:r>
          </w:p>
        </w:tc>
        <w:tc>
          <w:tcPr>
            <w:tcW w:w="3116" w:type="dxa"/>
          </w:tcPr>
          <w:p w:rsidR="0019670E" w:rsidRDefault="0019670E" w:rsidP="000D1BA3">
            <w:pPr>
              <w:pStyle w:val="TableParagraph"/>
              <w:spacing w:before="113" w:line="259" w:lineRule="auto"/>
              <w:ind w:left="103" w:right="111"/>
              <w:rPr>
                <w:rFonts w:ascii="Times New Roman"/>
                <w:i/>
                <w:sz w:val="20"/>
              </w:rPr>
            </w:pPr>
            <w:r>
              <w:rPr>
                <w:rFonts w:ascii="Times New Roman"/>
                <w:i/>
                <w:sz w:val="20"/>
              </w:rPr>
              <w:t>Agalychnis granulosa, Adelophryne baturitensis, A. maranguapensis, Cnemidophorus native, C. abaetensis, Bothrops pirajai</w:t>
            </w:r>
          </w:p>
        </w:tc>
        <w:tc>
          <w:tcPr>
            <w:tcW w:w="2554" w:type="dxa"/>
          </w:tcPr>
          <w:p w:rsidR="0019670E" w:rsidRDefault="0019670E" w:rsidP="000D1BA3">
            <w:pPr>
              <w:pStyle w:val="TableParagraph"/>
              <w:spacing w:before="113"/>
              <w:ind w:left="103" w:right="106"/>
              <w:rPr>
                <w:rFonts w:ascii="Times New Roman" w:hAnsi="Times New Roman"/>
                <w:sz w:val="20"/>
              </w:rPr>
            </w:pPr>
            <w:r>
              <w:rPr>
                <w:rFonts w:ascii="Times New Roman" w:hAnsi="Times New Roman"/>
                <w:sz w:val="20"/>
              </w:rPr>
              <w:t>Atlantic Forest, Caatinga</w:t>
            </w:r>
          </w:p>
        </w:tc>
      </w:tr>
      <w:tr w:rsidR="0019670E" w:rsidTr="000D1BA3">
        <w:trPr>
          <w:trHeight w:hRule="exact" w:val="1123"/>
        </w:trPr>
        <w:tc>
          <w:tcPr>
            <w:tcW w:w="3116" w:type="dxa"/>
          </w:tcPr>
          <w:p w:rsidR="0019670E" w:rsidRDefault="0019670E" w:rsidP="000D1BA3">
            <w:pPr>
              <w:pStyle w:val="TableParagraph"/>
              <w:spacing w:before="113"/>
              <w:ind w:left="103" w:right="109"/>
              <w:rPr>
                <w:rFonts w:ascii="Times New Roman" w:hAnsi="Times New Roman"/>
                <w:sz w:val="20"/>
              </w:rPr>
            </w:pPr>
            <w:r>
              <w:rPr>
                <w:rFonts w:ascii="Times New Roman" w:hAnsi="Times New Roman"/>
                <w:sz w:val="20"/>
              </w:rPr>
              <w:t>Endangered birds of the Amazon</w:t>
            </w:r>
          </w:p>
        </w:tc>
        <w:tc>
          <w:tcPr>
            <w:tcW w:w="3116" w:type="dxa"/>
          </w:tcPr>
          <w:p w:rsidR="0019670E" w:rsidRDefault="0019670E" w:rsidP="000D1BA3">
            <w:pPr>
              <w:pStyle w:val="TableParagraph"/>
              <w:spacing w:before="113" w:line="259" w:lineRule="auto"/>
              <w:ind w:left="103" w:right="255"/>
              <w:rPr>
                <w:rFonts w:ascii="Times New Roman" w:hAnsi="Times New Roman"/>
                <w:sz w:val="20"/>
              </w:rPr>
            </w:pPr>
            <w:r>
              <w:rPr>
                <w:rFonts w:ascii="Times New Roman" w:hAnsi="Times New Roman"/>
                <w:sz w:val="20"/>
              </w:rPr>
              <w:t xml:space="preserve">Some genres: </w:t>
            </w:r>
            <w:r>
              <w:rPr>
                <w:rFonts w:ascii="Times New Roman" w:hAnsi="Times New Roman"/>
                <w:i/>
                <w:sz w:val="20"/>
              </w:rPr>
              <w:t xml:space="preserve">Neomorphus, Campylorhamphus, Pyrrhua, Dendrocolaptes, Xiphocolaptes </w:t>
            </w:r>
            <w:r>
              <w:rPr>
                <w:rFonts w:ascii="Times New Roman" w:hAnsi="Times New Roman"/>
                <w:sz w:val="20"/>
              </w:rPr>
              <w:t>&amp; others</w:t>
            </w:r>
          </w:p>
        </w:tc>
        <w:tc>
          <w:tcPr>
            <w:tcW w:w="2554" w:type="dxa"/>
          </w:tcPr>
          <w:p w:rsidR="0019670E" w:rsidRDefault="0019670E" w:rsidP="000D1BA3">
            <w:pPr>
              <w:pStyle w:val="TableParagraph"/>
              <w:spacing w:before="113"/>
              <w:ind w:left="103" w:right="106"/>
              <w:rPr>
                <w:rFonts w:ascii="Times New Roman" w:hAnsi="Times New Roman"/>
                <w:sz w:val="20"/>
              </w:rPr>
            </w:pPr>
            <w:r>
              <w:rPr>
                <w:rFonts w:ascii="Times New Roman" w:hAnsi="Times New Roman"/>
                <w:sz w:val="20"/>
              </w:rPr>
              <w:t>Amazon</w:t>
            </w:r>
          </w:p>
        </w:tc>
      </w:tr>
      <w:tr w:rsidR="0019670E" w:rsidTr="000D1BA3">
        <w:trPr>
          <w:trHeight w:hRule="exact" w:val="874"/>
        </w:trPr>
        <w:tc>
          <w:tcPr>
            <w:tcW w:w="3116" w:type="dxa"/>
          </w:tcPr>
          <w:p w:rsidR="0019670E" w:rsidRDefault="0019670E" w:rsidP="000D1BA3">
            <w:pPr>
              <w:pStyle w:val="TableParagraph"/>
              <w:spacing w:before="113" w:line="259" w:lineRule="auto"/>
              <w:ind w:left="103" w:right="445"/>
              <w:rPr>
                <w:rFonts w:ascii="Times New Roman" w:hAnsi="Times New Roman"/>
                <w:sz w:val="20"/>
              </w:rPr>
            </w:pPr>
            <w:r>
              <w:rPr>
                <w:rFonts w:ascii="Times New Roman" w:hAnsi="Times New Roman"/>
                <w:sz w:val="20"/>
              </w:rPr>
              <w:t>Killifish threatened with extinction</w:t>
            </w:r>
          </w:p>
        </w:tc>
        <w:tc>
          <w:tcPr>
            <w:tcW w:w="3116" w:type="dxa"/>
          </w:tcPr>
          <w:p w:rsidR="0019670E" w:rsidRDefault="0019670E" w:rsidP="000D1BA3">
            <w:pPr>
              <w:pStyle w:val="TableParagraph"/>
              <w:spacing w:before="113" w:line="259" w:lineRule="auto"/>
              <w:ind w:left="103" w:right="172"/>
              <w:rPr>
                <w:rFonts w:ascii="Times New Roman" w:hAnsi="Times New Roman"/>
                <w:sz w:val="20"/>
              </w:rPr>
            </w:pPr>
            <w:r>
              <w:rPr>
                <w:rFonts w:ascii="Times New Roman" w:hAnsi="Times New Roman"/>
                <w:sz w:val="20"/>
              </w:rPr>
              <w:t xml:space="preserve">Some genres: </w:t>
            </w:r>
            <w:r>
              <w:rPr>
                <w:rFonts w:ascii="Times New Roman" w:hAnsi="Times New Roman"/>
                <w:i/>
                <w:sz w:val="20"/>
              </w:rPr>
              <w:t xml:space="preserve">Austrolebias, Ophthalmolebias, Spectrolebias, Cynolebias, Maratecoara </w:t>
            </w:r>
            <w:r>
              <w:rPr>
                <w:rFonts w:ascii="Times New Roman" w:hAnsi="Times New Roman"/>
                <w:sz w:val="20"/>
              </w:rPr>
              <w:t>&amp; others</w:t>
            </w:r>
          </w:p>
        </w:tc>
        <w:tc>
          <w:tcPr>
            <w:tcW w:w="2554" w:type="dxa"/>
          </w:tcPr>
          <w:p w:rsidR="0019670E" w:rsidRDefault="0019670E" w:rsidP="000D1BA3">
            <w:pPr>
              <w:pStyle w:val="TableParagraph"/>
              <w:spacing w:before="113" w:line="259" w:lineRule="auto"/>
              <w:ind w:left="103" w:right="106"/>
              <w:rPr>
                <w:rFonts w:ascii="Times New Roman" w:hAnsi="Times New Roman"/>
                <w:sz w:val="20"/>
              </w:rPr>
            </w:pPr>
            <w:r>
              <w:rPr>
                <w:rFonts w:ascii="Times New Roman" w:hAnsi="Times New Roman"/>
                <w:sz w:val="20"/>
              </w:rPr>
              <w:t>Cerrado, Atlantic Forest, Pampa, Pantanal</w:t>
            </w:r>
          </w:p>
        </w:tc>
      </w:tr>
      <w:tr w:rsidR="0019670E" w:rsidTr="000D1BA3">
        <w:trPr>
          <w:trHeight w:hRule="exact" w:val="876"/>
        </w:trPr>
        <w:tc>
          <w:tcPr>
            <w:tcW w:w="3116" w:type="dxa"/>
          </w:tcPr>
          <w:p w:rsidR="0019670E" w:rsidRDefault="0019670E" w:rsidP="000D1BA3">
            <w:pPr>
              <w:pStyle w:val="TableParagraph"/>
              <w:spacing w:before="113"/>
              <w:ind w:left="103" w:right="109"/>
              <w:rPr>
                <w:rFonts w:ascii="Times New Roman" w:hAnsi="Times New Roman"/>
                <w:sz w:val="20"/>
              </w:rPr>
            </w:pPr>
            <w:r>
              <w:rPr>
                <w:rFonts w:ascii="Times New Roman" w:hAnsi="Times New Roman"/>
                <w:sz w:val="20"/>
              </w:rPr>
              <w:t>Migratory shorebirds</w:t>
            </w:r>
          </w:p>
        </w:tc>
        <w:tc>
          <w:tcPr>
            <w:tcW w:w="3116" w:type="dxa"/>
          </w:tcPr>
          <w:p w:rsidR="0019670E" w:rsidRDefault="0019670E" w:rsidP="000D1BA3">
            <w:pPr>
              <w:pStyle w:val="TableParagraph"/>
              <w:spacing w:before="113" w:line="259" w:lineRule="auto"/>
              <w:ind w:left="103" w:right="167"/>
              <w:rPr>
                <w:rFonts w:ascii="Times New Roman" w:hAnsi="Times New Roman"/>
                <w:i/>
                <w:sz w:val="20"/>
              </w:rPr>
            </w:pPr>
            <w:r>
              <w:rPr>
                <w:rFonts w:ascii="Times New Roman" w:hAnsi="Times New Roman"/>
                <w:sz w:val="20"/>
              </w:rPr>
              <w:t xml:space="preserve">Some genres: </w:t>
            </w:r>
            <w:r>
              <w:rPr>
                <w:rFonts w:ascii="Times New Roman" w:hAnsi="Times New Roman"/>
                <w:i/>
                <w:sz w:val="20"/>
              </w:rPr>
              <w:t>Charadrius, Pluvialis, Phalaropus, Calidris, Tryngites, Oreopholus</w:t>
            </w:r>
          </w:p>
        </w:tc>
        <w:tc>
          <w:tcPr>
            <w:tcW w:w="2554" w:type="dxa"/>
          </w:tcPr>
          <w:p w:rsidR="0019670E" w:rsidRDefault="0019670E" w:rsidP="000D1BA3">
            <w:pPr>
              <w:pStyle w:val="TableParagraph"/>
              <w:spacing w:before="113" w:line="259" w:lineRule="auto"/>
              <w:ind w:left="103" w:right="106"/>
              <w:rPr>
                <w:rFonts w:ascii="Times New Roman" w:hAnsi="Times New Roman"/>
                <w:sz w:val="20"/>
              </w:rPr>
            </w:pPr>
            <w:r>
              <w:rPr>
                <w:rFonts w:ascii="Times New Roman" w:hAnsi="Times New Roman"/>
                <w:sz w:val="20"/>
              </w:rPr>
              <w:t>Amazon, Cerrado, Marine, Pantanal, Atlantic Forest, Pampa</w:t>
            </w:r>
          </w:p>
        </w:tc>
      </w:tr>
      <w:tr w:rsidR="0019670E" w:rsidTr="000D1BA3">
        <w:trPr>
          <w:trHeight w:hRule="exact" w:val="360"/>
        </w:trPr>
        <w:tc>
          <w:tcPr>
            <w:tcW w:w="8786" w:type="dxa"/>
            <w:gridSpan w:val="3"/>
            <w:shd w:val="clear" w:color="auto" w:fill="C5DFB3"/>
          </w:tcPr>
          <w:p w:rsidR="0019670E" w:rsidRDefault="0019670E" w:rsidP="000D1BA3">
            <w:pPr>
              <w:pStyle w:val="TableParagraph"/>
              <w:spacing w:before="113"/>
              <w:ind w:left="3975" w:right="3975"/>
              <w:jc w:val="center"/>
              <w:rPr>
                <w:rFonts w:ascii="Times New Roman"/>
                <w:sz w:val="20"/>
              </w:rPr>
            </w:pPr>
            <w:r>
              <w:rPr>
                <w:rFonts w:ascii="Times New Roman"/>
                <w:b/>
                <w:sz w:val="20"/>
              </w:rPr>
              <w:t xml:space="preserve">2013 </w:t>
            </w:r>
            <w:r>
              <w:rPr>
                <w:rFonts w:ascii="Times New Roman"/>
                <w:sz w:val="20"/>
              </w:rPr>
              <w:t>(3)</w:t>
            </w:r>
          </w:p>
        </w:tc>
      </w:tr>
      <w:tr w:rsidR="0019670E" w:rsidRPr="00811BD4" w:rsidTr="000D1BA3">
        <w:trPr>
          <w:trHeight w:hRule="exact" w:val="874"/>
        </w:trPr>
        <w:tc>
          <w:tcPr>
            <w:tcW w:w="3116" w:type="dxa"/>
          </w:tcPr>
          <w:p w:rsidR="0019670E" w:rsidRDefault="0019670E" w:rsidP="000D1BA3">
            <w:pPr>
              <w:pStyle w:val="TableParagraph"/>
              <w:spacing w:before="113" w:line="256" w:lineRule="auto"/>
              <w:ind w:left="103" w:right="456"/>
              <w:rPr>
                <w:rFonts w:ascii="Times New Roman" w:hAnsi="Times New Roman"/>
                <w:sz w:val="20"/>
              </w:rPr>
            </w:pPr>
            <w:r>
              <w:rPr>
                <w:rFonts w:ascii="Times New Roman" w:hAnsi="Times New Roman"/>
                <w:sz w:val="20"/>
              </w:rPr>
              <w:t>Small felines threatened with extinction</w:t>
            </w:r>
          </w:p>
        </w:tc>
        <w:tc>
          <w:tcPr>
            <w:tcW w:w="3116" w:type="dxa"/>
          </w:tcPr>
          <w:p w:rsidR="0019670E" w:rsidRPr="00263E80" w:rsidRDefault="0019670E" w:rsidP="000D1BA3">
            <w:pPr>
              <w:pStyle w:val="TableParagraph"/>
              <w:spacing w:before="113" w:line="256" w:lineRule="auto"/>
              <w:ind w:left="103" w:right="167"/>
              <w:rPr>
                <w:rFonts w:ascii="Times New Roman"/>
                <w:i/>
                <w:sz w:val="20"/>
                <w:lang w:val="pt-BR"/>
              </w:rPr>
            </w:pPr>
            <w:r w:rsidRPr="00263E80">
              <w:rPr>
                <w:rFonts w:ascii="Times New Roman"/>
                <w:i/>
                <w:sz w:val="20"/>
                <w:lang w:val="pt-BR"/>
              </w:rPr>
              <w:t>Leopardus tigrinus, L. wiedii, L. colocolo, L. pardalis</w:t>
            </w:r>
          </w:p>
        </w:tc>
        <w:tc>
          <w:tcPr>
            <w:tcW w:w="2554" w:type="dxa"/>
          </w:tcPr>
          <w:p w:rsidR="0019670E" w:rsidRPr="00263E80" w:rsidRDefault="0019670E" w:rsidP="000D1BA3">
            <w:pPr>
              <w:pStyle w:val="TableParagraph"/>
              <w:spacing w:before="113" w:line="259" w:lineRule="auto"/>
              <w:ind w:left="103" w:right="106"/>
              <w:rPr>
                <w:rFonts w:ascii="Times New Roman" w:hAnsi="Times New Roman"/>
                <w:sz w:val="20"/>
                <w:lang w:val="pt-BR"/>
              </w:rPr>
            </w:pPr>
            <w:r w:rsidRPr="00263E80">
              <w:rPr>
                <w:rFonts w:ascii="Times New Roman" w:hAnsi="Times New Roman"/>
                <w:sz w:val="20"/>
                <w:lang w:val="pt-BR"/>
              </w:rPr>
              <w:t>Amazonia, Caatinga, Cerrado, Atlantic Forest, Pampa, Pantanal</w:t>
            </w:r>
          </w:p>
        </w:tc>
      </w:tr>
      <w:tr w:rsidR="0019670E" w:rsidTr="000D1BA3">
        <w:trPr>
          <w:trHeight w:hRule="exact" w:val="1013"/>
        </w:trPr>
        <w:tc>
          <w:tcPr>
            <w:tcW w:w="3116" w:type="dxa"/>
          </w:tcPr>
          <w:p w:rsidR="0019670E" w:rsidRDefault="0019670E" w:rsidP="000D1BA3">
            <w:pPr>
              <w:pStyle w:val="TableParagraph"/>
              <w:spacing w:before="113"/>
              <w:ind w:left="103" w:right="109"/>
              <w:rPr>
                <w:rFonts w:ascii="Times New Roman"/>
                <w:sz w:val="20"/>
              </w:rPr>
            </w:pPr>
            <w:r>
              <w:rPr>
                <w:rFonts w:ascii="Times New Roman"/>
                <w:sz w:val="20"/>
              </w:rPr>
              <w:t>Birds from the Cerrado and Pantanal</w:t>
            </w:r>
          </w:p>
        </w:tc>
        <w:tc>
          <w:tcPr>
            <w:tcW w:w="3116" w:type="dxa"/>
          </w:tcPr>
          <w:p w:rsidR="0019670E" w:rsidRDefault="0019670E" w:rsidP="000D1BA3">
            <w:pPr>
              <w:pStyle w:val="TableParagraph"/>
              <w:spacing w:before="113" w:line="259" w:lineRule="auto"/>
              <w:ind w:left="103" w:right="383"/>
              <w:rPr>
                <w:rFonts w:ascii="Times New Roman" w:hAnsi="Times New Roman"/>
                <w:sz w:val="20"/>
              </w:rPr>
            </w:pPr>
            <w:r>
              <w:rPr>
                <w:rFonts w:ascii="Times New Roman" w:hAnsi="Times New Roman"/>
                <w:sz w:val="20"/>
              </w:rPr>
              <w:t xml:space="preserve">Some genres: </w:t>
            </w:r>
            <w:r>
              <w:rPr>
                <w:rFonts w:ascii="Times New Roman" w:hAnsi="Times New Roman"/>
                <w:i/>
                <w:sz w:val="20"/>
              </w:rPr>
              <w:t xml:space="preserve">Columbina, Pyrrhua, Tigrisoma, Piculus, Sporophila, Culicivora </w:t>
            </w:r>
            <w:r>
              <w:rPr>
                <w:rFonts w:ascii="Times New Roman" w:hAnsi="Times New Roman"/>
                <w:sz w:val="20"/>
              </w:rPr>
              <w:t>&amp; others</w:t>
            </w:r>
          </w:p>
        </w:tc>
        <w:tc>
          <w:tcPr>
            <w:tcW w:w="2554" w:type="dxa"/>
          </w:tcPr>
          <w:p w:rsidR="0019670E" w:rsidRDefault="0019670E" w:rsidP="000D1BA3">
            <w:pPr>
              <w:pStyle w:val="TableParagraph"/>
              <w:spacing w:before="113"/>
              <w:ind w:left="103" w:right="106"/>
              <w:rPr>
                <w:rFonts w:ascii="Times New Roman"/>
                <w:sz w:val="20"/>
              </w:rPr>
            </w:pPr>
            <w:r>
              <w:rPr>
                <w:rFonts w:ascii="Times New Roman"/>
                <w:sz w:val="20"/>
              </w:rPr>
              <w:t>Cerrado, Pantanal</w:t>
            </w:r>
          </w:p>
        </w:tc>
      </w:tr>
      <w:tr w:rsidR="0019670E" w:rsidTr="000D1BA3">
        <w:trPr>
          <w:trHeight w:hRule="exact" w:val="361"/>
        </w:trPr>
        <w:tc>
          <w:tcPr>
            <w:tcW w:w="8786" w:type="dxa"/>
            <w:gridSpan w:val="3"/>
            <w:shd w:val="clear" w:color="auto" w:fill="C5DFB3"/>
          </w:tcPr>
          <w:p w:rsidR="0019670E" w:rsidRDefault="0019670E" w:rsidP="000D1BA3">
            <w:pPr>
              <w:pStyle w:val="TableParagraph"/>
              <w:spacing w:before="114"/>
              <w:ind w:left="3975" w:right="3975"/>
              <w:jc w:val="center"/>
              <w:rPr>
                <w:rFonts w:ascii="Times New Roman"/>
                <w:sz w:val="20"/>
              </w:rPr>
            </w:pPr>
            <w:r>
              <w:rPr>
                <w:rFonts w:ascii="Times New Roman"/>
                <w:b/>
                <w:sz w:val="20"/>
              </w:rPr>
              <w:t xml:space="preserve">2014 </w:t>
            </w:r>
            <w:r>
              <w:rPr>
                <w:rFonts w:ascii="Times New Roman"/>
                <w:sz w:val="20"/>
              </w:rPr>
              <w:t>(3)</w:t>
            </w:r>
          </w:p>
        </w:tc>
      </w:tr>
      <w:tr w:rsidR="0019670E" w:rsidTr="000D1BA3">
        <w:trPr>
          <w:trHeight w:hRule="exact" w:val="734"/>
        </w:trPr>
        <w:tc>
          <w:tcPr>
            <w:tcW w:w="3116" w:type="dxa"/>
          </w:tcPr>
          <w:p w:rsidR="0019670E" w:rsidRDefault="0019670E" w:rsidP="000D1BA3">
            <w:pPr>
              <w:pStyle w:val="TableParagraph"/>
              <w:spacing w:before="113"/>
              <w:ind w:left="103" w:right="109"/>
              <w:rPr>
                <w:rFonts w:ascii="Times New Roman"/>
                <w:sz w:val="20"/>
              </w:rPr>
            </w:pPr>
            <w:r>
              <w:rPr>
                <w:rFonts w:ascii="Times New Roman"/>
                <w:sz w:val="20"/>
              </w:rPr>
              <w:t>Round Armadillo</w:t>
            </w:r>
          </w:p>
        </w:tc>
        <w:tc>
          <w:tcPr>
            <w:tcW w:w="3116" w:type="dxa"/>
          </w:tcPr>
          <w:p w:rsidR="0019670E" w:rsidRPr="00263E80" w:rsidRDefault="0019670E" w:rsidP="000D1BA3">
            <w:pPr>
              <w:pStyle w:val="TableParagraph"/>
              <w:spacing w:before="113" w:line="256" w:lineRule="auto"/>
              <w:ind w:left="103" w:right="255"/>
              <w:rPr>
                <w:rFonts w:ascii="Times New Roman"/>
                <w:i/>
                <w:sz w:val="20"/>
                <w:lang w:val="pt-BR"/>
              </w:rPr>
            </w:pPr>
            <w:r w:rsidRPr="00263E80">
              <w:rPr>
                <w:rFonts w:ascii="Times New Roman"/>
                <w:i/>
                <w:sz w:val="20"/>
                <w:lang w:val="pt-BR"/>
              </w:rPr>
              <w:t>Tolypeutes tricinctus e Tolypeutes matacus.</w:t>
            </w:r>
          </w:p>
        </w:tc>
        <w:tc>
          <w:tcPr>
            <w:tcW w:w="2554" w:type="dxa"/>
          </w:tcPr>
          <w:p w:rsidR="0019670E" w:rsidRDefault="0019670E" w:rsidP="000D1BA3">
            <w:pPr>
              <w:pStyle w:val="TableParagraph"/>
              <w:spacing w:before="113"/>
              <w:ind w:left="103"/>
              <w:rPr>
                <w:rFonts w:ascii="Times New Roman"/>
                <w:sz w:val="20"/>
              </w:rPr>
            </w:pPr>
            <w:r>
              <w:rPr>
                <w:rFonts w:ascii="Times New Roman"/>
                <w:sz w:val="20"/>
              </w:rPr>
              <w:t>Caatinga, Cerrado and Pantanal</w:t>
            </w:r>
          </w:p>
        </w:tc>
      </w:tr>
      <w:tr w:rsidR="0019670E" w:rsidTr="000D1BA3">
        <w:trPr>
          <w:trHeight w:hRule="exact" w:val="972"/>
        </w:trPr>
        <w:tc>
          <w:tcPr>
            <w:tcW w:w="3116" w:type="dxa"/>
          </w:tcPr>
          <w:p w:rsidR="0019670E" w:rsidRDefault="0019670E" w:rsidP="000D1BA3">
            <w:pPr>
              <w:pStyle w:val="TableParagraph"/>
              <w:spacing w:before="115"/>
              <w:ind w:left="103" w:right="109"/>
              <w:rPr>
                <w:rFonts w:ascii="Times New Roman"/>
                <w:sz w:val="20"/>
              </w:rPr>
            </w:pPr>
            <w:r>
              <w:rPr>
                <w:rFonts w:ascii="Times New Roman"/>
                <w:sz w:val="20"/>
              </w:rPr>
              <w:t>Dimorphandra wilsonii</w:t>
            </w:r>
          </w:p>
        </w:tc>
        <w:tc>
          <w:tcPr>
            <w:tcW w:w="3116" w:type="dxa"/>
          </w:tcPr>
          <w:p w:rsidR="0019670E" w:rsidRDefault="0019670E" w:rsidP="000D1BA3">
            <w:pPr>
              <w:pStyle w:val="TableParagraph"/>
              <w:spacing w:before="115" w:line="256" w:lineRule="auto"/>
              <w:ind w:left="103" w:right="172"/>
              <w:rPr>
                <w:rFonts w:ascii="Times New Roman" w:hAnsi="Times New Roman"/>
                <w:sz w:val="20"/>
              </w:rPr>
            </w:pPr>
            <w:r>
              <w:rPr>
                <w:rFonts w:ascii="Times New Roman" w:hAnsi="Times New Roman"/>
                <w:i/>
                <w:sz w:val="20"/>
              </w:rPr>
              <w:t xml:space="preserve">Dimorphandra wilsonii </w:t>
            </w:r>
            <w:r>
              <w:rPr>
                <w:rFonts w:ascii="Times New Roman" w:hAnsi="Times New Roman"/>
                <w:sz w:val="20"/>
              </w:rPr>
              <w:t>(Fabaceae) and other flora species in its area of occurrance threatened with extinction</w:t>
            </w:r>
          </w:p>
        </w:tc>
        <w:tc>
          <w:tcPr>
            <w:tcW w:w="2554" w:type="dxa"/>
          </w:tcPr>
          <w:p w:rsidR="0019670E" w:rsidRDefault="0019670E" w:rsidP="000D1BA3">
            <w:pPr>
              <w:pStyle w:val="TableParagraph"/>
              <w:spacing w:before="115"/>
              <w:ind w:left="103" w:right="106"/>
              <w:rPr>
                <w:rFonts w:ascii="Times New Roman" w:hAnsi="Times New Roman"/>
                <w:sz w:val="20"/>
              </w:rPr>
            </w:pPr>
            <w:r>
              <w:rPr>
                <w:rFonts w:ascii="Times New Roman" w:hAnsi="Times New Roman"/>
                <w:sz w:val="20"/>
              </w:rPr>
              <w:t>Cerrado and Atlantic Forest</w:t>
            </w:r>
          </w:p>
        </w:tc>
      </w:tr>
    </w:tbl>
    <w:p w:rsidR="0019670E" w:rsidRDefault="0019670E" w:rsidP="0019670E">
      <w:pPr>
        <w:rPr>
          <w:sz w:val="20"/>
        </w:rPr>
        <w:sectPr w:rsidR="0019670E">
          <w:pgSz w:w="11910" w:h="16840"/>
          <w:pgMar w:top="1020" w:right="1560" w:bottom="280" w:left="1340" w:header="831" w:footer="0" w:gutter="0"/>
          <w:cols w:space="720"/>
        </w:sectPr>
      </w:pPr>
    </w:p>
    <w:p w:rsidR="0019670E" w:rsidRDefault="0019670E" w:rsidP="0019670E">
      <w:pPr>
        <w:pStyle w:val="Corpodetexto"/>
        <w:rPr>
          <w:sz w:val="20"/>
        </w:rPr>
      </w:pPr>
    </w:p>
    <w:p w:rsidR="0019670E" w:rsidRDefault="0019670E" w:rsidP="0019670E">
      <w:pPr>
        <w:pStyle w:val="Corpodetexto"/>
        <w:spacing w:before="6"/>
        <w:rPr>
          <w:sz w:val="15"/>
        </w:rPr>
      </w:pPr>
    </w:p>
    <w:tbl>
      <w:tblPr>
        <w:tblStyle w:val="TableNormal1"/>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1270"/>
        <w:gridCol w:w="1846"/>
        <w:gridCol w:w="2554"/>
      </w:tblGrid>
      <w:tr w:rsidR="0019670E" w:rsidTr="000D1BA3">
        <w:trPr>
          <w:trHeight w:hRule="exact" w:val="560"/>
        </w:trPr>
        <w:tc>
          <w:tcPr>
            <w:tcW w:w="3116" w:type="dxa"/>
            <w:shd w:val="clear" w:color="auto" w:fill="385522"/>
          </w:tcPr>
          <w:p w:rsidR="0019670E" w:rsidRDefault="0019670E" w:rsidP="000D1BA3">
            <w:pPr>
              <w:pStyle w:val="TableParagraph"/>
              <w:spacing w:before="194"/>
              <w:ind w:left="381" w:right="109"/>
              <w:rPr>
                <w:rFonts w:ascii="Times New Roman" w:hAnsi="Times New Roman"/>
                <w:b/>
                <w:sz w:val="24"/>
              </w:rPr>
            </w:pPr>
            <w:r>
              <w:rPr>
                <w:rFonts w:ascii="Times New Roman" w:hAnsi="Times New Roman"/>
                <w:b/>
                <w:color w:val="FFFFFF"/>
                <w:sz w:val="24"/>
              </w:rPr>
              <w:t>National Action Plan</w:t>
            </w:r>
          </w:p>
        </w:tc>
        <w:tc>
          <w:tcPr>
            <w:tcW w:w="3116" w:type="dxa"/>
            <w:gridSpan w:val="2"/>
            <w:shd w:val="clear" w:color="auto" w:fill="385522"/>
          </w:tcPr>
          <w:p w:rsidR="0019670E" w:rsidRDefault="0019670E" w:rsidP="000D1BA3">
            <w:pPr>
              <w:pStyle w:val="TableParagraph"/>
              <w:spacing w:before="194"/>
              <w:ind w:left="590" w:right="167"/>
              <w:rPr>
                <w:rFonts w:ascii="Times New Roman" w:hAnsi="Times New Roman"/>
                <w:b/>
                <w:sz w:val="24"/>
              </w:rPr>
            </w:pPr>
            <w:r>
              <w:rPr>
                <w:rFonts w:ascii="Times New Roman" w:hAnsi="Times New Roman"/>
                <w:b/>
                <w:color w:val="FFFFFF"/>
                <w:sz w:val="24"/>
              </w:rPr>
              <w:t>Taxonomic group</w:t>
            </w:r>
          </w:p>
        </w:tc>
        <w:tc>
          <w:tcPr>
            <w:tcW w:w="2554" w:type="dxa"/>
            <w:shd w:val="clear" w:color="auto" w:fill="385522"/>
          </w:tcPr>
          <w:p w:rsidR="0019670E" w:rsidRDefault="0019670E" w:rsidP="000D1BA3">
            <w:pPr>
              <w:pStyle w:val="TableParagraph"/>
              <w:spacing w:before="194"/>
              <w:ind w:left="899" w:right="899"/>
              <w:jc w:val="center"/>
              <w:rPr>
                <w:rFonts w:ascii="Times New Roman" w:hAnsi="Times New Roman"/>
                <w:b/>
                <w:sz w:val="24"/>
              </w:rPr>
            </w:pPr>
            <w:r>
              <w:rPr>
                <w:rFonts w:ascii="Times New Roman" w:hAnsi="Times New Roman"/>
                <w:b/>
                <w:color w:val="FFFFFF"/>
                <w:sz w:val="24"/>
              </w:rPr>
              <w:t>Region</w:t>
            </w:r>
          </w:p>
        </w:tc>
      </w:tr>
      <w:tr w:rsidR="0019670E" w:rsidTr="000D1BA3">
        <w:trPr>
          <w:trHeight w:hRule="exact" w:val="1030"/>
        </w:trPr>
        <w:tc>
          <w:tcPr>
            <w:tcW w:w="3116" w:type="dxa"/>
          </w:tcPr>
          <w:p w:rsidR="0019670E" w:rsidRDefault="0019670E" w:rsidP="000D1BA3">
            <w:pPr>
              <w:pStyle w:val="TableParagraph"/>
              <w:spacing w:before="115"/>
              <w:ind w:left="103" w:right="109"/>
              <w:rPr>
                <w:rFonts w:ascii="Times New Roman" w:hAnsi="Times New Roman"/>
                <w:sz w:val="20"/>
              </w:rPr>
            </w:pPr>
            <w:r>
              <w:rPr>
                <w:rFonts w:ascii="Times New Roman" w:hAnsi="Times New Roman"/>
                <w:sz w:val="20"/>
              </w:rPr>
              <w:t>Sharks</w:t>
            </w:r>
          </w:p>
        </w:tc>
        <w:tc>
          <w:tcPr>
            <w:tcW w:w="3116" w:type="dxa"/>
            <w:gridSpan w:val="2"/>
          </w:tcPr>
          <w:p w:rsidR="0019670E" w:rsidRDefault="0019670E" w:rsidP="000D1BA3">
            <w:pPr>
              <w:pStyle w:val="TableParagraph"/>
              <w:spacing w:before="115" w:line="256" w:lineRule="auto"/>
              <w:ind w:left="103" w:right="216"/>
              <w:rPr>
                <w:rFonts w:ascii="Times New Roman" w:hAnsi="Times New Roman"/>
                <w:sz w:val="20"/>
              </w:rPr>
            </w:pPr>
            <w:r>
              <w:rPr>
                <w:rFonts w:ascii="Times New Roman" w:hAnsi="Times New Roman"/>
                <w:sz w:val="20"/>
              </w:rPr>
              <w:t xml:space="preserve">Some genres: </w:t>
            </w:r>
            <w:r>
              <w:rPr>
                <w:rFonts w:ascii="Times New Roman" w:hAnsi="Times New Roman"/>
                <w:i/>
                <w:sz w:val="20"/>
              </w:rPr>
              <w:t xml:space="preserve">Cetorhinus, Galeorhinus, Ginglymostoma, Isogomphodon, Mustelus </w:t>
            </w:r>
            <w:r>
              <w:rPr>
                <w:rFonts w:ascii="Times New Roman" w:hAnsi="Times New Roman"/>
                <w:sz w:val="20"/>
              </w:rPr>
              <w:t>&amp; others</w:t>
            </w:r>
          </w:p>
        </w:tc>
        <w:tc>
          <w:tcPr>
            <w:tcW w:w="2554" w:type="dxa"/>
          </w:tcPr>
          <w:p w:rsidR="0019670E" w:rsidRDefault="0019670E" w:rsidP="000D1BA3">
            <w:pPr>
              <w:pStyle w:val="TableParagraph"/>
              <w:spacing w:before="115"/>
              <w:ind w:left="103" w:right="106"/>
              <w:rPr>
                <w:rFonts w:ascii="Times New Roman"/>
                <w:sz w:val="20"/>
              </w:rPr>
            </w:pPr>
            <w:r>
              <w:rPr>
                <w:rFonts w:ascii="Times New Roman"/>
                <w:sz w:val="20"/>
              </w:rPr>
              <w:t>Marine</w:t>
            </w:r>
          </w:p>
        </w:tc>
      </w:tr>
      <w:tr w:rsidR="0019670E" w:rsidTr="000D1BA3">
        <w:trPr>
          <w:trHeight w:hRule="exact" w:val="360"/>
        </w:trPr>
        <w:tc>
          <w:tcPr>
            <w:tcW w:w="8786" w:type="dxa"/>
            <w:gridSpan w:val="4"/>
            <w:shd w:val="clear" w:color="auto" w:fill="C5DFB3"/>
          </w:tcPr>
          <w:p w:rsidR="0019670E" w:rsidRDefault="0019670E" w:rsidP="000D1BA3">
            <w:pPr>
              <w:pStyle w:val="TableParagraph"/>
              <w:spacing w:before="113"/>
              <w:ind w:left="3975" w:right="3975"/>
              <w:jc w:val="center"/>
              <w:rPr>
                <w:rFonts w:ascii="Times New Roman"/>
                <w:sz w:val="20"/>
              </w:rPr>
            </w:pPr>
            <w:r>
              <w:rPr>
                <w:rFonts w:ascii="Times New Roman"/>
                <w:b/>
                <w:sz w:val="20"/>
              </w:rPr>
              <w:t xml:space="preserve">2015 </w:t>
            </w:r>
            <w:r>
              <w:rPr>
                <w:rFonts w:ascii="Times New Roman"/>
                <w:sz w:val="20"/>
              </w:rPr>
              <w:t>(9)</w:t>
            </w:r>
          </w:p>
        </w:tc>
      </w:tr>
      <w:tr w:rsidR="0019670E" w:rsidTr="000D1BA3">
        <w:trPr>
          <w:trHeight w:hRule="exact" w:val="1123"/>
        </w:trPr>
        <w:tc>
          <w:tcPr>
            <w:tcW w:w="3116" w:type="dxa"/>
          </w:tcPr>
          <w:p w:rsidR="0019670E" w:rsidRDefault="0019670E" w:rsidP="000D1BA3">
            <w:pPr>
              <w:pStyle w:val="TableParagraph"/>
              <w:spacing w:before="113"/>
              <w:ind w:left="103" w:right="109"/>
              <w:rPr>
                <w:rFonts w:ascii="Times New Roman"/>
                <w:sz w:val="20"/>
              </w:rPr>
            </w:pPr>
            <w:r>
              <w:rPr>
                <w:rFonts w:ascii="Times New Roman"/>
                <w:sz w:val="20"/>
              </w:rPr>
              <w:t>Mangrove</w:t>
            </w:r>
          </w:p>
        </w:tc>
        <w:tc>
          <w:tcPr>
            <w:tcW w:w="3116" w:type="dxa"/>
            <w:gridSpan w:val="2"/>
          </w:tcPr>
          <w:p w:rsidR="0019670E" w:rsidRDefault="0019670E" w:rsidP="000D1BA3">
            <w:pPr>
              <w:pStyle w:val="TableParagraph"/>
              <w:spacing w:before="113" w:line="259" w:lineRule="auto"/>
              <w:ind w:left="103" w:right="221"/>
              <w:rPr>
                <w:rFonts w:ascii="Times New Roman" w:hAnsi="Times New Roman"/>
                <w:sz w:val="20"/>
              </w:rPr>
            </w:pPr>
            <w:r>
              <w:rPr>
                <w:rFonts w:ascii="Times New Roman" w:hAnsi="Times New Roman"/>
                <w:sz w:val="20"/>
              </w:rPr>
              <w:t xml:space="preserve">Some genres: </w:t>
            </w:r>
            <w:r>
              <w:rPr>
                <w:rFonts w:ascii="Times New Roman" w:hAnsi="Times New Roman"/>
                <w:i/>
                <w:sz w:val="20"/>
              </w:rPr>
              <w:t xml:space="preserve">Alouatta, Amazona, Atya, Crypturellus, Ginglymostoma, Isogomphodon </w:t>
            </w:r>
            <w:r>
              <w:rPr>
                <w:rFonts w:ascii="Times New Roman" w:hAnsi="Times New Roman"/>
                <w:sz w:val="20"/>
              </w:rPr>
              <w:t>&amp; others</w:t>
            </w:r>
          </w:p>
        </w:tc>
        <w:tc>
          <w:tcPr>
            <w:tcW w:w="2554" w:type="dxa"/>
          </w:tcPr>
          <w:p w:rsidR="0019670E" w:rsidRDefault="0019670E" w:rsidP="000D1BA3">
            <w:pPr>
              <w:pStyle w:val="TableParagraph"/>
              <w:spacing w:before="113"/>
              <w:ind w:left="103" w:right="106"/>
              <w:rPr>
                <w:rFonts w:ascii="Times New Roman" w:hAnsi="Times New Roman"/>
                <w:sz w:val="20"/>
              </w:rPr>
            </w:pPr>
            <w:r>
              <w:rPr>
                <w:rFonts w:ascii="Times New Roman" w:hAnsi="Times New Roman"/>
                <w:sz w:val="20"/>
              </w:rPr>
              <w:t>Amazon, Atlantic Forest</w:t>
            </w:r>
          </w:p>
        </w:tc>
      </w:tr>
      <w:tr w:rsidR="0019670E" w:rsidTr="000D1BA3">
        <w:trPr>
          <w:trHeight w:hRule="exact" w:val="626"/>
        </w:trPr>
        <w:tc>
          <w:tcPr>
            <w:tcW w:w="3116" w:type="dxa"/>
          </w:tcPr>
          <w:p w:rsidR="0019670E" w:rsidRDefault="0019670E" w:rsidP="000D1BA3">
            <w:pPr>
              <w:pStyle w:val="TableParagraph"/>
              <w:spacing w:before="113"/>
              <w:ind w:left="103" w:right="109"/>
              <w:rPr>
                <w:rFonts w:ascii="Times New Roman" w:hAnsi="Times New Roman"/>
                <w:sz w:val="20"/>
              </w:rPr>
            </w:pPr>
            <w:r>
              <w:rPr>
                <w:rFonts w:ascii="Times New Roman" w:hAnsi="Times New Roman"/>
                <w:sz w:val="20"/>
              </w:rPr>
              <w:t>Turtles</w:t>
            </w:r>
          </w:p>
        </w:tc>
        <w:tc>
          <w:tcPr>
            <w:tcW w:w="3116" w:type="dxa"/>
            <w:gridSpan w:val="2"/>
          </w:tcPr>
          <w:p w:rsidR="0019670E" w:rsidRPr="00263E80" w:rsidRDefault="0019670E" w:rsidP="000D1BA3">
            <w:pPr>
              <w:pStyle w:val="TableParagraph"/>
              <w:spacing w:before="113" w:line="256" w:lineRule="auto"/>
              <w:ind w:left="103" w:right="89"/>
              <w:rPr>
                <w:rFonts w:ascii="Times New Roman"/>
                <w:i/>
                <w:sz w:val="20"/>
                <w:lang w:val="pt-BR"/>
              </w:rPr>
            </w:pPr>
            <w:r w:rsidRPr="00263E80">
              <w:rPr>
                <w:rFonts w:ascii="Times New Roman"/>
                <w:i/>
                <w:sz w:val="20"/>
                <w:lang w:val="pt-BR"/>
              </w:rPr>
              <w:t>Podocnemis expansa, Podocnemis unfilis and Podocnemis sextuberculata</w:t>
            </w:r>
          </w:p>
        </w:tc>
        <w:tc>
          <w:tcPr>
            <w:tcW w:w="2554" w:type="dxa"/>
          </w:tcPr>
          <w:p w:rsidR="0019670E" w:rsidRDefault="0019670E" w:rsidP="000D1BA3">
            <w:pPr>
              <w:pStyle w:val="TableParagraph"/>
              <w:spacing w:before="113"/>
              <w:ind w:left="103" w:right="106"/>
              <w:rPr>
                <w:rFonts w:ascii="Times New Roman" w:hAnsi="Times New Roman"/>
                <w:sz w:val="20"/>
              </w:rPr>
            </w:pPr>
            <w:r>
              <w:rPr>
                <w:rFonts w:ascii="Times New Roman" w:hAnsi="Times New Roman"/>
                <w:sz w:val="20"/>
              </w:rPr>
              <w:t>Amazon</w:t>
            </w:r>
          </w:p>
        </w:tc>
      </w:tr>
      <w:tr w:rsidR="0019670E" w:rsidTr="000D1BA3">
        <w:trPr>
          <w:trHeight w:hRule="exact" w:val="1868"/>
        </w:trPr>
        <w:tc>
          <w:tcPr>
            <w:tcW w:w="3116" w:type="dxa"/>
          </w:tcPr>
          <w:p w:rsidR="0019670E" w:rsidRDefault="0019670E" w:rsidP="000D1BA3">
            <w:pPr>
              <w:pStyle w:val="TableParagraph"/>
              <w:spacing w:before="113" w:line="259" w:lineRule="auto"/>
              <w:ind w:left="103" w:right="109"/>
              <w:rPr>
                <w:rFonts w:ascii="Times New Roman" w:hAnsi="Times New Roman"/>
                <w:sz w:val="20"/>
              </w:rPr>
            </w:pPr>
            <w:r>
              <w:rPr>
                <w:rFonts w:ascii="Times New Roman" w:hAnsi="Times New Roman"/>
                <w:sz w:val="20"/>
              </w:rPr>
              <w:t>Aquatic fauna of the São Francisco River</w:t>
            </w:r>
          </w:p>
        </w:tc>
        <w:tc>
          <w:tcPr>
            <w:tcW w:w="3116" w:type="dxa"/>
            <w:gridSpan w:val="2"/>
          </w:tcPr>
          <w:p w:rsidR="0019670E" w:rsidRDefault="0019670E" w:rsidP="000D1BA3">
            <w:pPr>
              <w:pStyle w:val="TableParagraph"/>
              <w:spacing w:before="113" w:line="259" w:lineRule="auto"/>
              <w:ind w:left="103" w:right="167"/>
              <w:rPr>
                <w:rFonts w:ascii="Times New Roman"/>
                <w:i/>
                <w:sz w:val="20"/>
              </w:rPr>
            </w:pPr>
            <w:r>
              <w:rPr>
                <w:rFonts w:ascii="Times New Roman"/>
                <w:i/>
                <w:sz w:val="20"/>
              </w:rPr>
              <w:t>Bagropsis reinhardti; Brycon nattereri; Conorhynchos conirostris; Kolpotocheirodon theloura; Lophiosilurus alexandri; Pareiorhaphis gadfly; Pamphorichthys pertapeh and Trichomycterus novalimensis.</w:t>
            </w:r>
          </w:p>
        </w:tc>
        <w:tc>
          <w:tcPr>
            <w:tcW w:w="2554" w:type="dxa"/>
          </w:tcPr>
          <w:p w:rsidR="0019670E" w:rsidRDefault="0019670E" w:rsidP="000D1BA3">
            <w:pPr>
              <w:pStyle w:val="TableParagraph"/>
              <w:spacing w:before="113" w:line="259" w:lineRule="auto"/>
              <w:ind w:left="103" w:right="106"/>
              <w:rPr>
                <w:rFonts w:ascii="Times New Roman" w:hAnsi="Times New Roman"/>
                <w:sz w:val="20"/>
              </w:rPr>
            </w:pPr>
            <w:r>
              <w:rPr>
                <w:rFonts w:ascii="Times New Roman" w:hAnsi="Times New Roman"/>
                <w:sz w:val="20"/>
              </w:rPr>
              <w:t>Caatinga, Cerrado and Atlantic Forest</w:t>
            </w:r>
          </w:p>
        </w:tc>
      </w:tr>
      <w:tr w:rsidR="0019670E" w:rsidTr="000D1BA3">
        <w:trPr>
          <w:trHeight w:hRule="exact" w:val="862"/>
        </w:trPr>
        <w:tc>
          <w:tcPr>
            <w:tcW w:w="3116" w:type="dxa"/>
            <w:vMerge w:val="restart"/>
          </w:tcPr>
          <w:p w:rsidR="0019670E" w:rsidRDefault="006B26B0" w:rsidP="000D1BA3">
            <w:pPr>
              <w:pStyle w:val="TableParagraph"/>
              <w:spacing w:before="113" w:line="261" w:lineRule="auto"/>
              <w:ind w:left="103" w:right="162"/>
              <w:rPr>
                <w:rFonts w:ascii="Times New Roman" w:hAnsi="Times New Roman"/>
                <w:sz w:val="20"/>
              </w:rPr>
            </w:pPr>
            <w:hyperlink r:id="rId41">
              <w:r w:rsidR="0019670E">
                <w:rPr>
                  <w:rFonts w:ascii="Times New Roman" w:hAnsi="Times New Roman"/>
                  <w:sz w:val="20"/>
                </w:rPr>
                <w:t>Herpetofauna of the Atlantic Forest</w:t>
              </w:r>
            </w:hyperlink>
            <w:r w:rsidR="0019670E">
              <w:rPr>
                <w:rFonts w:ascii="Times New Roman" w:hAnsi="Times New Roman"/>
                <w:sz w:val="20"/>
              </w:rPr>
              <w:t xml:space="preserve"> </w:t>
            </w:r>
            <w:hyperlink r:id="rId42">
              <w:r w:rsidR="0019670E">
                <w:rPr>
                  <w:rFonts w:ascii="Times New Roman" w:hAnsi="Times New Roman"/>
                  <w:sz w:val="20"/>
                </w:rPr>
                <w:t>Southeast</w:t>
              </w:r>
            </w:hyperlink>
          </w:p>
        </w:tc>
        <w:tc>
          <w:tcPr>
            <w:tcW w:w="3116" w:type="dxa"/>
            <w:gridSpan w:val="2"/>
            <w:tcBorders>
              <w:bottom w:val="nil"/>
            </w:tcBorders>
          </w:tcPr>
          <w:p w:rsidR="0019670E" w:rsidRDefault="0019670E" w:rsidP="000D1BA3">
            <w:pPr>
              <w:pStyle w:val="TableParagraph"/>
              <w:spacing w:before="113" w:line="259" w:lineRule="auto"/>
              <w:ind w:left="103" w:right="444"/>
              <w:rPr>
                <w:rFonts w:ascii="Times New Roman" w:hAnsi="Times New Roman"/>
                <w:i/>
                <w:sz w:val="20"/>
              </w:rPr>
            </w:pPr>
            <w:r>
              <w:rPr>
                <w:rFonts w:ascii="Times New Roman" w:hAnsi="Times New Roman"/>
                <w:sz w:val="20"/>
              </w:rPr>
              <w:t xml:space="preserve">Some genres: </w:t>
            </w:r>
            <w:r>
              <w:rPr>
                <w:rFonts w:ascii="Times New Roman" w:hAnsi="Times New Roman"/>
                <w:i/>
                <w:sz w:val="20"/>
              </w:rPr>
              <w:t>Holoaden, Paratelmatobius, Physalaemus, Thoropa, Hypsiboas,</w:t>
            </w:r>
          </w:p>
        </w:tc>
        <w:tc>
          <w:tcPr>
            <w:tcW w:w="2554" w:type="dxa"/>
            <w:vMerge w:val="restart"/>
          </w:tcPr>
          <w:p w:rsidR="0019670E" w:rsidRDefault="0019670E" w:rsidP="000D1BA3">
            <w:pPr>
              <w:pStyle w:val="TableParagraph"/>
              <w:spacing w:before="113"/>
              <w:ind w:left="103" w:right="106"/>
              <w:rPr>
                <w:rFonts w:ascii="Times New Roman" w:hAnsi="Times New Roman"/>
                <w:sz w:val="20"/>
              </w:rPr>
            </w:pPr>
            <w:r>
              <w:rPr>
                <w:rFonts w:ascii="Times New Roman" w:hAnsi="Times New Roman"/>
                <w:sz w:val="20"/>
              </w:rPr>
              <w:t>Atlantic Forest</w:t>
            </w:r>
          </w:p>
        </w:tc>
      </w:tr>
      <w:tr w:rsidR="0019670E" w:rsidTr="000D1BA3">
        <w:trPr>
          <w:trHeight w:hRule="exact" w:val="262"/>
        </w:trPr>
        <w:tc>
          <w:tcPr>
            <w:tcW w:w="3116" w:type="dxa"/>
            <w:vMerge/>
          </w:tcPr>
          <w:p w:rsidR="0019670E" w:rsidRDefault="0019670E" w:rsidP="000D1BA3"/>
        </w:tc>
        <w:tc>
          <w:tcPr>
            <w:tcW w:w="1270" w:type="dxa"/>
            <w:tcBorders>
              <w:top w:val="nil"/>
              <w:right w:val="single" w:sz="21" w:space="0" w:color="E6E4C9"/>
            </w:tcBorders>
          </w:tcPr>
          <w:p w:rsidR="0019670E" w:rsidRDefault="0019670E" w:rsidP="000D1BA3">
            <w:pPr>
              <w:pStyle w:val="TableParagraph"/>
              <w:ind w:left="103" w:right="-18"/>
              <w:rPr>
                <w:rFonts w:ascii="Times New Roman"/>
                <w:i/>
                <w:sz w:val="20"/>
              </w:rPr>
            </w:pPr>
            <w:r>
              <w:rPr>
                <w:rFonts w:ascii="Times New Roman"/>
                <w:i/>
                <w:sz w:val="20"/>
              </w:rPr>
              <w:t>phyllomedusa</w:t>
            </w:r>
          </w:p>
        </w:tc>
        <w:tc>
          <w:tcPr>
            <w:tcW w:w="1846" w:type="dxa"/>
            <w:tcBorders>
              <w:top w:val="nil"/>
              <w:left w:val="single" w:sz="21" w:space="0" w:color="E6E4C9"/>
            </w:tcBorders>
          </w:tcPr>
          <w:p w:rsidR="0019670E" w:rsidRDefault="0019670E" w:rsidP="000D1BA3"/>
        </w:tc>
        <w:tc>
          <w:tcPr>
            <w:tcW w:w="2554" w:type="dxa"/>
            <w:vMerge/>
          </w:tcPr>
          <w:p w:rsidR="0019670E" w:rsidRDefault="0019670E" w:rsidP="000D1BA3"/>
        </w:tc>
      </w:tr>
      <w:tr w:rsidR="0019670E" w:rsidTr="000D1BA3">
        <w:trPr>
          <w:trHeight w:hRule="exact" w:val="1123"/>
        </w:trPr>
        <w:tc>
          <w:tcPr>
            <w:tcW w:w="3116" w:type="dxa"/>
          </w:tcPr>
          <w:p w:rsidR="0019670E" w:rsidRDefault="0019670E" w:rsidP="000D1BA3">
            <w:pPr>
              <w:pStyle w:val="TableParagraph"/>
              <w:spacing w:before="113"/>
              <w:ind w:left="103" w:right="109"/>
              <w:rPr>
                <w:rFonts w:ascii="Times New Roman"/>
                <w:sz w:val="20"/>
              </w:rPr>
            </w:pPr>
            <w:r>
              <w:rPr>
                <w:rFonts w:ascii="Times New Roman"/>
                <w:sz w:val="20"/>
              </w:rPr>
              <w:t>Corals</w:t>
            </w:r>
          </w:p>
        </w:tc>
        <w:tc>
          <w:tcPr>
            <w:tcW w:w="3116" w:type="dxa"/>
            <w:gridSpan w:val="2"/>
          </w:tcPr>
          <w:p w:rsidR="0019670E" w:rsidRDefault="0019670E" w:rsidP="000D1BA3">
            <w:pPr>
              <w:pStyle w:val="TableParagraph"/>
              <w:spacing w:before="113" w:line="259" w:lineRule="auto"/>
              <w:ind w:left="103" w:right="722"/>
              <w:rPr>
                <w:rFonts w:ascii="Times New Roman" w:hAnsi="Times New Roman"/>
                <w:i/>
                <w:sz w:val="20"/>
              </w:rPr>
            </w:pPr>
            <w:r>
              <w:rPr>
                <w:rFonts w:ascii="Times New Roman" w:hAnsi="Times New Roman"/>
                <w:sz w:val="20"/>
              </w:rPr>
              <w:t xml:space="preserve">Some genres: </w:t>
            </w:r>
            <w:r>
              <w:rPr>
                <w:rFonts w:ascii="Times New Roman" w:hAnsi="Times New Roman"/>
                <w:i/>
                <w:sz w:val="20"/>
              </w:rPr>
              <w:t>Elacatinus, Gramma, Negaprion, Ginglymostoma, Stegastes, Prognathodes, Anthias</w:t>
            </w:r>
          </w:p>
        </w:tc>
        <w:tc>
          <w:tcPr>
            <w:tcW w:w="2554" w:type="dxa"/>
          </w:tcPr>
          <w:p w:rsidR="0019670E" w:rsidRDefault="0019670E" w:rsidP="000D1BA3">
            <w:pPr>
              <w:pStyle w:val="TableParagraph"/>
              <w:spacing w:before="113"/>
              <w:ind w:left="103" w:right="106"/>
              <w:rPr>
                <w:rFonts w:ascii="Times New Roman"/>
                <w:sz w:val="20"/>
              </w:rPr>
            </w:pPr>
            <w:r>
              <w:rPr>
                <w:rFonts w:ascii="Times New Roman"/>
                <w:sz w:val="20"/>
              </w:rPr>
              <w:t>Marine</w:t>
            </w:r>
          </w:p>
        </w:tc>
      </w:tr>
      <w:tr w:rsidR="0019670E" w:rsidTr="000D1BA3">
        <w:trPr>
          <w:trHeight w:hRule="exact" w:val="874"/>
        </w:trPr>
        <w:tc>
          <w:tcPr>
            <w:tcW w:w="3116" w:type="dxa"/>
          </w:tcPr>
          <w:p w:rsidR="0019670E" w:rsidRDefault="0019670E" w:rsidP="000D1BA3">
            <w:pPr>
              <w:pStyle w:val="TableParagraph"/>
              <w:spacing w:before="113"/>
              <w:ind w:left="103" w:right="109"/>
              <w:rPr>
                <w:rFonts w:ascii="Times New Roman" w:hAnsi="Times New Roman"/>
                <w:sz w:val="20"/>
              </w:rPr>
            </w:pPr>
            <w:r>
              <w:rPr>
                <w:rFonts w:ascii="Times New Roman" w:hAnsi="Times New Roman"/>
                <w:sz w:val="20"/>
              </w:rPr>
              <w:t>Atlantic Forest birds</w:t>
            </w:r>
          </w:p>
        </w:tc>
        <w:tc>
          <w:tcPr>
            <w:tcW w:w="3116" w:type="dxa"/>
            <w:gridSpan w:val="2"/>
          </w:tcPr>
          <w:p w:rsidR="0019670E" w:rsidRDefault="0019670E" w:rsidP="000D1BA3">
            <w:pPr>
              <w:pStyle w:val="TableParagraph"/>
              <w:spacing w:before="113" w:line="259" w:lineRule="auto"/>
              <w:ind w:left="103" w:right="821"/>
              <w:rPr>
                <w:rFonts w:ascii="Times New Roman" w:hAnsi="Times New Roman"/>
                <w:i/>
                <w:sz w:val="20"/>
              </w:rPr>
            </w:pPr>
            <w:r>
              <w:rPr>
                <w:rFonts w:ascii="Times New Roman" w:hAnsi="Times New Roman"/>
                <w:sz w:val="20"/>
              </w:rPr>
              <w:t xml:space="preserve">Some genres: </w:t>
            </w:r>
            <w:r>
              <w:rPr>
                <w:rFonts w:ascii="Times New Roman" w:hAnsi="Times New Roman"/>
                <w:i/>
                <w:sz w:val="20"/>
              </w:rPr>
              <w:t>Aburria, Conopophaga, Dryocopus, Merulaxis, Odontophorus</w:t>
            </w:r>
          </w:p>
        </w:tc>
        <w:tc>
          <w:tcPr>
            <w:tcW w:w="2554" w:type="dxa"/>
          </w:tcPr>
          <w:p w:rsidR="0019670E" w:rsidRDefault="0019670E" w:rsidP="000D1BA3">
            <w:pPr>
              <w:pStyle w:val="TableParagraph"/>
              <w:spacing w:before="113"/>
              <w:ind w:left="103" w:right="106"/>
              <w:rPr>
                <w:rFonts w:ascii="Times New Roman" w:hAnsi="Times New Roman"/>
                <w:sz w:val="20"/>
              </w:rPr>
            </w:pPr>
            <w:r>
              <w:rPr>
                <w:rFonts w:ascii="Times New Roman" w:hAnsi="Times New Roman"/>
                <w:sz w:val="20"/>
              </w:rPr>
              <w:t>Atlantic Forest</w:t>
            </w:r>
          </w:p>
        </w:tc>
      </w:tr>
      <w:tr w:rsidR="0019670E" w:rsidTr="000D1BA3">
        <w:trPr>
          <w:trHeight w:hRule="exact" w:val="379"/>
        </w:trPr>
        <w:tc>
          <w:tcPr>
            <w:tcW w:w="3116" w:type="dxa"/>
          </w:tcPr>
          <w:p w:rsidR="0019670E" w:rsidRDefault="0019670E" w:rsidP="000D1BA3">
            <w:pPr>
              <w:pStyle w:val="TableParagraph"/>
              <w:spacing w:before="113"/>
              <w:ind w:left="103" w:right="109"/>
              <w:rPr>
                <w:rFonts w:ascii="Times New Roman" w:hAnsi="Times New Roman"/>
                <w:sz w:val="20"/>
              </w:rPr>
            </w:pPr>
            <w:r>
              <w:rPr>
                <w:rFonts w:ascii="Times New Roman" w:hAnsi="Times New Roman"/>
                <w:sz w:val="20"/>
              </w:rPr>
              <w:t>Southern Mountain Stranglethorn</w:t>
            </w:r>
          </w:p>
        </w:tc>
        <w:tc>
          <w:tcPr>
            <w:tcW w:w="3116" w:type="dxa"/>
            <w:gridSpan w:val="2"/>
          </w:tcPr>
          <w:p w:rsidR="0019670E" w:rsidRDefault="0019670E" w:rsidP="000D1BA3">
            <w:pPr>
              <w:pStyle w:val="TableParagraph"/>
              <w:spacing w:before="113"/>
              <w:ind w:left="103" w:right="167"/>
              <w:rPr>
                <w:rFonts w:ascii="Times New Roman"/>
                <w:sz w:val="20"/>
              </w:rPr>
            </w:pPr>
            <w:r>
              <w:rPr>
                <w:rFonts w:ascii="Times New Roman"/>
                <w:sz w:val="20"/>
              </w:rPr>
              <w:t>Flora</w:t>
            </w:r>
          </w:p>
        </w:tc>
        <w:tc>
          <w:tcPr>
            <w:tcW w:w="2554" w:type="dxa"/>
          </w:tcPr>
          <w:p w:rsidR="0019670E" w:rsidRDefault="0019670E" w:rsidP="000D1BA3">
            <w:pPr>
              <w:pStyle w:val="TableParagraph"/>
              <w:spacing w:before="113"/>
              <w:ind w:left="103" w:right="106"/>
              <w:rPr>
                <w:rFonts w:ascii="Times New Roman" w:hAnsi="Times New Roman"/>
                <w:sz w:val="20"/>
              </w:rPr>
            </w:pPr>
            <w:r>
              <w:rPr>
                <w:rFonts w:ascii="Times New Roman" w:hAnsi="Times New Roman"/>
                <w:sz w:val="20"/>
              </w:rPr>
              <w:t>Cerrado and Atlantic Forest</w:t>
            </w:r>
          </w:p>
        </w:tc>
      </w:tr>
      <w:tr w:rsidR="0019670E" w:rsidTr="000D1BA3">
        <w:trPr>
          <w:trHeight w:hRule="exact" w:val="377"/>
        </w:trPr>
        <w:tc>
          <w:tcPr>
            <w:tcW w:w="3116" w:type="dxa"/>
          </w:tcPr>
          <w:p w:rsidR="0019670E" w:rsidRDefault="0019670E" w:rsidP="000D1BA3">
            <w:pPr>
              <w:pStyle w:val="TableParagraph"/>
              <w:spacing w:before="113"/>
              <w:ind w:left="103" w:right="109"/>
              <w:rPr>
                <w:rFonts w:ascii="Times New Roman" w:hAnsi="Times New Roman"/>
                <w:sz w:val="20"/>
              </w:rPr>
            </w:pPr>
            <w:r>
              <w:rPr>
                <w:rFonts w:ascii="Times New Roman" w:hAnsi="Times New Roman"/>
                <w:sz w:val="20"/>
              </w:rPr>
              <w:t>Grão Mogol - Francisco Sá</w:t>
            </w:r>
          </w:p>
        </w:tc>
        <w:tc>
          <w:tcPr>
            <w:tcW w:w="3116" w:type="dxa"/>
            <w:gridSpan w:val="2"/>
          </w:tcPr>
          <w:p w:rsidR="0019670E" w:rsidRDefault="0019670E" w:rsidP="000D1BA3">
            <w:pPr>
              <w:pStyle w:val="TableParagraph"/>
              <w:spacing w:before="113"/>
              <w:ind w:left="103" w:right="167"/>
              <w:rPr>
                <w:rFonts w:ascii="Times New Roman"/>
                <w:sz w:val="20"/>
              </w:rPr>
            </w:pPr>
            <w:r>
              <w:rPr>
                <w:rFonts w:ascii="Times New Roman"/>
                <w:sz w:val="20"/>
              </w:rPr>
              <w:t>Flora</w:t>
            </w:r>
          </w:p>
        </w:tc>
        <w:tc>
          <w:tcPr>
            <w:tcW w:w="2554" w:type="dxa"/>
          </w:tcPr>
          <w:p w:rsidR="0019670E" w:rsidRDefault="0019670E" w:rsidP="000D1BA3">
            <w:pPr>
              <w:pStyle w:val="TableParagraph"/>
              <w:spacing w:before="113"/>
              <w:ind w:left="103" w:right="106"/>
              <w:rPr>
                <w:rFonts w:ascii="Times New Roman"/>
                <w:sz w:val="20"/>
              </w:rPr>
            </w:pPr>
            <w:r>
              <w:rPr>
                <w:rFonts w:ascii="Times New Roman"/>
                <w:sz w:val="20"/>
              </w:rPr>
              <w:t>Cerrado</w:t>
            </w:r>
          </w:p>
        </w:tc>
      </w:tr>
      <w:tr w:rsidR="0019670E" w:rsidTr="000D1BA3">
        <w:trPr>
          <w:trHeight w:hRule="exact" w:val="379"/>
        </w:trPr>
        <w:tc>
          <w:tcPr>
            <w:tcW w:w="3116" w:type="dxa"/>
          </w:tcPr>
          <w:p w:rsidR="0019670E" w:rsidRDefault="0019670E" w:rsidP="000D1BA3">
            <w:pPr>
              <w:pStyle w:val="TableParagraph"/>
              <w:spacing w:before="115"/>
              <w:ind w:left="103" w:right="109"/>
              <w:rPr>
                <w:rFonts w:ascii="Times New Roman"/>
                <w:sz w:val="20"/>
              </w:rPr>
            </w:pPr>
            <w:r>
              <w:rPr>
                <w:rFonts w:ascii="Times New Roman"/>
                <w:sz w:val="20"/>
              </w:rPr>
              <w:t>The Upper Tocantins basin</w:t>
            </w:r>
          </w:p>
        </w:tc>
        <w:tc>
          <w:tcPr>
            <w:tcW w:w="3116" w:type="dxa"/>
            <w:gridSpan w:val="2"/>
          </w:tcPr>
          <w:p w:rsidR="0019670E" w:rsidRDefault="0019670E" w:rsidP="000D1BA3">
            <w:pPr>
              <w:pStyle w:val="TableParagraph"/>
              <w:spacing w:before="115"/>
              <w:ind w:left="103" w:right="167"/>
              <w:rPr>
                <w:rFonts w:ascii="Times New Roman"/>
                <w:sz w:val="20"/>
              </w:rPr>
            </w:pPr>
            <w:r>
              <w:rPr>
                <w:rFonts w:ascii="Times New Roman"/>
                <w:sz w:val="20"/>
              </w:rPr>
              <w:t>Flora</w:t>
            </w:r>
          </w:p>
        </w:tc>
        <w:tc>
          <w:tcPr>
            <w:tcW w:w="2554" w:type="dxa"/>
          </w:tcPr>
          <w:p w:rsidR="0019670E" w:rsidRDefault="0019670E" w:rsidP="000D1BA3">
            <w:pPr>
              <w:pStyle w:val="TableParagraph"/>
              <w:spacing w:before="115"/>
              <w:ind w:left="103" w:right="106"/>
              <w:rPr>
                <w:rFonts w:ascii="Times New Roman"/>
                <w:sz w:val="20"/>
              </w:rPr>
            </w:pPr>
            <w:r>
              <w:rPr>
                <w:rFonts w:ascii="Times New Roman"/>
                <w:sz w:val="20"/>
              </w:rPr>
              <w:t>Cerrado</w:t>
            </w:r>
          </w:p>
        </w:tc>
      </w:tr>
    </w:tbl>
    <w:p w:rsidR="0019670E" w:rsidRDefault="0019670E" w:rsidP="0019670E">
      <w:pPr>
        <w:pStyle w:val="Corpodetexto"/>
        <w:rPr>
          <w:sz w:val="20"/>
        </w:rPr>
      </w:pPr>
    </w:p>
    <w:p w:rsidR="0019670E" w:rsidRDefault="0019670E" w:rsidP="0019670E">
      <w:pPr>
        <w:pStyle w:val="Corpodetexto"/>
        <w:spacing w:before="3"/>
        <w:rPr>
          <w:sz w:val="17"/>
        </w:rPr>
      </w:pPr>
    </w:p>
    <w:p w:rsidR="0019670E" w:rsidRDefault="0019670E" w:rsidP="0019670E">
      <w:pPr>
        <w:rPr>
          <w:sz w:val="17"/>
        </w:rPr>
        <w:sectPr w:rsidR="0019670E">
          <w:pgSz w:w="11910" w:h="16840"/>
          <w:pgMar w:top="1020" w:right="1320" w:bottom="280" w:left="1320" w:header="831" w:footer="0" w:gutter="0"/>
          <w:cols w:space="720"/>
        </w:sectPr>
      </w:pPr>
    </w:p>
    <w:p w:rsidR="0019670E" w:rsidRDefault="0019670E" w:rsidP="0019670E">
      <w:pPr>
        <w:pStyle w:val="PargrafodaLista"/>
        <w:numPr>
          <w:ilvl w:val="2"/>
          <w:numId w:val="11"/>
        </w:numPr>
        <w:tabs>
          <w:tab w:val="left" w:pos="1832"/>
        </w:tabs>
        <w:spacing w:before="150"/>
        <w:rPr>
          <w:rFonts w:ascii="Calibri-Light" w:hAnsi="Calibri-Light"/>
        </w:rPr>
      </w:pPr>
      <w:bookmarkStart w:id="10" w:name="_bookmark10"/>
      <w:bookmarkEnd w:id="10"/>
      <w:r>
        <w:rPr>
          <w:rFonts w:ascii="Calibri-Light" w:hAnsi="Calibri-Light"/>
          <w:color w:val="5B9BD4"/>
        </w:rPr>
        <w:lastRenderedPageBreak/>
        <w:t>Invasive alien species</w:t>
      </w:r>
    </w:p>
    <w:p w:rsidR="0019670E" w:rsidRDefault="0019670E" w:rsidP="0019670E">
      <w:pPr>
        <w:pStyle w:val="Corpodetexto"/>
        <w:spacing w:before="160" w:line="276" w:lineRule="auto"/>
        <w:ind w:left="120"/>
        <w:jc w:val="both"/>
      </w:pPr>
      <w:r>
        <w:t>In Brazil, the first diagnosis of the Invasive Alien Species - EEI was performed by the Ministry of the Environment in 2006</w:t>
      </w:r>
      <w:r>
        <w:rPr>
          <w:position w:val="8"/>
          <w:sz w:val="14"/>
        </w:rPr>
        <w:t>17</w:t>
      </w:r>
      <w:r w:rsidR="00BE07E2">
        <w:t xml:space="preserve"> a</w:t>
      </w:r>
      <w:r>
        <w:t>nd revealed more than 400 exotic species with invasive potential in the country, 58</w:t>
      </w:r>
    </w:p>
    <w:p w:rsidR="0019670E" w:rsidRDefault="0019670E" w:rsidP="0019670E">
      <w:pPr>
        <w:spacing w:before="70" w:line="276" w:lineRule="auto"/>
        <w:ind w:left="120" w:right="116"/>
        <w:jc w:val="both"/>
        <w:rPr>
          <w:sz w:val="24"/>
        </w:rPr>
      </w:pPr>
      <w:r>
        <w:br w:type="column"/>
      </w:r>
      <w:r>
        <w:rPr>
          <w:sz w:val="24"/>
        </w:rPr>
        <w:lastRenderedPageBreak/>
        <w:t>of them found exclusively in the marine environment, and nine of them classified as invasive, especially the sun-coral (</w:t>
      </w:r>
      <w:r>
        <w:rPr>
          <w:i/>
          <w:sz w:val="24"/>
        </w:rPr>
        <w:t xml:space="preserve">Tubastraea coccinea </w:t>
      </w:r>
      <w:r>
        <w:rPr>
          <w:sz w:val="24"/>
        </w:rPr>
        <w:t xml:space="preserve">and </w:t>
      </w:r>
      <w:r>
        <w:rPr>
          <w:i/>
          <w:sz w:val="24"/>
        </w:rPr>
        <w:t>T. tagusensis</w:t>
      </w:r>
      <w:r>
        <w:rPr>
          <w:sz w:val="24"/>
        </w:rPr>
        <w:t>).</w:t>
      </w:r>
    </w:p>
    <w:p w:rsidR="0019670E" w:rsidRDefault="0019670E" w:rsidP="0019670E">
      <w:pPr>
        <w:pStyle w:val="Corpodetexto"/>
        <w:spacing w:before="121" w:line="278" w:lineRule="auto"/>
        <w:ind w:left="120" w:right="119"/>
        <w:jc w:val="both"/>
      </w:pPr>
      <w:r>
        <w:t>Regarding inland waters, 163 species were registere</w:t>
      </w:r>
      <w:r w:rsidR="00BE07E2">
        <w:t>d</w:t>
      </w:r>
      <w:r>
        <w:t xml:space="preserve"> </w:t>
      </w:r>
      <w:r w:rsidR="00BE07E2">
        <w:t xml:space="preserve">which </w:t>
      </w:r>
      <w:r>
        <w:t>were considered potential</w:t>
      </w:r>
    </w:p>
    <w:p w:rsidR="0019670E" w:rsidRDefault="0019670E" w:rsidP="0019670E">
      <w:pPr>
        <w:spacing w:line="278" w:lineRule="auto"/>
        <w:jc w:val="both"/>
        <w:sectPr w:rsidR="0019670E">
          <w:type w:val="continuous"/>
          <w:pgSz w:w="11910" w:h="16840"/>
          <w:pgMar w:top="780" w:right="1320" w:bottom="280" w:left="1320" w:header="720" w:footer="720" w:gutter="0"/>
          <w:cols w:num="2" w:space="720" w:equalWidth="0">
            <w:col w:w="4274" w:space="599"/>
            <w:col w:w="4397"/>
          </w:cols>
        </w:sectPr>
      </w:pPr>
    </w:p>
    <w:p w:rsidR="0019670E" w:rsidRDefault="0019670E" w:rsidP="0019670E">
      <w:pPr>
        <w:pStyle w:val="Corpodetexto"/>
        <w:rPr>
          <w:sz w:val="20"/>
        </w:rPr>
      </w:pPr>
    </w:p>
    <w:p w:rsidR="0019670E" w:rsidRDefault="0019670E" w:rsidP="0019670E">
      <w:pPr>
        <w:pStyle w:val="Corpodetexto"/>
        <w:spacing w:before="9"/>
        <w:rPr>
          <w:sz w:val="20"/>
        </w:rPr>
      </w:pPr>
    </w:p>
    <w:p w:rsidR="0019670E" w:rsidRDefault="0019670E" w:rsidP="0019670E">
      <w:pPr>
        <w:pStyle w:val="Corpodetexto"/>
        <w:spacing w:line="20" w:lineRule="exact"/>
        <w:ind w:left="113"/>
        <w:rPr>
          <w:sz w:val="2"/>
        </w:rPr>
      </w:pPr>
      <w:r>
        <w:rPr>
          <w:noProof/>
          <w:sz w:val="2"/>
          <w:lang w:val="pt-BR" w:eastAsia="pt-BR"/>
        </w:rPr>
        <mc:AlternateContent>
          <mc:Choice Requires="wpg">
            <w:drawing>
              <wp:inline distT="0" distB="0" distL="0" distR="0" wp14:anchorId="2CA0783A" wp14:editId="2331083D">
                <wp:extent cx="1838960" cy="9525"/>
                <wp:effectExtent l="5080" t="8255" r="3810" b="1270"/>
                <wp:docPr id="58" name="Grupo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960" cy="9525"/>
                          <a:chOff x="0" y="0"/>
                          <a:chExt cx="2896" cy="15"/>
                        </a:xfrm>
                      </wpg:grpSpPr>
                      <wps:wsp>
                        <wps:cNvPr id="59" name="Line 9"/>
                        <wps:cNvCnPr/>
                        <wps:spPr bwMode="auto">
                          <a:xfrm>
                            <a:off x="8" y="7"/>
                            <a:ext cx="28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B6CA45" id="Grupo 58" o:spid="_x0000_s1026" style="width:144.8pt;height:.75pt;mso-position-horizontal-relative:char;mso-position-vertical-relative:line" coordsize="28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">
                <v:line id="Line 9" o:spid="_x0000_s1027" style="position:absolute;visibility:visible;mso-wrap-style:square" from="8,7" to="2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" strokeweight=".72pt"/>
                <w10:anchorlock/>
              </v:group>
            </w:pict>
          </mc:Fallback>
        </mc:AlternateContent>
      </w:r>
    </w:p>
    <w:p w:rsidR="0019670E" w:rsidRDefault="0019670E" w:rsidP="0019670E">
      <w:pPr>
        <w:pStyle w:val="Corpodetexto"/>
        <w:spacing w:before="7"/>
        <w:rPr>
          <w:sz w:val="6"/>
        </w:rPr>
      </w:pPr>
    </w:p>
    <w:p w:rsidR="0019670E" w:rsidRDefault="0019670E" w:rsidP="0019670E">
      <w:pPr>
        <w:pStyle w:val="PargrafodaLista"/>
        <w:numPr>
          <w:ilvl w:val="0"/>
          <w:numId w:val="1"/>
        </w:numPr>
        <w:tabs>
          <w:tab w:val="left" w:pos="423"/>
        </w:tabs>
        <w:spacing w:before="77"/>
        <w:ind w:right="4990" w:firstLine="0"/>
        <w:jc w:val="both"/>
        <w:rPr>
          <w:sz w:val="18"/>
        </w:rPr>
      </w:pPr>
      <w:r>
        <w:rPr>
          <w:sz w:val="18"/>
        </w:rPr>
        <w:t>Invasive alien species: Brazilian situation / Ministry of Environment, Department of Biodiversity and Forests. - Brasilia: MMA, 2006. 24 p.</w:t>
      </w:r>
    </w:p>
    <w:p w:rsidR="0019670E" w:rsidRDefault="0019670E" w:rsidP="0019670E">
      <w:pPr>
        <w:spacing w:line="206" w:lineRule="exact"/>
        <w:ind w:left="120"/>
        <w:jc w:val="both"/>
        <w:rPr>
          <w:sz w:val="18"/>
        </w:rPr>
      </w:pPr>
      <w:r>
        <w:rPr>
          <w:sz w:val="18"/>
        </w:rPr>
        <w:t>: Il. color. ; 24 cm.</w:t>
      </w:r>
    </w:p>
    <w:p w:rsidR="0019670E" w:rsidRDefault="0019670E" w:rsidP="0019670E">
      <w:pPr>
        <w:spacing w:line="206" w:lineRule="exact"/>
        <w:jc w:val="both"/>
        <w:rPr>
          <w:sz w:val="18"/>
        </w:rPr>
        <w:sectPr w:rsidR="0019670E">
          <w:type w:val="continuous"/>
          <w:pgSz w:w="11910" w:h="16840"/>
          <w:pgMar w:top="780" w:right="1320" w:bottom="280" w:left="1320" w:header="720" w:footer="720" w:gutter="0"/>
          <w:cols w:space="720"/>
        </w:sectPr>
      </w:pPr>
    </w:p>
    <w:p w:rsidR="0019670E" w:rsidRDefault="0019670E" w:rsidP="0019670E">
      <w:pPr>
        <w:pStyle w:val="Corpodetexto"/>
        <w:rPr>
          <w:sz w:val="29"/>
        </w:rPr>
      </w:pPr>
    </w:p>
    <w:p w:rsidR="0019670E" w:rsidRDefault="0019670E" w:rsidP="0019670E">
      <w:pPr>
        <w:rPr>
          <w:sz w:val="29"/>
        </w:rPr>
        <w:sectPr w:rsidR="0019670E">
          <w:pgSz w:w="11910" w:h="16840"/>
          <w:pgMar w:top="1020" w:right="1320" w:bottom="280" w:left="1320" w:header="831" w:footer="0" w:gutter="0"/>
          <w:cols w:space="720"/>
        </w:sectPr>
      </w:pPr>
    </w:p>
    <w:p w:rsidR="0019670E" w:rsidRDefault="0019670E" w:rsidP="0019670E">
      <w:pPr>
        <w:spacing w:before="69" w:line="276" w:lineRule="auto"/>
        <w:ind w:left="120"/>
        <w:jc w:val="both"/>
        <w:rPr>
          <w:sz w:val="24"/>
        </w:rPr>
      </w:pPr>
      <w:r>
        <w:rPr>
          <w:sz w:val="24"/>
        </w:rPr>
        <w:lastRenderedPageBreak/>
        <w:t>invaders, and 39 of them classified as invasive, especially the golden mussel (</w:t>
      </w:r>
      <w:r>
        <w:rPr>
          <w:i/>
          <w:sz w:val="24"/>
        </w:rPr>
        <w:t>Limnoperna fortunei</w:t>
      </w:r>
      <w:r>
        <w:rPr>
          <w:sz w:val="24"/>
        </w:rPr>
        <w:t>), fish, such as tilapia (</w:t>
      </w:r>
      <w:r>
        <w:rPr>
          <w:i/>
          <w:sz w:val="24"/>
        </w:rPr>
        <w:t>Oreochromis niloticus</w:t>
      </w:r>
      <w:r>
        <w:rPr>
          <w:sz w:val="24"/>
        </w:rPr>
        <w:t xml:space="preserve">) and water macrophytes such as the </w:t>
      </w:r>
      <w:r>
        <w:rPr>
          <w:i/>
          <w:sz w:val="24"/>
        </w:rPr>
        <w:t>Hydrilla verticillata</w:t>
      </w:r>
      <w:r>
        <w:rPr>
          <w:sz w:val="24"/>
        </w:rPr>
        <w:t>.</w:t>
      </w:r>
    </w:p>
    <w:p w:rsidR="0019670E" w:rsidRDefault="0019670E" w:rsidP="0019670E">
      <w:pPr>
        <w:spacing w:before="121" w:line="276" w:lineRule="auto"/>
        <w:ind w:left="120"/>
        <w:jc w:val="both"/>
        <w:rPr>
          <w:sz w:val="24"/>
        </w:rPr>
      </w:pPr>
      <w:r>
        <w:rPr>
          <w:sz w:val="24"/>
        </w:rPr>
        <w:t>In land environments, 176 species with invasive potential were registered, mainly the giant African snail (</w:t>
      </w:r>
      <w:r>
        <w:rPr>
          <w:i/>
          <w:sz w:val="24"/>
        </w:rPr>
        <w:t>Achatina fulica</w:t>
      </w:r>
      <w:r>
        <w:rPr>
          <w:sz w:val="24"/>
        </w:rPr>
        <w:t>), the wild boar (</w:t>
      </w:r>
      <w:r>
        <w:rPr>
          <w:i/>
          <w:sz w:val="24"/>
        </w:rPr>
        <w:t>Sus scrofa</w:t>
      </w:r>
      <w:r>
        <w:rPr>
          <w:sz w:val="24"/>
        </w:rPr>
        <w:t xml:space="preserve">) and grasses such as annoni </w:t>
      </w:r>
      <w:r w:rsidR="008C7F47">
        <w:rPr>
          <w:sz w:val="24"/>
        </w:rPr>
        <w:t>grass (</w:t>
      </w:r>
      <w:r>
        <w:rPr>
          <w:i/>
          <w:sz w:val="24"/>
        </w:rPr>
        <w:t>eragrostis plana</w:t>
      </w:r>
      <w:r>
        <w:rPr>
          <w:sz w:val="24"/>
        </w:rPr>
        <w:t>) and Melinis grass (</w:t>
      </w:r>
      <w:r>
        <w:rPr>
          <w:i/>
          <w:sz w:val="24"/>
        </w:rPr>
        <w:t>Melinis minutiflora</w:t>
      </w:r>
      <w:r>
        <w:rPr>
          <w:sz w:val="24"/>
        </w:rPr>
        <w:t>).</w:t>
      </w:r>
    </w:p>
    <w:p w:rsidR="0019670E" w:rsidRDefault="0019670E" w:rsidP="00811BD4">
      <w:pPr>
        <w:pStyle w:val="Corpodetexto"/>
        <w:spacing w:before="121" w:line="273" w:lineRule="auto"/>
        <w:ind w:left="120"/>
        <w:jc w:val="both"/>
        <w:rPr>
          <w:i/>
        </w:rPr>
      </w:pPr>
      <w:r>
        <w:t>In 2014, ICMBio published an inventory of invasive alien species in federal conservation units</w:t>
      </w:r>
      <w:r>
        <w:rPr>
          <w:position w:val="9"/>
          <w:sz w:val="16"/>
        </w:rPr>
        <w:t>18</w:t>
      </w:r>
      <w:r>
        <w:t>. The inventory evaluated 313 conservation units and identified the presence of 144 invasive alien species, 106 vascular plants, 11 fish, 11</w:t>
      </w:r>
      <w:r w:rsidR="008C7F47">
        <w:t xml:space="preserve"> </w:t>
      </w:r>
      <w:r>
        <w:t>mammals, 5 mollusks, 3 reptiles, 3 insects,</w:t>
      </w:r>
      <w:r w:rsidR="008C7F47">
        <w:t xml:space="preserve"> </w:t>
      </w:r>
      <w:r>
        <w:t xml:space="preserve">2 cnidarians, one amphibian, one crustacean and one isopod species.  The above mentioned species that were found in a greater amount were: </w:t>
      </w:r>
      <w:r>
        <w:rPr>
          <w:i/>
        </w:rPr>
        <w:t xml:space="preserve">canis familiaris </w:t>
      </w:r>
      <w:r>
        <w:t xml:space="preserve">- Domestic dog (UC 53); </w:t>
      </w:r>
      <w:r>
        <w:rPr>
          <w:i/>
        </w:rPr>
        <w:t xml:space="preserve">Felis catus </w:t>
      </w:r>
      <w:r>
        <w:t xml:space="preserve">- Cat (34 UC); </w:t>
      </w:r>
      <w:r>
        <w:rPr>
          <w:i/>
        </w:rPr>
        <w:t xml:space="preserve">Apis mellifera </w:t>
      </w:r>
      <w:r>
        <w:t xml:space="preserve">- African bee (33 UC); </w:t>
      </w:r>
      <w:r>
        <w:rPr>
          <w:i/>
        </w:rPr>
        <w:t>Mangifera indica</w:t>
      </w:r>
    </w:p>
    <w:p w:rsidR="0019670E" w:rsidRDefault="0019670E" w:rsidP="0019670E">
      <w:pPr>
        <w:pStyle w:val="PargrafodaLista"/>
        <w:numPr>
          <w:ilvl w:val="0"/>
          <w:numId w:val="12"/>
        </w:numPr>
        <w:tabs>
          <w:tab w:val="left" w:pos="318"/>
        </w:tabs>
        <w:spacing w:before="1" w:line="276" w:lineRule="auto"/>
        <w:ind w:firstLine="0"/>
        <w:jc w:val="both"/>
        <w:rPr>
          <w:sz w:val="24"/>
        </w:rPr>
      </w:pPr>
      <w:r>
        <w:rPr>
          <w:sz w:val="24"/>
        </w:rPr>
        <w:t xml:space="preserve">mango tree (31 UC); </w:t>
      </w:r>
      <w:r>
        <w:rPr>
          <w:i/>
          <w:sz w:val="24"/>
        </w:rPr>
        <w:t xml:space="preserve">Urochloa maxima </w:t>
      </w:r>
      <w:r>
        <w:rPr>
          <w:sz w:val="24"/>
        </w:rPr>
        <w:t xml:space="preserve">- wild grass (28 UC); </w:t>
      </w:r>
      <w:r>
        <w:rPr>
          <w:i/>
          <w:sz w:val="24"/>
        </w:rPr>
        <w:t xml:space="preserve">Melinis minutiflora </w:t>
      </w:r>
      <w:r>
        <w:rPr>
          <w:sz w:val="24"/>
        </w:rPr>
        <w:t>- molasses Grass(26 UC).</w:t>
      </w:r>
    </w:p>
    <w:p w:rsidR="0019670E" w:rsidRDefault="0019670E" w:rsidP="0019670E">
      <w:pPr>
        <w:pStyle w:val="Corpodetexto"/>
        <w:spacing w:before="121" w:line="276" w:lineRule="auto"/>
        <w:ind w:left="120" w:right="2"/>
        <w:jc w:val="both"/>
      </w:pPr>
      <w:r>
        <w:t>The evaluation on the risk of extinction of Brazilian species which later resulted in updating the List of Species Threatened with Extinction by MMA indicated that invasive alien species are a threat to 88 animals species (7.5%  endangered animals) and 163 plants ( 7.7% endangered plants). The</w:t>
      </w:r>
    </w:p>
    <w:p w:rsidR="0019670E" w:rsidRDefault="0019670E" w:rsidP="0019670E">
      <w:pPr>
        <w:pStyle w:val="Corpodetexto"/>
        <w:spacing w:before="69" w:line="276" w:lineRule="auto"/>
        <w:ind w:left="120" w:right="118"/>
        <w:jc w:val="both"/>
      </w:pPr>
      <w:r>
        <w:br w:type="column"/>
      </w:r>
      <w:r>
        <w:lastRenderedPageBreak/>
        <w:t>analysis, which considered more than 16 thousand species</w:t>
      </w:r>
      <w:r w:rsidR="008C7F47">
        <w:t>,</w:t>
      </w:r>
      <w:r>
        <w:t xml:space="preserve"> also found that invasive alien species are a more worrying threat to animals on oceanic islands (75% of endangered animals on islands) and plants in the Pampa (25% of endangered plants).</w:t>
      </w:r>
    </w:p>
    <w:p w:rsidR="0019670E" w:rsidRDefault="0019670E" w:rsidP="0019670E">
      <w:pPr>
        <w:pStyle w:val="Corpodetexto"/>
        <w:spacing w:before="123" w:line="276" w:lineRule="auto"/>
        <w:ind w:left="120" w:right="117"/>
        <w:jc w:val="both"/>
      </w:pPr>
      <w:r>
        <w:t>For 2016, the priority is the development of National Prevention Plans, Monitoring and Control of Invasive alien species, especially the wild boar (</w:t>
      </w:r>
      <w:r>
        <w:rPr>
          <w:i/>
        </w:rPr>
        <w:t>Sus scrofa</w:t>
      </w:r>
      <w:r>
        <w:t>) and the sun-coral (</w:t>
      </w:r>
      <w:r>
        <w:rPr>
          <w:i/>
        </w:rPr>
        <w:t xml:space="preserve">Tubastraea coccinea </w:t>
      </w:r>
      <w:r>
        <w:t xml:space="preserve">and </w:t>
      </w:r>
      <w:r>
        <w:rPr>
          <w:i/>
        </w:rPr>
        <w:t>T. tagusensis</w:t>
      </w:r>
      <w:r>
        <w:t>).</w:t>
      </w:r>
    </w:p>
    <w:p w:rsidR="0019670E" w:rsidRDefault="0019670E" w:rsidP="0019670E">
      <w:pPr>
        <w:pStyle w:val="Ttulo3"/>
        <w:numPr>
          <w:ilvl w:val="1"/>
          <w:numId w:val="10"/>
        </w:numPr>
        <w:tabs>
          <w:tab w:val="left" w:pos="697"/>
        </w:tabs>
        <w:jc w:val="both"/>
      </w:pPr>
      <w:bookmarkStart w:id="11" w:name="_bookmark11"/>
      <w:bookmarkEnd w:id="11"/>
      <w:r>
        <w:rPr>
          <w:color w:val="5B9BD4"/>
        </w:rPr>
        <w:t>Conservation of ecosystems</w:t>
      </w:r>
    </w:p>
    <w:p w:rsidR="0019670E" w:rsidRDefault="0019670E" w:rsidP="0019670E">
      <w:pPr>
        <w:pStyle w:val="Corpodetexto"/>
        <w:spacing w:before="169" w:line="276" w:lineRule="auto"/>
        <w:ind w:left="120" w:right="115" w:firstLine="120"/>
        <w:jc w:val="both"/>
      </w:pPr>
      <w:r>
        <w:t>Brazil voluntarily took up the commitment to reduce</w:t>
      </w:r>
      <w:r w:rsidR="00E609E1">
        <w:t>,</w:t>
      </w:r>
      <w:r>
        <w:t xml:space="preserve"> by 2025, greenhouse gas emissions by 37% -</w:t>
      </w:r>
      <w:r w:rsidR="00E609E1">
        <w:t xml:space="preserve"> </w:t>
      </w:r>
      <w:r>
        <w:t>below 2005 levels</w:t>
      </w:r>
      <w:r w:rsidR="00E609E1">
        <w:t xml:space="preserve"> –</w:t>
      </w:r>
      <w:r>
        <w:t xml:space="preserve"> at the 11th COP of the UNFCCC, held in 2015 in Paris. In order to secure these results, commitments were made through the Nationally Determined </w:t>
      </w:r>
      <w:r w:rsidR="00E609E1">
        <w:t>Contribution (</w:t>
      </w:r>
      <w:r>
        <w:t>NDC). Among them, we may highlight the restoration and reforestation of 12 million hectares of forest, for multiple uses, until 2030, and the strengthening of policies and measures in order to achieve, within the Brazilian Amazon region, zero illegal deforestation by 2030, and the compensation of greenhouse gas emissions arising from legal vegetation removal, also until 2030.</w:t>
      </w:r>
    </w:p>
    <w:p w:rsidR="0019670E" w:rsidRDefault="0019670E" w:rsidP="0019670E">
      <w:pPr>
        <w:pStyle w:val="PargrafodaLista"/>
        <w:numPr>
          <w:ilvl w:val="2"/>
          <w:numId w:val="10"/>
        </w:numPr>
        <w:tabs>
          <w:tab w:val="left" w:pos="1832"/>
        </w:tabs>
        <w:spacing w:before="201"/>
        <w:rPr>
          <w:rFonts w:ascii="Calibri-Light"/>
        </w:rPr>
      </w:pPr>
      <w:bookmarkStart w:id="12" w:name="_bookmark12"/>
      <w:bookmarkEnd w:id="12"/>
      <w:r>
        <w:rPr>
          <w:rFonts w:ascii="Calibri-Light"/>
          <w:color w:val="5B9BD4"/>
        </w:rPr>
        <w:t>Coverage and Use of Lands</w:t>
      </w:r>
    </w:p>
    <w:p w:rsidR="0019670E" w:rsidRDefault="0019670E" w:rsidP="0019670E">
      <w:pPr>
        <w:pStyle w:val="Corpodetexto"/>
        <w:spacing w:before="160" w:line="276" w:lineRule="auto"/>
        <w:ind w:left="120" w:right="118"/>
        <w:jc w:val="both"/>
      </w:pPr>
      <w:r>
        <w:t>The forests in the Amazon have been monitored annually in a systematic way since 1988 by the National Institute for Space Research (INPE).    Currently, the INPE program</w:t>
      </w:r>
    </w:p>
    <w:p w:rsidR="0019670E" w:rsidRDefault="0019670E" w:rsidP="0019670E">
      <w:pPr>
        <w:spacing w:line="276" w:lineRule="auto"/>
        <w:jc w:val="both"/>
        <w:sectPr w:rsidR="0019670E">
          <w:type w:val="continuous"/>
          <w:pgSz w:w="11910" w:h="16840"/>
          <w:pgMar w:top="780" w:right="1320" w:bottom="280" w:left="1320" w:header="720" w:footer="720" w:gutter="0"/>
          <w:cols w:num="2" w:space="720" w:equalWidth="0">
            <w:col w:w="4277" w:space="596"/>
            <w:col w:w="4397"/>
          </w:cols>
        </w:sectPr>
      </w:pPr>
    </w:p>
    <w:p w:rsidR="0019670E" w:rsidRDefault="0019670E" w:rsidP="0019670E">
      <w:pPr>
        <w:pStyle w:val="Corpodetexto"/>
        <w:rPr>
          <w:sz w:val="20"/>
        </w:rPr>
      </w:pPr>
    </w:p>
    <w:p w:rsidR="0019670E" w:rsidRDefault="0019670E" w:rsidP="0019670E">
      <w:pPr>
        <w:pStyle w:val="Corpodetexto"/>
        <w:spacing w:before="7"/>
        <w:rPr>
          <w:sz w:val="21"/>
        </w:rPr>
      </w:pPr>
    </w:p>
    <w:p w:rsidR="0019670E" w:rsidRDefault="0019670E" w:rsidP="0019670E">
      <w:pPr>
        <w:pStyle w:val="Corpodetexto"/>
        <w:spacing w:line="20" w:lineRule="exact"/>
        <w:ind w:left="113"/>
        <w:rPr>
          <w:sz w:val="2"/>
        </w:rPr>
      </w:pPr>
      <w:r>
        <w:rPr>
          <w:noProof/>
          <w:sz w:val="2"/>
          <w:lang w:val="pt-BR" w:eastAsia="pt-BR"/>
        </w:rPr>
        <mc:AlternateContent>
          <mc:Choice Requires="wpg">
            <w:drawing>
              <wp:inline distT="0" distB="0" distL="0" distR="0" wp14:anchorId="2989E401" wp14:editId="29FCB99B">
                <wp:extent cx="1838960" cy="9525"/>
                <wp:effectExtent l="5080" t="6985" r="3810" b="2540"/>
                <wp:docPr id="60" name="Grupo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960" cy="9525"/>
                          <a:chOff x="0" y="0"/>
                          <a:chExt cx="2896" cy="15"/>
                        </a:xfrm>
                      </wpg:grpSpPr>
                      <wps:wsp>
                        <wps:cNvPr id="61" name="Line 7"/>
                        <wps:cNvCnPr/>
                        <wps:spPr bwMode="auto">
                          <a:xfrm>
                            <a:off x="8" y="7"/>
                            <a:ext cx="28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ABF929" id="Grupo 60" o:spid="_x0000_s1026" style="width:144.8pt;height:.75pt;mso-position-horizontal-relative:char;mso-position-vertical-relative:line" coordsize="28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">
                <v:line id="Line 7" o:spid="_x0000_s1027" style="position:absolute;visibility:visible;mso-wrap-style:square" from="8,7" to="2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" strokeweight=".72pt"/>
                <w10:anchorlock/>
              </v:group>
            </w:pict>
          </mc:Fallback>
        </mc:AlternateContent>
      </w:r>
    </w:p>
    <w:p w:rsidR="0019670E" w:rsidRDefault="0019670E" w:rsidP="0019670E">
      <w:pPr>
        <w:pStyle w:val="Corpodetexto"/>
        <w:spacing w:before="7"/>
        <w:rPr>
          <w:sz w:val="6"/>
        </w:rPr>
      </w:pPr>
    </w:p>
    <w:p w:rsidR="0019670E" w:rsidRPr="00263E80" w:rsidRDefault="0019670E" w:rsidP="0019670E">
      <w:pPr>
        <w:spacing w:before="77"/>
        <w:ind w:left="120" w:right="4988"/>
        <w:jc w:val="both"/>
        <w:rPr>
          <w:sz w:val="18"/>
          <w:lang w:val="pt-BR"/>
        </w:rPr>
      </w:pPr>
      <w:r>
        <w:rPr>
          <w:sz w:val="18"/>
        </w:rPr>
        <w:t xml:space="preserve">18 Sampaio, AB and Schmidt IB 2014. Invasive Alien Species in Federal Conservation Units of Brazil. </w:t>
      </w:r>
      <w:r w:rsidRPr="00263E80">
        <w:rPr>
          <w:sz w:val="18"/>
          <w:lang w:val="pt-BR"/>
        </w:rPr>
        <w:t>Biodiversidade Brasileira - 2nd Ed., P. 32-49. Brasil: ICMBio</w:t>
      </w:r>
      <w:hyperlink r:id="rId43">
        <w:r w:rsidRPr="00263E80">
          <w:rPr>
            <w:sz w:val="18"/>
            <w:lang w:val="pt-BR"/>
          </w:rPr>
          <w:t>.file: /// D: /Downloads/351-1751-1-PB.pdf</w:t>
        </w:r>
      </w:hyperlink>
    </w:p>
    <w:p w:rsidR="0019670E" w:rsidRPr="00263E80" w:rsidRDefault="0019670E" w:rsidP="0019670E">
      <w:pPr>
        <w:jc w:val="both"/>
        <w:rPr>
          <w:sz w:val="18"/>
          <w:lang w:val="pt-BR"/>
        </w:rPr>
        <w:sectPr w:rsidR="0019670E" w:rsidRPr="00263E80">
          <w:type w:val="continuous"/>
          <w:pgSz w:w="11910" w:h="16840"/>
          <w:pgMar w:top="780" w:right="1320" w:bottom="280" w:left="1320" w:header="720" w:footer="720" w:gutter="0"/>
          <w:cols w:space="720"/>
        </w:sectPr>
      </w:pPr>
    </w:p>
    <w:p w:rsidR="0019670E" w:rsidRPr="00263E80" w:rsidRDefault="0019670E" w:rsidP="0019670E">
      <w:pPr>
        <w:pStyle w:val="Corpodetexto"/>
        <w:rPr>
          <w:sz w:val="29"/>
          <w:lang w:val="pt-BR"/>
        </w:rPr>
      </w:pPr>
    </w:p>
    <w:p w:rsidR="0019670E" w:rsidRPr="00263E80" w:rsidRDefault="0019670E" w:rsidP="0019670E">
      <w:pPr>
        <w:rPr>
          <w:sz w:val="29"/>
          <w:lang w:val="pt-BR"/>
        </w:rPr>
        <w:sectPr w:rsidR="0019670E" w:rsidRPr="00263E80">
          <w:pgSz w:w="11910" w:h="16840"/>
          <w:pgMar w:top="1020" w:right="1320" w:bottom="280" w:left="1340" w:header="831" w:footer="0" w:gutter="0"/>
          <w:cols w:space="720"/>
        </w:sectPr>
      </w:pPr>
    </w:p>
    <w:p w:rsidR="0019670E" w:rsidRDefault="0019670E" w:rsidP="0019670E">
      <w:pPr>
        <w:pStyle w:val="Corpodetexto"/>
        <w:spacing w:before="69" w:line="276" w:lineRule="auto"/>
        <w:ind w:left="100"/>
        <w:jc w:val="both"/>
      </w:pPr>
      <w:r w:rsidRPr="00263E80">
        <w:rPr>
          <w:lang w:val="pt-BR"/>
        </w:rPr>
        <w:lastRenderedPageBreak/>
        <w:t xml:space="preserve">  </w:t>
      </w:r>
      <w:r>
        <w:t>for monitoring the Amazon works through 5 operating systems:</w:t>
      </w:r>
    </w:p>
    <w:p w:rsidR="0019670E" w:rsidRDefault="0019670E" w:rsidP="0019670E">
      <w:pPr>
        <w:pStyle w:val="PargrafodaLista"/>
        <w:numPr>
          <w:ilvl w:val="0"/>
          <w:numId w:val="6"/>
        </w:numPr>
        <w:tabs>
          <w:tab w:val="left" w:pos="821"/>
        </w:tabs>
        <w:spacing w:before="137" w:line="266" w:lineRule="auto"/>
        <w:ind w:right="118"/>
        <w:rPr>
          <w:sz w:val="24"/>
        </w:rPr>
      </w:pPr>
      <w:r>
        <w:rPr>
          <w:sz w:val="24"/>
        </w:rPr>
        <w:t>PRODES -  Project for Monitoring of the Brazilian Amazon Rainforest by Satellite;</w:t>
      </w:r>
    </w:p>
    <w:p w:rsidR="0019670E" w:rsidRDefault="0019670E" w:rsidP="0019670E">
      <w:pPr>
        <w:pStyle w:val="PargrafodaLista"/>
        <w:numPr>
          <w:ilvl w:val="0"/>
          <w:numId w:val="6"/>
        </w:numPr>
        <w:tabs>
          <w:tab w:val="left" w:pos="821"/>
        </w:tabs>
        <w:spacing w:before="28" w:line="271" w:lineRule="auto"/>
        <w:ind w:right="53"/>
        <w:rPr>
          <w:sz w:val="24"/>
        </w:rPr>
      </w:pPr>
      <w:r>
        <w:rPr>
          <w:sz w:val="24"/>
        </w:rPr>
        <w:t>DETER - Deforestation Detection System of the Amazon in Real Time; QUEIMADAS - Monitoring of Fires;</w:t>
      </w:r>
    </w:p>
    <w:p w:rsidR="0019670E" w:rsidRDefault="0019670E" w:rsidP="0019670E">
      <w:pPr>
        <w:pStyle w:val="PargrafodaLista"/>
        <w:numPr>
          <w:ilvl w:val="0"/>
          <w:numId w:val="6"/>
        </w:numPr>
        <w:tabs>
          <w:tab w:val="left" w:pos="881"/>
        </w:tabs>
        <w:spacing w:before="23" w:line="271" w:lineRule="auto"/>
        <w:ind w:right="25"/>
        <w:rPr>
          <w:sz w:val="24"/>
        </w:rPr>
      </w:pPr>
      <w:r>
        <w:rPr>
          <w:sz w:val="24"/>
        </w:rPr>
        <w:t>DEGRAD / DETEX - Mapping of  Brazilian Amazon  Forest Degradation/ Monitoring of Selective Wood Exploration ; and</w:t>
      </w:r>
    </w:p>
    <w:p w:rsidR="0019670E" w:rsidRDefault="0019670E" w:rsidP="0019670E">
      <w:pPr>
        <w:pStyle w:val="PargrafodaLista"/>
        <w:numPr>
          <w:ilvl w:val="0"/>
          <w:numId w:val="6"/>
        </w:numPr>
        <w:tabs>
          <w:tab w:val="left" w:pos="821"/>
        </w:tabs>
        <w:spacing w:before="23" w:line="271" w:lineRule="auto"/>
        <w:ind w:right="239"/>
        <w:rPr>
          <w:sz w:val="24"/>
        </w:rPr>
      </w:pPr>
      <w:r>
        <w:rPr>
          <w:sz w:val="24"/>
        </w:rPr>
        <w:t>TerraClass AMAZON - Survey for information on land use coverage in the Amazon (Table 4).</w:t>
      </w:r>
    </w:p>
    <w:p w:rsidR="0019670E" w:rsidRDefault="0019670E" w:rsidP="0019670E">
      <w:pPr>
        <w:pStyle w:val="Corpodetexto"/>
        <w:spacing w:before="126" w:line="276" w:lineRule="auto"/>
        <w:ind w:left="100"/>
        <w:jc w:val="both"/>
      </w:pPr>
      <w:r>
        <w:t xml:space="preserve">These systems are complementary and were </w:t>
      </w:r>
      <w:r w:rsidR="00E609E1">
        <w:t>conceived to</w:t>
      </w:r>
      <w:r>
        <w:t xml:space="preserve"> address different objectives.</w:t>
      </w:r>
    </w:p>
    <w:p w:rsidR="0019670E" w:rsidRDefault="0019670E" w:rsidP="0019670E">
      <w:pPr>
        <w:pStyle w:val="Corpodetexto"/>
        <w:spacing w:before="69" w:line="276" w:lineRule="auto"/>
        <w:ind w:left="100" w:right="117"/>
        <w:jc w:val="both"/>
      </w:pPr>
      <w:r>
        <w:br w:type="column"/>
      </w:r>
      <w:r>
        <w:lastRenderedPageBreak/>
        <w:t xml:space="preserve">Prodes measures the yearly rates of </w:t>
      </w:r>
      <w:r w:rsidR="00E609E1">
        <w:t>clear cutting</w:t>
      </w:r>
      <w:r>
        <w:t xml:space="preserve"> in the forest ecosystems of the Brazilian Amazon for the periods August last year to July this year, considering deforestation areas surpass</w:t>
      </w:r>
      <w:r w:rsidR="00E609E1">
        <w:t>ing</w:t>
      </w:r>
      <w:r>
        <w:t xml:space="preserve"> 6.25 hectares. To bring this about, it uses satellite images </w:t>
      </w:r>
      <w:r w:rsidR="00E609E1">
        <w:t xml:space="preserve">of </w:t>
      </w:r>
      <w:r>
        <w:t>the Landsat class (30 m spatial resolution). According to Prodes data on the legal Amazon region, the accumulated deforestation from 1988 to 2014 is 760,305.5 Km² (Figure 1).</w:t>
      </w:r>
    </w:p>
    <w:p w:rsidR="0019670E" w:rsidRDefault="0019670E" w:rsidP="0019670E">
      <w:pPr>
        <w:pStyle w:val="Corpodetexto"/>
        <w:spacing w:before="123" w:line="276" w:lineRule="auto"/>
        <w:ind w:left="100" w:right="117"/>
        <w:jc w:val="both"/>
      </w:pPr>
      <w:r>
        <w:t xml:space="preserve">The available data on the Amazon is public and can be accessed on the Prodes website. One issue that should be noted is that </w:t>
      </w:r>
      <w:r w:rsidR="00E609E1">
        <w:t>the Prodes</w:t>
      </w:r>
      <w:r>
        <w:t xml:space="preserve"> database was not defined by Biome but by the administrative division of states</w:t>
      </w:r>
      <w:r w:rsidR="00E609E1">
        <w:t>. T</w:t>
      </w:r>
      <w:r>
        <w:t>herefore</w:t>
      </w:r>
      <w:r w:rsidR="00E609E1">
        <w:t>,</w:t>
      </w:r>
      <w:r>
        <w:t xml:space="preserve"> it describes data collected from across the Legal Amazon region.</w:t>
      </w:r>
    </w:p>
    <w:p w:rsidR="0019670E" w:rsidRDefault="0019670E" w:rsidP="0019670E">
      <w:pPr>
        <w:pStyle w:val="Corpodetexto"/>
        <w:spacing w:before="121" w:line="276" w:lineRule="auto"/>
        <w:ind w:left="100" w:right="120"/>
        <w:jc w:val="both"/>
      </w:pPr>
      <w:r>
        <w:t xml:space="preserve">Despite all of the progress made through the mapping of initiatives and monitoring of other Brazilian biomes, there </w:t>
      </w:r>
      <w:r w:rsidR="00E609E1">
        <w:t xml:space="preserve">still </w:t>
      </w:r>
      <w:r>
        <w:t>were gaps to be filled.</w:t>
      </w:r>
    </w:p>
    <w:p w:rsidR="0019670E" w:rsidRDefault="0019670E" w:rsidP="0019670E">
      <w:pPr>
        <w:spacing w:line="276" w:lineRule="auto"/>
        <w:jc w:val="both"/>
        <w:sectPr w:rsidR="0019670E">
          <w:type w:val="continuous"/>
          <w:pgSz w:w="11910" w:h="16840"/>
          <w:pgMar w:top="780" w:right="1320" w:bottom="280" w:left="1340" w:header="720" w:footer="720" w:gutter="0"/>
          <w:cols w:num="2" w:space="720" w:equalWidth="0">
            <w:col w:w="4252" w:space="621"/>
            <w:col w:w="4377"/>
          </w:cols>
        </w:sectPr>
      </w:pPr>
    </w:p>
    <w:p w:rsidR="0019670E" w:rsidRDefault="0019670E" w:rsidP="0019670E">
      <w:pPr>
        <w:pStyle w:val="Corpodetexto"/>
        <w:spacing w:before="7"/>
        <w:rPr>
          <w:sz w:val="25"/>
        </w:rPr>
      </w:pPr>
    </w:p>
    <w:p w:rsidR="0019670E" w:rsidRDefault="0019670E" w:rsidP="0019670E">
      <w:pPr>
        <w:pStyle w:val="Ttulo4"/>
        <w:ind w:left="251" w:right="107"/>
      </w:pPr>
      <w:r>
        <w:t>Table 4. Data from TerraClass Amazonia 2014</w:t>
      </w:r>
    </w:p>
    <w:p w:rsidR="0019670E" w:rsidRDefault="0019670E" w:rsidP="0019670E">
      <w:pPr>
        <w:pStyle w:val="Corpodetexto"/>
        <w:spacing w:before="4"/>
        <w:rPr>
          <w:b/>
          <w:sz w:val="22"/>
        </w:rPr>
      </w:pPr>
    </w:p>
    <w:tbl>
      <w:tblPr>
        <w:tblStyle w:val="TableNormal1"/>
        <w:tblW w:w="0" w:type="auto"/>
        <w:tblInd w:w="13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3154"/>
        <w:gridCol w:w="2091"/>
        <w:gridCol w:w="1561"/>
      </w:tblGrid>
      <w:tr w:rsidR="0019670E" w:rsidTr="000D1BA3">
        <w:trPr>
          <w:trHeight w:hRule="exact" w:val="298"/>
        </w:trPr>
        <w:tc>
          <w:tcPr>
            <w:tcW w:w="3154" w:type="dxa"/>
            <w:vMerge w:val="restart"/>
            <w:tcBorders>
              <w:top w:val="single" w:sz="8" w:space="0" w:color="000000"/>
              <w:left w:val="nil"/>
            </w:tcBorders>
            <w:shd w:val="clear" w:color="auto" w:fill="E1EED9"/>
          </w:tcPr>
          <w:p w:rsidR="0019670E" w:rsidRDefault="0019670E" w:rsidP="000D1BA3">
            <w:pPr>
              <w:pStyle w:val="TableParagraph"/>
              <w:spacing w:line="265" w:lineRule="exact"/>
              <w:ind w:left="108"/>
              <w:rPr>
                <w:b/>
              </w:rPr>
            </w:pPr>
            <w:r>
              <w:rPr>
                <w:b/>
              </w:rPr>
              <w:t>Class</w:t>
            </w:r>
          </w:p>
        </w:tc>
        <w:tc>
          <w:tcPr>
            <w:tcW w:w="3651" w:type="dxa"/>
            <w:gridSpan w:val="2"/>
            <w:tcBorders>
              <w:top w:val="single" w:sz="8" w:space="0" w:color="000000"/>
              <w:right w:val="nil"/>
            </w:tcBorders>
            <w:shd w:val="clear" w:color="auto" w:fill="E1EED9"/>
          </w:tcPr>
          <w:p w:rsidR="0019670E" w:rsidRDefault="0019670E" w:rsidP="000D1BA3">
            <w:pPr>
              <w:pStyle w:val="TableParagraph"/>
              <w:spacing w:line="265" w:lineRule="exact"/>
              <w:ind w:left="103"/>
              <w:rPr>
                <w:b/>
              </w:rPr>
            </w:pPr>
            <w:r>
              <w:rPr>
                <w:b/>
              </w:rPr>
              <w:t>Area</w:t>
            </w:r>
          </w:p>
        </w:tc>
      </w:tr>
      <w:tr w:rsidR="0019670E" w:rsidTr="000D1BA3">
        <w:trPr>
          <w:trHeight w:hRule="exact" w:val="314"/>
        </w:trPr>
        <w:tc>
          <w:tcPr>
            <w:tcW w:w="3154" w:type="dxa"/>
            <w:vMerge/>
            <w:tcBorders>
              <w:left w:val="nil"/>
              <w:bottom w:val="single" w:sz="8" w:space="0" w:color="000000"/>
            </w:tcBorders>
            <w:shd w:val="clear" w:color="auto" w:fill="E1EED9"/>
          </w:tcPr>
          <w:p w:rsidR="0019670E" w:rsidRDefault="0019670E" w:rsidP="000D1BA3"/>
        </w:tc>
        <w:tc>
          <w:tcPr>
            <w:tcW w:w="2091" w:type="dxa"/>
            <w:tcBorders>
              <w:bottom w:val="single" w:sz="4" w:space="0" w:color="000000"/>
            </w:tcBorders>
            <w:shd w:val="clear" w:color="auto" w:fill="E1EED9"/>
          </w:tcPr>
          <w:p w:rsidR="0019670E" w:rsidRDefault="0019670E" w:rsidP="000D1BA3">
            <w:pPr>
              <w:pStyle w:val="TableParagraph"/>
              <w:spacing w:before="9"/>
              <w:ind w:left="103"/>
              <w:rPr>
                <w:b/>
              </w:rPr>
            </w:pPr>
            <w:r>
              <w:rPr>
                <w:b/>
              </w:rPr>
              <w:t>Km²</w:t>
            </w:r>
          </w:p>
        </w:tc>
        <w:tc>
          <w:tcPr>
            <w:tcW w:w="1561" w:type="dxa"/>
            <w:tcBorders>
              <w:bottom w:val="single" w:sz="8" w:space="0" w:color="000000"/>
              <w:right w:val="nil"/>
            </w:tcBorders>
            <w:shd w:val="clear" w:color="auto" w:fill="E1EED9"/>
          </w:tcPr>
          <w:p w:rsidR="0019670E" w:rsidRDefault="0019670E" w:rsidP="000D1BA3">
            <w:pPr>
              <w:pStyle w:val="TableParagraph"/>
              <w:spacing w:before="9"/>
              <w:ind w:left="103"/>
              <w:rPr>
                <w:b/>
              </w:rPr>
            </w:pPr>
            <w:r>
              <w:rPr>
                <w:b/>
              </w:rPr>
              <w:t>%</w:t>
            </w:r>
          </w:p>
        </w:tc>
      </w:tr>
      <w:tr w:rsidR="0019670E" w:rsidTr="000D1BA3">
        <w:trPr>
          <w:trHeight w:hRule="exact" w:val="283"/>
        </w:trPr>
        <w:tc>
          <w:tcPr>
            <w:tcW w:w="3154" w:type="dxa"/>
            <w:tcBorders>
              <w:top w:val="single" w:sz="8" w:space="0" w:color="000000"/>
              <w:left w:val="nil"/>
            </w:tcBorders>
          </w:tcPr>
          <w:p w:rsidR="0019670E" w:rsidRDefault="0019670E" w:rsidP="000D1BA3">
            <w:pPr>
              <w:pStyle w:val="TableParagraph"/>
              <w:spacing w:line="265" w:lineRule="exact"/>
              <w:ind w:left="108"/>
            </w:pPr>
            <w:r>
              <w:t>Yearly Agriculture</w:t>
            </w:r>
          </w:p>
        </w:tc>
        <w:tc>
          <w:tcPr>
            <w:tcW w:w="2091" w:type="dxa"/>
            <w:tcBorders>
              <w:top w:val="single" w:sz="4" w:space="0" w:color="000000"/>
            </w:tcBorders>
          </w:tcPr>
          <w:p w:rsidR="0019670E" w:rsidRDefault="0019670E" w:rsidP="000D1BA3">
            <w:pPr>
              <w:pStyle w:val="TableParagraph"/>
              <w:spacing w:before="1"/>
              <w:ind w:left="103"/>
            </w:pPr>
            <w:r>
              <w:t>45052.36</w:t>
            </w:r>
          </w:p>
        </w:tc>
        <w:tc>
          <w:tcPr>
            <w:tcW w:w="1561" w:type="dxa"/>
            <w:tcBorders>
              <w:top w:val="single" w:sz="8" w:space="0" w:color="000000"/>
              <w:right w:val="nil"/>
            </w:tcBorders>
          </w:tcPr>
          <w:p w:rsidR="0019670E" w:rsidRDefault="0019670E" w:rsidP="000D1BA3">
            <w:pPr>
              <w:pStyle w:val="TableParagraph"/>
              <w:spacing w:line="265" w:lineRule="exact"/>
              <w:ind w:left="103"/>
            </w:pPr>
            <w:r>
              <w:t>0,90%</w:t>
            </w:r>
          </w:p>
        </w:tc>
      </w:tr>
      <w:tr w:rsidR="0019670E" w:rsidTr="000D1BA3">
        <w:trPr>
          <w:trHeight w:hRule="exact" w:val="278"/>
        </w:trPr>
        <w:tc>
          <w:tcPr>
            <w:tcW w:w="3154" w:type="dxa"/>
            <w:tcBorders>
              <w:left w:val="nil"/>
            </w:tcBorders>
          </w:tcPr>
          <w:p w:rsidR="0019670E" w:rsidRDefault="0019670E" w:rsidP="000D1BA3">
            <w:pPr>
              <w:pStyle w:val="TableParagraph"/>
              <w:spacing w:line="265" w:lineRule="exact"/>
              <w:ind w:left="108"/>
            </w:pPr>
            <w:r>
              <w:t>Non-observed Area</w:t>
            </w:r>
          </w:p>
        </w:tc>
        <w:tc>
          <w:tcPr>
            <w:tcW w:w="2091" w:type="dxa"/>
          </w:tcPr>
          <w:p w:rsidR="0019670E" w:rsidRDefault="0019670E" w:rsidP="000D1BA3">
            <w:pPr>
              <w:pStyle w:val="TableParagraph"/>
              <w:spacing w:line="265" w:lineRule="exact"/>
              <w:ind w:left="103"/>
            </w:pPr>
            <w:r>
              <w:t>30,053.41</w:t>
            </w:r>
          </w:p>
        </w:tc>
        <w:tc>
          <w:tcPr>
            <w:tcW w:w="1561" w:type="dxa"/>
            <w:tcBorders>
              <w:right w:val="nil"/>
            </w:tcBorders>
          </w:tcPr>
          <w:p w:rsidR="0019670E" w:rsidRDefault="0019670E" w:rsidP="000D1BA3">
            <w:pPr>
              <w:pStyle w:val="TableParagraph"/>
              <w:spacing w:line="265" w:lineRule="exact"/>
              <w:ind w:left="103"/>
            </w:pPr>
            <w:r>
              <w:t>0,60</w:t>
            </w:r>
          </w:p>
        </w:tc>
      </w:tr>
      <w:tr w:rsidR="0019670E" w:rsidTr="000D1BA3">
        <w:trPr>
          <w:trHeight w:hRule="exact" w:val="278"/>
        </w:trPr>
        <w:tc>
          <w:tcPr>
            <w:tcW w:w="3154" w:type="dxa"/>
            <w:tcBorders>
              <w:left w:val="nil"/>
            </w:tcBorders>
          </w:tcPr>
          <w:p w:rsidR="0019670E" w:rsidRDefault="0019670E" w:rsidP="000D1BA3">
            <w:pPr>
              <w:pStyle w:val="TableParagraph"/>
              <w:spacing w:line="268" w:lineRule="exact"/>
              <w:ind w:left="108"/>
            </w:pPr>
            <w:r>
              <w:t>Urban area</w:t>
            </w:r>
          </w:p>
        </w:tc>
        <w:tc>
          <w:tcPr>
            <w:tcW w:w="2091" w:type="dxa"/>
          </w:tcPr>
          <w:p w:rsidR="0019670E" w:rsidRDefault="0019670E" w:rsidP="000D1BA3">
            <w:pPr>
              <w:pStyle w:val="TableParagraph"/>
              <w:spacing w:line="268" w:lineRule="exact"/>
              <w:ind w:left="103"/>
            </w:pPr>
            <w:r>
              <w:t>6,008,70</w:t>
            </w:r>
          </w:p>
        </w:tc>
        <w:tc>
          <w:tcPr>
            <w:tcW w:w="1561" w:type="dxa"/>
            <w:tcBorders>
              <w:right w:val="nil"/>
            </w:tcBorders>
          </w:tcPr>
          <w:p w:rsidR="0019670E" w:rsidRDefault="0019670E" w:rsidP="000D1BA3">
            <w:pPr>
              <w:pStyle w:val="TableParagraph"/>
              <w:spacing w:line="268" w:lineRule="exact"/>
              <w:ind w:left="103"/>
            </w:pPr>
            <w:r>
              <w:t>0,12</w:t>
            </w:r>
          </w:p>
        </w:tc>
      </w:tr>
      <w:tr w:rsidR="0019670E" w:rsidTr="000D1BA3">
        <w:trPr>
          <w:trHeight w:hRule="exact" w:val="278"/>
        </w:trPr>
        <w:tc>
          <w:tcPr>
            <w:tcW w:w="3154" w:type="dxa"/>
            <w:tcBorders>
              <w:left w:val="nil"/>
            </w:tcBorders>
          </w:tcPr>
          <w:p w:rsidR="0019670E" w:rsidRDefault="0019670E" w:rsidP="000D1BA3">
            <w:pPr>
              <w:pStyle w:val="TableParagraph"/>
              <w:spacing w:line="268" w:lineRule="exact"/>
              <w:ind w:left="108"/>
            </w:pPr>
            <w:r>
              <w:t>Deforestation 2014</w:t>
            </w:r>
          </w:p>
        </w:tc>
        <w:tc>
          <w:tcPr>
            <w:tcW w:w="2091" w:type="dxa"/>
          </w:tcPr>
          <w:p w:rsidR="0019670E" w:rsidRDefault="0019670E" w:rsidP="000D1BA3">
            <w:pPr>
              <w:pStyle w:val="TableParagraph"/>
              <w:spacing w:line="268" w:lineRule="exact"/>
              <w:ind w:left="103"/>
            </w:pPr>
            <w:r>
              <w:t>4,574.78</w:t>
            </w:r>
          </w:p>
        </w:tc>
        <w:tc>
          <w:tcPr>
            <w:tcW w:w="1561" w:type="dxa"/>
            <w:tcBorders>
              <w:right w:val="nil"/>
            </w:tcBorders>
          </w:tcPr>
          <w:p w:rsidR="0019670E" w:rsidRDefault="0019670E" w:rsidP="000D1BA3">
            <w:pPr>
              <w:pStyle w:val="TableParagraph"/>
              <w:spacing w:line="268" w:lineRule="exact"/>
              <w:ind w:left="103"/>
            </w:pPr>
            <w:r>
              <w:t>0.09</w:t>
            </w:r>
          </w:p>
        </w:tc>
      </w:tr>
      <w:tr w:rsidR="0019670E" w:rsidTr="000D1BA3">
        <w:trPr>
          <w:trHeight w:hRule="exact" w:val="281"/>
        </w:trPr>
        <w:tc>
          <w:tcPr>
            <w:tcW w:w="3154" w:type="dxa"/>
            <w:tcBorders>
              <w:left w:val="nil"/>
            </w:tcBorders>
          </w:tcPr>
          <w:p w:rsidR="0019670E" w:rsidRDefault="0019670E" w:rsidP="000D1BA3">
            <w:pPr>
              <w:pStyle w:val="TableParagraph"/>
              <w:spacing w:line="268" w:lineRule="exact"/>
              <w:ind w:left="108"/>
            </w:pPr>
            <w:r>
              <w:t>Forest</w:t>
            </w:r>
          </w:p>
        </w:tc>
        <w:tc>
          <w:tcPr>
            <w:tcW w:w="2091" w:type="dxa"/>
          </w:tcPr>
          <w:p w:rsidR="0019670E" w:rsidRDefault="0019670E" w:rsidP="000D1BA3">
            <w:pPr>
              <w:pStyle w:val="TableParagraph"/>
              <w:spacing w:line="268" w:lineRule="exact"/>
              <w:ind w:left="103"/>
            </w:pPr>
            <w:r>
              <w:t>3,179,252.84</w:t>
            </w:r>
          </w:p>
        </w:tc>
        <w:tc>
          <w:tcPr>
            <w:tcW w:w="1561" w:type="dxa"/>
            <w:tcBorders>
              <w:right w:val="nil"/>
            </w:tcBorders>
          </w:tcPr>
          <w:p w:rsidR="0019670E" w:rsidRDefault="0019670E" w:rsidP="000D1BA3">
            <w:pPr>
              <w:pStyle w:val="TableParagraph"/>
              <w:spacing w:line="268" w:lineRule="exact"/>
              <w:ind w:left="103"/>
            </w:pPr>
            <w:r>
              <w:t>63, 43</w:t>
            </w:r>
          </w:p>
        </w:tc>
      </w:tr>
      <w:tr w:rsidR="0019670E" w:rsidTr="000D1BA3">
        <w:trPr>
          <w:trHeight w:hRule="exact" w:val="278"/>
        </w:trPr>
        <w:tc>
          <w:tcPr>
            <w:tcW w:w="3154" w:type="dxa"/>
            <w:tcBorders>
              <w:left w:val="nil"/>
            </w:tcBorders>
          </w:tcPr>
          <w:p w:rsidR="0019670E" w:rsidRDefault="0019670E" w:rsidP="000D1BA3">
            <w:pPr>
              <w:pStyle w:val="TableParagraph"/>
              <w:spacing w:line="265" w:lineRule="exact"/>
              <w:ind w:left="108"/>
            </w:pPr>
            <w:r>
              <w:t>Hydrography</w:t>
            </w:r>
          </w:p>
        </w:tc>
        <w:tc>
          <w:tcPr>
            <w:tcW w:w="2091" w:type="dxa"/>
          </w:tcPr>
          <w:p w:rsidR="0019670E" w:rsidRDefault="0019670E" w:rsidP="000D1BA3">
            <w:pPr>
              <w:pStyle w:val="TableParagraph"/>
              <w:spacing w:line="265" w:lineRule="exact"/>
              <w:ind w:left="103"/>
            </w:pPr>
            <w:r>
              <w:t>114,711.65</w:t>
            </w:r>
          </w:p>
        </w:tc>
        <w:tc>
          <w:tcPr>
            <w:tcW w:w="1561" w:type="dxa"/>
            <w:tcBorders>
              <w:right w:val="nil"/>
            </w:tcBorders>
          </w:tcPr>
          <w:p w:rsidR="0019670E" w:rsidRDefault="0019670E" w:rsidP="000D1BA3">
            <w:pPr>
              <w:pStyle w:val="TableParagraph"/>
              <w:spacing w:line="265" w:lineRule="exact"/>
              <w:ind w:left="103"/>
            </w:pPr>
            <w:r>
              <w:t>2. 29</w:t>
            </w:r>
          </w:p>
        </w:tc>
      </w:tr>
      <w:tr w:rsidR="0019670E" w:rsidTr="000D1BA3">
        <w:trPr>
          <w:trHeight w:hRule="exact" w:val="278"/>
        </w:trPr>
        <w:tc>
          <w:tcPr>
            <w:tcW w:w="3154" w:type="dxa"/>
            <w:tcBorders>
              <w:left w:val="nil"/>
            </w:tcBorders>
          </w:tcPr>
          <w:p w:rsidR="0019670E" w:rsidRDefault="0019670E" w:rsidP="000D1BA3">
            <w:pPr>
              <w:pStyle w:val="TableParagraph"/>
              <w:spacing w:line="265" w:lineRule="exact"/>
              <w:ind w:left="108"/>
            </w:pPr>
            <w:r>
              <w:t>Mining</w:t>
            </w:r>
          </w:p>
        </w:tc>
        <w:tc>
          <w:tcPr>
            <w:tcW w:w="2091" w:type="dxa"/>
          </w:tcPr>
          <w:p w:rsidR="0019670E" w:rsidRDefault="0019670E" w:rsidP="000D1BA3">
            <w:pPr>
              <w:pStyle w:val="TableParagraph"/>
              <w:spacing w:line="265" w:lineRule="exact"/>
              <w:ind w:left="103"/>
            </w:pPr>
            <w:r>
              <w:t>1,271.79</w:t>
            </w:r>
          </w:p>
        </w:tc>
        <w:tc>
          <w:tcPr>
            <w:tcW w:w="1561" w:type="dxa"/>
            <w:tcBorders>
              <w:right w:val="nil"/>
            </w:tcBorders>
          </w:tcPr>
          <w:p w:rsidR="0019670E" w:rsidRDefault="0019670E" w:rsidP="000D1BA3">
            <w:pPr>
              <w:pStyle w:val="TableParagraph"/>
              <w:spacing w:line="265" w:lineRule="exact"/>
              <w:ind w:left="103"/>
            </w:pPr>
            <w:r>
              <w:t>0,03</w:t>
            </w:r>
          </w:p>
        </w:tc>
      </w:tr>
      <w:tr w:rsidR="0019670E" w:rsidTr="000D1BA3">
        <w:trPr>
          <w:trHeight w:hRule="exact" w:val="278"/>
        </w:trPr>
        <w:tc>
          <w:tcPr>
            <w:tcW w:w="3154" w:type="dxa"/>
            <w:tcBorders>
              <w:left w:val="nil"/>
            </w:tcBorders>
          </w:tcPr>
          <w:p w:rsidR="0019670E" w:rsidRDefault="0019670E" w:rsidP="000D1BA3">
            <w:pPr>
              <w:pStyle w:val="TableParagraph"/>
              <w:spacing w:line="265" w:lineRule="exact"/>
              <w:ind w:left="108"/>
            </w:pPr>
            <w:r>
              <w:t>Occupations</w:t>
            </w:r>
          </w:p>
        </w:tc>
        <w:tc>
          <w:tcPr>
            <w:tcW w:w="2091" w:type="dxa"/>
          </w:tcPr>
          <w:p w:rsidR="0019670E" w:rsidRDefault="0019670E" w:rsidP="000D1BA3">
            <w:pPr>
              <w:pStyle w:val="TableParagraph"/>
              <w:spacing w:line="265" w:lineRule="exact"/>
              <w:ind w:left="103"/>
            </w:pPr>
            <w:r>
              <w:t>16,255.56</w:t>
            </w:r>
          </w:p>
        </w:tc>
        <w:tc>
          <w:tcPr>
            <w:tcW w:w="1561" w:type="dxa"/>
            <w:tcBorders>
              <w:right w:val="nil"/>
            </w:tcBorders>
          </w:tcPr>
          <w:p w:rsidR="0019670E" w:rsidRDefault="0019670E" w:rsidP="000D1BA3">
            <w:pPr>
              <w:pStyle w:val="TableParagraph"/>
              <w:spacing w:line="265" w:lineRule="exact"/>
              <w:ind w:left="103"/>
            </w:pPr>
            <w:r>
              <w:t>0,32</w:t>
            </w:r>
          </w:p>
        </w:tc>
      </w:tr>
      <w:tr w:rsidR="0019670E" w:rsidTr="000D1BA3">
        <w:trPr>
          <w:trHeight w:hRule="exact" w:val="278"/>
        </w:trPr>
        <w:tc>
          <w:tcPr>
            <w:tcW w:w="3154" w:type="dxa"/>
            <w:tcBorders>
              <w:left w:val="nil"/>
            </w:tcBorders>
          </w:tcPr>
          <w:p w:rsidR="0019670E" w:rsidRDefault="0019670E" w:rsidP="000D1BA3">
            <w:pPr>
              <w:pStyle w:val="TableParagraph"/>
              <w:spacing w:line="265" w:lineRule="exact"/>
              <w:ind w:left="108"/>
            </w:pPr>
            <w:r>
              <w:t>Non- forest</w:t>
            </w:r>
          </w:p>
        </w:tc>
        <w:tc>
          <w:tcPr>
            <w:tcW w:w="2091" w:type="dxa"/>
          </w:tcPr>
          <w:p w:rsidR="0019670E" w:rsidRDefault="0019670E" w:rsidP="000D1BA3">
            <w:pPr>
              <w:pStyle w:val="TableParagraph"/>
              <w:spacing w:line="265" w:lineRule="exact"/>
              <w:ind w:left="103"/>
            </w:pPr>
            <w:r>
              <w:t>953,093.23</w:t>
            </w:r>
          </w:p>
        </w:tc>
        <w:tc>
          <w:tcPr>
            <w:tcW w:w="1561" w:type="dxa"/>
            <w:tcBorders>
              <w:right w:val="nil"/>
            </w:tcBorders>
          </w:tcPr>
          <w:p w:rsidR="0019670E" w:rsidRDefault="0019670E" w:rsidP="000D1BA3">
            <w:pPr>
              <w:pStyle w:val="TableParagraph"/>
              <w:spacing w:line="265" w:lineRule="exact"/>
              <w:ind w:left="103"/>
            </w:pPr>
            <w:r>
              <w:t>19,01</w:t>
            </w:r>
          </w:p>
        </w:tc>
      </w:tr>
      <w:tr w:rsidR="0019670E" w:rsidTr="000D1BA3">
        <w:trPr>
          <w:trHeight w:hRule="exact" w:val="279"/>
        </w:trPr>
        <w:tc>
          <w:tcPr>
            <w:tcW w:w="3154" w:type="dxa"/>
            <w:tcBorders>
              <w:left w:val="nil"/>
            </w:tcBorders>
          </w:tcPr>
          <w:p w:rsidR="0019670E" w:rsidRDefault="0019670E" w:rsidP="000D1BA3">
            <w:pPr>
              <w:pStyle w:val="TableParagraph"/>
              <w:spacing w:line="266" w:lineRule="exact"/>
              <w:ind w:left="108"/>
            </w:pPr>
            <w:r>
              <w:t>Other</w:t>
            </w:r>
          </w:p>
        </w:tc>
        <w:tc>
          <w:tcPr>
            <w:tcW w:w="2091" w:type="dxa"/>
          </w:tcPr>
          <w:p w:rsidR="0019670E" w:rsidRDefault="0019670E" w:rsidP="000D1BA3">
            <w:pPr>
              <w:pStyle w:val="TableParagraph"/>
              <w:spacing w:line="266" w:lineRule="exact"/>
              <w:ind w:left="103"/>
            </w:pPr>
            <w:r>
              <w:t>7,749.01</w:t>
            </w:r>
          </w:p>
        </w:tc>
        <w:tc>
          <w:tcPr>
            <w:tcW w:w="1561" w:type="dxa"/>
            <w:tcBorders>
              <w:right w:val="nil"/>
            </w:tcBorders>
          </w:tcPr>
          <w:p w:rsidR="0019670E" w:rsidRDefault="0019670E" w:rsidP="000D1BA3">
            <w:pPr>
              <w:pStyle w:val="TableParagraph"/>
              <w:spacing w:line="266" w:lineRule="exact"/>
              <w:ind w:left="103"/>
            </w:pPr>
            <w:r>
              <w:t>0, 15</w:t>
            </w:r>
          </w:p>
        </w:tc>
      </w:tr>
      <w:tr w:rsidR="0019670E" w:rsidTr="000D1BA3">
        <w:trPr>
          <w:trHeight w:hRule="exact" w:val="278"/>
        </w:trPr>
        <w:tc>
          <w:tcPr>
            <w:tcW w:w="3154" w:type="dxa"/>
            <w:tcBorders>
              <w:left w:val="nil"/>
            </w:tcBorders>
          </w:tcPr>
          <w:p w:rsidR="0019670E" w:rsidRDefault="0019670E" w:rsidP="000D1BA3">
            <w:pPr>
              <w:pStyle w:val="TableParagraph"/>
              <w:spacing w:line="265" w:lineRule="exact"/>
              <w:ind w:left="108"/>
            </w:pPr>
            <w:r>
              <w:t>Pasture with exposed soil</w:t>
            </w:r>
          </w:p>
        </w:tc>
        <w:tc>
          <w:tcPr>
            <w:tcW w:w="2091" w:type="dxa"/>
          </w:tcPr>
          <w:p w:rsidR="0019670E" w:rsidRDefault="0019670E" w:rsidP="000D1BA3">
            <w:pPr>
              <w:pStyle w:val="TableParagraph"/>
              <w:spacing w:line="265" w:lineRule="exact"/>
              <w:ind w:left="103"/>
            </w:pPr>
            <w:r>
              <w:t>62,75</w:t>
            </w:r>
          </w:p>
        </w:tc>
        <w:tc>
          <w:tcPr>
            <w:tcW w:w="1561" w:type="dxa"/>
            <w:tcBorders>
              <w:right w:val="nil"/>
            </w:tcBorders>
          </w:tcPr>
          <w:p w:rsidR="0019670E" w:rsidRDefault="0019670E" w:rsidP="000D1BA3">
            <w:pPr>
              <w:pStyle w:val="TableParagraph"/>
              <w:spacing w:line="265" w:lineRule="exact"/>
              <w:ind w:left="103"/>
            </w:pPr>
            <w:r>
              <w:t>0,00</w:t>
            </w:r>
          </w:p>
        </w:tc>
      </w:tr>
      <w:tr w:rsidR="0019670E" w:rsidTr="000D1BA3">
        <w:trPr>
          <w:trHeight w:hRule="exact" w:val="278"/>
        </w:trPr>
        <w:tc>
          <w:tcPr>
            <w:tcW w:w="3154" w:type="dxa"/>
            <w:tcBorders>
              <w:left w:val="nil"/>
            </w:tcBorders>
          </w:tcPr>
          <w:p w:rsidR="0019670E" w:rsidRDefault="0019670E" w:rsidP="000D1BA3">
            <w:pPr>
              <w:pStyle w:val="TableParagraph"/>
              <w:spacing w:line="265" w:lineRule="exact"/>
              <w:ind w:left="108"/>
            </w:pPr>
            <w:r>
              <w:t>Grassy Pasture</w:t>
            </w:r>
          </w:p>
        </w:tc>
        <w:tc>
          <w:tcPr>
            <w:tcW w:w="2091" w:type="dxa"/>
          </w:tcPr>
          <w:p w:rsidR="0019670E" w:rsidRDefault="0019670E" w:rsidP="000D1BA3">
            <w:pPr>
              <w:pStyle w:val="TableParagraph"/>
              <w:spacing w:line="265" w:lineRule="exact"/>
              <w:ind w:left="103"/>
            </w:pPr>
            <w:r>
              <w:t>377,449.85</w:t>
            </w:r>
          </w:p>
        </w:tc>
        <w:tc>
          <w:tcPr>
            <w:tcW w:w="1561" w:type="dxa"/>
            <w:tcBorders>
              <w:right w:val="nil"/>
            </w:tcBorders>
          </w:tcPr>
          <w:p w:rsidR="0019670E" w:rsidRDefault="0019670E" w:rsidP="000D1BA3">
            <w:pPr>
              <w:pStyle w:val="TableParagraph"/>
              <w:spacing w:line="265" w:lineRule="exact"/>
              <w:ind w:left="103"/>
            </w:pPr>
            <w:r>
              <w:t>7,53</w:t>
            </w:r>
          </w:p>
        </w:tc>
      </w:tr>
      <w:tr w:rsidR="0019670E" w:rsidTr="000D1BA3">
        <w:trPr>
          <w:trHeight w:hRule="exact" w:val="278"/>
        </w:trPr>
        <w:tc>
          <w:tcPr>
            <w:tcW w:w="3154" w:type="dxa"/>
            <w:tcBorders>
              <w:left w:val="nil"/>
            </w:tcBorders>
          </w:tcPr>
          <w:p w:rsidR="0019670E" w:rsidRDefault="0019670E" w:rsidP="000D1BA3">
            <w:pPr>
              <w:pStyle w:val="TableParagraph"/>
              <w:spacing w:line="265" w:lineRule="exact"/>
              <w:ind w:left="108"/>
            </w:pPr>
            <w:r>
              <w:t>Vegetation/herb pasture</w:t>
            </w:r>
          </w:p>
        </w:tc>
        <w:tc>
          <w:tcPr>
            <w:tcW w:w="2091" w:type="dxa"/>
          </w:tcPr>
          <w:p w:rsidR="0019670E" w:rsidRDefault="0019670E" w:rsidP="000D1BA3">
            <w:pPr>
              <w:pStyle w:val="TableParagraph"/>
              <w:spacing w:line="265" w:lineRule="exact"/>
              <w:ind w:left="103"/>
            </w:pPr>
            <w:r>
              <w:t>60,195.64</w:t>
            </w:r>
          </w:p>
        </w:tc>
        <w:tc>
          <w:tcPr>
            <w:tcW w:w="1561" w:type="dxa"/>
            <w:tcBorders>
              <w:right w:val="nil"/>
            </w:tcBorders>
          </w:tcPr>
          <w:p w:rsidR="0019670E" w:rsidRDefault="0019670E" w:rsidP="000D1BA3">
            <w:pPr>
              <w:pStyle w:val="TableParagraph"/>
              <w:spacing w:line="265" w:lineRule="exact"/>
              <w:ind w:left="103"/>
            </w:pPr>
            <w:r>
              <w:t>1,20</w:t>
            </w:r>
          </w:p>
        </w:tc>
      </w:tr>
      <w:tr w:rsidR="0019670E" w:rsidTr="000D1BA3">
        <w:trPr>
          <w:trHeight w:hRule="exact" w:val="278"/>
        </w:trPr>
        <w:tc>
          <w:tcPr>
            <w:tcW w:w="3154" w:type="dxa"/>
            <w:tcBorders>
              <w:left w:val="nil"/>
            </w:tcBorders>
          </w:tcPr>
          <w:p w:rsidR="0019670E" w:rsidRDefault="0019670E" w:rsidP="000D1BA3">
            <w:pPr>
              <w:pStyle w:val="TableParagraph"/>
              <w:spacing w:line="265" w:lineRule="exact"/>
              <w:ind w:left="108"/>
            </w:pPr>
            <w:r>
              <w:t>Reforestation</w:t>
            </w:r>
          </w:p>
        </w:tc>
        <w:tc>
          <w:tcPr>
            <w:tcW w:w="2091" w:type="dxa"/>
          </w:tcPr>
          <w:p w:rsidR="0019670E" w:rsidRDefault="0019670E" w:rsidP="000D1BA3">
            <w:pPr>
              <w:pStyle w:val="TableParagraph"/>
              <w:spacing w:line="265" w:lineRule="exact"/>
              <w:ind w:left="103"/>
            </w:pPr>
            <w:r>
              <w:t>3,080.47</w:t>
            </w:r>
          </w:p>
        </w:tc>
        <w:tc>
          <w:tcPr>
            <w:tcW w:w="1561" w:type="dxa"/>
            <w:tcBorders>
              <w:right w:val="nil"/>
            </w:tcBorders>
          </w:tcPr>
          <w:p w:rsidR="0019670E" w:rsidRDefault="0019670E" w:rsidP="000D1BA3">
            <w:pPr>
              <w:pStyle w:val="TableParagraph"/>
              <w:spacing w:line="265" w:lineRule="exact"/>
              <w:ind w:left="103"/>
            </w:pPr>
            <w:r>
              <w:t>0,06</w:t>
            </w:r>
          </w:p>
        </w:tc>
      </w:tr>
      <w:tr w:rsidR="0019670E" w:rsidTr="000D1BA3">
        <w:trPr>
          <w:trHeight w:hRule="exact" w:val="278"/>
        </w:trPr>
        <w:tc>
          <w:tcPr>
            <w:tcW w:w="3154" w:type="dxa"/>
            <w:tcBorders>
              <w:left w:val="nil"/>
            </w:tcBorders>
          </w:tcPr>
          <w:p w:rsidR="0019670E" w:rsidRDefault="0019670E" w:rsidP="000D1BA3">
            <w:pPr>
              <w:pStyle w:val="TableParagraph"/>
              <w:spacing w:line="265" w:lineRule="exact"/>
              <w:ind w:left="108"/>
            </w:pPr>
            <w:r>
              <w:t>Regeneration with pasture</w:t>
            </w:r>
          </w:p>
        </w:tc>
        <w:tc>
          <w:tcPr>
            <w:tcW w:w="2091" w:type="dxa"/>
          </w:tcPr>
          <w:p w:rsidR="0019670E" w:rsidRDefault="0019670E" w:rsidP="000D1BA3">
            <w:pPr>
              <w:pStyle w:val="TableParagraph"/>
              <w:spacing w:line="265" w:lineRule="exact"/>
              <w:ind w:left="103"/>
            </w:pPr>
            <w:r>
              <w:t>41,706.42</w:t>
            </w:r>
          </w:p>
        </w:tc>
        <w:tc>
          <w:tcPr>
            <w:tcW w:w="1561" w:type="dxa"/>
            <w:tcBorders>
              <w:right w:val="nil"/>
            </w:tcBorders>
          </w:tcPr>
          <w:p w:rsidR="0019670E" w:rsidRDefault="0019670E" w:rsidP="000D1BA3">
            <w:pPr>
              <w:pStyle w:val="TableParagraph"/>
              <w:spacing w:line="265" w:lineRule="exact"/>
              <w:ind w:left="103"/>
            </w:pPr>
            <w:r>
              <w:t>0,83</w:t>
            </w:r>
          </w:p>
        </w:tc>
      </w:tr>
      <w:tr w:rsidR="0019670E" w:rsidTr="000D1BA3">
        <w:trPr>
          <w:trHeight w:hRule="exact" w:val="283"/>
        </w:trPr>
        <w:tc>
          <w:tcPr>
            <w:tcW w:w="3154" w:type="dxa"/>
            <w:tcBorders>
              <w:left w:val="nil"/>
              <w:bottom w:val="single" w:sz="8" w:space="0" w:color="000000"/>
            </w:tcBorders>
          </w:tcPr>
          <w:p w:rsidR="0019670E" w:rsidRDefault="0019670E" w:rsidP="000D1BA3">
            <w:pPr>
              <w:pStyle w:val="TableParagraph"/>
              <w:spacing w:line="265" w:lineRule="exact"/>
              <w:ind w:left="108"/>
            </w:pPr>
            <w:r>
              <w:t>Secondary vegetation</w:t>
            </w:r>
          </w:p>
        </w:tc>
        <w:tc>
          <w:tcPr>
            <w:tcW w:w="2091" w:type="dxa"/>
            <w:tcBorders>
              <w:bottom w:val="single" w:sz="8" w:space="0" w:color="000000"/>
            </w:tcBorders>
          </w:tcPr>
          <w:p w:rsidR="0019670E" w:rsidRDefault="0019670E" w:rsidP="000D1BA3">
            <w:pPr>
              <w:pStyle w:val="TableParagraph"/>
              <w:spacing w:line="265" w:lineRule="exact"/>
              <w:ind w:left="103"/>
            </w:pPr>
            <w:r>
              <w:t>171,889.62</w:t>
            </w:r>
          </w:p>
        </w:tc>
        <w:tc>
          <w:tcPr>
            <w:tcW w:w="1561" w:type="dxa"/>
            <w:tcBorders>
              <w:bottom w:val="single" w:sz="8" w:space="0" w:color="000000"/>
              <w:right w:val="nil"/>
            </w:tcBorders>
          </w:tcPr>
          <w:p w:rsidR="0019670E" w:rsidRDefault="0019670E" w:rsidP="000D1BA3">
            <w:pPr>
              <w:pStyle w:val="TableParagraph"/>
              <w:spacing w:line="265" w:lineRule="exact"/>
              <w:ind w:left="103"/>
            </w:pPr>
            <w:r>
              <w:t>3, 43</w:t>
            </w:r>
          </w:p>
        </w:tc>
      </w:tr>
      <w:tr w:rsidR="0019670E" w:rsidTr="000D1BA3">
        <w:trPr>
          <w:trHeight w:hRule="exact" w:val="290"/>
        </w:trPr>
        <w:tc>
          <w:tcPr>
            <w:tcW w:w="3154" w:type="dxa"/>
            <w:tcBorders>
              <w:top w:val="single" w:sz="8" w:space="0" w:color="000000"/>
              <w:left w:val="nil"/>
              <w:bottom w:val="single" w:sz="8" w:space="0" w:color="000000"/>
            </w:tcBorders>
          </w:tcPr>
          <w:p w:rsidR="0019670E" w:rsidRDefault="0019670E" w:rsidP="000D1BA3">
            <w:pPr>
              <w:pStyle w:val="TableParagraph"/>
              <w:spacing w:line="268" w:lineRule="exact"/>
              <w:ind w:left="108"/>
              <w:rPr>
                <w:b/>
              </w:rPr>
            </w:pPr>
            <w:r>
              <w:rPr>
                <w:b/>
              </w:rPr>
              <w:t>TOTAL</w:t>
            </w:r>
          </w:p>
        </w:tc>
        <w:tc>
          <w:tcPr>
            <w:tcW w:w="2091" w:type="dxa"/>
            <w:tcBorders>
              <w:top w:val="single" w:sz="8" w:space="0" w:color="000000"/>
              <w:bottom w:val="single" w:sz="8" w:space="0" w:color="000000"/>
            </w:tcBorders>
          </w:tcPr>
          <w:p w:rsidR="0019670E" w:rsidRDefault="0019670E" w:rsidP="000D1BA3">
            <w:pPr>
              <w:pStyle w:val="TableParagraph"/>
              <w:spacing w:line="268" w:lineRule="exact"/>
              <w:ind w:left="103"/>
              <w:rPr>
                <w:b/>
              </w:rPr>
            </w:pPr>
            <w:r>
              <w:rPr>
                <w:b/>
              </w:rPr>
              <w:t>5.012,408.09</w:t>
            </w:r>
          </w:p>
        </w:tc>
        <w:tc>
          <w:tcPr>
            <w:tcW w:w="1561" w:type="dxa"/>
            <w:tcBorders>
              <w:top w:val="single" w:sz="8" w:space="0" w:color="000000"/>
              <w:bottom w:val="single" w:sz="8" w:space="0" w:color="000000"/>
              <w:right w:val="nil"/>
            </w:tcBorders>
          </w:tcPr>
          <w:p w:rsidR="0019670E" w:rsidRDefault="0019670E" w:rsidP="000D1BA3">
            <w:pPr>
              <w:pStyle w:val="TableParagraph"/>
              <w:spacing w:line="268" w:lineRule="exact"/>
              <w:ind w:left="103"/>
              <w:rPr>
                <w:b/>
              </w:rPr>
            </w:pPr>
            <w:r>
              <w:rPr>
                <w:b/>
              </w:rPr>
              <w:t>100,00</w:t>
            </w:r>
          </w:p>
        </w:tc>
      </w:tr>
    </w:tbl>
    <w:p w:rsidR="0019670E" w:rsidRDefault="0019670E" w:rsidP="0019670E">
      <w:pPr>
        <w:spacing w:line="268" w:lineRule="exact"/>
        <w:sectPr w:rsidR="0019670E">
          <w:type w:val="continuous"/>
          <w:pgSz w:w="11910" w:h="16840"/>
          <w:pgMar w:top="780" w:right="1320" w:bottom="280" w:left="1340" w:header="720" w:footer="720" w:gutter="0"/>
          <w:cols w:space="720"/>
        </w:sectPr>
      </w:pPr>
    </w:p>
    <w:p w:rsidR="0019670E" w:rsidRDefault="0019670E" w:rsidP="0019670E">
      <w:pPr>
        <w:pStyle w:val="Corpodetexto"/>
        <w:rPr>
          <w:b/>
          <w:sz w:val="20"/>
        </w:rPr>
      </w:pPr>
    </w:p>
    <w:p w:rsidR="0019670E" w:rsidRDefault="0019670E" w:rsidP="0019670E">
      <w:pPr>
        <w:pStyle w:val="Corpodetexto"/>
        <w:spacing w:before="6"/>
        <w:rPr>
          <w:b/>
          <w:sz w:val="15"/>
        </w:rPr>
      </w:pPr>
    </w:p>
    <w:p w:rsidR="0019670E" w:rsidRDefault="0019670E" w:rsidP="0019670E">
      <w:pPr>
        <w:pStyle w:val="Corpodetexto"/>
        <w:ind w:left="118"/>
        <w:rPr>
          <w:sz w:val="20"/>
        </w:rPr>
      </w:pPr>
      <w:r>
        <w:rPr>
          <w:noProof/>
          <w:sz w:val="20"/>
          <w:lang w:val="pt-BR" w:eastAsia="pt-BR"/>
        </w:rPr>
        <mc:AlternateContent>
          <mc:Choice Requires="wpg">
            <w:drawing>
              <wp:inline distT="0" distB="0" distL="0" distR="0" wp14:anchorId="51D057C0" wp14:editId="40C33472">
                <wp:extent cx="6520180" cy="2713990"/>
                <wp:effectExtent l="0" t="0" r="0" b="0"/>
                <wp:docPr id="62" name="Grupo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0180" cy="2713990"/>
                          <a:chOff x="0" y="0"/>
                          <a:chExt cx="10268" cy="4788"/>
                        </a:xfrm>
                      </wpg:grpSpPr>
                      <pic:pic xmlns:pic="http://schemas.openxmlformats.org/drawingml/2006/picture">
                        <pic:nvPicPr>
                          <pic:cNvPr id="63"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893" cy="4274"/>
                          </a:xfrm>
                          <a:prstGeom prst="rect">
                            <a:avLst/>
                          </a:prstGeom>
                          <a:noFill/>
                          <a:extLst>
                            <a:ext uri="{909E8E84-426E-40DD-AFC4-6F175D3DCCD1}">
                              <a14:hiddenFill xmlns:a14="http://schemas.microsoft.com/office/drawing/2010/main">
                                <a:solidFill>
                                  <a:srgbClr val="FFFFFF"/>
                                </a:solidFill>
                              </a14:hiddenFill>
                            </a:ext>
                          </a:extLst>
                        </pic:spPr>
                      </pic:pic>
                      <wps:wsp>
                        <wps:cNvPr id="64" name="Rectangle 4"/>
                        <wps:cNvSpPr>
                          <a:spLocks noChangeArrowheads="1"/>
                        </wps:cNvSpPr>
                        <wps:spPr bwMode="auto">
                          <a:xfrm>
                            <a:off x="178" y="3876"/>
                            <a:ext cx="10090" cy="9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Text Box 5"/>
                        <wps:cNvSpPr txBox="1">
                          <a:spLocks noChangeArrowheads="1"/>
                        </wps:cNvSpPr>
                        <wps:spPr bwMode="auto">
                          <a:xfrm>
                            <a:off x="178" y="4025"/>
                            <a:ext cx="381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1D9" w:rsidRDefault="008F01D9" w:rsidP="0019670E">
                              <w:pPr>
                                <w:spacing w:line="240" w:lineRule="exact"/>
                                <w:ind w:right="-19"/>
                                <w:rPr>
                                  <w:b/>
                                  <w:sz w:val="24"/>
                                </w:rPr>
                              </w:pPr>
                              <w:r>
                                <w:rPr>
                                  <w:b/>
                                  <w:sz w:val="24"/>
                                </w:rPr>
                                <w:t>Figure 1. Prodes Data from 1988-2014</w:t>
                              </w:r>
                            </w:p>
                          </w:txbxContent>
                        </wps:txbx>
                        <wps:bodyPr rot="0" vert="horz" wrap="square" lIns="0" tIns="0" rIns="0" bIns="0" anchor="t" anchorCtr="0" upright="1">
                          <a:noAutofit/>
                        </wps:bodyPr>
                      </wps:wsp>
                    </wpg:wg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D057C0" id="Grupo 62" o:spid="_x0000_s1047" style="width:513.4pt;height:213.7pt;mso-position-horizontal-relative:char;mso-position-vertical-relative:line" coordsize="10268,47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">
                <v:shape id="Picture 3" o:spid="_x0000_s1048" type="#_x0000_t75" style="position:absolute;width:9893;height:4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">
                  <v:imagedata r:id="rId45" o:title=""/>
                </v:shape>
                <v:rect id="Rectangle 4" o:spid="_x0000_s1049" style="position:absolute;left:178;top:3876;width:10090;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" stroked="f"/>
                <v:shape id="Text Box 5" o:spid="_x0000_s1050" type="#_x0000_t202" style="position:absolute;left:178;top:4025;width:381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rsidR="008F01D9" w:rsidRDefault="008F01D9" w:rsidP="0019670E">
                        <w:pPr>
                          <w:spacing w:line="240" w:lineRule="exact"/>
                          <w:ind w:right="-19"/>
                          <w:rPr>
                            <w:b/>
                            <w:sz w:val="24"/>
                          </w:rPr>
                        </w:pPr>
                        <w:r>
                          <w:rPr>
                            <w:b/>
                            <w:sz w:val="24"/>
                          </w:rPr>
                          <w:t>Figure 1. Prodes Data from 1988-2014</w:t>
                        </w:r>
                      </w:p>
                    </w:txbxContent>
                  </v:textbox>
                </v:shape>
                <w10:anchorlock/>
              </v:group>
            </w:pict>
          </mc:Fallback>
        </mc:AlternateContent>
      </w:r>
    </w:p>
    <w:p w:rsidR="0019670E" w:rsidRDefault="0019670E" w:rsidP="0019670E">
      <w:pPr>
        <w:rPr>
          <w:sz w:val="20"/>
        </w:rPr>
        <w:sectPr w:rsidR="0019670E">
          <w:pgSz w:w="11910" w:h="16840"/>
          <w:pgMar w:top="1020" w:right="300" w:bottom="280" w:left="1120" w:header="831" w:footer="0" w:gutter="0"/>
          <w:cols w:space="720"/>
        </w:sectPr>
      </w:pPr>
    </w:p>
    <w:p w:rsidR="0019670E" w:rsidRDefault="0019670E" w:rsidP="00811BD4">
      <w:pPr>
        <w:pStyle w:val="Corpodetexto"/>
        <w:spacing w:line="234" w:lineRule="exact"/>
        <w:ind w:left="320"/>
        <w:jc w:val="both"/>
      </w:pPr>
      <w:r>
        <w:lastRenderedPageBreak/>
        <w:t>Thus, in order to provide the government</w:t>
      </w:r>
      <w:r w:rsidR="008340C4">
        <w:t xml:space="preserve"> </w:t>
      </w:r>
      <w:r>
        <w:t xml:space="preserve">with official data on the remaining vegetation coverage of Brazilian biomes, MMA, through the Project for Conservation and Sustainable Use of Brazilian Biological Diversity - Probio carried out mappings based on Landsat - base year 2002, and adopted the Map of Brazilian Biomes (IBGE, 2004) as a profile cut to generate the information. Some years have passed with no new initiatives to encourage the continuity </w:t>
      </w:r>
      <w:r w:rsidR="008340C4">
        <w:t>of data</w:t>
      </w:r>
      <w:r>
        <w:t xml:space="preserve"> generation on the dynamics of land use, especially in regions outside of the Amazon.</w:t>
      </w:r>
    </w:p>
    <w:p w:rsidR="0019670E" w:rsidRDefault="0019670E" w:rsidP="0019670E">
      <w:pPr>
        <w:pStyle w:val="Corpodetexto"/>
        <w:tabs>
          <w:tab w:val="left" w:pos="2770"/>
          <w:tab w:val="left" w:pos="3934"/>
        </w:tabs>
        <w:spacing w:before="121" w:line="276" w:lineRule="auto"/>
        <w:ind w:left="320"/>
        <w:jc w:val="both"/>
      </w:pPr>
      <w:r>
        <w:t>The Project for Monitoring Brazilian Biomes by Satellite - PMDBBS, brought by the cooperation agreement between MMA, IBAMA and UNDP, executed a series of monitoring activities during the years 2008-2011, for the Cerrado, and in 2008 and 2009 for the Caatinga, Pampa, Pantanal and Atlantic Forest, in which the Probio map was used as a basis.</w:t>
      </w:r>
      <w:r>
        <w:tab/>
        <w:t>In 2013, specifically for the Cerrado, through the Sustainable Cerrado Initiative, supported</w:t>
      </w:r>
    </w:p>
    <w:p w:rsidR="0019670E" w:rsidRDefault="0019670E" w:rsidP="0019670E">
      <w:pPr>
        <w:pStyle w:val="Corpodetexto"/>
        <w:spacing w:line="234" w:lineRule="exact"/>
        <w:ind w:left="320"/>
        <w:jc w:val="both"/>
      </w:pPr>
      <w:r>
        <w:br w:type="column"/>
      </w:r>
      <w:r>
        <w:lastRenderedPageBreak/>
        <w:t>by GEF, the World Bank and Funbio,</w:t>
      </w:r>
    </w:p>
    <w:p w:rsidR="0019670E" w:rsidRDefault="0019670E" w:rsidP="0019670E">
      <w:pPr>
        <w:pStyle w:val="Corpodetexto"/>
        <w:spacing w:before="43" w:line="276" w:lineRule="auto"/>
        <w:ind w:left="320" w:right="1138"/>
        <w:jc w:val="both"/>
      </w:pPr>
      <w:r>
        <w:t xml:space="preserve">MMA promoted the merge of a set of Brazilian public institutions that have a legacy </w:t>
      </w:r>
      <w:r w:rsidR="00DE5712">
        <w:t>of experience</w:t>
      </w:r>
      <w:r>
        <w:t xml:space="preserve"> in remote sensing, geo-processing and large-scale maps, in order to carry out the first version of the project entitled "Mapping of the Coverage and Use of the Cerrado Vegetation- TerraClass Cerrado". Thus, under the coordination of MMA, technicians from </w:t>
      </w:r>
      <w:r w:rsidR="00DE5712">
        <w:t xml:space="preserve">such </w:t>
      </w:r>
      <w:r>
        <w:t xml:space="preserve">institutions as </w:t>
      </w:r>
      <w:r w:rsidR="00DE5712">
        <w:t>IBAMA,</w:t>
      </w:r>
      <w:r>
        <w:t xml:space="preserve"> INPE, the Brazilian Agricultural Research Corporation - Embrapa, the Federal University of Goiás </w:t>
      </w:r>
      <w:r w:rsidR="00DE5712">
        <w:t>–</w:t>
      </w:r>
      <w:r>
        <w:t xml:space="preserve"> UFG</w:t>
      </w:r>
      <w:r w:rsidR="00DE5712">
        <w:t>,</w:t>
      </w:r>
      <w:r>
        <w:t xml:space="preserve"> and the Federal University of Uberlândia - UFU, all joined forces and expertise in the development of the mapping out of the continuous area of the Cerrado. The results from TerraClass Cerrado </w:t>
      </w:r>
      <w:r w:rsidR="00DE5712">
        <w:t>2013 show</w:t>
      </w:r>
      <w:r>
        <w:t xml:space="preserve"> that 54.5% of the biome </w:t>
      </w:r>
      <w:r w:rsidR="00DE5712">
        <w:t xml:space="preserve">still </w:t>
      </w:r>
      <w:r>
        <w:t>maintains its native vegetation (Table 5).</w:t>
      </w:r>
    </w:p>
    <w:p w:rsidR="0019670E" w:rsidRDefault="00A345E7" w:rsidP="0019670E">
      <w:pPr>
        <w:pStyle w:val="Corpodetexto"/>
        <w:spacing w:before="121" w:line="276" w:lineRule="auto"/>
        <w:ind w:left="320" w:right="1138"/>
        <w:jc w:val="both"/>
      </w:pPr>
      <w:r>
        <w:t>The d</w:t>
      </w:r>
      <w:r w:rsidR="0019670E">
        <w:t>eforestation data released so far for the other biomes are presented in Table 6.</w:t>
      </w:r>
    </w:p>
    <w:p w:rsidR="0019670E" w:rsidRDefault="0019670E" w:rsidP="0019670E">
      <w:pPr>
        <w:spacing w:line="276" w:lineRule="auto"/>
        <w:jc w:val="both"/>
        <w:sectPr w:rsidR="0019670E">
          <w:type w:val="continuous"/>
          <w:pgSz w:w="11910" w:h="16840"/>
          <w:pgMar w:top="780" w:right="300" w:bottom="280" w:left="1120" w:header="720" w:footer="720" w:gutter="0"/>
          <w:cols w:num="2" w:space="720" w:equalWidth="0">
            <w:col w:w="4475" w:space="398"/>
            <w:col w:w="5617"/>
          </w:cols>
        </w:sectPr>
      </w:pPr>
    </w:p>
    <w:p w:rsidR="0019670E" w:rsidRDefault="0019670E" w:rsidP="0019670E">
      <w:pPr>
        <w:pStyle w:val="Corpodetexto"/>
        <w:rPr>
          <w:sz w:val="20"/>
        </w:rPr>
      </w:pPr>
    </w:p>
    <w:p w:rsidR="0019670E" w:rsidRDefault="0019670E" w:rsidP="0019670E">
      <w:pPr>
        <w:pStyle w:val="Corpodetexto"/>
        <w:spacing w:before="10"/>
        <w:rPr>
          <w:sz w:val="19"/>
        </w:rPr>
      </w:pPr>
    </w:p>
    <w:p w:rsidR="0019670E" w:rsidRDefault="0019670E" w:rsidP="0019670E">
      <w:pPr>
        <w:pStyle w:val="Ttulo4"/>
        <w:ind w:left="388"/>
      </w:pPr>
      <w:r>
        <w:t>Table 5. Data from TerraClass Cerrado 2013</w:t>
      </w:r>
    </w:p>
    <w:p w:rsidR="0019670E" w:rsidRDefault="0019670E" w:rsidP="0019670E">
      <w:pPr>
        <w:pStyle w:val="Corpodetexto"/>
        <w:spacing w:before="8"/>
        <w:rPr>
          <w:b/>
          <w:sz w:val="29"/>
        </w:rPr>
      </w:pPr>
    </w:p>
    <w:tbl>
      <w:tblPr>
        <w:tblStyle w:val="TableNormal1"/>
        <w:tblW w:w="0" w:type="auto"/>
        <w:tblInd w:w="1381"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3070"/>
        <w:gridCol w:w="2004"/>
        <w:gridCol w:w="1700"/>
      </w:tblGrid>
      <w:tr w:rsidR="0019670E" w:rsidTr="000D1BA3">
        <w:trPr>
          <w:trHeight w:hRule="exact" w:val="331"/>
        </w:trPr>
        <w:tc>
          <w:tcPr>
            <w:tcW w:w="3070" w:type="dxa"/>
            <w:vMerge w:val="restart"/>
            <w:tcBorders>
              <w:top w:val="single" w:sz="8" w:space="0" w:color="000000"/>
              <w:left w:val="nil"/>
            </w:tcBorders>
            <w:shd w:val="clear" w:color="auto" w:fill="E1EED9"/>
          </w:tcPr>
          <w:p w:rsidR="0019670E" w:rsidRDefault="0019670E" w:rsidP="000D1BA3">
            <w:pPr>
              <w:pStyle w:val="TableParagraph"/>
              <w:spacing w:line="265" w:lineRule="exact"/>
              <w:ind w:left="105"/>
              <w:rPr>
                <w:b/>
              </w:rPr>
            </w:pPr>
            <w:r>
              <w:rPr>
                <w:b/>
              </w:rPr>
              <w:t>Class</w:t>
            </w:r>
          </w:p>
        </w:tc>
        <w:tc>
          <w:tcPr>
            <w:tcW w:w="3704" w:type="dxa"/>
            <w:gridSpan w:val="2"/>
            <w:tcBorders>
              <w:top w:val="single" w:sz="8" w:space="0" w:color="000000"/>
              <w:right w:val="nil"/>
            </w:tcBorders>
            <w:shd w:val="clear" w:color="auto" w:fill="E1EED9"/>
          </w:tcPr>
          <w:p w:rsidR="0019670E" w:rsidRDefault="0019670E" w:rsidP="000D1BA3">
            <w:pPr>
              <w:pStyle w:val="TableParagraph"/>
              <w:spacing w:line="265" w:lineRule="exact"/>
              <w:ind w:left="103"/>
              <w:rPr>
                <w:b/>
              </w:rPr>
            </w:pPr>
            <w:r>
              <w:rPr>
                <w:b/>
              </w:rPr>
              <w:t>Area</w:t>
            </w:r>
          </w:p>
        </w:tc>
      </w:tr>
      <w:tr w:rsidR="0019670E" w:rsidTr="000D1BA3">
        <w:trPr>
          <w:trHeight w:hRule="exact" w:val="288"/>
        </w:trPr>
        <w:tc>
          <w:tcPr>
            <w:tcW w:w="3070" w:type="dxa"/>
            <w:vMerge/>
            <w:tcBorders>
              <w:left w:val="nil"/>
              <w:bottom w:val="single" w:sz="8" w:space="0" w:color="000000"/>
            </w:tcBorders>
            <w:shd w:val="clear" w:color="auto" w:fill="E1EED9"/>
          </w:tcPr>
          <w:p w:rsidR="0019670E" w:rsidRDefault="0019670E" w:rsidP="000D1BA3"/>
        </w:tc>
        <w:tc>
          <w:tcPr>
            <w:tcW w:w="2004" w:type="dxa"/>
            <w:tcBorders>
              <w:bottom w:val="single" w:sz="8" w:space="0" w:color="000000"/>
            </w:tcBorders>
            <w:shd w:val="clear" w:color="auto" w:fill="E1EED9"/>
          </w:tcPr>
          <w:p w:rsidR="0019670E" w:rsidRDefault="0019670E" w:rsidP="000D1BA3">
            <w:pPr>
              <w:pStyle w:val="TableParagraph"/>
              <w:spacing w:line="265" w:lineRule="exact"/>
              <w:ind w:left="103"/>
              <w:rPr>
                <w:b/>
              </w:rPr>
            </w:pPr>
            <w:r>
              <w:rPr>
                <w:b/>
              </w:rPr>
              <w:t>Km²</w:t>
            </w:r>
          </w:p>
        </w:tc>
        <w:tc>
          <w:tcPr>
            <w:tcW w:w="1700" w:type="dxa"/>
            <w:tcBorders>
              <w:bottom w:val="single" w:sz="8" w:space="0" w:color="000000"/>
              <w:right w:val="nil"/>
            </w:tcBorders>
            <w:shd w:val="clear" w:color="auto" w:fill="E1EED9"/>
          </w:tcPr>
          <w:p w:rsidR="0019670E" w:rsidRDefault="0019670E" w:rsidP="000D1BA3">
            <w:pPr>
              <w:pStyle w:val="TableParagraph"/>
              <w:spacing w:line="265" w:lineRule="exact"/>
              <w:ind w:left="103"/>
              <w:rPr>
                <w:b/>
              </w:rPr>
            </w:pPr>
            <w:r>
              <w:rPr>
                <w:b/>
              </w:rPr>
              <w:t>%</w:t>
            </w:r>
          </w:p>
        </w:tc>
      </w:tr>
      <w:tr w:rsidR="0019670E" w:rsidTr="000D1BA3">
        <w:trPr>
          <w:trHeight w:hRule="exact" w:val="286"/>
        </w:trPr>
        <w:tc>
          <w:tcPr>
            <w:tcW w:w="3070" w:type="dxa"/>
            <w:tcBorders>
              <w:top w:val="single" w:sz="8" w:space="0" w:color="000000"/>
              <w:left w:val="nil"/>
            </w:tcBorders>
          </w:tcPr>
          <w:p w:rsidR="0019670E" w:rsidRDefault="0019670E" w:rsidP="000D1BA3">
            <w:pPr>
              <w:pStyle w:val="TableParagraph"/>
              <w:spacing w:line="268" w:lineRule="exact"/>
              <w:ind w:left="105"/>
            </w:pPr>
            <w:r>
              <w:t>Yearly Agriculture</w:t>
            </w:r>
          </w:p>
        </w:tc>
        <w:tc>
          <w:tcPr>
            <w:tcW w:w="2004" w:type="dxa"/>
            <w:tcBorders>
              <w:top w:val="single" w:sz="8" w:space="0" w:color="000000"/>
            </w:tcBorders>
          </w:tcPr>
          <w:p w:rsidR="0019670E" w:rsidRDefault="0019670E" w:rsidP="000D1BA3">
            <w:pPr>
              <w:pStyle w:val="TableParagraph"/>
              <w:spacing w:line="268" w:lineRule="exact"/>
              <w:ind w:left="103"/>
            </w:pPr>
            <w:r>
              <w:t>174,006</w:t>
            </w:r>
          </w:p>
        </w:tc>
        <w:tc>
          <w:tcPr>
            <w:tcW w:w="1700" w:type="dxa"/>
            <w:tcBorders>
              <w:top w:val="single" w:sz="8" w:space="0" w:color="000000"/>
              <w:right w:val="nil"/>
            </w:tcBorders>
          </w:tcPr>
          <w:p w:rsidR="0019670E" w:rsidRDefault="0019670E" w:rsidP="000D1BA3">
            <w:pPr>
              <w:pStyle w:val="TableParagraph"/>
              <w:spacing w:line="268" w:lineRule="exact"/>
              <w:ind w:left="103"/>
            </w:pPr>
            <w:r>
              <w:t>8 ,53%</w:t>
            </w:r>
          </w:p>
        </w:tc>
      </w:tr>
      <w:tr w:rsidR="0019670E" w:rsidTr="000D1BA3">
        <w:trPr>
          <w:trHeight w:hRule="exact" w:val="278"/>
        </w:trPr>
        <w:tc>
          <w:tcPr>
            <w:tcW w:w="3070" w:type="dxa"/>
            <w:tcBorders>
              <w:left w:val="nil"/>
            </w:tcBorders>
          </w:tcPr>
          <w:p w:rsidR="0019670E" w:rsidRDefault="0019670E" w:rsidP="000D1BA3">
            <w:pPr>
              <w:pStyle w:val="TableParagraph"/>
              <w:spacing w:line="265" w:lineRule="exact"/>
              <w:ind w:left="105"/>
            </w:pPr>
            <w:r>
              <w:t>Agriculture perennial</w:t>
            </w:r>
          </w:p>
        </w:tc>
        <w:tc>
          <w:tcPr>
            <w:tcW w:w="2004" w:type="dxa"/>
          </w:tcPr>
          <w:p w:rsidR="0019670E" w:rsidRDefault="0019670E" w:rsidP="000D1BA3">
            <w:pPr>
              <w:pStyle w:val="TableParagraph"/>
              <w:spacing w:line="265" w:lineRule="exact"/>
              <w:ind w:left="103"/>
            </w:pPr>
            <w:r>
              <w:t>64,512</w:t>
            </w:r>
          </w:p>
        </w:tc>
        <w:tc>
          <w:tcPr>
            <w:tcW w:w="1700" w:type="dxa"/>
            <w:tcBorders>
              <w:right w:val="nil"/>
            </w:tcBorders>
          </w:tcPr>
          <w:p w:rsidR="0019670E" w:rsidRDefault="0019670E" w:rsidP="000D1BA3">
            <w:pPr>
              <w:pStyle w:val="TableParagraph"/>
              <w:spacing w:line="265" w:lineRule="exact"/>
              <w:ind w:left="103"/>
            </w:pPr>
            <w:r>
              <w:t>3,16%</w:t>
            </w:r>
          </w:p>
        </w:tc>
      </w:tr>
      <w:tr w:rsidR="0019670E" w:rsidTr="000D1BA3">
        <w:trPr>
          <w:trHeight w:hRule="exact" w:val="278"/>
        </w:trPr>
        <w:tc>
          <w:tcPr>
            <w:tcW w:w="3070" w:type="dxa"/>
            <w:tcBorders>
              <w:left w:val="nil"/>
            </w:tcBorders>
          </w:tcPr>
          <w:p w:rsidR="0019670E" w:rsidRDefault="0019670E" w:rsidP="000D1BA3">
            <w:pPr>
              <w:pStyle w:val="TableParagraph"/>
              <w:spacing w:line="265" w:lineRule="exact"/>
              <w:ind w:left="105"/>
            </w:pPr>
            <w:r>
              <w:t>Mining</w:t>
            </w:r>
          </w:p>
        </w:tc>
        <w:tc>
          <w:tcPr>
            <w:tcW w:w="2004" w:type="dxa"/>
          </w:tcPr>
          <w:p w:rsidR="0019670E" w:rsidRDefault="0019670E" w:rsidP="000D1BA3">
            <w:pPr>
              <w:pStyle w:val="TableParagraph"/>
              <w:spacing w:line="265" w:lineRule="exact"/>
              <w:ind w:left="103"/>
            </w:pPr>
            <w:r>
              <w:t>247</w:t>
            </w:r>
          </w:p>
        </w:tc>
        <w:tc>
          <w:tcPr>
            <w:tcW w:w="1700" w:type="dxa"/>
            <w:tcBorders>
              <w:right w:val="nil"/>
            </w:tcBorders>
          </w:tcPr>
          <w:p w:rsidR="0019670E" w:rsidRDefault="0019670E" w:rsidP="000D1BA3">
            <w:pPr>
              <w:pStyle w:val="TableParagraph"/>
              <w:spacing w:line="265" w:lineRule="exact"/>
              <w:ind w:left="103"/>
            </w:pPr>
            <w:r>
              <w:t>0.01%</w:t>
            </w:r>
          </w:p>
        </w:tc>
      </w:tr>
      <w:tr w:rsidR="0019670E" w:rsidTr="000D1BA3">
        <w:trPr>
          <w:trHeight w:hRule="exact" w:val="278"/>
        </w:trPr>
        <w:tc>
          <w:tcPr>
            <w:tcW w:w="3070" w:type="dxa"/>
            <w:tcBorders>
              <w:left w:val="nil"/>
            </w:tcBorders>
          </w:tcPr>
          <w:p w:rsidR="0019670E" w:rsidRDefault="0019670E" w:rsidP="000D1BA3">
            <w:pPr>
              <w:pStyle w:val="TableParagraph"/>
              <w:spacing w:line="265" w:lineRule="exact"/>
              <w:ind w:left="105"/>
            </w:pPr>
            <w:r>
              <w:t>Occupations</w:t>
            </w:r>
          </w:p>
        </w:tc>
        <w:tc>
          <w:tcPr>
            <w:tcW w:w="2004" w:type="dxa"/>
          </w:tcPr>
          <w:p w:rsidR="0019670E" w:rsidRDefault="0019670E" w:rsidP="000D1BA3">
            <w:pPr>
              <w:pStyle w:val="TableParagraph"/>
              <w:spacing w:line="265" w:lineRule="exact"/>
              <w:ind w:left="103"/>
            </w:pPr>
            <w:r>
              <w:t>2,326</w:t>
            </w:r>
          </w:p>
        </w:tc>
        <w:tc>
          <w:tcPr>
            <w:tcW w:w="1700" w:type="dxa"/>
            <w:tcBorders>
              <w:right w:val="nil"/>
            </w:tcBorders>
          </w:tcPr>
          <w:p w:rsidR="0019670E" w:rsidRDefault="0019670E" w:rsidP="000D1BA3">
            <w:pPr>
              <w:pStyle w:val="TableParagraph"/>
              <w:spacing w:line="265" w:lineRule="exact"/>
              <w:ind w:left="103"/>
            </w:pPr>
            <w:r>
              <w:t>0.11%</w:t>
            </w:r>
          </w:p>
        </w:tc>
      </w:tr>
      <w:tr w:rsidR="0019670E" w:rsidTr="000D1BA3">
        <w:trPr>
          <w:trHeight w:hRule="exact" w:val="278"/>
        </w:trPr>
        <w:tc>
          <w:tcPr>
            <w:tcW w:w="3070" w:type="dxa"/>
            <w:tcBorders>
              <w:left w:val="nil"/>
            </w:tcBorders>
          </w:tcPr>
          <w:p w:rsidR="0019670E" w:rsidRDefault="0019670E" w:rsidP="000D1BA3">
            <w:pPr>
              <w:pStyle w:val="TableParagraph"/>
              <w:spacing w:line="265" w:lineRule="exact"/>
              <w:ind w:left="105"/>
            </w:pPr>
            <w:r>
              <w:t>Pasture</w:t>
            </w:r>
          </w:p>
        </w:tc>
        <w:tc>
          <w:tcPr>
            <w:tcW w:w="2004" w:type="dxa"/>
          </w:tcPr>
          <w:p w:rsidR="0019670E" w:rsidRDefault="0019670E" w:rsidP="000D1BA3">
            <w:pPr>
              <w:pStyle w:val="TableParagraph"/>
              <w:spacing w:line="265" w:lineRule="exact"/>
              <w:ind w:left="103"/>
            </w:pPr>
            <w:r>
              <w:t>600,832</w:t>
            </w:r>
          </w:p>
        </w:tc>
        <w:tc>
          <w:tcPr>
            <w:tcW w:w="1700" w:type="dxa"/>
            <w:tcBorders>
              <w:right w:val="nil"/>
            </w:tcBorders>
          </w:tcPr>
          <w:p w:rsidR="0019670E" w:rsidRDefault="0019670E" w:rsidP="000D1BA3">
            <w:pPr>
              <w:pStyle w:val="TableParagraph"/>
              <w:spacing w:line="265" w:lineRule="exact"/>
              <w:ind w:left="103"/>
            </w:pPr>
            <w:r>
              <w:t>29.46%</w:t>
            </w:r>
          </w:p>
        </w:tc>
      </w:tr>
      <w:tr w:rsidR="0019670E" w:rsidTr="000D1BA3">
        <w:trPr>
          <w:trHeight w:hRule="exact" w:val="547"/>
        </w:trPr>
        <w:tc>
          <w:tcPr>
            <w:tcW w:w="3070" w:type="dxa"/>
            <w:tcBorders>
              <w:left w:val="nil"/>
            </w:tcBorders>
          </w:tcPr>
          <w:p w:rsidR="0019670E" w:rsidRDefault="0019670E" w:rsidP="000D1BA3">
            <w:pPr>
              <w:pStyle w:val="TableParagraph"/>
              <w:spacing w:line="265" w:lineRule="exact"/>
              <w:ind w:left="105"/>
            </w:pPr>
            <w:r>
              <w:t>Silviculture</w:t>
            </w:r>
          </w:p>
        </w:tc>
        <w:tc>
          <w:tcPr>
            <w:tcW w:w="2004" w:type="dxa"/>
          </w:tcPr>
          <w:p w:rsidR="0019670E" w:rsidRDefault="0019670E" w:rsidP="000D1BA3">
            <w:pPr>
              <w:pStyle w:val="TableParagraph"/>
              <w:spacing w:line="265" w:lineRule="exact"/>
              <w:ind w:left="103"/>
            </w:pPr>
            <w:r>
              <w:t>30,525</w:t>
            </w:r>
          </w:p>
        </w:tc>
        <w:tc>
          <w:tcPr>
            <w:tcW w:w="1700" w:type="dxa"/>
            <w:tcBorders>
              <w:right w:val="nil"/>
            </w:tcBorders>
          </w:tcPr>
          <w:p w:rsidR="0019670E" w:rsidRDefault="0019670E" w:rsidP="000D1BA3">
            <w:pPr>
              <w:pStyle w:val="TableParagraph"/>
              <w:spacing w:line="265" w:lineRule="exact"/>
              <w:ind w:left="103"/>
            </w:pPr>
            <w:r>
              <w:t>↑ 1.50%</w:t>
            </w:r>
          </w:p>
        </w:tc>
      </w:tr>
      <w:tr w:rsidR="0019670E" w:rsidTr="000D1BA3">
        <w:trPr>
          <w:trHeight w:hRule="exact" w:val="278"/>
        </w:trPr>
        <w:tc>
          <w:tcPr>
            <w:tcW w:w="3070" w:type="dxa"/>
            <w:tcBorders>
              <w:left w:val="nil"/>
            </w:tcBorders>
          </w:tcPr>
          <w:p w:rsidR="0019670E" w:rsidRDefault="0019670E" w:rsidP="000D1BA3">
            <w:pPr>
              <w:pStyle w:val="TableParagraph"/>
              <w:spacing w:line="265" w:lineRule="exact"/>
              <w:ind w:left="105"/>
            </w:pPr>
            <w:r>
              <w:t>Exposed soil</w:t>
            </w:r>
          </w:p>
        </w:tc>
        <w:tc>
          <w:tcPr>
            <w:tcW w:w="2004" w:type="dxa"/>
          </w:tcPr>
          <w:p w:rsidR="0019670E" w:rsidRDefault="0019670E" w:rsidP="000D1BA3">
            <w:pPr>
              <w:pStyle w:val="TableParagraph"/>
              <w:spacing w:line="265" w:lineRule="exact"/>
              <w:ind w:left="103"/>
            </w:pPr>
            <w:r>
              <w:t>3,621</w:t>
            </w:r>
          </w:p>
        </w:tc>
        <w:tc>
          <w:tcPr>
            <w:tcW w:w="1700" w:type="dxa"/>
            <w:tcBorders>
              <w:right w:val="nil"/>
            </w:tcBorders>
          </w:tcPr>
          <w:p w:rsidR="0019670E" w:rsidRDefault="0019670E" w:rsidP="000D1BA3">
            <w:pPr>
              <w:pStyle w:val="TableParagraph"/>
              <w:spacing w:line="265" w:lineRule="exact"/>
              <w:ind w:left="103"/>
            </w:pPr>
            <w:r>
              <w:t>0.18%</w:t>
            </w:r>
          </w:p>
        </w:tc>
      </w:tr>
      <w:tr w:rsidR="0019670E" w:rsidTr="000D1BA3">
        <w:trPr>
          <w:trHeight w:hRule="exact" w:val="278"/>
        </w:trPr>
        <w:tc>
          <w:tcPr>
            <w:tcW w:w="3070" w:type="dxa"/>
            <w:tcBorders>
              <w:left w:val="nil"/>
            </w:tcBorders>
          </w:tcPr>
          <w:p w:rsidR="0019670E" w:rsidRDefault="0019670E" w:rsidP="000D1BA3">
            <w:pPr>
              <w:pStyle w:val="TableParagraph"/>
              <w:spacing w:line="265" w:lineRule="exact"/>
              <w:ind w:left="105"/>
            </w:pPr>
            <w:r>
              <w:t>Urban area</w:t>
            </w:r>
          </w:p>
        </w:tc>
        <w:tc>
          <w:tcPr>
            <w:tcW w:w="2004" w:type="dxa"/>
          </w:tcPr>
          <w:p w:rsidR="0019670E" w:rsidRDefault="0019670E" w:rsidP="000D1BA3">
            <w:pPr>
              <w:pStyle w:val="TableParagraph"/>
              <w:spacing w:line="265" w:lineRule="exact"/>
              <w:ind w:left="103"/>
            </w:pPr>
            <w:r>
              <w:t>8,797</w:t>
            </w:r>
          </w:p>
        </w:tc>
        <w:tc>
          <w:tcPr>
            <w:tcW w:w="1700" w:type="dxa"/>
            <w:tcBorders>
              <w:right w:val="nil"/>
            </w:tcBorders>
          </w:tcPr>
          <w:p w:rsidR="0019670E" w:rsidRDefault="0019670E" w:rsidP="000D1BA3">
            <w:pPr>
              <w:pStyle w:val="TableParagraph"/>
              <w:spacing w:line="265" w:lineRule="exact"/>
              <w:ind w:left="103"/>
            </w:pPr>
            <w:r>
              <w:t>0.43%</w:t>
            </w:r>
          </w:p>
        </w:tc>
      </w:tr>
      <w:tr w:rsidR="0019670E" w:rsidTr="000D1BA3">
        <w:trPr>
          <w:trHeight w:hRule="exact" w:val="279"/>
        </w:trPr>
        <w:tc>
          <w:tcPr>
            <w:tcW w:w="3070" w:type="dxa"/>
            <w:tcBorders>
              <w:left w:val="nil"/>
            </w:tcBorders>
          </w:tcPr>
          <w:p w:rsidR="0019670E" w:rsidRDefault="0019670E" w:rsidP="000D1BA3">
            <w:pPr>
              <w:pStyle w:val="TableParagraph"/>
              <w:spacing w:line="265" w:lineRule="exact"/>
              <w:ind w:left="105"/>
            </w:pPr>
            <w:r>
              <w:t>Other</w:t>
            </w:r>
          </w:p>
        </w:tc>
        <w:tc>
          <w:tcPr>
            <w:tcW w:w="2004" w:type="dxa"/>
          </w:tcPr>
          <w:p w:rsidR="0019670E" w:rsidRDefault="0019670E" w:rsidP="000D1BA3">
            <w:pPr>
              <w:pStyle w:val="TableParagraph"/>
              <w:spacing w:line="265" w:lineRule="exact"/>
              <w:ind w:left="103"/>
            </w:pPr>
            <w:r>
              <w:t>73</w:t>
            </w:r>
          </w:p>
        </w:tc>
        <w:tc>
          <w:tcPr>
            <w:tcW w:w="1700" w:type="dxa"/>
            <w:tcBorders>
              <w:right w:val="nil"/>
            </w:tcBorders>
          </w:tcPr>
          <w:p w:rsidR="0019670E" w:rsidRDefault="0019670E" w:rsidP="000D1BA3">
            <w:pPr>
              <w:pStyle w:val="TableParagraph"/>
              <w:spacing w:line="265" w:lineRule="exact"/>
              <w:ind w:left="103"/>
            </w:pPr>
            <w:r>
              <w:t>0,00 %</w:t>
            </w:r>
          </w:p>
        </w:tc>
      </w:tr>
      <w:tr w:rsidR="0019670E" w:rsidTr="000D1BA3">
        <w:trPr>
          <w:trHeight w:hRule="exact" w:val="278"/>
        </w:trPr>
        <w:tc>
          <w:tcPr>
            <w:tcW w:w="3070" w:type="dxa"/>
            <w:tcBorders>
              <w:left w:val="nil"/>
            </w:tcBorders>
          </w:tcPr>
          <w:p w:rsidR="0019670E" w:rsidRDefault="0019670E" w:rsidP="000D1BA3">
            <w:pPr>
              <w:pStyle w:val="TableParagraph"/>
              <w:spacing w:line="265" w:lineRule="exact"/>
              <w:ind w:left="105"/>
            </w:pPr>
            <w:r>
              <w:t>Natural Forest  Vegetation</w:t>
            </w:r>
          </w:p>
        </w:tc>
        <w:tc>
          <w:tcPr>
            <w:tcW w:w="2004" w:type="dxa"/>
          </w:tcPr>
          <w:p w:rsidR="0019670E" w:rsidRDefault="0019670E" w:rsidP="000D1BA3">
            <w:pPr>
              <w:pStyle w:val="TableParagraph"/>
              <w:spacing w:line="265" w:lineRule="exact"/>
              <w:ind w:left="103"/>
            </w:pPr>
            <w:r>
              <w:t>418,789</w:t>
            </w:r>
          </w:p>
        </w:tc>
        <w:tc>
          <w:tcPr>
            <w:tcW w:w="1700" w:type="dxa"/>
            <w:tcBorders>
              <w:right w:val="nil"/>
            </w:tcBorders>
          </w:tcPr>
          <w:p w:rsidR="0019670E" w:rsidRDefault="0019670E" w:rsidP="000D1BA3">
            <w:pPr>
              <w:pStyle w:val="TableParagraph"/>
              <w:spacing w:line="265" w:lineRule="exact"/>
              <w:ind w:left="103"/>
            </w:pPr>
            <w:r>
              <w:t>20.54%</w:t>
            </w:r>
          </w:p>
        </w:tc>
      </w:tr>
      <w:tr w:rsidR="0019670E" w:rsidTr="000D1BA3">
        <w:trPr>
          <w:trHeight w:hRule="exact" w:val="547"/>
        </w:trPr>
        <w:tc>
          <w:tcPr>
            <w:tcW w:w="3070" w:type="dxa"/>
            <w:tcBorders>
              <w:left w:val="nil"/>
            </w:tcBorders>
          </w:tcPr>
          <w:p w:rsidR="0019670E" w:rsidRDefault="0019670E" w:rsidP="000D1BA3">
            <w:pPr>
              <w:pStyle w:val="TableParagraph"/>
              <w:ind w:left="105" w:right="867"/>
            </w:pPr>
            <w:r>
              <w:t>Non-Forest Natural Vegetation</w:t>
            </w:r>
          </w:p>
        </w:tc>
        <w:tc>
          <w:tcPr>
            <w:tcW w:w="2004" w:type="dxa"/>
          </w:tcPr>
          <w:p w:rsidR="0019670E" w:rsidRDefault="0019670E" w:rsidP="000D1BA3">
            <w:pPr>
              <w:pStyle w:val="TableParagraph"/>
              <w:spacing w:line="265" w:lineRule="exact"/>
              <w:ind w:left="103"/>
            </w:pPr>
            <w:r>
              <w:t>692,301</w:t>
            </w:r>
          </w:p>
        </w:tc>
        <w:tc>
          <w:tcPr>
            <w:tcW w:w="1700" w:type="dxa"/>
            <w:tcBorders>
              <w:right w:val="nil"/>
            </w:tcBorders>
          </w:tcPr>
          <w:p w:rsidR="0019670E" w:rsidRDefault="0019670E" w:rsidP="000D1BA3">
            <w:pPr>
              <w:pStyle w:val="TableParagraph"/>
              <w:spacing w:line="265" w:lineRule="exact"/>
              <w:ind w:left="103"/>
            </w:pPr>
            <w:r>
              <w:t>33.95%</w:t>
            </w:r>
          </w:p>
        </w:tc>
      </w:tr>
      <w:tr w:rsidR="0019670E" w:rsidTr="000D1BA3">
        <w:trPr>
          <w:trHeight w:hRule="exact" w:val="278"/>
        </w:trPr>
        <w:tc>
          <w:tcPr>
            <w:tcW w:w="3070" w:type="dxa"/>
            <w:tcBorders>
              <w:left w:val="nil"/>
            </w:tcBorders>
          </w:tcPr>
          <w:p w:rsidR="0019670E" w:rsidRDefault="0019670E" w:rsidP="000D1BA3">
            <w:pPr>
              <w:pStyle w:val="TableParagraph"/>
              <w:spacing w:line="265" w:lineRule="exact"/>
              <w:ind w:left="105"/>
            </w:pPr>
            <w:r>
              <w:t>Non-vegetated Natural Area</w:t>
            </w:r>
          </w:p>
        </w:tc>
        <w:tc>
          <w:tcPr>
            <w:tcW w:w="2004" w:type="dxa"/>
          </w:tcPr>
          <w:p w:rsidR="0019670E" w:rsidRDefault="0019670E" w:rsidP="000D1BA3">
            <w:pPr>
              <w:pStyle w:val="TableParagraph"/>
              <w:spacing w:line="265" w:lineRule="exact"/>
              <w:ind w:left="103"/>
            </w:pPr>
            <w:r>
              <w:t>2,609</w:t>
            </w:r>
          </w:p>
        </w:tc>
        <w:tc>
          <w:tcPr>
            <w:tcW w:w="1700" w:type="dxa"/>
            <w:tcBorders>
              <w:right w:val="nil"/>
            </w:tcBorders>
          </w:tcPr>
          <w:p w:rsidR="0019670E" w:rsidRDefault="0019670E" w:rsidP="000D1BA3">
            <w:pPr>
              <w:pStyle w:val="TableParagraph"/>
              <w:spacing w:line="265" w:lineRule="exact"/>
              <w:ind w:left="103"/>
            </w:pPr>
            <w:r>
              <w:t>0.13%</w:t>
            </w:r>
          </w:p>
        </w:tc>
      </w:tr>
      <w:tr w:rsidR="0019670E" w:rsidTr="000D1BA3">
        <w:trPr>
          <w:trHeight w:hRule="exact" w:val="278"/>
        </w:trPr>
        <w:tc>
          <w:tcPr>
            <w:tcW w:w="3070" w:type="dxa"/>
            <w:tcBorders>
              <w:left w:val="nil"/>
            </w:tcBorders>
          </w:tcPr>
          <w:p w:rsidR="0019670E" w:rsidRDefault="0019670E" w:rsidP="000D1BA3">
            <w:pPr>
              <w:pStyle w:val="TableParagraph"/>
              <w:spacing w:line="265" w:lineRule="exact"/>
              <w:ind w:left="105"/>
            </w:pPr>
            <w:r>
              <w:t>Body of Water</w:t>
            </w:r>
          </w:p>
        </w:tc>
        <w:tc>
          <w:tcPr>
            <w:tcW w:w="2004" w:type="dxa"/>
          </w:tcPr>
          <w:p w:rsidR="0019670E" w:rsidRDefault="0019670E" w:rsidP="000D1BA3">
            <w:pPr>
              <w:pStyle w:val="TableParagraph"/>
              <w:spacing w:line="265" w:lineRule="exact"/>
              <w:ind w:left="103"/>
            </w:pPr>
            <w:r>
              <w:t>15,056</w:t>
            </w:r>
          </w:p>
        </w:tc>
        <w:tc>
          <w:tcPr>
            <w:tcW w:w="1700" w:type="dxa"/>
            <w:tcBorders>
              <w:right w:val="nil"/>
            </w:tcBorders>
          </w:tcPr>
          <w:p w:rsidR="0019670E" w:rsidRDefault="0019670E" w:rsidP="000D1BA3">
            <w:pPr>
              <w:pStyle w:val="TableParagraph"/>
              <w:spacing w:line="265" w:lineRule="exact"/>
              <w:ind w:left="103"/>
            </w:pPr>
            <w:r>
              <w:t>0.74%</w:t>
            </w:r>
          </w:p>
        </w:tc>
      </w:tr>
      <w:tr w:rsidR="0019670E" w:rsidTr="000D1BA3">
        <w:trPr>
          <w:trHeight w:hRule="exact" w:val="283"/>
        </w:trPr>
        <w:tc>
          <w:tcPr>
            <w:tcW w:w="3070" w:type="dxa"/>
            <w:tcBorders>
              <w:left w:val="nil"/>
              <w:bottom w:val="single" w:sz="8" w:space="0" w:color="000000"/>
            </w:tcBorders>
          </w:tcPr>
          <w:p w:rsidR="0019670E" w:rsidRDefault="0019670E" w:rsidP="000D1BA3">
            <w:pPr>
              <w:pStyle w:val="TableParagraph"/>
              <w:spacing w:line="265" w:lineRule="exact"/>
              <w:ind w:left="105"/>
            </w:pPr>
            <w:r>
              <w:t>Not observed</w:t>
            </w:r>
          </w:p>
        </w:tc>
        <w:tc>
          <w:tcPr>
            <w:tcW w:w="2004" w:type="dxa"/>
            <w:tcBorders>
              <w:bottom w:val="single" w:sz="8" w:space="0" w:color="000000"/>
            </w:tcBorders>
          </w:tcPr>
          <w:p w:rsidR="0019670E" w:rsidRDefault="0019670E" w:rsidP="000D1BA3">
            <w:pPr>
              <w:pStyle w:val="TableParagraph"/>
              <w:spacing w:line="265" w:lineRule="exact"/>
              <w:ind w:left="103"/>
            </w:pPr>
            <w:r>
              <w:t>25,549</w:t>
            </w:r>
          </w:p>
        </w:tc>
        <w:tc>
          <w:tcPr>
            <w:tcW w:w="1700" w:type="dxa"/>
            <w:tcBorders>
              <w:bottom w:val="single" w:sz="8" w:space="0" w:color="000000"/>
              <w:right w:val="nil"/>
            </w:tcBorders>
          </w:tcPr>
          <w:p w:rsidR="0019670E" w:rsidRDefault="0019670E" w:rsidP="000D1BA3">
            <w:pPr>
              <w:pStyle w:val="TableParagraph"/>
              <w:spacing w:line="265" w:lineRule="exact"/>
              <w:ind w:left="103"/>
            </w:pPr>
            <w:r>
              <w:t>1.25%</w:t>
            </w:r>
          </w:p>
        </w:tc>
      </w:tr>
      <w:tr w:rsidR="0019670E" w:rsidTr="000D1BA3">
        <w:trPr>
          <w:trHeight w:hRule="exact" w:val="290"/>
        </w:trPr>
        <w:tc>
          <w:tcPr>
            <w:tcW w:w="3070" w:type="dxa"/>
            <w:tcBorders>
              <w:top w:val="single" w:sz="8" w:space="0" w:color="000000"/>
              <w:left w:val="nil"/>
              <w:bottom w:val="single" w:sz="8" w:space="0" w:color="000000"/>
            </w:tcBorders>
          </w:tcPr>
          <w:p w:rsidR="0019670E" w:rsidRDefault="0019670E" w:rsidP="000D1BA3">
            <w:pPr>
              <w:pStyle w:val="TableParagraph"/>
              <w:spacing w:line="268" w:lineRule="exact"/>
              <w:ind w:left="105"/>
              <w:rPr>
                <w:b/>
              </w:rPr>
            </w:pPr>
            <w:r>
              <w:rPr>
                <w:b/>
              </w:rPr>
              <w:t>TOTAL</w:t>
            </w:r>
          </w:p>
        </w:tc>
        <w:tc>
          <w:tcPr>
            <w:tcW w:w="2004" w:type="dxa"/>
            <w:tcBorders>
              <w:top w:val="single" w:sz="8" w:space="0" w:color="000000"/>
              <w:bottom w:val="single" w:sz="8" w:space="0" w:color="000000"/>
            </w:tcBorders>
          </w:tcPr>
          <w:p w:rsidR="0019670E" w:rsidRDefault="0019670E" w:rsidP="000D1BA3">
            <w:pPr>
              <w:pStyle w:val="TableParagraph"/>
              <w:spacing w:line="268" w:lineRule="exact"/>
              <w:ind w:left="103"/>
              <w:rPr>
                <w:b/>
              </w:rPr>
            </w:pPr>
            <w:r>
              <w:rPr>
                <w:b/>
              </w:rPr>
              <w:t>2,039,243</w:t>
            </w:r>
          </w:p>
        </w:tc>
        <w:tc>
          <w:tcPr>
            <w:tcW w:w="1700" w:type="dxa"/>
            <w:tcBorders>
              <w:top w:val="single" w:sz="8" w:space="0" w:color="000000"/>
              <w:bottom w:val="single" w:sz="8" w:space="0" w:color="000000"/>
              <w:right w:val="nil"/>
            </w:tcBorders>
          </w:tcPr>
          <w:p w:rsidR="0019670E" w:rsidRDefault="0019670E" w:rsidP="000D1BA3">
            <w:pPr>
              <w:pStyle w:val="TableParagraph"/>
              <w:spacing w:line="268" w:lineRule="exact"/>
              <w:ind w:left="103"/>
              <w:rPr>
                <w:b/>
              </w:rPr>
            </w:pPr>
            <w:r>
              <w:rPr>
                <w:b/>
              </w:rPr>
              <w:t>100,00</w:t>
            </w:r>
          </w:p>
        </w:tc>
      </w:tr>
    </w:tbl>
    <w:p w:rsidR="0019670E" w:rsidRDefault="0019670E" w:rsidP="0019670E">
      <w:pPr>
        <w:pStyle w:val="Corpodetexto"/>
        <w:rPr>
          <w:b/>
          <w:sz w:val="20"/>
        </w:rPr>
      </w:pPr>
    </w:p>
    <w:p w:rsidR="0019670E" w:rsidRDefault="0019670E" w:rsidP="0019670E">
      <w:pPr>
        <w:pStyle w:val="Corpodetexto"/>
        <w:rPr>
          <w:b/>
          <w:sz w:val="20"/>
        </w:rPr>
      </w:pPr>
    </w:p>
    <w:p w:rsidR="0019670E" w:rsidRDefault="0019670E" w:rsidP="0019670E">
      <w:pPr>
        <w:pStyle w:val="Corpodetexto"/>
        <w:spacing w:before="5"/>
        <w:rPr>
          <w:b/>
          <w:sz w:val="19"/>
        </w:rPr>
      </w:pPr>
    </w:p>
    <w:p w:rsidR="0019670E" w:rsidRDefault="0019670E" w:rsidP="0019670E">
      <w:pPr>
        <w:spacing w:before="69"/>
        <w:ind w:left="254"/>
        <w:rPr>
          <w:b/>
          <w:sz w:val="24"/>
        </w:rPr>
      </w:pPr>
      <w:r>
        <w:rPr>
          <w:b/>
          <w:sz w:val="24"/>
        </w:rPr>
        <w:t>Table 6. Data on remaining native vegetation per biome</w:t>
      </w:r>
    </w:p>
    <w:p w:rsidR="0019670E" w:rsidRDefault="0019670E" w:rsidP="0019670E">
      <w:pPr>
        <w:pStyle w:val="Corpodetexto"/>
        <w:spacing w:before="1"/>
        <w:rPr>
          <w:b/>
          <w:sz w:val="10"/>
        </w:rPr>
      </w:pPr>
    </w:p>
    <w:tbl>
      <w:tblPr>
        <w:tblStyle w:val="TableNormal1"/>
        <w:tblW w:w="0" w:type="auto"/>
        <w:tblInd w:w="191" w:type="dxa"/>
        <w:tblBorders>
          <w:top w:val="nil"/>
          <w:left w:val="nil"/>
          <w:bottom w:val="nil"/>
          <w:right w:val="nil"/>
          <w:insideH w:val="nil"/>
          <w:insideV w:val="nil"/>
        </w:tblBorders>
        <w:tblLayout w:type="fixed"/>
        <w:tblLook w:val="01E0" w:firstRow="1" w:lastRow="1" w:firstColumn="1" w:lastColumn="1" w:noHBand="0" w:noVBand="0"/>
      </w:tblPr>
      <w:tblGrid>
        <w:gridCol w:w="1475"/>
        <w:gridCol w:w="742"/>
        <w:gridCol w:w="1319"/>
        <w:gridCol w:w="1352"/>
        <w:gridCol w:w="1632"/>
        <w:gridCol w:w="1485"/>
        <w:gridCol w:w="1331"/>
      </w:tblGrid>
      <w:tr w:rsidR="0019670E" w:rsidTr="000D1BA3">
        <w:trPr>
          <w:trHeight w:hRule="exact" w:val="1138"/>
        </w:trPr>
        <w:tc>
          <w:tcPr>
            <w:tcW w:w="1475" w:type="dxa"/>
            <w:tcBorders>
              <w:bottom w:val="single" w:sz="4" w:space="0" w:color="FFFFFF"/>
              <w:right w:val="single" w:sz="4" w:space="0" w:color="000000"/>
            </w:tcBorders>
            <w:shd w:val="clear" w:color="auto" w:fill="6FAC46"/>
          </w:tcPr>
          <w:p w:rsidR="0019670E" w:rsidRDefault="0019670E" w:rsidP="000D1BA3">
            <w:pPr>
              <w:pStyle w:val="TableParagraph"/>
              <w:rPr>
                <w:rFonts w:ascii="Times New Roman"/>
                <w:b/>
              </w:rPr>
            </w:pPr>
          </w:p>
          <w:p w:rsidR="0019670E" w:rsidRDefault="0019670E" w:rsidP="000D1BA3">
            <w:pPr>
              <w:pStyle w:val="TableParagraph"/>
              <w:spacing w:before="3"/>
              <w:rPr>
                <w:rFonts w:ascii="Times New Roman"/>
                <w:b/>
                <w:sz w:val="21"/>
              </w:rPr>
            </w:pPr>
          </w:p>
          <w:p w:rsidR="0019670E" w:rsidRDefault="0019670E" w:rsidP="000D1BA3">
            <w:pPr>
              <w:pStyle w:val="TableParagraph"/>
              <w:ind w:left="103"/>
              <w:rPr>
                <w:rFonts w:ascii="Times New Roman"/>
                <w:b/>
              </w:rPr>
            </w:pPr>
            <w:r>
              <w:rPr>
                <w:rFonts w:ascii="Times New Roman"/>
                <w:b/>
              </w:rPr>
              <w:t>Biome***</w:t>
            </w:r>
          </w:p>
        </w:tc>
        <w:tc>
          <w:tcPr>
            <w:tcW w:w="742" w:type="dxa"/>
            <w:tcBorders>
              <w:left w:val="single" w:sz="4" w:space="0" w:color="000000"/>
              <w:bottom w:val="single" w:sz="4" w:space="0" w:color="FFFFFF"/>
              <w:right w:val="single" w:sz="4" w:space="0" w:color="000000"/>
            </w:tcBorders>
            <w:shd w:val="clear" w:color="auto" w:fill="6FAC46"/>
          </w:tcPr>
          <w:p w:rsidR="0019670E" w:rsidRDefault="0019670E" w:rsidP="000D1BA3">
            <w:pPr>
              <w:pStyle w:val="TableParagraph"/>
              <w:spacing w:before="2"/>
              <w:rPr>
                <w:rFonts w:ascii="Times New Roman"/>
                <w:b/>
                <w:sz w:val="32"/>
              </w:rPr>
            </w:pPr>
          </w:p>
          <w:p w:rsidR="0019670E" w:rsidRDefault="0019670E" w:rsidP="000D1BA3">
            <w:pPr>
              <w:pStyle w:val="TableParagraph"/>
              <w:ind w:left="101"/>
              <w:rPr>
                <w:rFonts w:ascii="Times New Roman"/>
                <w:b/>
              </w:rPr>
            </w:pPr>
            <w:r>
              <w:rPr>
                <w:rFonts w:ascii="Times New Roman"/>
                <w:b/>
              </w:rPr>
              <w:t>Year</w:t>
            </w:r>
          </w:p>
          <w:p w:rsidR="0019670E" w:rsidRDefault="0019670E" w:rsidP="000D1BA3">
            <w:pPr>
              <w:pStyle w:val="TableParagraph"/>
              <w:spacing w:before="2"/>
              <w:ind w:left="101"/>
              <w:rPr>
                <w:rFonts w:ascii="Times New Roman"/>
                <w:b/>
              </w:rPr>
            </w:pPr>
            <w:r>
              <w:rPr>
                <w:rFonts w:ascii="Times New Roman"/>
                <w:b/>
              </w:rPr>
              <w:t>Base</w:t>
            </w:r>
          </w:p>
        </w:tc>
        <w:tc>
          <w:tcPr>
            <w:tcW w:w="1319" w:type="dxa"/>
            <w:tcBorders>
              <w:left w:val="single" w:sz="4" w:space="0" w:color="000000"/>
              <w:bottom w:val="single" w:sz="4" w:space="0" w:color="FFFFFF"/>
              <w:right w:val="single" w:sz="4" w:space="0" w:color="000000"/>
            </w:tcBorders>
            <w:shd w:val="clear" w:color="auto" w:fill="6FAC46"/>
          </w:tcPr>
          <w:p w:rsidR="0019670E" w:rsidRDefault="0019670E" w:rsidP="000D1BA3">
            <w:pPr>
              <w:pStyle w:val="TableParagraph"/>
              <w:spacing w:before="4"/>
              <w:rPr>
                <w:rFonts w:ascii="Times New Roman"/>
                <w:b/>
                <w:sz w:val="21"/>
              </w:rPr>
            </w:pPr>
          </w:p>
          <w:p w:rsidR="0019670E" w:rsidRDefault="0019670E" w:rsidP="000D1BA3">
            <w:pPr>
              <w:pStyle w:val="TableParagraph"/>
              <w:ind w:left="105" w:right="433"/>
              <w:rPr>
                <w:rFonts w:ascii="Times New Roman" w:hAnsi="Times New Roman"/>
                <w:b/>
              </w:rPr>
            </w:pPr>
            <w:r>
              <w:rPr>
                <w:rFonts w:ascii="Times New Roman" w:hAnsi="Times New Roman"/>
                <w:b/>
              </w:rPr>
              <w:t>Biome area(Km²)</w:t>
            </w:r>
          </w:p>
        </w:tc>
        <w:tc>
          <w:tcPr>
            <w:tcW w:w="1352" w:type="dxa"/>
            <w:tcBorders>
              <w:left w:val="single" w:sz="4" w:space="0" w:color="000000"/>
              <w:bottom w:val="single" w:sz="4" w:space="0" w:color="FFFFFF"/>
              <w:right w:val="single" w:sz="4" w:space="0" w:color="000000"/>
            </w:tcBorders>
            <w:shd w:val="clear" w:color="auto" w:fill="6FAC46"/>
          </w:tcPr>
          <w:p w:rsidR="0019670E" w:rsidRDefault="0019670E" w:rsidP="000D1BA3">
            <w:pPr>
              <w:pStyle w:val="TableParagraph"/>
              <w:spacing w:before="4"/>
              <w:rPr>
                <w:rFonts w:ascii="Times New Roman"/>
                <w:b/>
                <w:sz w:val="21"/>
              </w:rPr>
            </w:pPr>
          </w:p>
          <w:p w:rsidR="0019670E" w:rsidRDefault="0019670E" w:rsidP="000D1BA3">
            <w:pPr>
              <w:pStyle w:val="TableParagraph"/>
              <w:ind w:left="103" w:right="107"/>
              <w:rPr>
                <w:rFonts w:ascii="Times New Roman" w:hAnsi="Times New Roman"/>
                <w:b/>
              </w:rPr>
            </w:pPr>
            <w:r>
              <w:rPr>
                <w:rFonts w:ascii="Times New Roman" w:hAnsi="Times New Roman"/>
                <w:b/>
              </w:rPr>
              <w:t>Total remaining area (Km²)</w:t>
            </w:r>
          </w:p>
        </w:tc>
        <w:tc>
          <w:tcPr>
            <w:tcW w:w="1632" w:type="dxa"/>
            <w:tcBorders>
              <w:left w:val="single" w:sz="4" w:space="0" w:color="000000"/>
              <w:bottom w:val="single" w:sz="4" w:space="0" w:color="FFFFFF"/>
              <w:right w:val="single" w:sz="4" w:space="0" w:color="000000"/>
            </w:tcBorders>
            <w:shd w:val="clear" w:color="auto" w:fill="6FAC46"/>
          </w:tcPr>
          <w:p w:rsidR="0019670E" w:rsidRDefault="0019670E" w:rsidP="000D1BA3">
            <w:pPr>
              <w:pStyle w:val="TableParagraph"/>
              <w:spacing w:before="4"/>
              <w:rPr>
                <w:rFonts w:ascii="Times New Roman"/>
                <w:b/>
                <w:sz w:val="21"/>
              </w:rPr>
            </w:pPr>
          </w:p>
          <w:p w:rsidR="0019670E" w:rsidRDefault="0019670E" w:rsidP="000D1BA3">
            <w:pPr>
              <w:pStyle w:val="TableParagraph"/>
              <w:ind w:left="103" w:right="216"/>
              <w:rPr>
                <w:rFonts w:ascii="Times New Roman" w:hAnsi="Times New Roman"/>
                <w:b/>
              </w:rPr>
            </w:pPr>
            <w:r>
              <w:rPr>
                <w:rFonts w:ascii="Times New Roman" w:hAnsi="Times New Roman"/>
                <w:b/>
              </w:rPr>
              <w:t>Percentage of remaining area</w:t>
            </w:r>
          </w:p>
        </w:tc>
        <w:tc>
          <w:tcPr>
            <w:tcW w:w="1485" w:type="dxa"/>
            <w:tcBorders>
              <w:left w:val="single" w:sz="4" w:space="0" w:color="000000"/>
              <w:bottom w:val="single" w:sz="4" w:space="0" w:color="FFFFFF"/>
              <w:right w:val="single" w:sz="4" w:space="0" w:color="000000"/>
            </w:tcBorders>
            <w:shd w:val="clear" w:color="auto" w:fill="6FAC46"/>
          </w:tcPr>
          <w:p w:rsidR="0019670E" w:rsidRDefault="0019670E" w:rsidP="000D1BA3">
            <w:pPr>
              <w:pStyle w:val="TableParagraph"/>
              <w:spacing w:before="118"/>
              <w:ind w:left="103" w:right="313"/>
              <w:rPr>
                <w:rFonts w:ascii="Times New Roman" w:hAnsi="Times New Roman"/>
                <w:b/>
              </w:rPr>
            </w:pPr>
            <w:r>
              <w:rPr>
                <w:rFonts w:ascii="Times New Roman" w:hAnsi="Times New Roman"/>
                <w:b/>
              </w:rPr>
              <w:t>Total accumulated deforested area (Km²)</w:t>
            </w:r>
          </w:p>
        </w:tc>
        <w:tc>
          <w:tcPr>
            <w:tcW w:w="1331" w:type="dxa"/>
            <w:tcBorders>
              <w:left w:val="single" w:sz="4" w:space="0" w:color="000000"/>
              <w:bottom w:val="single" w:sz="4" w:space="0" w:color="FFFFFF"/>
            </w:tcBorders>
            <w:shd w:val="clear" w:color="auto" w:fill="6FAC46"/>
          </w:tcPr>
          <w:p w:rsidR="0019670E" w:rsidRDefault="0019670E" w:rsidP="000D1BA3">
            <w:pPr>
              <w:pStyle w:val="TableParagraph"/>
              <w:spacing w:before="4"/>
              <w:rPr>
                <w:rFonts w:ascii="Times New Roman"/>
                <w:b/>
                <w:sz w:val="21"/>
              </w:rPr>
            </w:pPr>
          </w:p>
          <w:p w:rsidR="0019670E" w:rsidRDefault="0019670E" w:rsidP="000D1BA3">
            <w:pPr>
              <w:pStyle w:val="TableParagraph"/>
              <w:ind w:left="101" w:right="180"/>
              <w:jc w:val="both"/>
              <w:rPr>
                <w:rFonts w:ascii="Times New Roman"/>
                <w:b/>
              </w:rPr>
            </w:pPr>
            <w:r>
              <w:rPr>
                <w:rFonts w:ascii="Times New Roman"/>
                <w:b/>
              </w:rPr>
              <w:t>Percentage of  accumulated deforestation</w:t>
            </w:r>
          </w:p>
        </w:tc>
      </w:tr>
      <w:tr w:rsidR="0019670E" w:rsidTr="000D1BA3">
        <w:trPr>
          <w:trHeight w:hRule="exact" w:val="382"/>
        </w:trPr>
        <w:tc>
          <w:tcPr>
            <w:tcW w:w="1475" w:type="dxa"/>
            <w:tcBorders>
              <w:top w:val="single" w:sz="4" w:space="0" w:color="FFFFFF"/>
              <w:bottom w:val="single" w:sz="4" w:space="0" w:color="FFFFFF"/>
            </w:tcBorders>
            <w:shd w:val="clear" w:color="auto" w:fill="6FAC46"/>
          </w:tcPr>
          <w:p w:rsidR="0019670E" w:rsidRDefault="0019670E" w:rsidP="000D1BA3">
            <w:pPr>
              <w:pStyle w:val="TableParagraph"/>
              <w:spacing w:before="118"/>
              <w:ind w:left="103"/>
              <w:rPr>
                <w:rFonts w:ascii="Times New Roman"/>
                <w:b/>
              </w:rPr>
            </w:pPr>
            <w:r>
              <w:rPr>
                <w:rFonts w:ascii="Times New Roman"/>
                <w:b/>
              </w:rPr>
              <w:t>Caatinga*</w:t>
            </w:r>
          </w:p>
        </w:tc>
        <w:tc>
          <w:tcPr>
            <w:tcW w:w="742" w:type="dxa"/>
            <w:tcBorders>
              <w:top w:val="single" w:sz="4" w:space="0" w:color="FFFFFF"/>
              <w:bottom w:val="single" w:sz="4" w:space="0" w:color="FFFFFF"/>
            </w:tcBorders>
            <w:shd w:val="clear" w:color="auto" w:fill="C5DFB3"/>
          </w:tcPr>
          <w:p w:rsidR="0019670E" w:rsidRDefault="0019670E" w:rsidP="000D1BA3">
            <w:pPr>
              <w:pStyle w:val="TableParagraph"/>
              <w:spacing w:before="114"/>
              <w:ind w:left="106"/>
              <w:rPr>
                <w:rFonts w:ascii="Times New Roman"/>
              </w:rPr>
            </w:pPr>
            <w:r>
              <w:rPr>
                <w:rFonts w:ascii="Times New Roman"/>
              </w:rPr>
              <w:t>2009</w:t>
            </w:r>
          </w:p>
        </w:tc>
        <w:tc>
          <w:tcPr>
            <w:tcW w:w="1319" w:type="dxa"/>
            <w:tcBorders>
              <w:top w:val="single" w:sz="4" w:space="0" w:color="FFFFFF"/>
              <w:bottom w:val="single" w:sz="4" w:space="0" w:color="FFFFFF"/>
            </w:tcBorders>
            <w:shd w:val="clear" w:color="auto" w:fill="C5DFB3"/>
          </w:tcPr>
          <w:p w:rsidR="0019670E" w:rsidRDefault="0019670E" w:rsidP="000D1BA3">
            <w:pPr>
              <w:pStyle w:val="TableParagraph"/>
              <w:spacing w:before="114"/>
              <w:ind w:left="109"/>
              <w:rPr>
                <w:rFonts w:ascii="Times New Roman"/>
              </w:rPr>
            </w:pPr>
            <w:r>
              <w:rPr>
                <w:rFonts w:ascii="Times New Roman"/>
              </w:rPr>
              <w:t>826,411</w:t>
            </w:r>
          </w:p>
        </w:tc>
        <w:tc>
          <w:tcPr>
            <w:tcW w:w="1352" w:type="dxa"/>
            <w:tcBorders>
              <w:top w:val="single" w:sz="4" w:space="0" w:color="FFFFFF"/>
              <w:bottom w:val="single" w:sz="4" w:space="0" w:color="FFFFFF"/>
            </w:tcBorders>
            <w:shd w:val="clear" w:color="auto" w:fill="C5DFB3"/>
          </w:tcPr>
          <w:p w:rsidR="0019670E" w:rsidRDefault="0019670E" w:rsidP="000D1BA3">
            <w:pPr>
              <w:pStyle w:val="TableParagraph"/>
              <w:spacing w:before="114"/>
              <w:ind w:left="108"/>
              <w:rPr>
                <w:rFonts w:ascii="Times New Roman"/>
              </w:rPr>
            </w:pPr>
            <w:r>
              <w:rPr>
                <w:rFonts w:ascii="Times New Roman"/>
              </w:rPr>
              <w:t>441,304</w:t>
            </w:r>
          </w:p>
        </w:tc>
        <w:tc>
          <w:tcPr>
            <w:tcW w:w="1632" w:type="dxa"/>
            <w:tcBorders>
              <w:top w:val="single" w:sz="4" w:space="0" w:color="FFFFFF"/>
              <w:bottom w:val="single" w:sz="4" w:space="0" w:color="FFFFFF"/>
            </w:tcBorders>
            <w:shd w:val="clear" w:color="auto" w:fill="C5DFB3"/>
          </w:tcPr>
          <w:p w:rsidR="0019670E" w:rsidRDefault="0019670E" w:rsidP="000D1BA3">
            <w:pPr>
              <w:pStyle w:val="TableParagraph"/>
              <w:spacing w:before="114"/>
              <w:ind w:left="107"/>
              <w:rPr>
                <w:rFonts w:ascii="Times New Roman"/>
              </w:rPr>
            </w:pPr>
            <w:r>
              <w:rPr>
                <w:rFonts w:ascii="Times New Roman"/>
              </w:rPr>
              <w:t>53.4%</w:t>
            </w:r>
          </w:p>
        </w:tc>
        <w:tc>
          <w:tcPr>
            <w:tcW w:w="1485" w:type="dxa"/>
            <w:tcBorders>
              <w:top w:val="single" w:sz="4" w:space="0" w:color="FFFFFF"/>
              <w:bottom w:val="single" w:sz="4" w:space="0" w:color="FFFFFF"/>
            </w:tcBorders>
            <w:shd w:val="clear" w:color="auto" w:fill="C5DFB3"/>
          </w:tcPr>
          <w:p w:rsidR="0019670E" w:rsidRDefault="0019670E" w:rsidP="000D1BA3">
            <w:pPr>
              <w:pStyle w:val="TableParagraph"/>
              <w:spacing w:before="114"/>
              <w:ind w:left="108"/>
              <w:rPr>
                <w:rFonts w:ascii="Times New Roman"/>
              </w:rPr>
            </w:pPr>
            <w:r>
              <w:rPr>
                <w:rFonts w:ascii="Times New Roman"/>
              </w:rPr>
              <w:t>376,843</w:t>
            </w:r>
          </w:p>
        </w:tc>
        <w:tc>
          <w:tcPr>
            <w:tcW w:w="1331" w:type="dxa"/>
            <w:tcBorders>
              <w:top w:val="single" w:sz="4" w:space="0" w:color="FFFFFF"/>
              <w:bottom w:val="single" w:sz="4" w:space="0" w:color="FFFFFF"/>
            </w:tcBorders>
            <w:shd w:val="clear" w:color="auto" w:fill="C5DFB3"/>
          </w:tcPr>
          <w:p w:rsidR="0019670E" w:rsidRDefault="0019670E" w:rsidP="000D1BA3">
            <w:pPr>
              <w:pStyle w:val="TableParagraph"/>
              <w:spacing w:before="114"/>
              <w:ind w:left="106"/>
              <w:rPr>
                <w:rFonts w:ascii="Times New Roman"/>
              </w:rPr>
            </w:pPr>
            <w:r>
              <w:rPr>
                <w:rFonts w:ascii="Times New Roman"/>
              </w:rPr>
              <w:t>46%</w:t>
            </w:r>
          </w:p>
        </w:tc>
      </w:tr>
      <w:tr w:rsidR="0019670E" w:rsidTr="000D1BA3">
        <w:trPr>
          <w:trHeight w:hRule="exact" w:val="636"/>
        </w:trPr>
        <w:tc>
          <w:tcPr>
            <w:tcW w:w="1475" w:type="dxa"/>
            <w:tcBorders>
              <w:top w:val="single" w:sz="4" w:space="0" w:color="FFFFFF"/>
              <w:bottom w:val="single" w:sz="4" w:space="0" w:color="FFFFFF"/>
            </w:tcBorders>
            <w:shd w:val="clear" w:color="auto" w:fill="6FAC46"/>
          </w:tcPr>
          <w:p w:rsidR="0019670E" w:rsidRDefault="0019670E" w:rsidP="000D1BA3">
            <w:pPr>
              <w:pStyle w:val="TableParagraph"/>
              <w:spacing w:before="118"/>
              <w:ind w:left="103" w:right="374"/>
              <w:rPr>
                <w:rFonts w:ascii="Times New Roman" w:hAnsi="Times New Roman"/>
                <w:b/>
              </w:rPr>
            </w:pPr>
            <w:r>
              <w:rPr>
                <w:rFonts w:ascii="Times New Roman" w:hAnsi="Times New Roman"/>
                <w:b/>
              </w:rPr>
              <w:t>Atlantic Forest*</w:t>
            </w:r>
          </w:p>
        </w:tc>
        <w:tc>
          <w:tcPr>
            <w:tcW w:w="742" w:type="dxa"/>
            <w:tcBorders>
              <w:top w:val="single" w:sz="4" w:space="0" w:color="FFFFFF"/>
              <w:bottom w:val="single" w:sz="4" w:space="0" w:color="FFFFFF"/>
            </w:tcBorders>
            <w:shd w:val="clear" w:color="auto" w:fill="E1EED9"/>
          </w:tcPr>
          <w:p w:rsidR="0019670E" w:rsidRDefault="0019670E" w:rsidP="000D1BA3">
            <w:pPr>
              <w:pStyle w:val="TableParagraph"/>
              <w:spacing w:before="11"/>
              <w:rPr>
                <w:rFonts w:ascii="Times New Roman"/>
                <w:b/>
                <w:sz w:val="20"/>
              </w:rPr>
            </w:pPr>
          </w:p>
          <w:p w:rsidR="0019670E" w:rsidRDefault="0019670E" w:rsidP="000D1BA3">
            <w:pPr>
              <w:pStyle w:val="TableParagraph"/>
              <w:ind w:left="106"/>
              <w:rPr>
                <w:rFonts w:ascii="Times New Roman"/>
              </w:rPr>
            </w:pPr>
            <w:r>
              <w:rPr>
                <w:rFonts w:ascii="Times New Roman"/>
              </w:rPr>
              <w:t>2009</w:t>
            </w:r>
          </w:p>
        </w:tc>
        <w:tc>
          <w:tcPr>
            <w:tcW w:w="1319" w:type="dxa"/>
            <w:tcBorders>
              <w:top w:val="single" w:sz="4" w:space="0" w:color="FFFFFF"/>
              <w:bottom w:val="single" w:sz="4" w:space="0" w:color="FFFFFF"/>
            </w:tcBorders>
            <w:shd w:val="clear" w:color="auto" w:fill="E1EED9"/>
          </w:tcPr>
          <w:p w:rsidR="0019670E" w:rsidRDefault="0019670E" w:rsidP="000D1BA3">
            <w:pPr>
              <w:pStyle w:val="TableParagraph"/>
              <w:spacing w:before="11"/>
              <w:rPr>
                <w:rFonts w:ascii="Times New Roman"/>
                <w:b/>
                <w:sz w:val="20"/>
              </w:rPr>
            </w:pPr>
          </w:p>
          <w:p w:rsidR="0019670E" w:rsidRDefault="0019670E" w:rsidP="000D1BA3">
            <w:pPr>
              <w:pStyle w:val="TableParagraph"/>
              <w:ind w:left="109"/>
              <w:rPr>
                <w:rFonts w:ascii="Times New Roman"/>
              </w:rPr>
            </w:pPr>
            <w:r>
              <w:rPr>
                <w:rFonts w:ascii="Times New Roman"/>
              </w:rPr>
              <w:t>1,103,961</w:t>
            </w:r>
          </w:p>
        </w:tc>
        <w:tc>
          <w:tcPr>
            <w:tcW w:w="1352" w:type="dxa"/>
            <w:tcBorders>
              <w:top w:val="single" w:sz="4" w:space="0" w:color="FFFFFF"/>
              <w:bottom w:val="single" w:sz="4" w:space="0" w:color="FFFFFF"/>
            </w:tcBorders>
            <w:shd w:val="clear" w:color="auto" w:fill="E1EED9"/>
          </w:tcPr>
          <w:p w:rsidR="0019670E" w:rsidRDefault="0019670E" w:rsidP="000D1BA3">
            <w:pPr>
              <w:pStyle w:val="TableParagraph"/>
              <w:spacing w:before="11"/>
              <w:rPr>
                <w:rFonts w:ascii="Times New Roman"/>
                <w:b/>
                <w:sz w:val="20"/>
              </w:rPr>
            </w:pPr>
          </w:p>
          <w:p w:rsidR="0019670E" w:rsidRDefault="0019670E" w:rsidP="000D1BA3">
            <w:pPr>
              <w:pStyle w:val="TableParagraph"/>
              <w:ind w:left="108"/>
              <w:rPr>
                <w:rFonts w:ascii="Times New Roman"/>
              </w:rPr>
            </w:pPr>
            <w:r>
              <w:rPr>
                <w:rFonts w:ascii="Times New Roman"/>
              </w:rPr>
              <w:t>245,411</w:t>
            </w:r>
          </w:p>
        </w:tc>
        <w:tc>
          <w:tcPr>
            <w:tcW w:w="1632" w:type="dxa"/>
            <w:tcBorders>
              <w:top w:val="single" w:sz="4" w:space="0" w:color="FFFFFF"/>
              <w:bottom w:val="single" w:sz="4" w:space="0" w:color="FFFFFF"/>
            </w:tcBorders>
            <w:shd w:val="clear" w:color="auto" w:fill="E1EED9"/>
          </w:tcPr>
          <w:p w:rsidR="0019670E" w:rsidRDefault="0019670E" w:rsidP="000D1BA3">
            <w:pPr>
              <w:pStyle w:val="TableParagraph"/>
              <w:spacing w:before="11"/>
              <w:rPr>
                <w:rFonts w:ascii="Times New Roman"/>
                <w:b/>
                <w:sz w:val="20"/>
              </w:rPr>
            </w:pPr>
          </w:p>
          <w:p w:rsidR="0019670E" w:rsidRDefault="0019670E" w:rsidP="000D1BA3">
            <w:pPr>
              <w:pStyle w:val="TableParagraph"/>
              <w:ind w:left="107"/>
              <w:rPr>
                <w:rFonts w:ascii="Times New Roman"/>
              </w:rPr>
            </w:pPr>
            <w:r>
              <w:rPr>
                <w:rFonts w:ascii="Times New Roman"/>
              </w:rPr>
              <w:t>22,2%</w:t>
            </w:r>
          </w:p>
        </w:tc>
        <w:tc>
          <w:tcPr>
            <w:tcW w:w="1485" w:type="dxa"/>
            <w:tcBorders>
              <w:top w:val="single" w:sz="4" w:space="0" w:color="FFFFFF"/>
              <w:bottom w:val="single" w:sz="4" w:space="0" w:color="FFFFFF"/>
            </w:tcBorders>
            <w:shd w:val="clear" w:color="auto" w:fill="E1EED9"/>
          </w:tcPr>
          <w:p w:rsidR="0019670E" w:rsidRDefault="0019670E" w:rsidP="000D1BA3">
            <w:pPr>
              <w:pStyle w:val="TableParagraph"/>
              <w:spacing w:before="11"/>
              <w:rPr>
                <w:rFonts w:ascii="Times New Roman"/>
                <w:b/>
                <w:sz w:val="20"/>
              </w:rPr>
            </w:pPr>
          </w:p>
          <w:p w:rsidR="0019670E" w:rsidRDefault="0019670E" w:rsidP="000D1BA3">
            <w:pPr>
              <w:pStyle w:val="TableParagraph"/>
              <w:ind w:left="108"/>
              <w:rPr>
                <w:rFonts w:ascii="Times New Roman"/>
              </w:rPr>
            </w:pPr>
            <w:r>
              <w:rPr>
                <w:rFonts w:ascii="Times New Roman"/>
              </w:rPr>
              <w:t>837,906</w:t>
            </w:r>
          </w:p>
        </w:tc>
        <w:tc>
          <w:tcPr>
            <w:tcW w:w="1331" w:type="dxa"/>
            <w:tcBorders>
              <w:top w:val="single" w:sz="4" w:space="0" w:color="FFFFFF"/>
              <w:bottom w:val="single" w:sz="4" w:space="0" w:color="FFFFFF"/>
            </w:tcBorders>
            <w:shd w:val="clear" w:color="auto" w:fill="E1EED9"/>
          </w:tcPr>
          <w:p w:rsidR="0019670E" w:rsidRDefault="0019670E" w:rsidP="000D1BA3">
            <w:pPr>
              <w:pStyle w:val="TableParagraph"/>
              <w:spacing w:before="11"/>
              <w:rPr>
                <w:rFonts w:ascii="Times New Roman"/>
                <w:b/>
                <w:sz w:val="20"/>
              </w:rPr>
            </w:pPr>
          </w:p>
          <w:p w:rsidR="0019670E" w:rsidRDefault="0019670E" w:rsidP="000D1BA3">
            <w:pPr>
              <w:pStyle w:val="TableParagraph"/>
              <w:ind w:left="106"/>
              <w:rPr>
                <w:rFonts w:ascii="Times New Roman"/>
              </w:rPr>
            </w:pPr>
            <w:r>
              <w:rPr>
                <w:rFonts w:ascii="Times New Roman"/>
              </w:rPr>
              <w:t>75.9%</w:t>
            </w:r>
          </w:p>
        </w:tc>
      </w:tr>
      <w:tr w:rsidR="0019670E" w:rsidTr="000D1BA3">
        <w:trPr>
          <w:trHeight w:hRule="exact" w:val="384"/>
        </w:trPr>
        <w:tc>
          <w:tcPr>
            <w:tcW w:w="1475" w:type="dxa"/>
            <w:tcBorders>
              <w:top w:val="single" w:sz="4" w:space="0" w:color="FFFFFF"/>
              <w:bottom w:val="single" w:sz="4" w:space="0" w:color="FFFFFF"/>
            </w:tcBorders>
            <w:shd w:val="clear" w:color="auto" w:fill="6FAC46"/>
          </w:tcPr>
          <w:p w:rsidR="0019670E" w:rsidRDefault="0019670E" w:rsidP="000D1BA3">
            <w:pPr>
              <w:pStyle w:val="TableParagraph"/>
              <w:spacing w:before="118"/>
              <w:ind w:left="103"/>
              <w:rPr>
                <w:rFonts w:ascii="Times New Roman"/>
                <w:b/>
              </w:rPr>
            </w:pPr>
            <w:r>
              <w:rPr>
                <w:rFonts w:ascii="Times New Roman"/>
                <w:b/>
              </w:rPr>
              <w:t>Pampa*</w:t>
            </w:r>
          </w:p>
        </w:tc>
        <w:tc>
          <w:tcPr>
            <w:tcW w:w="742" w:type="dxa"/>
            <w:tcBorders>
              <w:top w:val="single" w:sz="4" w:space="0" w:color="FFFFFF"/>
              <w:bottom w:val="single" w:sz="4" w:space="0" w:color="FFFFFF"/>
            </w:tcBorders>
            <w:shd w:val="clear" w:color="auto" w:fill="C5DFB3"/>
          </w:tcPr>
          <w:p w:rsidR="0019670E" w:rsidRDefault="0019670E" w:rsidP="000D1BA3">
            <w:pPr>
              <w:pStyle w:val="TableParagraph"/>
              <w:spacing w:before="114"/>
              <w:ind w:left="106"/>
              <w:rPr>
                <w:rFonts w:ascii="Times New Roman"/>
              </w:rPr>
            </w:pPr>
            <w:r>
              <w:rPr>
                <w:rFonts w:ascii="Times New Roman"/>
              </w:rPr>
              <w:t>2009</w:t>
            </w:r>
          </w:p>
        </w:tc>
        <w:tc>
          <w:tcPr>
            <w:tcW w:w="1319" w:type="dxa"/>
            <w:tcBorders>
              <w:top w:val="single" w:sz="4" w:space="0" w:color="FFFFFF"/>
              <w:bottom w:val="single" w:sz="4" w:space="0" w:color="FFFFFF"/>
            </w:tcBorders>
            <w:shd w:val="clear" w:color="auto" w:fill="C5DFB3"/>
          </w:tcPr>
          <w:p w:rsidR="0019670E" w:rsidRDefault="0019670E" w:rsidP="000D1BA3">
            <w:pPr>
              <w:pStyle w:val="TableParagraph"/>
              <w:spacing w:before="114"/>
              <w:ind w:left="109"/>
              <w:rPr>
                <w:rFonts w:ascii="Times New Roman"/>
              </w:rPr>
            </w:pPr>
            <w:r>
              <w:rPr>
                <w:rFonts w:ascii="Times New Roman"/>
              </w:rPr>
              <w:t>177,767</w:t>
            </w:r>
          </w:p>
        </w:tc>
        <w:tc>
          <w:tcPr>
            <w:tcW w:w="1352" w:type="dxa"/>
            <w:tcBorders>
              <w:top w:val="single" w:sz="4" w:space="0" w:color="FFFFFF"/>
              <w:bottom w:val="single" w:sz="4" w:space="0" w:color="FFFFFF"/>
            </w:tcBorders>
            <w:shd w:val="clear" w:color="auto" w:fill="C5DFB3"/>
          </w:tcPr>
          <w:p w:rsidR="0019670E" w:rsidRDefault="0019670E" w:rsidP="000D1BA3">
            <w:pPr>
              <w:pStyle w:val="TableParagraph"/>
              <w:spacing w:before="114"/>
              <w:ind w:left="108"/>
              <w:rPr>
                <w:rFonts w:ascii="Times New Roman"/>
              </w:rPr>
            </w:pPr>
            <w:r>
              <w:rPr>
                <w:rFonts w:ascii="Times New Roman"/>
              </w:rPr>
              <w:t>63,960</w:t>
            </w:r>
          </w:p>
        </w:tc>
        <w:tc>
          <w:tcPr>
            <w:tcW w:w="1632" w:type="dxa"/>
            <w:tcBorders>
              <w:top w:val="single" w:sz="4" w:space="0" w:color="FFFFFF"/>
              <w:bottom w:val="single" w:sz="4" w:space="0" w:color="FFFFFF"/>
            </w:tcBorders>
            <w:shd w:val="clear" w:color="auto" w:fill="C5DFB3"/>
          </w:tcPr>
          <w:p w:rsidR="0019670E" w:rsidRDefault="0019670E" w:rsidP="000D1BA3">
            <w:pPr>
              <w:pStyle w:val="TableParagraph"/>
              <w:spacing w:before="114"/>
              <w:ind w:left="107"/>
              <w:rPr>
                <w:rFonts w:ascii="Times New Roman"/>
              </w:rPr>
            </w:pPr>
            <w:r>
              <w:rPr>
                <w:rFonts w:ascii="Times New Roman"/>
              </w:rPr>
              <w:t>36.0%</w:t>
            </w:r>
          </w:p>
        </w:tc>
        <w:tc>
          <w:tcPr>
            <w:tcW w:w="1485" w:type="dxa"/>
            <w:tcBorders>
              <w:top w:val="single" w:sz="4" w:space="0" w:color="FFFFFF"/>
              <w:bottom w:val="single" w:sz="4" w:space="0" w:color="FFFFFF"/>
            </w:tcBorders>
            <w:shd w:val="clear" w:color="auto" w:fill="C5DFB3"/>
          </w:tcPr>
          <w:p w:rsidR="0019670E" w:rsidRDefault="0019670E" w:rsidP="000D1BA3">
            <w:pPr>
              <w:pStyle w:val="TableParagraph"/>
              <w:spacing w:before="114"/>
              <w:ind w:left="108"/>
              <w:rPr>
                <w:rFonts w:ascii="Times New Roman"/>
              </w:rPr>
            </w:pPr>
            <w:r>
              <w:rPr>
                <w:rFonts w:ascii="Times New Roman"/>
              </w:rPr>
              <w:t>96,208</w:t>
            </w:r>
          </w:p>
        </w:tc>
        <w:tc>
          <w:tcPr>
            <w:tcW w:w="1331" w:type="dxa"/>
            <w:tcBorders>
              <w:top w:val="single" w:sz="4" w:space="0" w:color="FFFFFF"/>
              <w:bottom w:val="single" w:sz="4" w:space="0" w:color="FFFFFF"/>
            </w:tcBorders>
            <w:shd w:val="clear" w:color="auto" w:fill="C5DFB3"/>
          </w:tcPr>
          <w:p w:rsidR="0019670E" w:rsidRDefault="0019670E" w:rsidP="000D1BA3">
            <w:pPr>
              <w:pStyle w:val="TableParagraph"/>
              <w:spacing w:before="114"/>
              <w:ind w:left="106"/>
              <w:rPr>
                <w:rFonts w:ascii="Times New Roman"/>
              </w:rPr>
            </w:pPr>
            <w:r>
              <w:rPr>
                <w:rFonts w:ascii="Times New Roman"/>
              </w:rPr>
              <w:t>54.1%</w:t>
            </w:r>
          </w:p>
        </w:tc>
      </w:tr>
      <w:tr w:rsidR="0019670E" w:rsidTr="000D1BA3">
        <w:trPr>
          <w:trHeight w:hRule="exact" w:val="377"/>
        </w:trPr>
        <w:tc>
          <w:tcPr>
            <w:tcW w:w="1475" w:type="dxa"/>
            <w:tcBorders>
              <w:top w:val="single" w:sz="4" w:space="0" w:color="FFFFFF"/>
            </w:tcBorders>
            <w:shd w:val="clear" w:color="auto" w:fill="6FAC46"/>
          </w:tcPr>
          <w:p w:rsidR="0019670E" w:rsidRDefault="0019670E" w:rsidP="000D1BA3">
            <w:pPr>
              <w:pStyle w:val="TableParagraph"/>
              <w:spacing w:before="118"/>
              <w:ind w:left="103"/>
              <w:rPr>
                <w:rFonts w:ascii="Times New Roman"/>
                <w:b/>
              </w:rPr>
            </w:pPr>
            <w:r>
              <w:rPr>
                <w:rFonts w:ascii="Times New Roman"/>
                <w:b/>
              </w:rPr>
              <w:t>Pantanal*</w:t>
            </w:r>
          </w:p>
        </w:tc>
        <w:tc>
          <w:tcPr>
            <w:tcW w:w="742" w:type="dxa"/>
            <w:tcBorders>
              <w:top w:val="single" w:sz="4" w:space="0" w:color="FFFFFF"/>
            </w:tcBorders>
            <w:shd w:val="clear" w:color="auto" w:fill="E1EED9"/>
          </w:tcPr>
          <w:p w:rsidR="0019670E" w:rsidRDefault="0019670E" w:rsidP="000D1BA3">
            <w:pPr>
              <w:pStyle w:val="TableParagraph"/>
              <w:spacing w:before="114"/>
              <w:ind w:left="106"/>
              <w:rPr>
                <w:rFonts w:ascii="Times New Roman"/>
              </w:rPr>
            </w:pPr>
            <w:r>
              <w:rPr>
                <w:rFonts w:ascii="Times New Roman"/>
              </w:rPr>
              <w:t>2009</w:t>
            </w:r>
          </w:p>
        </w:tc>
        <w:tc>
          <w:tcPr>
            <w:tcW w:w="1319" w:type="dxa"/>
            <w:tcBorders>
              <w:top w:val="single" w:sz="4" w:space="0" w:color="FFFFFF"/>
            </w:tcBorders>
            <w:shd w:val="clear" w:color="auto" w:fill="E1EED9"/>
          </w:tcPr>
          <w:p w:rsidR="0019670E" w:rsidRDefault="0019670E" w:rsidP="000D1BA3">
            <w:pPr>
              <w:pStyle w:val="TableParagraph"/>
              <w:spacing w:before="114"/>
              <w:ind w:left="109"/>
              <w:rPr>
                <w:rFonts w:ascii="Times New Roman"/>
              </w:rPr>
            </w:pPr>
            <w:r>
              <w:rPr>
                <w:rFonts w:ascii="Times New Roman"/>
              </w:rPr>
              <w:t>151,313</w:t>
            </w:r>
          </w:p>
        </w:tc>
        <w:tc>
          <w:tcPr>
            <w:tcW w:w="1352" w:type="dxa"/>
            <w:tcBorders>
              <w:top w:val="single" w:sz="4" w:space="0" w:color="FFFFFF"/>
            </w:tcBorders>
            <w:shd w:val="clear" w:color="auto" w:fill="E1EED9"/>
          </w:tcPr>
          <w:p w:rsidR="0019670E" w:rsidRDefault="0019670E" w:rsidP="000D1BA3">
            <w:pPr>
              <w:pStyle w:val="TableParagraph"/>
              <w:spacing w:before="114"/>
              <w:ind w:left="108"/>
              <w:rPr>
                <w:rFonts w:ascii="Times New Roman"/>
              </w:rPr>
            </w:pPr>
            <w:r>
              <w:rPr>
                <w:rFonts w:ascii="Times New Roman"/>
              </w:rPr>
              <w:t>125,726</w:t>
            </w:r>
          </w:p>
        </w:tc>
        <w:tc>
          <w:tcPr>
            <w:tcW w:w="1632" w:type="dxa"/>
            <w:tcBorders>
              <w:top w:val="single" w:sz="4" w:space="0" w:color="FFFFFF"/>
            </w:tcBorders>
            <w:shd w:val="clear" w:color="auto" w:fill="E1EED9"/>
          </w:tcPr>
          <w:p w:rsidR="0019670E" w:rsidRDefault="0019670E" w:rsidP="000D1BA3">
            <w:pPr>
              <w:pStyle w:val="TableParagraph"/>
              <w:spacing w:before="114"/>
              <w:ind w:left="107"/>
              <w:rPr>
                <w:rFonts w:ascii="Times New Roman"/>
              </w:rPr>
            </w:pPr>
            <w:r>
              <w:rPr>
                <w:rFonts w:ascii="Times New Roman"/>
              </w:rPr>
              <w:t>83.1%</w:t>
            </w:r>
          </w:p>
        </w:tc>
        <w:tc>
          <w:tcPr>
            <w:tcW w:w="1485" w:type="dxa"/>
            <w:tcBorders>
              <w:top w:val="single" w:sz="4" w:space="0" w:color="FFFFFF"/>
            </w:tcBorders>
            <w:shd w:val="clear" w:color="auto" w:fill="E1EED9"/>
          </w:tcPr>
          <w:p w:rsidR="0019670E" w:rsidRDefault="0019670E" w:rsidP="000D1BA3">
            <w:pPr>
              <w:pStyle w:val="TableParagraph"/>
              <w:spacing w:before="114"/>
              <w:ind w:left="108"/>
              <w:rPr>
                <w:rFonts w:ascii="Times New Roman"/>
              </w:rPr>
            </w:pPr>
            <w:r>
              <w:rPr>
                <w:rFonts w:ascii="Times New Roman"/>
              </w:rPr>
              <w:t>23,166</w:t>
            </w:r>
          </w:p>
        </w:tc>
        <w:tc>
          <w:tcPr>
            <w:tcW w:w="1331" w:type="dxa"/>
            <w:tcBorders>
              <w:top w:val="single" w:sz="4" w:space="0" w:color="FFFFFF"/>
            </w:tcBorders>
            <w:shd w:val="clear" w:color="auto" w:fill="E1EED9"/>
          </w:tcPr>
          <w:p w:rsidR="0019670E" w:rsidRDefault="0019670E" w:rsidP="000D1BA3">
            <w:pPr>
              <w:pStyle w:val="TableParagraph"/>
              <w:spacing w:before="114"/>
              <w:ind w:left="106"/>
              <w:rPr>
                <w:rFonts w:ascii="Times New Roman"/>
              </w:rPr>
            </w:pPr>
            <w:r>
              <w:rPr>
                <w:rFonts w:ascii="Times New Roman"/>
              </w:rPr>
              <w:t>15,3 %</w:t>
            </w:r>
          </w:p>
        </w:tc>
      </w:tr>
    </w:tbl>
    <w:p w:rsidR="0019670E" w:rsidRDefault="0019670E" w:rsidP="0019670E">
      <w:pPr>
        <w:spacing w:before="123"/>
        <w:ind w:left="119"/>
        <w:rPr>
          <w:sz w:val="20"/>
        </w:rPr>
      </w:pPr>
      <w:r>
        <w:rPr>
          <w:sz w:val="20"/>
        </w:rPr>
        <w:t>* Data from PMDBBS 2009</w:t>
      </w:r>
    </w:p>
    <w:p w:rsidR="0019670E" w:rsidRDefault="0019670E" w:rsidP="0019670E">
      <w:pPr>
        <w:pStyle w:val="Corpodetexto"/>
        <w:rPr>
          <w:sz w:val="20"/>
        </w:rPr>
      </w:pPr>
    </w:p>
    <w:p w:rsidR="0019670E" w:rsidRDefault="0019670E" w:rsidP="0019670E">
      <w:pPr>
        <w:pStyle w:val="Corpodetexto"/>
        <w:spacing w:before="6"/>
        <w:rPr>
          <w:sz w:val="17"/>
        </w:rPr>
      </w:pPr>
    </w:p>
    <w:p w:rsidR="0019670E" w:rsidRDefault="0019670E" w:rsidP="0019670E">
      <w:pPr>
        <w:rPr>
          <w:sz w:val="17"/>
        </w:rPr>
        <w:sectPr w:rsidR="0019670E">
          <w:pgSz w:w="11910" w:h="16840"/>
          <w:pgMar w:top="1020" w:right="1040" w:bottom="280" w:left="1220" w:header="831" w:footer="0" w:gutter="0"/>
          <w:cols w:space="720"/>
        </w:sectPr>
      </w:pPr>
    </w:p>
    <w:p w:rsidR="0019670E" w:rsidRDefault="0019670E" w:rsidP="0019670E">
      <w:pPr>
        <w:pStyle w:val="Corpodetexto"/>
        <w:spacing w:before="69" w:line="276" w:lineRule="auto"/>
        <w:ind w:left="220"/>
        <w:jc w:val="both"/>
      </w:pPr>
      <w:r>
        <w:lastRenderedPageBreak/>
        <w:t>Data on deforestation will be released in 2016 for the period of 2010-2011 for the Caatinga, Pampa and Pantanal</w:t>
      </w:r>
      <w:r w:rsidR="00022197">
        <w:t>,</w:t>
      </w:r>
      <w:r>
        <w:t xml:space="preserve"> and data from 2010 for the Atlantic Forest.</w:t>
      </w:r>
    </w:p>
    <w:p w:rsidR="0019670E" w:rsidRDefault="0019670E" w:rsidP="0019670E">
      <w:pPr>
        <w:pStyle w:val="Corpodetexto"/>
        <w:spacing w:before="121" w:line="276" w:lineRule="auto"/>
        <w:ind w:left="220"/>
        <w:jc w:val="both"/>
      </w:pPr>
      <w:r>
        <w:t>Several initiatives for analyses on the dynamics of land use and the remaining native vegetation coverage have been carried out</w:t>
      </w:r>
    </w:p>
    <w:p w:rsidR="0019670E" w:rsidRDefault="0019670E" w:rsidP="0019670E">
      <w:pPr>
        <w:pStyle w:val="Corpodetexto"/>
        <w:spacing w:before="69" w:line="276" w:lineRule="auto"/>
        <w:ind w:left="220" w:right="398"/>
        <w:jc w:val="both"/>
      </w:pPr>
      <w:r>
        <w:br w:type="column"/>
      </w:r>
      <w:r>
        <w:lastRenderedPageBreak/>
        <w:t>by other institutions as well. According to a study on the impact of the review of the Federal Law No. 12,651, from May 25, 2012, on the Native Vegetation Protection Act,</w:t>
      </w:r>
    </w:p>
    <w:p w:rsidR="0019670E" w:rsidRDefault="0019670E" w:rsidP="0019670E">
      <w:pPr>
        <w:spacing w:line="276" w:lineRule="auto"/>
        <w:jc w:val="both"/>
        <w:sectPr w:rsidR="0019670E">
          <w:type w:val="continuous"/>
          <w:pgSz w:w="11910" w:h="16840"/>
          <w:pgMar w:top="780" w:right="1040" w:bottom="280" w:left="1220" w:header="720" w:footer="720" w:gutter="0"/>
          <w:cols w:num="2" w:space="720" w:equalWidth="0">
            <w:col w:w="4375" w:space="497"/>
            <w:col w:w="4778"/>
          </w:cols>
        </w:sectPr>
      </w:pPr>
    </w:p>
    <w:p w:rsidR="0019670E" w:rsidRDefault="0019670E" w:rsidP="0019670E">
      <w:pPr>
        <w:pStyle w:val="Corpodetexto"/>
        <w:spacing w:before="7"/>
        <w:rPr>
          <w:sz w:val="26"/>
        </w:rPr>
      </w:pPr>
    </w:p>
    <w:p w:rsidR="0019670E" w:rsidRDefault="0019670E" w:rsidP="0019670E">
      <w:pPr>
        <w:rPr>
          <w:sz w:val="26"/>
        </w:rPr>
        <w:sectPr w:rsidR="0019670E">
          <w:pgSz w:w="11910" w:h="16840"/>
          <w:pgMar w:top="1020" w:right="1320" w:bottom="280" w:left="1320" w:header="831" w:footer="0" w:gutter="0"/>
          <w:cols w:space="720"/>
        </w:sectPr>
      </w:pPr>
    </w:p>
    <w:p w:rsidR="0019670E" w:rsidRDefault="0019670E" w:rsidP="0019670E">
      <w:pPr>
        <w:pStyle w:val="Corpodetexto"/>
        <w:spacing w:before="81"/>
        <w:ind w:left="120"/>
        <w:jc w:val="both"/>
      </w:pPr>
      <w:r>
        <w:lastRenderedPageBreak/>
        <w:t>Soares-Filho (2013)</w:t>
      </w:r>
      <w:r>
        <w:rPr>
          <w:position w:val="9"/>
          <w:sz w:val="16"/>
        </w:rPr>
        <w:t xml:space="preserve">19 </w:t>
      </w:r>
      <w:r>
        <w:t xml:space="preserve"> there is a total of</w:t>
      </w:r>
    </w:p>
    <w:p w:rsidR="0019670E" w:rsidRDefault="0019670E" w:rsidP="0019670E">
      <w:pPr>
        <w:pStyle w:val="Corpodetexto"/>
        <w:spacing w:before="41" w:line="276" w:lineRule="auto"/>
        <w:ind w:left="120"/>
        <w:jc w:val="both"/>
      </w:pPr>
      <w:r>
        <w:t xml:space="preserve">530 million hectares still covered by natural vegetation in the country, </w:t>
      </w:r>
      <w:r w:rsidR="00022197">
        <w:t>that is,</w:t>
      </w:r>
      <w:r>
        <w:t xml:space="preserve"> more than 62% of the national territory.</w:t>
      </w:r>
    </w:p>
    <w:p w:rsidR="0019670E" w:rsidRDefault="0019670E" w:rsidP="0019670E">
      <w:pPr>
        <w:pStyle w:val="Corpodetexto"/>
        <w:spacing w:before="121" w:line="276" w:lineRule="auto"/>
        <w:ind w:left="120"/>
        <w:jc w:val="both"/>
      </w:pPr>
      <w:r>
        <w:t xml:space="preserve">Mappings </w:t>
      </w:r>
      <w:r w:rsidR="00257027">
        <w:t xml:space="preserve">of </w:t>
      </w:r>
      <w:r>
        <w:t>the remaining vegetation of the Atlantic Forest have been conducted since 1990 by the NGO SOS Atlantic Forest, in collaboration with Inpe, which released the Atlas of the Remaining Atlantic Forest. The mapping includes data for the years 2013-2014. The Atlas indicates an index of 12.5% ​​ as the remaining native vegetation, considering the total area of ​​1,309,700 Km². This includes the biome area as defined by the IBGE Biomes Map (2004), with an added area of native forest formations and associated ecosystems</w:t>
      </w:r>
      <w:r w:rsidR="00257027">
        <w:t>, according</w:t>
      </w:r>
      <w:r>
        <w:t xml:space="preserve"> to what is set out in ​​Federal Law No. 11.428, of December 22, 2006, on the Map of the Application Area known as the Atlantic Forest Law.</w:t>
      </w:r>
    </w:p>
    <w:p w:rsidR="0019670E" w:rsidRDefault="0019670E" w:rsidP="0019670E">
      <w:pPr>
        <w:pStyle w:val="Corpodetexto"/>
        <w:spacing w:before="121" w:line="276" w:lineRule="auto"/>
        <w:ind w:left="120" w:right="1"/>
        <w:jc w:val="both"/>
      </w:pPr>
      <w:r>
        <w:t>This difference between the Biome area established by IBGE and the limits indicated in the application of the criteria set out in the Atlantic Forest Law results in a discrepancy of the size of the area considered as the base for data collection. These differences in the results from those presented by PMDBBS (2009) are also increased due to the differences in the time periods in which the surveys and studies were conducted.</w:t>
      </w:r>
    </w:p>
    <w:p w:rsidR="0019670E" w:rsidRDefault="0019670E" w:rsidP="0019670E">
      <w:pPr>
        <w:pStyle w:val="Corpodetexto"/>
        <w:spacing w:before="121" w:line="276" w:lineRule="auto"/>
        <w:ind w:left="120"/>
        <w:jc w:val="both"/>
      </w:pPr>
      <w:r>
        <w:t xml:space="preserve">For the Pantanal, the monitoring of the Upper Paraguay Basin (BAP) </w:t>
      </w:r>
      <w:r w:rsidR="005C5C7C">
        <w:t>–</w:t>
      </w:r>
      <w:r>
        <w:t xml:space="preserve"> </w:t>
      </w:r>
      <w:r w:rsidR="005C5C7C">
        <w:t xml:space="preserve">which </w:t>
      </w:r>
      <w:r>
        <w:t>covers the Cerrado and Pantanal areas</w:t>
      </w:r>
      <w:r w:rsidR="005C5C7C">
        <w:t xml:space="preserve"> –</w:t>
      </w:r>
      <w:r>
        <w:t xml:space="preserve"> is being carried out through a partnership</w:t>
      </w:r>
    </w:p>
    <w:p w:rsidR="0019670E" w:rsidRDefault="0019670E" w:rsidP="0019670E">
      <w:pPr>
        <w:pStyle w:val="Corpodetexto"/>
        <w:rPr>
          <w:sz w:val="20"/>
        </w:rPr>
      </w:pPr>
    </w:p>
    <w:p w:rsidR="0019670E" w:rsidRDefault="0019670E" w:rsidP="0019670E">
      <w:pPr>
        <w:pStyle w:val="Corpodetexto"/>
        <w:spacing w:before="9"/>
        <w:rPr>
          <w:sz w:val="16"/>
        </w:rPr>
      </w:pPr>
      <w:r>
        <w:rPr>
          <w:noProof/>
          <w:lang w:val="pt-BR" w:eastAsia="pt-BR"/>
        </w:rPr>
        <mc:AlternateContent>
          <mc:Choice Requires="wps">
            <w:drawing>
              <wp:anchor distT="0" distB="0" distL="0" distR="0" simplePos="0" relativeHeight="251674624" behindDoc="0" locked="0" layoutInCell="1" allowOverlap="1" wp14:anchorId="1BBFCF22" wp14:editId="287A1D66">
                <wp:simplePos x="0" y="0"/>
                <wp:positionH relativeFrom="page">
                  <wp:posOffset>914400</wp:posOffset>
                </wp:positionH>
                <wp:positionV relativeFrom="paragraph">
                  <wp:posOffset>152400</wp:posOffset>
                </wp:positionV>
                <wp:extent cx="1829435" cy="0"/>
                <wp:effectExtent l="9525" t="12700" r="8890" b="6350"/>
                <wp:wrapTopAndBottom/>
                <wp:docPr id="66" name="Conector reto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24D805" id="Conector reto 66" o:spid="_x0000_s1026" style="position:absolute;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2pt" to="216.0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" strokeweight=".72pt">
                <w10:wrap type="topAndBottom" anchorx="page"/>
              </v:line>
            </w:pict>
          </mc:Fallback>
        </mc:AlternateContent>
      </w:r>
    </w:p>
    <w:p w:rsidR="0019670E" w:rsidRDefault="0019670E" w:rsidP="0019670E">
      <w:pPr>
        <w:spacing w:before="125"/>
        <w:ind w:left="120"/>
        <w:jc w:val="both"/>
        <w:rPr>
          <w:sz w:val="18"/>
        </w:rPr>
      </w:pPr>
      <w:r w:rsidRPr="00263E80">
        <w:rPr>
          <w:position w:val="6"/>
          <w:sz w:val="12"/>
          <w:lang w:val="pt-BR"/>
        </w:rPr>
        <w:t xml:space="preserve">19 </w:t>
      </w:r>
      <w:r w:rsidRPr="00263E80">
        <w:rPr>
          <w:sz w:val="18"/>
          <w:lang w:val="pt-BR"/>
        </w:rPr>
        <w:t xml:space="preserve">Soares-Filho, BS (2013). Impacto da revisão do Lei da Proteção da Vegetação Nativa: como viabilizar o grande desafio adiante. </w:t>
      </w:r>
      <w:r>
        <w:rPr>
          <w:i/>
          <w:sz w:val="18"/>
        </w:rPr>
        <w:t>Brasilia: Secretariat for Strategic Affairs</w:t>
      </w:r>
      <w:r>
        <w:rPr>
          <w:sz w:val="18"/>
        </w:rPr>
        <w:t>.</w:t>
      </w:r>
    </w:p>
    <w:p w:rsidR="0019670E" w:rsidRDefault="0019670E" w:rsidP="0019670E">
      <w:pPr>
        <w:pStyle w:val="Corpodetexto"/>
        <w:spacing w:before="97" w:line="273" w:lineRule="auto"/>
        <w:ind w:left="120" w:right="116"/>
        <w:jc w:val="both"/>
      </w:pPr>
      <w:r>
        <w:br w:type="column"/>
      </w:r>
      <w:r>
        <w:lastRenderedPageBreak/>
        <w:t>between WWF-Brazil, and the SOS Pantanal Institute, along with the support of Embrapa Pantanal. The latest data from the study "Monitoring Changes in Vegetation Coverage and Land Use in the Upper Paraguay Basin"</w:t>
      </w:r>
      <w:r>
        <w:rPr>
          <w:position w:val="9"/>
          <w:sz w:val="16"/>
        </w:rPr>
        <w:t>20</w:t>
      </w:r>
      <w:r w:rsidR="005C5C7C">
        <w:t xml:space="preserve"> w</w:t>
      </w:r>
      <w:r>
        <w:t>hich is carried out biannually, reveals in its latest version (2012-2014) that 214,606 Km² of native vegetation in the ​​BAP area remain, a total of 368,656 Km².</w:t>
      </w:r>
    </w:p>
    <w:p w:rsidR="0019670E" w:rsidRDefault="0019670E" w:rsidP="0019670E">
      <w:pPr>
        <w:pStyle w:val="Corpodetexto"/>
        <w:spacing w:before="123" w:line="276" w:lineRule="auto"/>
        <w:ind w:left="120" w:right="120"/>
        <w:jc w:val="both"/>
      </w:pPr>
      <w:r>
        <w:t xml:space="preserve">This same study reports that from the total native vegetation, </w:t>
      </w:r>
      <w:r w:rsidR="005C5C7C">
        <w:t>128,657Km² (</w:t>
      </w:r>
      <w:r>
        <w:t>85.1%) are remaining in the flat ​​BAP area, according to what the Biomes Map defines as the Pantanal limits (IBGE, 2004).</w:t>
      </w:r>
    </w:p>
    <w:p w:rsidR="0019670E" w:rsidRDefault="0019670E" w:rsidP="0019670E">
      <w:pPr>
        <w:pStyle w:val="Corpodetexto"/>
        <w:spacing w:before="121" w:line="276" w:lineRule="auto"/>
        <w:ind w:left="120" w:right="118"/>
        <w:jc w:val="both"/>
      </w:pPr>
      <w:r>
        <w:t>For the Pampa, the Secretariat of Environment of Rio Grande do Sul, through the RS Biodiversity Project and in partnership with the Federal University of Rio Grande do Sul - UFRGS, updated the Pampas Biome vegetation mapping through the spatial distribution of remaining natural plant formations and landscape transformations from anthropic use, for the base year of 2009. It takes into account the monitoring of the remaining natural areas (with emphasis on fields, wetlands and forests) and areas that suffered anthropic change after 2002. This work is currently being concluded.</w:t>
      </w:r>
    </w:p>
    <w:p w:rsidR="0019670E" w:rsidRDefault="0019670E" w:rsidP="0019670E">
      <w:pPr>
        <w:pStyle w:val="Corpodetexto"/>
        <w:spacing w:before="121" w:line="276" w:lineRule="auto"/>
        <w:ind w:left="120" w:right="117"/>
        <w:jc w:val="both"/>
      </w:pPr>
      <w:r>
        <w:t xml:space="preserve">The studies predict that the demand for opening new lands for agriculture until 2020 will fall sharply, especially in the Amazon and the Cerrado. The Outlook Brazil 2022 </w:t>
      </w:r>
      <w:r w:rsidR="005C5C7C">
        <w:t>–</w:t>
      </w:r>
      <w:r>
        <w:t xml:space="preserve"> projections for</w:t>
      </w:r>
    </w:p>
    <w:p w:rsidR="0019670E" w:rsidRDefault="0019670E" w:rsidP="0019670E">
      <w:pPr>
        <w:pStyle w:val="Corpodetexto"/>
      </w:pPr>
    </w:p>
    <w:p w:rsidR="0019670E" w:rsidRDefault="0019670E" w:rsidP="0019670E">
      <w:pPr>
        <w:pStyle w:val="Corpodetexto"/>
      </w:pPr>
    </w:p>
    <w:p w:rsidR="0019670E" w:rsidRDefault="0019670E" w:rsidP="0019670E">
      <w:pPr>
        <w:pStyle w:val="Corpodetexto"/>
        <w:spacing w:before="7"/>
        <w:rPr>
          <w:sz w:val="34"/>
        </w:rPr>
      </w:pPr>
    </w:p>
    <w:p w:rsidR="0019670E" w:rsidRDefault="0019670E" w:rsidP="0019670E">
      <w:pPr>
        <w:pStyle w:val="PargrafodaLista"/>
        <w:numPr>
          <w:ilvl w:val="0"/>
          <w:numId w:val="9"/>
        </w:numPr>
        <w:tabs>
          <w:tab w:val="left" w:pos="308"/>
        </w:tabs>
        <w:spacing w:before="0" w:line="254" w:lineRule="auto"/>
        <w:ind w:right="114" w:firstLine="0"/>
        <w:jc w:val="both"/>
        <w:rPr>
          <w:sz w:val="16"/>
        </w:rPr>
      </w:pPr>
      <w:r>
        <w:rPr>
          <w:color w:val="212121"/>
          <w:sz w:val="16"/>
        </w:rPr>
        <w:t>WWW Fund monitoring of changes in land coverage and land use in the Upper Paraguay Basin - Brazilian Portion - Analysis period: 2012-2014, 66p. il. 2015.</w:t>
      </w:r>
    </w:p>
    <w:p w:rsidR="0019670E" w:rsidRDefault="0019670E" w:rsidP="0019670E">
      <w:pPr>
        <w:spacing w:line="254" w:lineRule="auto"/>
        <w:jc w:val="both"/>
        <w:rPr>
          <w:sz w:val="16"/>
        </w:rPr>
        <w:sectPr w:rsidR="0019670E">
          <w:type w:val="continuous"/>
          <w:pgSz w:w="11910" w:h="16840"/>
          <w:pgMar w:top="780" w:right="1320" w:bottom="280" w:left="1320" w:header="720" w:footer="720" w:gutter="0"/>
          <w:cols w:num="2" w:space="720" w:equalWidth="0">
            <w:col w:w="4277" w:space="596"/>
            <w:col w:w="4397"/>
          </w:cols>
        </w:sectPr>
      </w:pPr>
    </w:p>
    <w:p w:rsidR="0019670E" w:rsidRDefault="0019670E" w:rsidP="0019670E">
      <w:pPr>
        <w:pStyle w:val="Corpodetexto"/>
        <w:spacing w:before="7"/>
        <w:rPr>
          <w:sz w:val="26"/>
        </w:rPr>
      </w:pPr>
    </w:p>
    <w:p w:rsidR="0019670E" w:rsidRDefault="0019670E" w:rsidP="0019670E">
      <w:pPr>
        <w:rPr>
          <w:sz w:val="26"/>
        </w:rPr>
        <w:sectPr w:rsidR="0019670E">
          <w:pgSz w:w="11910" w:h="16840"/>
          <w:pgMar w:top="1020" w:right="1320" w:bottom="280" w:left="1320" w:header="831" w:footer="0" w:gutter="0"/>
          <w:cols w:space="720"/>
        </w:sectPr>
      </w:pPr>
    </w:p>
    <w:p w:rsidR="0019670E" w:rsidRDefault="0019670E" w:rsidP="0019670E">
      <w:pPr>
        <w:pStyle w:val="Corpodetexto"/>
        <w:spacing w:before="81" w:line="276" w:lineRule="auto"/>
        <w:ind w:left="120" w:right="1"/>
        <w:jc w:val="both"/>
      </w:pPr>
      <w:r>
        <w:lastRenderedPageBreak/>
        <w:t>agribusiness</w:t>
      </w:r>
      <w:r>
        <w:rPr>
          <w:position w:val="9"/>
          <w:sz w:val="16"/>
        </w:rPr>
        <w:t>21</w:t>
      </w:r>
      <w:r w:rsidR="005C5C7C">
        <w:t xml:space="preserve"> p</w:t>
      </w:r>
      <w:r>
        <w:t xml:space="preserve">ublished by the Federation of São Paulo State Industries </w:t>
      </w:r>
      <w:r w:rsidR="005C5C7C">
        <w:t>–</w:t>
      </w:r>
      <w:r>
        <w:t xml:space="preserve"> FIESP, in partnership with the Institute for International Trade Negotiations Studies - Icon, foresees that, contrary to the federal government estimation, potential farming areas  in the Amazon and the Cerrado biomes will be approximately 90% lower in 2020,  based on deforestation rates observed since 2010. When compared to the levels recorded in 2005 as part of the NDC, this new finding presents a great improvement in reaching the reduction targets </w:t>
      </w:r>
      <w:r w:rsidR="005C5C7C">
        <w:t xml:space="preserve">in </w:t>
      </w:r>
      <w:r>
        <w:t>greenhouse gas emissions from deforestation in these two biomes, specifically: 37% by 2025 and 43% by 2030.</w:t>
      </w:r>
    </w:p>
    <w:p w:rsidR="0019670E" w:rsidRDefault="0019670E" w:rsidP="0019670E">
      <w:pPr>
        <w:pStyle w:val="PargrafodaLista"/>
        <w:numPr>
          <w:ilvl w:val="2"/>
          <w:numId w:val="10"/>
        </w:numPr>
        <w:tabs>
          <w:tab w:val="left" w:pos="1832"/>
        </w:tabs>
        <w:spacing w:before="201" w:line="276" w:lineRule="auto"/>
        <w:ind w:right="297"/>
        <w:rPr>
          <w:rFonts w:ascii="Calibri-Light" w:hAnsi="Calibri-Light"/>
        </w:rPr>
      </w:pPr>
      <w:bookmarkStart w:id="13" w:name="_bookmark13"/>
      <w:bookmarkEnd w:id="13"/>
      <w:r>
        <w:rPr>
          <w:rFonts w:ascii="Calibri-Light" w:hAnsi="Calibri-Light"/>
          <w:color w:val="5B9BD4"/>
        </w:rPr>
        <w:t>Action Plans for Deforestation Prevention and Control</w:t>
      </w:r>
    </w:p>
    <w:p w:rsidR="0019670E" w:rsidRDefault="0019670E" w:rsidP="0019670E">
      <w:pPr>
        <w:pStyle w:val="Corpodetexto"/>
        <w:spacing w:before="129" w:line="273" w:lineRule="auto"/>
        <w:ind w:left="120"/>
        <w:jc w:val="both"/>
      </w:pPr>
      <w:r>
        <w:t>In order to bring down deforestation rates in the two largest Brazilian regions and to reduce greenhouse gas emissions, specific action plans (a part of the National Policy on Climate Change - PNMC</w:t>
      </w:r>
      <w:r>
        <w:rPr>
          <w:position w:val="9"/>
          <w:sz w:val="16"/>
        </w:rPr>
        <w:t>22</w:t>
      </w:r>
      <w:r>
        <w:t>) were elaborated: the Action Plan for the Deforestation Prevention and Control in the Amazon</w:t>
      </w:r>
    </w:p>
    <w:p w:rsidR="0019670E" w:rsidRDefault="0019670E" w:rsidP="0019670E">
      <w:pPr>
        <w:pStyle w:val="PargrafodaLista"/>
        <w:numPr>
          <w:ilvl w:val="0"/>
          <w:numId w:val="12"/>
        </w:numPr>
        <w:tabs>
          <w:tab w:val="left" w:pos="296"/>
        </w:tabs>
        <w:spacing w:before="3" w:line="276" w:lineRule="auto"/>
        <w:ind w:firstLine="0"/>
        <w:jc w:val="both"/>
        <w:rPr>
          <w:sz w:val="24"/>
        </w:rPr>
      </w:pPr>
      <w:r>
        <w:rPr>
          <w:sz w:val="24"/>
        </w:rPr>
        <w:t>PPCDAm, released in 2004, and the Action Plan for the Prevention and Control of Deforestation and Fires in the Cerrado - PPCerrado, released in 2010. The PNMC establishes deforestation reduction targets for the two biomes by 2020, with 80% for the Amazon (using the average from the period of 1996-2005) and</w:t>
      </w:r>
    </w:p>
    <w:p w:rsidR="0019670E" w:rsidRDefault="0019670E" w:rsidP="0019670E">
      <w:pPr>
        <w:pStyle w:val="Corpodetexto"/>
        <w:spacing w:before="1"/>
        <w:rPr>
          <w:sz w:val="21"/>
        </w:rPr>
      </w:pPr>
      <w:r>
        <w:rPr>
          <w:noProof/>
          <w:lang w:val="pt-BR" w:eastAsia="pt-BR"/>
        </w:rPr>
        <mc:AlternateContent>
          <mc:Choice Requires="wps">
            <w:drawing>
              <wp:anchor distT="0" distB="0" distL="0" distR="0" simplePos="0" relativeHeight="251675648" behindDoc="0" locked="0" layoutInCell="1" allowOverlap="1" wp14:anchorId="68F66A96" wp14:editId="5063E624">
                <wp:simplePos x="0" y="0"/>
                <wp:positionH relativeFrom="page">
                  <wp:posOffset>914400</wp:posOffset>
                </wp:positionH>
                <wp:positionV relativeFrom="paragraph">
                  <wp:posOffset>184150</wp:posOffset>
                </wp:positionV>
                <wp:extent cx="1829435" cy="0"/>
                <wp:effectExtent l="9525" t="13335" r="8890" b="5715"/>
                <wp:wrapTopAndBottom/>
                <wp:docPr id="67" name="Conector reto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EB895A" id="Conector reto 67" o:spid="_x0000_s1026" style="position:absolute;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4.5pt" to="216.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" strokeweight=".72pt">
                <w10:wrap type="topAndBottom" anchorx="page"/>
              </v:line>
            </w:pict>
          </mc:Fallback>
        </mc:AlternateContent>
      </w:r>
    </w:p>
    <w:p w:rsidR="0019670E" w:rsidRDefault="0019670E" w:rsidP="0019670E">
      <w:pPr>
        <w:pStyle w:val="PargrafodaLista"/>
        <w:numPr>
          <w:ilvl w:val="0"/>
          <w:numId w:val="9"/>
        </w:numPr>
        <w:tabs>
          <w:tab w:val="left" w:pos="332"/>
        </w:tabs>
        <w:spacing w:before="187" w:line="268" w:lineRule="auto"/>
        <w:ind w:right="2" w:firstLine="0"/>
        <w:jc w:val="both"/>
        <w:rPr>
          <w:sz w:val="16"/>
        </w:rPr>
      </w:pPr>
      <w:r w:rsidRPr="00263E80">
        <w:rPr>
          <w:sz w:val="16"/>
          <w:lang w:val="pt-BR"/>
        </w:rPr>
        <w:t xml:space="preserve">FEDERAÇÃO, D. SÃO PAULO-FIESP; ÍCONE. </w:t>
      </w:r>
      <w:r>
        <w:rPr>
          <w:sz w:val="16"/>
        </w:rPr>
        <w:t>Outlook Brazil, 2022.</w:t>
      </w:r>
    </w:p>
    <w:p w:rsidR="0019670E" w:rsidRDefault="0019670E" w:rsidP="0019670E">
      <w:pPr>
        <w:pStyle w:val="PargrafodaLista"/>
        <w:numPr>
          <w:ilvl w:val="0"/>
          <w:numId w:val="8"/>
        </w:numPr>
        <w:tabs>
          <w:tab w:val="left" w:pos="315"/>
        </w:tabs>
        <w:spacing w:before="93" w:line="249" w:lineRule="auto"/>
        <w:ind w:right="4" w:firstLine="0"/>
        <w:jc w:val="both"/>
        <w:rPr>
          <w:sz w:val="18"/>
        </w:rPr>
      </w:pPr>
      <w:r>
        <w:rPr>
          <w:sz w:val="18"/>
        </w:rPr>
        <w:t>PNMC - National Policy on Climate Change, Law 12.187 / 2009.</w:t>
      </w:r>
    </w:p>
    <w:p w:rsidR="0019670E" w:rsidRDefault="0019670E" w:rsidP="0019670E">
      <w:pPr>
        <w:pStyle w:val="Corpodetexto"/>
        <w:spacing w:before="97" w:line="273" w:lineRule="auto"/>
        <w:ind w:left="120" w:right="115"/>
        <w:jc w:val="both"/>
      </w:pPr>
      <w:r>
        <w:br w:type="column"/>
      </w:r>
      <w:r>
        <w:lastRenderedPageBreak/>
        <w:t>40% for the Cerrado (compared to the average of 1999-2008). In 2010 the land use sector and forests</w:t>
      </w:r>
      <w:r>
        <w:rPr>
          <w:position w:val="9"/>
          <w:sz w:val="16"/>
        </w:rPr>
        <w:t xml:space="preserve">23 </w:t>
      </w:r>
      <w:r>
        <w:t>accounted for 22% of greenhouse gas emissions in Brazil, and with the combination of the two biomes</w:t>
      </w:r>
      <w:r w:rsidR="00605DDA">
        <w:t>, this</w:t>
      </w:r>
      <w:r>
        <w:t xml:space="preserve"> sector was responsible for 89.4%. In 2005, the sector accounted for 57% of Brazil's emissions, with 95% being attributed to the two biomes, which highlights the importance of these action plans.</w:t>
      </w:r>
    </w:p>
    <w:p w:rsidR="0019670E" w:rsidRDefault="0019670E" w:rsidP="0019670E">
      <w:pPr>
        <w:pStyle w:val="Corpodetexto"/>
        <w:spacing w:before="123" w:line="276" w:lineRule="auto"/>
        <w:ind w:left="120" w:right="114"/>
        <w:jc w:val="both"/>
      </w:pPr>
      <w:r>
        <w:t>These plans are part of the coordinated effort between the federal, state and local governments to combat deforestation consistently. At the same time, they are encouraged foster actions that can promote the sustainable development of the region in social, economic and environmental terms.</w:t>
      </w:r>
    </w:p>
    <w:p w:rsidR="0019670E" w:rsidRDefault="0019670E" w:rsidP="0019670E">
      <w:pPr>
        <w:pStyle w:val="Corpodetexto"/>
        <w:spacing w:before="123" w:line="276" w:lineRule="auto"/>
        <w:ind w:left="120" w:right="115"/>
        <w:jc w:val="both"/>
      </w:pPr>
      <w:r>
        <w:t xml:space="preserve">At the end of 2015, the third phase of PPCDAm (2012-2015) and the second phase of PPCerrado (2014-2015) were finalized. In over 10 years </w:t>
      </w:r>
      <w:r w:rsidR="00605DDA">
        <w:t xml:space="preserve">of </w:t>
      </w:r>
      <w:r>
        <w:t xml:space="preserve">PPCDAm implementation, the plan has collaborated </w:t>
      </w:r>
      <w:r w:rsidR="00605DDA">
        <w:t xml:space="preserve">in </w:t>
      </w:r>
      <w:r>
        <w:t>the achievement of significant results, especially the reduction of deforestation in the Amazon by more than 80% in this period. In the case of PPCerrado, resources were made available for priority areas to combat deforestation and to begin monitoring land use and coverage, which are the main priorities for the biome. This will eventually lead to us having the same amount of information on habitat conversion vectors available today about the Amazon.</w:t>
      </w:r>
    </w:p>
    <w:p w:rsidR="0019670E" w:rsidRDefault="0019670E" w:rsidP="0019670E">
      <w:pPr>
        <w:pStyle w:val="Corpodetexto"/>
      </w:pPr>
    </w:p>
    <w:p w:rsidR="0019670E" w:rsidRDefault="0019670E" w:rsidP="0019670E">
      <w:pPr>
        <w:pStyle w:val="Corpodetexto"/>
      </w:pPr>
    </w:p>
    <w:p w:rsidR="0019670E" w:rsidRDefault="0019670E" w:rsidP="0019670E">
      <w:pPr>
        <w:pStyle w:val="Corpodetexto"/>
      </w:pPr>
    </w:p>
    <w:p w:rsidR="0019670E" w:rsidRDefault="0019670E" w:rsidP="0019670E">
      <w:pPr>
        <w:pStyle w:val="Corpodetexto"/>
        <w:spacing w:before="11"/>
        <w:rPr>
          <w:sz w:val="26"/>
        </w:rPr>
      </w:pPr>
    </w:p>
    <w:p w:rsidR="0019670E" w:rsidRDefault="0019670E" w:rsidP="0019670E">
      <w:pPr>
        <w:pStyle w:val="PargrafodaLista"/>
        <w:numPr>
          <w:ilvl w:val="0"/>
          <w:numId w:val="8"/>
        </w:numPr>
        <w:tabs>
          <w:tab w:val="left" w:pos="301"/>
        </w:tabs>
        <w:spacing w:before="0" w:line="247" w:lineRule="auto"/>
        <w:ind w:right="121" w:firstLine="0"/>
        <w:jc w:val="both"/>
        <w:rPr>
          <w:sz w:val="18"/>
        </w:rPr>
      </w:pPr>
      <w:r>
        <w:rPr>
          <w:sz w:val="18"/>
        </w:rPr>
        <w:t>Ministry of Science, Technology and Innovation - MCTI, 2013. Annual estimates of greenhouse gas emissions in Brazil. Brasília, 80 p.</w:t>
      </w:r>
    </w:p>
    <w:p w:rsidR="0019670E" w:rsidRDefault="0019670E" w:rsidP="0019670E">
      <w:pPr>
        <w:spacing w:line="247" w:lineRule="auto"/>
        <w:jc w:val="both"/>
        <w:rPr>
          <w:sz w:val="18"/>
        </w:rPr>
        <w:sectPr w:rsidR="0019670E">
          <w:type w:val="continuous"/>
          <w:pgSz w:w="11910" w:h="16840"/>
          <w:pgMar w:top="780" w:right="1320" w:bottom="280" w:left="1320" w:header="720" w:footer="720" w:gutter="0"/>
          <w:cols w:num="2" w:space="720" w:equalWidth="0">
            <w:col w:w="4277" w:space="596"/>
            <w:col w:w="4397"/>
          </w:cols>
        </w:sectPr>
      </w:pPr>
    </w:p>
    <w:p w:rsidR="0019670E" w:rsidRDefault="0019670E" w:rsidP="0019670E">
      <w:pPr>
        <w:pStyle w:val="Corpodetexto"/>
        <w:rPr>
          <w:sz w:val="29"/>
        </w:rPr>
      </w:pPr>
    </w:p>
    <w:p w:rsidR="0019670E" w:rsidRDefault="0019670E" w:rsidP="0019670E">
      <w:pPr>
        <w:rPr>
          <w:sz w:val="29"/>
        </w:rPr>
        <w:sectPr w:rsidR="0019670E">
          <w:pgSz w:w="11910" w:h="16840"/>
          <w:pgMar w:top="1020" w:right="1320" w:bottom="280" w:left="1340" w:header="831" w:footer="0" w:gutter="0"/>
          <w:cols w:space="720"/>
        </w:sectPr>
      </w:pPr>
    </w:p>
    <w:p w:rsidR="0019670E" w:rsidRDefault="0019670E" w:rsidP="0019670E">
      <w:pPr>
        <w:pStyle w:val="Corpodetexto"/>
        <w:spacing w:before="69" w:line="276" w:lineRule="auto"/>
        <w:ind w:left="100"/>
        <w:jc w:val="both"/>
      </w:pPr>
      <w:r>
        <w:lastRenderedPageBreak/>
        <w:t>Given the significant deforestation reduction targets set out by the PNMC until 2020, the commitments for after 2020 which are foreseen in Brazil's NDC, which gave prominence to Brazil's role in the Paris Agreement negotiations, as well as in the priority guidelines for the resources of the Federal  Multi- year Plan(PPA 2016- 2019), the Executive Secretariat of PPCDAm PPCerrado therefore have the mandate to guide the actions of the plans and prepare the management report which will be presented to the Executive Committee, as provided for in Decree S / N of July 3, 2003 and Decree S / N of September 15, 2010. Moreover, the strategic guidelines and priority actions also act as a guide for the application of resources of the Amazon Fund, according to Decree No. 6527, August 1, 2008, which is also the instrument that created the fund.</w:t>
      </w:r>
    </w:p>
    <w:p w:rsidR="0019670E" w:rsidRDefault="0019670E" w:rsidP="0019670E">
      <w:pPr>
        <w:pStyle w:val="Corpodetexto"/>
        <w:spacing w:before="121" w:line="276" w:lineRule="auto"/>
        <w:ind w:left="100" w:right="1"/>
        <w:jc w:val="both"/>
      </w:pPr>
      <w:r>
        <w:t xml:space="preserve">The Plans are </w:t>
      </w:r>
      <w:r w:rsidR="001C69D1">
        <w:t>currently</w:t>
      </w:r>
      <w:r>
        <w:t xml:space="preserve"> in the phase of monitoring of: the results, major progress achieved, difficulties encountered and other information, which will support the preparation of the next steps planned for October 2016.</w:t>
      </w:r>
    </w:p>
    <w:p w:rsidR="0019670E" w:rsidRDefault="0019670E" w:rsidP="0019670E">
      <w:pPr>
        <w:pStyle w:val="PargrafodaLista"/>
        <w:numPr>
          <w:ilvl w:val="2"/>
          <w:numId w:val="10"/>
        </w:numPr>
        <w:tabs>
          <w:tab w:val="left" w:pos="1812"/>
        </w:tabs>
        <w:spacing w:before="201" w:line="273" w:lineRule="auto"/>
        <w:ind w:left="1811" w:right="109"/>
        <w:rPr>
          <w:rFonts w:ascii="Calibri-Light"/>
        </w:rPr>
      </w:pPr>
      <w:bookmarkStart w:id="14" w:name="_bookmark14"/>
      <w:bookmarkEnd w:id="14"/>
      <w:r>
        <w:rPr>
          <w:rFonts w:ascii="Calibri-Light"/>
          <w:color w:val="5B9BD4"/>
        </w:rPr>
        <w:t>Environmental monitoring of Brazilian Biomes</w:t>
      </w:r>
    </w:p>
    <w:p w:rsidR="0019670E" w:rsidRDefault="0019670E" w:rsidP="0019670E">
      <w:pPr>
        <w:pStyle w:val="Corpodetexto"/>
        <w:spacing w:before="131" w:line="276" w:lineRule="auto"/>
        <w:ind w:left="100"/>
        <w:jc w:val="both"/>
      </w:pPr>
      <w:r>
        <w:t xml:space="preserve">Deforestation rates detected in the Amazon and Cerrado are considered as the main indicators of success of the implementation of PPCDAm and PPCerrado. Plan and design reviews will therefore be made if needed in the implementation of actions to combat deforestation so that the highest levels of effectiveness may be reached. Therefore, deforestation data, not only </w:t>
      </w:r>
      <w:r w:rsidR="00AC52BD">
        <w:t xml:space="preserve">in </w:t>
      </w:r>
      <w:r>
        <w:t>the Amazon and the Cerrado</w:t>
      </w:r>
      <w:r w:rsidR="00AC52BD">
        <w:t>,</w:t>
      </w:r>
      <w:r>
        <w:t xml:space="preserve"> </w:t>
      </w:r>
      <w:r w:rsidR="00AC52BD">
        <w:t>but also in</w:t>
      </w:r>
      <w:r>
        <w:t xml:space="preserve"> the other Brazilian regions, need to be released periodically and updated</w:t>
      </w:r>
      <w:r w:rsidR="00AC52BD">
        <w:t>, based</w:t>
      </w:r>
      <w:r>
        <w:t xml:space="preserve"> on standardized methodology</w:t>
      </w:r>
    </w:p>
    <w:p w:rsidR="0019670E" w:rsidRDefault="0019670E" w:rsidP="0019670E">
      <w:pPr>
        <w:pStyle w:val="Corpodetexto"/>
        <w:spacing w:before="69" w:line="276" w:lineRule="auto"/>
        <w:ind w:left="100" w:right="123"/>
        <w:jc w:val="both"/>
      </w:pPr>
      <w:r>
        <w:br w:type="column"/>
      </w:r>
      <w:r>
        <w:lastRenderedPageBreak/>
        <w:t>so that comparisons between the data can be made from time to time.</w:t>
      </w:r>
    </w:p>
    <w:p w:rsidR="0019670E" w:rsidRDefault="0019670E" w:rsidP="0019670E">
      <w:pPr>
        <w:pStyle w:val="Corpodetexto"/>
        <w:spacing w:before="121" w:line="276" w:lineRule="auto"/>
        <w:ind w:left="100" w:right="115"/>
        <w:jc w:val="both"/>
      </w:pPr>
      <w:r>
        <w:t>Thus, in order</w:t>
      </w:r>
      <w:r w:rsidR="00D273B0">
        <w:t xml:space="preserve"> to</w:t>
      </w:r>
      <w:r>
        <w:t xml:space="preserve"> tackle the task of </w:t>
      </w:r>
      <w:r w:rsidR="00D273B0">
        <w:t xml:space="preserve">providing </w:t>
      </w:r>
      <w:r>
        <w:t xml:space="preserve">the federal Government </w:t>
      </w:r>
      <w:r w:rsidR="00D273B0">
        <w:t xml:space="preserve">with </w:t>
      </w:r>
      <w:r>
        <w:t>official data on deforestation and land use in all Brazilian biomes, through Ordinance MMA No. 365, of November 27, 2015, the Environmental Monitoring Program of Brazilian Biomes was instituted.</w:t>
      </w:r>
    </w:p>
    <w:p w:rsidR="0019670E" w:rsidRDefault="0019670E" w:rsidP="0019670E">
      <w:pPr>
        <w:pStyle w:val="Corpodetexto"/>
        <w:spacing w:before="121" w:line="276" w:lineRule="auto"/>
        <w:ind w:left="100" w:right="119"/>
        <w:jc w:val="both"/>
      </w:pPr>
      <w:r>
        <w:t>This program aims to map and monitor the vegetation and the dynamics of land use. Mappings have their launch planned by 2020, and according to</w:t>
      </w:r>
      <w:r w:rsidR="00D273B0">
        <w:t xml:space="preserve"> the</w:t>
      </w:r>
      <w:r>
        <w:t xml:space="preserve"> first Article of the Ordinance, its main focus will be:</w:t>
      </w:r>
    </w:p>
    <w:p w:rsidR="0019670E" w:rsidRDefault="0019670E" w:rsidP="0019670E">
      <w:pPr>
        <w:pStyle w:val="Corpodetexto"/>
        <w:spacing w:before="121" w:line="343" w:lineRule="auto"/>
        <w:ind w:left="527" w:right="244"/>
      </w:pPr>
      <w:r>
        <w:t xml:space="preserve">i - deforestation and deforestation rates; </w:t>
      </w:r>
    </w:p>
    <w:p w:rsidR="0019670E" w:rsidRDefault="0019670E" w:rsidP="0019670E">
      <w:pPr>
        <w:pStyle w:val="Corpodetexto"/>
        <w:spacing w:before="121" w:line="343" w:lineRule="auto"/>
        <w:ind w:left="527" w:right="244"/>
      </w:pPr>
      <w:r>
        <w:t>ii - selective logging and wood extraction</w:t>
      </w:r>
    </w:p>
    <w:p w:rsidR="0019670E" w:rsidRPr="001D40E8" w:rsidRDefault="0019670E" w:rsidP="0019670E">
      <w:pPr>
        <w:pStyle w:val="Corpodetexto"/>
        <w:spacing w:before="121" w:line="343" w:lineRule="auto"/>
        <w:ind w:left="527" w:right="244"/>
      </w:pPr>
      <w:r w:rsidRPr="001D40E8">
        <w:t>iii- assessment of vegetation coverage and land use;</w:t>
      </w:r>
    </w:p>
    <w:p w:rsidR="0019670E" w:rsidRDefault="0019670E" w:rsidP="0019670E">
      <w:pPr>
        <w:tabs>
          <w:tab w:val="left" w:pos="775"/>
        </w:tabs>
        <w:spacing w:before="120" w:line="343" w:lineRule="auto"/>
        <w:ind w:left="697" w:right="275"/>
        <w:rPr>
          <w:sz w:val="24"/>
        </w:rPr>
      </w:pPr>
      <w:r w:rsidRPr="001D40E8">
        <w:rPr>
          <w:sz w:val="24"/>
        </w:rPr>
        <w:t xml:space="preserve">iv- areas with fires and occurrences; and </w:t>
      </w:r>
    </w:p>
    <w:p w:rsidR="0019670E" w:rsidRPr="001D40E8" w:rsidRDefault="0019670E" w:rsidP="0019670E">
      <w:pPr>
        <w:tabs>
          <w:tab w:val="left" w:pos="775"/>
        </w:tabs>
        <w:spacing w:before="120" w:line="343" w:lineRule="auto"/>
        <w:ind w:left="697" w:right="275"/>
        <w:rPr>
          <w:sz w:val="24"/>
        </w:rPr>
      </w:pPr>
      <w:r w:rsidRPr="001D40E8">
        <w:rPr>
          <w:sz w:val="24"/>
        </w:rPr>
        <w:t>v - recovery of vegetation.</w:t>
      </w:r>
    </w:p>
    <w:p w:rsidR="0019670E" w:rsidRDefault="0019670E" w:rsidP="0019670E">
      <w:pPr>
        <w:pStyle w:val="Corpodetexto"/>
        <w:spacing w:before="8" w:line="276" w:lineRule="auto"/>
        <w:ind w:left="100" w:right="120"/>
        <w:jc w:val="both"/>
      </w:pPr>
      <w:r>
        <w:t>These various actions of mapping and monitoring will be divided into three phases:</w:t>
      </w:r>
    </w:p>
    <w:p w:rsidR="0019670E" w:rsidRDefault="0019670E" w:rsidP="0019670E">
      <w:pPr>
        <w:pStyle w:val="PargrafodaLista"/>
        <w:numPr>
          <w:ilvl w:val="0"/>
          <w:numId w:val="7"/>
        </w:numPr>
        <w:tabs>
          <w:tab w:val="left" w:pos="667"/>
        </w:tabs>
        <w:spacing w:before="121" w:line="276" w:lineRule="auto"/>
        <w:ind w:right="119"/>
        <w:jc w:val="both"/>
        <w:rPr>
          <w:sz w:val="24"/>
        </w:rPr>
      </w:pPr>
      <w:r>
        <w:rPr>
          <w:sz w:val="24"/>
        </w:rPr>
        <w:t>Consolidation of Amazon monitoring, and implementation and consolidation for the Cerrado, during the years 2016 and 2017.</w:t>
      </w:r>
    </w:p>
    <w:p w:rsidR="0019670E" w:rsidRDefault="0019670E" w:rsidP="0019670E">
      <w:pPr>
        <w:pStyle w:val="PargrafodaLista"/>
        <w:numPr>
          <w:ilvl w:val="0"/>
          <w:numId w:val="7"/>
        </w:numPr>
        <w:tabs>
          <w:tab w:val="left" w:pos="667"/>
        </w:tabs>
        <w:spacing w:before="1" w:line="276" w:lineRule="auto"/>
        <w:ind w:right="119"/>
        <w:jc w:val="both"/>
        <w:rPr>
          <w:sz w:val="24"/>
        </w:rPr>
      </w:pPr>
      <w:r>
        <w:rPr>
          <w:sz w:val="24"/>
        </w:rPr>
        <w:t>Implementation and consolidation of monitoring for the Atlantic Forest.</w:t>
      </w:r>
    </w:p>
    <w:p w:rsidR="0019670E" w:rsidRDefault="0019670E" w:rsidP="0019670E">
      <w:pPr>
        <w:pStyle w:val="PargrafodaLista"/>
        <w:numPr>
          <w:ilvl w:val="0"/>
          <w:numId w:val="7"/>
        </w:numPr>
        <w:tabs>
          <w:tab w:val="left" w:pos="667"/>
        </w:tabs>
        <w:spacing w:before="1" w:line="276" w:lineRule="auto"/>
        <w:ind w:right="121"/>
        <w:jc w:val="both"/>
        <w:rPr>
          <w:sz w:val="24"/>
        </w:rPr>
      </w:pPr>
      <w:r>
        <w:rPr>
          <w:sz w:val="24"/>
        </w:rPr>
        <w:t>Implementation and consolidation of monitoring for the Caatinga, Pampa and Pantanal during the period of 2017 and 2018.</w:t>
      </w:r>
    </w:p>
    <w:p w:rsidR="0019670E" w:rsidRDefault="0019670E" w:rsidP="0019670E">
      <w:pPr>
        <w:pStyle w:val="Corpodetexto"/>
        <w:spacing w:before="121" w:line="276" w:lineRule="auto"/>
        <w:ind w:left="100" w:right="115"/>
        <w:jc w:val="both"/>
      </w:pPr>
      <w:r>
        <w:t xml:space="preserve">Most of these projects count with resources from international cooperation agreements or funds such as the Amazon Fund, Climate Fund and the </w:t>
      </w:r>
      <w:r>
        <w:rPr>
          <w:i/>
        </w:rPr>
        <w:t xml:space="preserve">Climate Investment Fund - </w:t>
      </w:r>
      <w:r>
        <w:t>CIF.</w:t>
      </w:r>
    </w:p>
    <w:p w:rsidR="0019670E" w:rsidRDefault="0019670E" w:rsidP="0019670E">
      <w:pPr>
        <w:spacing w:line="276" w:lineRule="auto"/>
        <w:jc w:val="both"/>
        <w:sectPr w:rsidR="0019670E">
          <w:type w:val="continuous"/>
          <w:pgSz w:w="11910" w:h="16840"/>
          <w:pgMar w:top="780" w:right="1320" w:bottom="280" w:left="1340" w:header="720" w:footer="720" w:gutter="0"/>
          <w:cols w:num="2" w:space="720" w:equalWidth="0">
            <w:col w:w="4255" w:space="618"/>
            <w:col w:w="4377"/>
          </w:cols>
        </w:sectPr>
      </w:pPr>
    </w:p>
    <w:p w:rsidR="0019670E" w:rsidRDefault="0019670E" w:rsidP="0019670E">
      <w:pPr>
        <w:pStyle w:val="Corpodetexto"/>
        <w:spacing w:before="69" w:line="276" w:lineRule="auto"/>
        <w:jc w:val="both"/>
      </w:pPr>
      <w:r>
        <w:lastRenderedPageBreak/>
        <w:t>The mappings foreseen by the Program will be instrumental in providing information and support for public policies in the areas of biodiversity and climate. The types of mappings that are to be executed for each of the biomes are shown in Figure 2</w:t>
      </w:r>
      <w:r>
        <w:rPr>
          <w:b/>
        </w:rPr>
        <w:t>Error! Reference source not found.</w:t>
      </w:r>
      <w:r>
        <w:t>2.</w:t>
      </w:r>
    </w:p>
    <w:p w:rsidR="0019670E" w:rsidRDefault="0019670E" w:rsidP="0019670E">
      <w:pPr>
        <w:rPr>
          <w:sz w:val="29"/>
        </w:rPr>
      </w:pPr>
    </w:p>
    <w:p w:rsidR="0019670E" w:rsidRDefault="0019670E" w:rsidP="0019670E">
      <w:pPr>
        <w:pStyle w:val="Ttulo3"/>
        <w:numPr>
          <w:ilvl w:val="1"/>
          <w:numId w:val="10"/>
        </w:numPr>
        <w:tabs>
          <w:tab w:val="left" w:pos="917"/>
        </w:tabs>
        <w:spacing w:before="149"/>
        <w:ind w:left="916"/>
        <w:jc w:val="both"/>
      </w:pPr>
      <w:r>
        <w:rPr>
          <w:color w:val="5B9BD4"/>
        </w:rPr>
        <w:t>Protected Areas</w:t>
      </w:r>
    </w:p>
    <w:p w:rsidR="0019670E" w:rsidRDefault="0019670E" w:rsidP="0019670E">
      <w:pPr>
        <w:pStyle w:val="Corpodetexto"/>
        <w:spacing w:before="167" w:line="276" w:lineRule="auto"/>
        <w:ind w:left="340"/>
        <w:jc w:val="both"/>
      </w:pPr>
      <w:r>
        <w:t>According to the legal instruments in force, in Brazil the areas that have some degree of protection can be divided into three major groups, which when added</w:t>
      </w:r>
      <w:r w:rsidR="00D273B0">
        <w:t>, show</w:t>
      </w:r>
      <w:r>
        <w:t xml:space="preserve"> the enormous potential of the area. They also reveal how a significant portion of the territory has some kind </w:t>
      </w:r>
      <w:r w:rsidR="00D273B0">
        <w:t>of protection</w:t>
      </w:r>
      <w:r>
        <w:t xml:space="preserve"> mechanism (Table 7).</w:t>
      </w:r>
    </w:p>
    <w:p w:rsidR="0019670E" w:rsidRDefault="0019670E" w:rsidP="0019670E">
      <w:pPr>
        <w:pStyle w:val="Corpodetexto"/>
        <w:spacing w:before="121" w:line="276" w:lineRule="auto"/>
        <w:ind w:left="340"/>
        <w:jc w:val="both"/>
      </w:pPr>
      <w:r>
        <w:t>The first of these groups would be the conservation units that are a part of the National Protected Areas System - SNUG. Their objective is directly related to biodiversity conservation (Figure 3).</w:t>
      </w:r>
    </w:p>
    <w:p w:rsidR="0019670E" w:rsidRDefault="0019670E" w:rsidP="0019670E">
      <w:pPr>
        <w:pStyle w:val="Corpodetexto"/>
        <w:spacing w:before="121" w:line="276" w:lineRule="auto"/>
        <w:ind w:left="340"/>
        <w:jc w:val="both"/>
      </w:pPr>
      <w:r>
        <w:t xml:space="preserve">The second group </w:t>
      </w:r>
      <w:r w:rsidR="00D273B0">
        <w:t xml:space="preserve">comprehends </w:t>
      </w:r>
      <w:r>
        <w:t>the quilombo (ex-slave communities) territories and indigenous lands - TIs, which</w:t>
      </w:r>
    </w:p>
    <w:p w:rsidR="0019670E" w:rsidRDefault="0019670E" w:rsidP="0019670E">
      <w:pPr>
        <w:pStyle w:val="Corpodetexto"/>
        <w:spacing w:before="69" w:line="276" w:lineRule="auto"/>
        <w:ind w:left="340" w:right="120"/>
        <w:jc w:val="both"/>
      </w:pPr>
      <w:r>
        <w:br w:type="column"/>
      </w:r>
      <w:r>
        <w:lastRenderedPageBreak/>
        <w:t>safeguard the social organization, customs, languages, beliefs and traditions of these peoples and communities.</w:t>
      </w:r>
    </w:p>
    <w:p w:rsidR="0019670E" w:rsidRDefault="0019670E" w:rsidP="0019670E">
      <w:pPr>
        <w:pStyle w:val="Corpodetexto"/>
        <w:spacing w:before="123" w:line="276" w:lineRule="auto"/>
        <w:ind w:left="340" w:right="120"/>
        <w:jc w:val="both"/>
      </w:pPr>
      <w:r>
        <w:t xml:space="preserve">The third group establishes minimum percentages for biodiversity </w:t>
      </w:r>
      <w:r w:rsidR="00D273B0">
        <w:t>conservation in</w:t>
      </w:r>
      <w:r>
        <w:t xml:space="preserve"> each biome, through the establishment of Legal Reserves and Areas of Permanent Preservation</w:t>
      </w:r>
      <w:r w:rsidR="00D273B0">
        <w:t>, according</w:t>
      </w:r>
      <w:r>
        <w:t xml:space="preserve"> to the Native Vegetation Protection law.</w:t>
      </w:r>
    </w:p>
    <w:p w:rsidR="0019670E" w:rsidRDefault="0019670E" w:rsidP="0019670E">
      <w:pPr>
        <w:pStyle w:val="Corpodetexto"/>
        <w:spacing w:before="121" w:line="276" w:lineRule="auto"/>
        <w:ind w:left="340" w:right="117"/>
        <w:jc w:val="both"/>
      </w:pPr>
      <w:r>
        <w:t xml:space="preserve">The sum of protected areas is potential location for Brazil </w:t>
      </w:r>
      <w:r w:rsidR="00D273B0">
        <w:t>to internalize</w:t>
      </w:r>
      <w:r>
        <w:t xml:space="preserve"> the Aichi Targets and to implement National Target 11, which includes strategic objective C, stated in the </w:t>
      </w:r>
      <w:r w:rsidR="00D273B0">
        <w:t>Conabio Resolution</w:t>
      </w:r>
      <w:r>
        <w:t xml:space="preserve"> No 6/2013</w:t>
      </w:r>
    </w:p>
    <w:p w:rsidR="0019670E" w:rsidRDefault="0019670E" w:rsidP="0019670E">
      <w:pPr>
        <w:spacing w:line="276" w:lineRule="auto"/>
        <w:jc w:val="both"/>
        <w:sectPr w:rsidR="0019670E" w:rsidSect="000D1BA3">
          <w:pgSz w:w="11910" w:h="16840"/>
          <w:pgMar w:top="780" w:right="1320" w:bottom="280" w:left="1100" w:header="720" w:footer="720" w:gutter="0"/>
          <w:cols w:num="2" w:space="720" w:equalWidth="0">
            <w:col w:w="4494" w:space="379"/>
            <w:col w:w="4617"/>
          </w:cols>
        </w:sectPr>
      </w:pPr>
    </w:p>
    <w:p w:rsidR="0019670E" w:rsidRDefault="0019670E" w:rsidP="0019670E">
      <w:pPr>
        <w:pStyle w:val="Corpodetexto"/>
        <w:spacing w:before="6"/>
        <w:rPr>
          <w:sz w:val="10"/>
        </w:rPr>
      </w:pPr>
    </w:p>
    <w:p w:rsidR="0019670E" w:rsidRDefault="0019670E" w:rsidP="0019670E">
      <w:pPr>
        <w:pStyle w:val="Ttulo4"/>
        <w:ind w:left="153"/>
      </w:pPr>
      <w:r>
        <w:t>Table 7. Groups of protected areas in Brazil</w:t>
      </w:r>
    </w:p>
    <w:p w:rsidR="0019670E" w:rsidRDefault="0019670E" w:rsidP="0019670E">
      <w:pPr>
        <w:pStyle w:val="Corpodetexto"/>
        <w:spacing w:before="3"/>
        <w:rPr>
          <w:b/>
          <w:sz w:val="29"/>
        </w:rPr>
      </w:pPr>
    </w:p>
    <w:tbl>
      <w:tblPr>
        <w:tblStyle w:val="TableNormal1"/>
        <w:tblW w:w="0" w:type="auto"/>
        <w:tblInd w:w="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25"/>
        <w:gridCol w:w="2693"/>
        <w:gridCol w:w="2976"/>
        <w:gridCol w:w="2554"/>
      </w:tblGrid>
      <w:tr w:rsidR="0019670E" w:rsidTr="000D1BA3">
        <w:trPr>
          <w:trHeight w:hRule="exact" w:val="773"/>
        </w:trPr>
        <w:tc>
          <w:tcPr>
            <w:tcW w:w="1025" w:type="dxa"/>
            <w:shd w:val="clear" w:color="auto" w:fill="528135"/>
          </w:tcPr>
          <w:p w:rsidR="0019670E" w:rsidRDefault="0019670E" w:rsidP="000D1BA3">
            <w:pPr>
              <w:pStyle w:val="TableParagraph"/>
              <w:spacing w:before="97"/>
              <w:ind w:left="142" w:right="142"/>
              <w:jc w:val="center"/>
              <w:rPr>
                <w:rFonts w:ascii="Times New Roman"/>
                <w:b/>
                <w:sz w:val="24"/>
              </w:rPr>
            </w:pPr>
            <w:r>
              <w:rPr>
                <w:rFonts w:ascii="Times New Roman"/>
                <w:b/>
                <w:color w:val="FFFFFF"/>
                <w:sz w:val="24"/>
              </w:rPr>
              <w:t>Group</w:t>
            </w:r>
          </w:p>
        </w:tc>
        <w:tc>
          <w:tcPr>
            <w:tcW w:w="2693" w:type="dxa"/>
            <w:shd w:val="clear" w:color="auto" w:fill="528135"/>
          </w:tcPr>
          <w:p w:rsidR="0019670E" w:rsidRDefault="0019670E" w:rsidP="000D1BA3">
            <w:pPr>
              <w:pStyle w:val="TableParagraph"/>
              <w:spacing w:before="97"/>
              <w:ind w:left="147" w:right="147"/>
              <w:jc w:val="center"/>
              <w:rPr>
                <w:rFonts w:ascii="Times New Roman" w:hAnsi="Times New Roman"/>
                <w:b/>
                <w:sz w:val="24"/>
              </w:rPr>
            </w:pPr>
            <w:r>
              <w:rPr>
                <w:rFonts w:ascii="Times New Roman" w:hAnsi="Times New Roman"/>
                <w:b/>
                <w:color w:val="FFFFFF"/>
                <w:sz w:val="24"/>
              </w:rPr>
              <w:t>Type of protected area</w:t>
            </w:r>
          </w:p>
        </w:tc>
        <w:tc>
          <w:tcPr>
            <w:tcW w:w="2976" w:type="dxa"/>
            <w:shd w:val="clear" w:color="auto" w:fill="528135"/>
          </w:tcPr>
          <w:p w:rsidR="0019670E" w:rsidRDefault="0019670E" w:rsidP="000D1BA3">
            <w:pPr>
              <w:pStyle w:val="TableParagraph"/>
              <w:spacing w:before="97"/>
              <w:ind w:left="663" w:right="663"/>
              <w:jc w:val="center"/>
              <w:rPr>
                <w:rFonts w:ascii="Times New Roman" w:hAnsi="Times New Roman"/>
                <w:b/>
                <w:sz w:val="24"/>
              </w:rPr>
            </w:pPr>
            <w:r>
              <w:rPr>
                <w:rFonts w:ascii="Times New Roman" w:hAnsi="Times New Roman"/>
                <w:b/>
                <w:color w:val="FFFFFF"/>
                <w:sz w:val="24"/>
              </w:rPr>
              <w:t>Legislation</w:t>
            </w:r>
          </w:p>
        </w:tc>
        <w:tc>
          <w:tcPr>
            <w:tcW w:w="2554" w:type="dxa"/>
            <w:shd w:val="clear" w:color="auto" w:fill="528135"/>
          </w:tcPr>
          <w:p w:rsidR="0019670E" w:rsidRDefault="0019670E" w:rsidP="000D1BA3">
            <w:pPr>
              <w:pStyle w:val="TableParagraph"/>
              <w:spacing w:before="97"/>
              <w:ind w:left="324" w:right="286" w:hanging="22"/>
              <w:rPr>
                <w:rFonts w:ascii="Times New Roman" w:hAnsi="Times New Roman"/>
                <w:b/>
                <w:sz w:val="24"/>
              </w:rPr>
            </w:pPr>
            <w:r>
              <w:rPr>
                <w:rFonts w:ascii="Times New Roman" w:hAnsi="Times New Roman"/>
                <w:b/>
                <w:color w:val="FFFFFF"/>
                <w:sz w:val="24"/>
              </w:rPr>
              <w:t>% of coverage on national territory</w:t>
            </w:r>
          </w:p>
        </w:tc>
      </w:tr>
      <w:tr w:rsidR="0019670E" w:rsidTr="000D1BA3">
        <w:trPr>
          <w:trHeight w:hRule="exact" w:val="843"/>
        </w:trPr>
        <w:tc>
          <w:tcPr>
            <w:tcW w:w="1025" w:type="dxa"/>
            <w:shd w:val="clear" w:color="auto" w:fill="528135"/>
          </w:tcPr>
          <w:p w:rsidR="0019670E" w:rsidRDefault="0019670E" w:rsidP="000D1BA3">
            <w:pPr>
              <w:pStyle w:val="TableParagraph"/>
              <w:spacing w:before="247"/>
              <w:ind w:right="1"/>
              <w:jc w:val="center"/>
              <w:rPr>
                <w:rFonts w:ascii="Times New Roman"/>
                <w:b/>
                <w:sz w:val="28"/>
              </w:rPr>
            </w:pPr>
            <w:r>
              <w:rPr>
                <w:rFonts w:ascii="Times New Roman"/>
                <w:b/>
                <w:color w:val="FFFFFF"/>
                <w:sz w:val="28"/>
              </w:rPr>
              <w:t>1</w:t>
            </w:r>
          </w:p>
        </w:tc>
        <w:tc>
          <w:tcPr>
            <w:tcW w:w="2693" w:type="dxa"/>
            <w:shd w:val="clear" w:color="auto" w:fill="C5DFB3"/>
          </w:tcPr>
          <w:p w:rsidR="0019670E" w:rsidRDefault="0019670E" w:rsidP="000D1BA3">
            <w:pPr>
              <w:pStyle w:val="TableParagraph"/>
              <w:spacing w:before="99" w:line="253" w:lineRule="exact"/>
              <w:ind w:left="124"/>
              <w:rPr>
                <w:rFonts w:ascii="Times New Roman" w:hAnsi="Times New Roman"/>
                <w:b/>
              </w:rPr>
            </w:pPr>
            <w:r>
              <w:rPr>
                <w:rFonts w:ascii="Times New Roman" w:hAnsi="Times New Roman"/>
                <w:b/>
              </w:rPr>
              <w:t>Conservation Units</w:t>
            </w:r>
          </w:p>
          <w:p w:rsidR="0019670E" w:rsidRDefault="0019670E" w:rsidP="000D1BA3">
            <w:pPr>
              <w:pStyle w:val="TableParagraph"/>
              <w:spacing w:line="253" w:lineRule="exact"/>
              <w:ind w:left="871"/>
              <w:rPr>
                <w:rFonts w:ascii="Times New Roman" w:hAnsi="Times New Roman"/>
                <w:b/>
              </w:rPr>
            </w:pPr>
            <w:r>
              <w:rPr>
                <w:rFonts w:ascii="Times New Roman" w:hAnsi="Times New Roman"/>
                <w:b/>
              </w:rPr>
              <w:t>- SNUC *</w:t>
            </w:r>
          </w:p>
        </w:tc>
        <w:tc>
          <w:tcPr>
            <w:tcW w:w="2976" w:type="dxa"/>
            <w:shd w:val="clear" w:color="auto" w:fill="C5DFB3"/>
          </w:tcPr>
          <w:p w:rsidR="0019670E" w:rsidRDefault="0019670E" w:rsidP="000D1BA3">
            <w:pPr>
              <w:pStyle w:val="TableParagraph"/>
              <w:spacing w:before="99"/>
              <w:ind w:left="664" w:right="663"/>
              <w:jc w:val="center"/>
              <w:rPr>
                <w:rFonts w:ascii="Times New Roman"/>
                <w:b/>
              </w:rPr>
            </w:pPr>
            <w:r>
              <w:rPr>
                <w:rFonts w:ascii="Times New Roman"/>
                <w:b/>
              </w:rPr>
              <w:t>Law n. 9985/2000</w:t>
            </w:r>
          </w:p>
        </w:tc>
        <w:tc>
          <w:tcPr>
            <w:tcW w:w="2554" w:type="dxa"/>
            <w:shd w:val="clear" w:color="auto" w:fill="C5DFB3"/>
          </w:tcPr>
          <w:p w:rsidR="0019670E" w:rsidRDefault="0019670E" w:rsidP="000D1BA3">
            <w:pPr>
              <w:pStyle w:val="TableParagraph"/>
              <w:spacing w:before="99"/>
              <w:ind w:left="326" w:right="130" w:hanging="178"/>
              <w:rPr>
                <w:rFonts w:ascii="Times New Roman" w:hAnsi="Times New Roman"/>
                <w:b/>
              </w:rPr>
            </w:pPr>
            <w:r>
              <w:rPr>
                <w:rFonts w:ascii="Times New Roman" w:hAnsi="Times New Roman"/>
                <w:b/>
              </w:rPr>
              <w:t>17.2% continental area  1.5% marine area</w:t>
            </w:r>
          </w:p>
        </w:tc>
      </w:tr>
      <w:tr w:rsidR="0019670E" w:rsidTr="000D1BA3">
        <w:trPr>
          <w:trHeight w:hRule="exact" w:val="979"/>
        </w:trPr>
        <w:tc>
          <w:tcPr>
            <w:tcW w:w="1025" w:type="dxa"/>
            <w:vMerge w:val="restart"/>
            <w:shd w:val="clear" w:color="auto" w:fill="528135"/>
          </w:tcPr>
          <w:p w:rsidR="0019670E" w:rsidRDefault="0019670E" w:rsidP="000D1BA3">
            <w:pPr>
              <w:pStyle w:val="TableParagraph"/>
              <w:rPr>
                <w:rFonts w:ascii="Times New Roman"/>
                <w:b/>
                <w:sz w:val="28"/>
              </w:rPr>
            </w:pPr>
          </w:p>
          <w:p w:rsidR="0019670E" w:rsidRDefault="0019670E" w:rsidP="000D1BA3">
            <w:pPr>
              <w:pStyle w:val="TableParagraph"/>
              <w:rPr>
                <w:rFonts w:ascii="Times New Roman"/>
                <w:b/>
                <w:sz w:val="28"/>
              </w:rPr>
            </w:pPr>
          </w:p>
          <w:p w:rsidR="0019670E" w:rsidRDefault="0019670E" w:rsidP="000D1BA3">
            <w:pPr>
              <w:pStyle w:val="TableParagraph"/>
              <w:spacing w:before="11"/>
              <w:rPr>
                <w:rFonts w:ascii="Times New Roman"/>
                <w:b/>
                <w:sz w:val="24"/>
              </w:rPr>
            </w:pPr>
          </w:p>
          <w:p w:rsidR="0019670E" w:rsidRDefault="0019670E" w:rsidP="000D1BA3">
            <w:pPr>
              <w:pStyle w:val="TableParagraph"/>
              <w:ind w:right="1"/>
              <w:jc w:val="center"/>
              <w:rPr>
                <w:rFonts w:ascii="Times New Roman"/>
                <w:b/>
                <w:sz w:val="28"/>
              </w:rPr>
            </w:pPr>
            <w:r>
              <w:rPr>
                <w:rFonts w:ascii="Times New Roman"/>
                <w:b/>
                <w:color w:val="FFFFFF"/>
                <w:sz w:val="28"/>
              </w:rPr>
              <w:t>2</w:t>
            </w:r>
          </w:p>
        </w:tc>
        <w:tc>
          <w:tcPr>
            <w:tcW w:w="2693" w:type="dxa"/>
            <w:shd w:val="clear" w:color="auto" w:fill="E1EED9"/>
          </w:tcPr>
          <w:p w:rsidR="0019670E" w:rsidRDefault="0019670E" w:rsidP="000D1BA3">
            <w:pPr>
              <w:pStyle w:val="TableParagraph"/>
              <w:spacing w:before="99"/>
              <w:ind w:left="146" w:right="147"/>
              <w:jc w:val="center"/>
              <w:rPr>
                <w:rFonts w:ascii="Times New Roman" w:hAnsi="Times New Roman"/>
                <w:b/>
              </w:rPr>
            </w:pPr>
            <w:r>
              <w:rPr>
                <w:rFonts w:ascii="Times New Roman" w:hAnsi="Times New Roman"/>
                <w:b/>
              </w:rPr>
              <w:t>Indigenous Territory</w:t>
            </w:r>
          </w:p>
        </w:tc>
        <w:tc>
          <w:tcPr>
            <w:tcW w:w="2976" w:type="dxa"/>
            <w:shd w:val="clear" w:color="auto" w:fill="E1EED9"/>
          </w:tcPr>
          <w:p w:rsidR="0019670E" w:rsidRDefault="0019670E" w:rsidP="000D1BA3">
            <w:pPr>
              <w:pStyle w:val="TableParagraph"/>
              <w:spacing w:before="99"/>
              <w:ind w:left="134" w:right="131" w:hanging="2"/>
              <w:jc w:val="center"/>
              <w:rPr>
                <w:rFonts w:ascii="Times New Roman" w:hAnsi="Times New Roman"/>
                <w:b/>
              </w:rPr>
            </w:pPr>
            <w:r>
              <w:rPr>
                <w:rFonts w:ascii="Times New Roman" w:hAnsi="Times New Roman"/>
                <w:b/>
              </w:rPr>
              <w:t>Constitution of the Federal Republic of Brazil from 1988 and Law n. 6001/1973</w:t>
            </w:r>
          </w:p>
        </w:tc>
        <w:tc>
          <w:tcPr>
            <w:tcW w:w="2554" w:type="dxa"/>
            <w:shd w:val="clear" w:color="auto" w:fill="E1EED9"/>
          </w:tcPr>
          <w:p w:rsidR="0019670E" w:rsidRDefault="0019670E" w:rsidP="000D1BA3">
            <w:pPr>
              <w:pStyle w:val="TableParagraph"/>
              <w:spacing w:before="99"/>
              <w:ind w:left="917" w:right="917"/>
              <w:jc w:val="center"/>
              <w:rPr>
                <w:rFonts w:ascii="Times New Roman"/>
                <w:b/>
              </w:rPr>
            </w:pPr>
            <w:r>
              <w:rPr>
                <w:rFonts w:ascii="Times New Roman"/>
                <w:b/>
              </w:rPr>
              <w:t>13.3%</w:t>
            </w:r>
          </w:p>
        </w:tc>
      </w:tr>
      <w:tr w:rsidR="0019670E" w:rsidTr="000D1BA3">
        <w:trPr>
          <w:trHeight w:hRule="exact" w:val="1231"/>
        </w:trPr>
        <w:tc>
          <w:tcPr>
            <w:tcW w:w="1025" w:type="dxa"/>
            <w:vMerge/>
            <w:shd w:val="clear" w:color="auto" w:fill="528135"/>
          </w:tcPr>
          <w:p w:rsidR="0019670E" w:rsidRDefault="0019670E" w:rsidP="000D1BA3"/>
        </w:tc>
        <w:tc>
          <w:tcPr>
            <w:tcW w:w="2693" w:type="dxa"/>
            <w:shd w:val="clear" w:color="auto" w:fill="C5DFB3"/>
          </w:tcPr>
          <w:p w:rsidR="0019670E" w:rsidRDefault="0019670E" w:rsidP="000D1BA3">
            <w:pPr>
              <w:pStyle w:val="TableParagraph"/>
              <w:spacing w:before="103" w:line="252" w:lineRule="exact"/>
              <w:ind w:left="631" w:right="615" w:firstLine="182"/>
              <w:rPr>
                <w:rFonts w:ascii="Times New Roman" w:hAnsi="Times New Roman"/>
                <w:b/>
                <w:sz w:val="14"/>
              </w:rPr>
            </w:pPr>
            <w:r>
              <w:rPr>
                <w:rFonts w:ascii="Times New Roman" w:hAnsi="Times New Roman"/>
                <w:b/>
              </w:rPr>
              <w:t>Quilombo territories</w:t>
            </w:r>
            <w:r>
              <w:rPr>
                <w:rFonts w:ascii="Times New Roman" w:hAnsi="Times New Roman"/>
                <w:b/>
                <w:position w:val="8"/>
                <w:sz w:val="14"/>
              </w:rPr>
              <w:t>***</w:t>
            </w:r>
          </w:p>
        </w:tc>
        <w:tc>
          <w:tcPr>
            <w:tcW w:w="2976" w:type="dxa"/>
            <w:shd w:val="clear" w:color="auto" w:fill="C5DFB3"/>
          </w:tcPr>
          <w:p w:rsidR="0019670E" w:rsidRDefault="0019670E" w:rsidP="000D1BA3">
            <w:pPr>
              <w:pStyle w:val="TableParagraph"/>
              <w:spacing w:before="99"/>
              <w:ind w:left="134" w:right="131" w:hanging="2"/>
              <w:jc w:val="center"/>
              <w:rPr>
                <w:rFonts w:ascii="Times New Roman" w:hAnsi="Times New Roman"/>
                <w:b/>
              </w:rPr>
            </w:pPr>
            <w:r>
              <w:rPr>
                <w:rFonts w:ascii="Times New Roman" w:hAnsi="Times New Roman"/>
                <w:b/>
              </w:rPr>
              <w:t>Constitution of the Federal Republic of Brazil from 1988 and Decrees. 4,886 / 2003 and No.</w:t>
            </w:r>
          </w:p>
          <w:p w:rsidR="0019670E" w:rsidRDefault="0019670E" w:rsidP="000D1BA3">
            <w:pPr>
              <w:pStyle w:val="TableParagraph"/>
              <w:spacing w:line="252" w:lineRule="exact"/>
              <w:ind w:left="664" w:right="660"/>
              <w:jc w:val="center"/>
              <w:rPr>
                <w:rFonts w:ascii="Times New Roman"/>
                <w:b/>
              </w:rPr>
            </w:pPr>
            <w:r>
              <w:rPr>
                <w:rFonts w:ascii="Times New Roman"/>
                <w:b/>
              </w:rPr>
              <w:t>4887/2003</w:t>
            </w:r>
          </w:p>
        </w:tc>
        <w:tc>
          <w:tcPr>
            <w:tcW w:w="2554" w:type="dxa"/>
            <w:shd w:val="clear" w:color="auto" w:fill="C5DFB3"/>
          </w:tcPr>
          <w:p w:rsidR="0019670E" w:rsidRDefault="0019670E" w:rsidP="000D1BA3">
            <w:pPr>
              <w:pStyle w:val="TableParagraph"/>
              <w:spacing w:before="99"/>
              <w:ind w:left="917" w:right="914"/>
              <w:jc w:val="center"/>
              <w:rPr>
                <w:rFonts w:ascii="Times New Roman"/>
                <w:b/>
              </w:rPr>
            </w:pPr>
            <w:r>
              <w:rPr>
                <w:rFonts w:ascii="Times New Roman"/>
                <w:b/>
              </w:rPr>
              <w:t>0.14 %</w:t>
            </w:r>
          </w:p>
        </w:tc>
      </w:tr>
      <w:tr w:rsidR="0019670E" w:rsidTr="000D1BA3">
        <w:trPr>
          <w:trHeight w:hRule="exact" w:val="382"/>
        </w:trPr>
        <w:tc>
          <w:tcPr>
            <w:tcW w:w="1025" w:type="dxa"/>
            <w:vMerge w:val="restart"/>
            <w:shd w:val="clear" w:color="auto" w:fill="528135"/>
          </w:tcPr>
          <w:p w:rsidR="0019670E" w:rsidRDefault="0019670E" w:rsidP="000D1BA3">
            <w:pPr>
              <w:pStyle w:val="TableParagraph"/>
              <w:spacing w:before="9"/>
              <w:rPr>
                <w:rFonts w:ascii="Times New Roman"/>
                <w:b/>
                <w:sz w:val="38"/>
              </w:rPr>
            </w:pPr>
          </w:p>
          <w:p w:rsidR="0019670E" w:rsidRDefault="0019670E" w:rsidP="000D1BA3">
            <w:pPr>
              <w:pStyle w:val="TableParagraph"/>
              <w:ind w:right="1"/>
              <w:jc w:val="center"/>
              <w:rPr>
                <w:rFonts w:ascii="Times New Roman"/>
                <w:b/>
                <w:sz w:val="28"/>
              </w:rPr>
            </w:pPr>
            <w:r>
              <w:rPr>
                <w:rFonts w:ascii="Times New Roman"/>
                <w:b/>
                <w:color w:val="FFFFFF"/>
                <w:sz w:val="28"/>
              </w:rPr>
              <w:t>3</w:t>
            </w:r>
          </w:p>
        </w:tc>
        <w:tc>
          <w:tcPr>
            <w:tcW w:w="2693" w:type="dxa"/>
            <w:tcBorders>
              <w:bottom w:val="single" w:sz="15" w:space="0" w:color="FFFFFF"/>
            </w:tcBorders>
            <w:shd w:val="clear" w:color="auto" w:fill="E1EED9"/>
          </w:tcPr>
          <w:p w:rsidR="0019670E" w:rsidRDefault="0019670E" w:rsidP="000D1BA3">
            <w:pPr>
              <w:pStyle w:val="TableParagraph"/>
              <w:spacing w:before="99"/>
              <w:ind w:left="146" w:right="147"/>
              <w:jc w:val="center"/>
              <w:rPr>
                <w:rFonts w:ascii="Times New Roman"/>
                <w:b/>
              </w:rPr>
            </w:pPr>
            <w:r>
              <w:rPr>
                <w:rFonts w:ascii="Times New Roman"/>
                <w:b/>
              </w:rPr>
              <w:t>Legal Reserve****</w:t>
            </w:r>
          </w:p>
        </w:tc>
        <w:tc>
          <w:tcPr>
            <w:tcW w:w="2976" w:type="dxa"/>
            <w:vMerge w:val="restart"/>
            <w:shd w:val="clear" w:color="auto" w:fill="E1EED9"/>
          </w:tcPr>
          <w:p w:rsidR="0019670E" w:rsidRDefault="0019670E" w:rsidP="000D1BA3">
            <w:pPr>
              <w:pStyle w:val="TableParagraph"/>
              <w:spacing w:before="99"/>
              <w:ind w:left="621"/>
              <w:rPr>
                <w:rFonts w:ascii="Times New Roman" w:hAnsi="Times New Roman"/>
                <w:b/>
              </w:rPr>
            </w:pPr>
            <w:r>
              <w:rPr>
                <w:rFonts w:ascii="Times New Roman" w:hAnsi="Times New Roman"/>
                <w:b/>
              </w:rPr>
              <w:t>Law No. 12,651 / 2012</w:t>
            </w:r>
          </w:p>
        </w:tc>
        <w:tc>
          <w:tcPr>
            <w:tcW w:w="2554" w:type="dxa"/>
            <w:tcBorders>
              <w:bottom w:val="single" w:sz="15" w:space="0" w:color="FFFFFF"/>
            </w:tcBorders>
            <w:shd w:val="clear" w:color="auto" w:fill="E1EED9"/>
          </w:tcPr>
          <w:p w:rsidR="0019670E" w:rsidRDefault="0019670E" w:rsidP="000D1BA3">
            <w:pPr>
              <w:pStyle w:val="TableParagraph"/>
              <w:spacing w:before="99"/>
              <w:ind w:left="917" w:right="914"/>
              <w:jc w:val="center"/>
              <w:rPr>
                <w:rFonts w:ascii="Times New Roman"/>
                <w:b/>
              </w:rPr>
            </w:pPr>
            <w:r>
              <w:rPr>
                <w:rFonts w:ascii="Times New Roman"/>
                <w:b/>
              </w:rPr>
              <w:t>4.4%</w:t>
            </w:r>
          </w:p>
        </w:tc>
      </w:tr>
      <w:tr w:rsidR="0019670E" w:rsidTr="000D1BA3">
        <w:trPr>
          <w:trHeight w:hRule="exact" w:val="130"/>
        </w:trPr>
        <w:tc>
          <w:tcPr>
            <w:tcW w:w="1025" w:type="dxa"/>
            <w:vMerge/>
            <w:shd w:val="clear" w:color="auto" w:fill="528135"/>
          </w:tcPr>
          <w:p w:rsidR="0019670E" w:rsidRDefault="0019670E" w:rsidP="000D1BA3"/>
        </w:tc>
        <w:tc>
          <w:tcPr>
            <w:tcW w:w="2693" w:type="dxa"/>
            <w:tcBorders>
              <w:top w:val="single" w:sz="15" w:space="0" w:color="FFFFFF"/>
            </w:tcBorders>
            <w:shd w:val="clear" w:color="auto" w:fill="E1EED9"/>
          </w:tcPr>
          <w:p w:rsidR="0019670E" w:rsidRDefault="0019670E" w:rsidP="000D1BA3"/>
        </w:tc>
        <w:tc>
          <w:tcPr>
            <w:tcW w:w="2976" w:type="dxa"/>
            <w:vMerge/>
            <w:shd w:val="clear" w:color="auto" w:fill="E1EED9"/>
          </w:tcPr>
          <w:p w:rsidR="0019670E" w:rsidRDefault="0019670E" w:rsidP="000D1BA3"/>
        </w:tc>
        <w:tc>
          <w:tcPr>
            <w:tcW w:w="2554" w:type="dxa"/>
            <w:tcBorders>
              <w:top w:val="single" w:sz="15" w:space="0" w:color="FFFFFF"/>
            </w:tcBorders>
            <w:shd w:val="clear" w:color="auto" w:fill="E1EED9"/>
          </w:tcPr>
          <w:p w:rsidR="0019670E" w:rsidRDefault="0019670E" w:rsidP="000D1BA3"/>
        </w:tc>
      </w:tr>
      <w:tr w:rsidR="0019670E" w:rsidTr="000D1BA3">
        <w:trPr>
          <w:trHeight w:hRule="exact" w:val="728"/>
        </w:trPr>
        <w:tc>
          <w:tcPr>
            <w:tcW w:w="1025" w:type="dxa"/>
            <w:vMerge/>
            <w:shd w:val="clear" w:color="auto" w:fill="528135"/>
          </w:tcPr>
          <w:p w:rsidR="0019670E" w:rsidRDefault="0019670E" w:rsidP="000D1BA3"/>
        </w:tc>
        <w:tc>
          <w:tcPr>
            <w:tcW w:w="2693" w:type="dxa"/>
            <w:shd w:val="clear" w:color="auto" w:fill="E1EED9"/>
          </w:tcPr>
          <w:p w:rsidR="0019670E" w:rsidRDefault="0019670E" w:rsidP="000D1BA3">
            <w:pPr>
              <w:pStyle w:val="TableParagraph"/>
              <w:spacing w:before="99"/>
              <w:ind w:left="518" w:right="308" w:hanging="200"/>
              <w:rPr>
                <w:rFonts w:ascii="Times New Roman" w:hAnsi="Times New Roman"/>
                <w:b/>
              </w:rPr>
            </w:pPr>
            <w:r>
              <w:rPr>
                <w:rFonts w:ascii="Times New Roman" w:hAnsi="Times New Roman"/>
                <w:b/>
              </w:rPr>
              <w:t>Permanent Preservation Areas ****</w:t>
            </w:r>
          </w:p>
        </w:tc>
        <w:tc>
          <w:tcPr>
            <w:tcW w:w="2976" w:type="dxa"/>
            <w:vMerge/>
            <w:shd w:val="clear" w:color="auto" w:fill="E1EED9"/>
          </w:tcPr>
          <w:p w:rsidR="0019670E" w:rsidRDefault="0019670E" w:rsidP="000D1BA3"/>
        </w:tc>
        <w:tc>
          <w:tcPr>
            <w:tcW w:w="2554" w:type="dxa"/>
            <w:shd w:val="clear" w:color="auto" w:fill="E1EED9"/>
          </w:tcPr>
          <w:p w:rsidR="0019670E" w:rsidRDefault="0019670E" w:rsidP="000D1BA3">
            <w:pPr>
              <w:pStyle w:val="TableParagraph"/>
              <w:spacing w:before="99"/>
              <w:ind w:left="917" w:right="914"/>
              <w:jc w:val="center"/>
              <w:rPr>
                <w:rFonts w:ascii="Times New Roman"/>
                <w:b/>
              </w:rPr>
            </w:pPr>
            <w:r>
              <w:rPr>
                <w:rFonts w:ascii="Times New Roman"/>
                <w:b/>
              </w:rPr>
              <w:t>0.9 %</w:t>
            </w:r>
          </w:p>
        </w:tc>
      </w:tr>
    </w:tbl>
    <w:p w:rsidR="0019670E" w:rsidRDefault="0019670E" w:rsidP="0019670E">
      <w:pPr>
        <w:ind w:left="306" w:right="320"/>
        <w:jc w:val="both"/>
        <w:rPr>
          <w:sz w:val="18"/>
        </w:rPr>
      </w:pPr>
      <w:r>
        <w:rPr>
          <w:sz w:val="18"/>
        </w:rPr>
        <w:t xml:space="preserve">* Data from the National Registry of Protected Areas (CNUC), available at </w:t>
      </w:r>
      <w:hyperlink r:id="rId46">
        <w:r>
          <w:rPr>
            <w:sz w:val="18"/>
          </w:rPr>
          <w:t>http://www.mma.gov.br/areas-</w:t>
        </w:r>
      </w:hyperlink>
      <w:r>
        <w:rPr>
          <w:sz w:val="18"/>
        </w:rPr>
        <w:t xml:space="preserve"> </w:t>
      </w:r>
      <w:hyperlink r:id="rId47">
        <w:r>
          <w:rPr>
            <w:sz w:val="18"/>
          </w:rPr>
          <w:t xml:space="preserve">protegidas/cadastro-nacional-de-ucs/dados-consolidados </w:t>
        </w:r>
      </w:hyperlink>
      <w:r>
        <w:rPr>
          <w:sz w:val="18"/>
        </w:rPr>
        <w:t xml:space="preserve"> Accessed on February 4, 2016.</w:t>
      </w:r>
    </w:p>
    <w:p w:rsidR="0019670E" w:rsidRDefault="0019670E" w:rsidP="0019670E">
      <w:pPr>
        <w:spacing w:before="59"/>
        <w:ind w:left="306" w:right="315"/>
        <w:jc w:val="both"/>
        <w:rPr>
          <w:sz w:val="18"/>
        </w:rPr>
      </w:pPr>
      <w:r>
        <w:rPr>
          <w:sz w:val="18"/>
        </w:rPr>
        <w:t xml:space="preserve">** Data from the National Indigenous Foundation (FUNAI), available at </w:t>
      </w:r>
      <w:hyperlink r:id="rId48">
        <w:r>
          <w:rPr>
            <w:sz w:val="18"/>
          </w:rPr>
          <w:t>www.funai.gov.br/index.php/indios-no-</w:t>
        </w:r>
        <w:r>
          <w:rPr>
            <w:sz w:val="18"/>
          </w:rPr>
          <w:lastRenderedPageBreak/>
          <w:t>brasil/terras-</w:t>
        </w:r>
      </w:hyperlink>
      <w:r>
        <w:rPr>
          <w:sz w:val="18"/>
        </w:rPr>
        <w:t xml:space="preserve"> indigenas Accessed on February 4, 2016.</w:t>
      </w:r>
    </w:p>
    <w:p w:rsidR="0019670E" w:rsidRDefault="0019670E" w:rsidP="0019670E">
      <w:pPr>
        <w:spacing w:before="62"/>
        <w:ind w:left="306" w:right="317"/>
        <w:jc w:val="both"/>
        <w:rPr>
          <w:sz w:val="18"/>
        </w:rPr>
      </w:pPr>
      <w:r>
        <w:rPr>
          <w:sz w:val="18"/>
        </w:rPr>
        <w:t xml:space="preserve">*** Calculation performed using the special database of the National Institute of Colonization and Agrarian Reform - INCRA February 2016, available at </w:t>
      </w:r>
      <w:hyperlink r:id="rId49">
        <w:r>
          <w:rPr>
            <w:color w:val="0462C1"/>
            <w:sz w:val="18"/>
            <w:u w:val="single" w:color="0462C1"/>
          </w:rPr>
          <w:t>www.incra.gov.br</w:t>
        </w:r>
      </w:hyperlink>
    </w:p>
    <w:p w:rsidR="0019670E" w:rsidRDefault="0019670E" w:rsidP="0019670E">
      <w:pPr>
        <w:spacing w:before="119"/>
        <w:ind w:left="306" w:right="316"/>
        <w:jc w:val="both"/>
        <w:rPr>
          <w:sz w:val="18"/>
        </w:rPr>
      </w:pPr>
      <w:r>
        <w:rPr>
          <w:sz w:val="18"/>
        </w:rPr>
        <w:t>**** Data provided by the Brazilian Forest Service. An important observation is that these are preliminary data since it includes data registered  solely by land owners from the Rural Environmental Registry, which is later validated by the state agencies.</w:t>
      </w: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spacing w:before="9"/>
        <w:rPr>
          <w:sz w:val="15"/>
        </w:rPr>
      </w:pPr>
    </w:p>
    <w:p w:rsidR="0019670E" w:rsidRDefault="0019670E" w:rsidP="0019670E">
      <w:pPr>
        <w:spacing w:before="56"/>
        <w:ind w:right="1595"/>
        <w:jc w:val="right"/>
        <w:rPr>
          <w:rFonts w:ascii="Calibri"/>
        </w:rPr>
      </w:pPr>
      <w:r>
        <w:rPr>
          <w:noProof/>
          <w:lang w:val="pt-BR" w:eastAsia="pt-BR"/>
        </w:rPr>
        <mc:AlternateContent>
          <mc:Choice Requires="wpg">
            <w:drawing>
              <wp:anchor distT="0" distB="0" distL="114300" distR="114300" simplePos="0" relativeHeight="251679744" behindDoc="0" locked="0" layoutInCell="1" allowOverlap="1" wp14:anchorId="354BFA8F" wp14:editId="3ED80FC0">
                <wp:simplePos x="0" y="0"/>
                <wp:positionH relativeFrom="page">
                  <wp:posOffset>5481320</wp:posOffset>
                </wp:positionH>
                <wp:positionV relativeFrom="paragraph">
                  <wp:posOffset>-41910</wp:posOffset>
                </wp:positionV>
                <wp:extent cx="31115" cy="468630"/>
                <wp:effectExtent l="4445" t="3175" r="2540" b="4445"/>
                <wp:wrapNone/>
                <wp:docPr id="68" name="Grupo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 cy="468630"/>
                          <a:chOff x="8632" y="-66"/>
                          <a:chExt cx="49" cy="738"/>
                        </a:xfrm>
                      </wpg:grpSpPr>
                      <wps:wsp>
                        <wps:cNvPr id="69" name="Line 7"/>
                        <wps:cNvCnPr/>
                        <wps:spPr bwMode="auto">
                          <a:xfrm>
                            <a:off x="8675" y="-61"/>
                            <a:ext cx="0" cy="727"/>
                          </a:xfrm>
                          <a:prstGeom prst="line">
                            <a:avLst/>
                          </a:prstGeom>
                          <a:noFill/>
                          <a:ln w="6096">
                            <a:solidFill>
                              <a:srgbClr val="5B9BD4"/>
                            </a:solidFill>
                            <a:round/>
                            <a:headEnd/>
                            <a:tailEnd/>
                          </a:ln>
                          <a:extLst>
                            <a:ext uri="{909E8E84-426E-40DD-AFC4-6F175D3DCCD1}">
                              <a14:hiddenFill xmlns:a14="http://schemas.microsoft.com/office/drawing/2010/main">
                                <a:noFill/>
                              </a14:hiddenFill>
                            </a:ext>
                          </a:extLst>
                        </wps:spPr>
                        <wps:bodyPr/>
                      </wps:wsp>
                      <wps:wsp>
                        <wps:cNvPr id="70" name="Line 8"/>
                        <wps:cNvCnPr/>
                        <wps:spPr bwMode="auto">
                          <a:xfrm>
                            <a:off x="8656" y="-61"/>
                            <a:ext cx="0" cy="727"/>
                          </a:xfrm>
                          <a:prstGeom prst="line">
                            <a:avLst/>
                          </a:prstGeom>
                          <a:noFill/>
                          <a:ln w="6096">
                            <a:solidFill>
                              <a:srgbClr val="5B9BD4"/>
                            </a:solidFill>
                            <a:round/>
                            <a:headEnd/>
                            <a:tailEnd/>
                          </a:ln>
                          <a:extLst>
                            <a:ext uri="{909E8E84-426E-40DD-AFC4-6F175D3DCCD1}">
                              <a14:hiddenFill xmlns:a14="http://schemas.microsoft.com/office/drawing/2010/main">
                                <a:noFill/>
                              </a14:hiddenFill>
                            </a:ext>
                          </a:extLst>
                        </wps:spPr>
                        <wps:bodyPr/>
                      </wps:wsp>
                      <wps:wsp>
                        <wps:cNvPr id="71" name="Line 9"/>
                        <wps:cNvCnPr/>
                        <wps:spPr bwMode="auto">
                          <a:xfrm>
                            <a:off x="8637" y="-61"/>
                            <a:ext cx="0" cy="727"/>
                          </a:xfrm>
                          <a:prstGeom prst="line">
                            <a:avLst/>
                          </a:prstGeom>
                          <a:noFill/>
                          <a:ln w="6096">
                            <a:solidFill>
                              <a:srgbClr val="5B9BD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0B7D78" id="Grupo 68" o:spid="_x0000_s1026" style="position:absolute;margin-left:431.6pt;margin-top:-3.3pt;width:2.45pt;height:36.9pt;z-index:251679744;mso-position-horizontal-relative:page" coordorigin="8632,-66" coordsize="49,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">
                <v:line id="Line 7" o:spid="_x0000_s1027" style="position:absolute;visibility:visible;mso-wrap-style:square" from="8675,-61" to="8675,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" strokecolor="#5b9bd4" strokeweight=".48pt"/>
                <v:line id="Line 8" o:spid="_x0000_s1028" style="position:absolute;visibility:visible;mso-wrap-style:square" from="8656,-61" to="8656,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" strokecolor="#5b9bd4" strokeweight=".48pt"/>
                <v:line id="Line 9" o:spid="_x0000_s1029" style="position:absolute;visibility:visible;mso-wrap-style:square" from="8637,-61" to="8637,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" strokecolor="#5b9bd4" strokeweight=".48pt"/>
                <w10:wrap anchorx="page"/>
              </v:group>
            </w:pict>
          </mc:Fallback>
        </mc:AlternateContent>
      </w:r>
      <w:r>
        <w:rPr>
          <w:rFonts w:ascii="Calibri"/>
        </w:rPr>
        <w:t>40</w:t>
      </w:r>
    </w:p>
    <w:p w:rsidR="0019670E" w:rsidRDefault="0019670E" w:rsidP="0019670E">
      <w:pPr>
        <w:jc w:val="right"/>
        <w:rPr>
          <w:rFonts w:ascii="Calibri"/>
        </w:rPr>
        <w:sectPr w:rsidR="0019670E">
          <w:type w:val="continuous"/>
          <w:pgSz w:w="11910" w:h="16840"/>
          <w:pgMar w:top="780" w:right="1320" w:bottom="280" w:left="1100" w:header="720" w:footer="720" w:gutter="0"/>
          <w:cols w:space="720"/>
        </w:sectPr>
      </w:pPr>
    </w:p>
    <w:p w:rsidR="0019670E" w:rsidRDefault="0019670E" w:rsidP="0019670E">
      <w:pPr>
        <w:pStyle w:val="Corpodetexto"/>
        <w:spacing w:before="4"/>
        <w:rPr>
          <w:rFonts w:ascii="Calibri"/>
          <w:sz w:val="27"/>
        </w:rPr>
      </w:pPr>
    </w:p>
    <w:p w:rsidR="0019670E" w:rsidRDefault="0019670E" w:rsidP="0019670E">
      <w:pPr>
        <w:pStyle w:val="Corpodetexto"/>
        <w:spacing w:before="69"/>
        <w:ind w:left="100"/>
      </w:pPr>
      <w:r>
        <w:t>.</w:t>
      </w:r>
    </w:p>
    <w:p w:rsidR="0019670E" w:rsidRDefault="0019670E" w:rsidP="0019670E">
      <w:pPr>
        <w:pStyle w:val="Corpodetexto"/>
        <w:spacing w:before="4"/>
        <w:rPr>
          <w:sz w:val="14"/>
        </w:rPr>
      </w:pPr>
      <w:r>
        <w:rPr>
          <w:noProof/>
          <w:lang w:val="pt-BR" w:eastAsia="pt-BR"/>
        </w:rPr>
        <w:drawing>
          <wp:anchor distT="0" distB="0" distL="0" distR="0" simplePos="0" relativeHeight="251678720" behindDoc="0" locked="0" layoutInCell="1" allowOverlap="1" wp14:anchorId="01E0FD63" wp14:editId="2F658121">
            <wp:simplePos x="0" y="0"/>
            <wp:positionH relativeFrom="page">
              <wp:posOffset>944880</wp:posOffset>
            </wp:positionH>
            <wp:positionV relativeFrom="paragraph">
              <wp:posOffset>130102</wp:posOffset>
            </wp:positionV>
            <wp:extent cx="5910841" cy="6883241"/>
            <wp:effectExtent l="0" t="0" r="0" b="0"/>
            <wp:wrapTopAndBottom/>
            <wp:docPr id="100"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jpeg"/>
                    <pic:cNvPicPr/>
                  </pic:nvPicPr>
                  <pic:blipFill>
                    <a:blip r:embed="rId50" cstate="print"/>
                    <a:stretch>
                      <a:fillRect/>
                    </a:stretch>
                  </pic:blipFill>
                  <pic:spPr>
                    <a:xfrm>
                      <a:off x="0" y="0"/>
                      <a:ext cx="5910841" cy="6883241"/>
                    </a:xfrm>
                    <a:prstGeom prst="rect">
                      <a:avLst/>
                    </a:prstGeom>
                  </pic:spPr>
                </pic:pic>
              </a:graphicData>
            </a:graphic>
          </wp:anchor>
        </w:drawing>
      </w:r>
    </w:p>
    <w:p w:rsidR="0019670E" w:rsidRDefault="0019670E" w:rsidP="0019670E">
      <w:pPr>
        <w:pStyle w:val="Corpodetexto"/>
        <w:spacing w:before="5"/>
        <w:rPr>
          <w:sz w:val="21"/>
        </w:rPr>
      </w:pPr>
    </w:p>
    <w:p w:rsidR="0019670E" w:rsidRDefault="0019670E" w:rsidP="0019670E">
      <w:pPr>
        <w:pStyle w:val="Ttulo4"/>
        <w:spacing w:before="0"/>
        <w:ind w:left="143"/>
      </w:pPr>
      <w:r>
        <w:t>Figure 3. Units of Conservation from the National System and Indigenous Lands 41</w:t>
      </w:r>
    </w:p>
    <w:p w:rsidR="0019670E" w:rsidRDefault="0019670E" w:rsidP="0019670E">
      <w:pPr>
        <w:spacing w:before="158"/>
        <w:ind w:left="150"/>
      </w:pPr>
      <w:r>
        <w:rPr>
          <w:b/>
        </w:rPr>
        <w:t xml:space="preserve">Source: </w:t>
      </w:r>
      <w:r>
        <w:t xml:space="preserve">National Registry of Units of Conservation (2016), available at </w:t>
      </w:r>
      <w:hyperlink r:id="rId51">
        <w:r>
          <w:t>www.mma.gov.br/cadastro_uc</w:t>
        </w:r>
      </w:hyperlink>
    </w:p>
    <w:p w:rsidR="0019670E" w:rsidRDefault="0019670E" w:rsidP="0019670E">
      <w:pPr>
        <w:sectPr w:rsidR="0019670E">
          <w:pgSz w:w="11910" w:h="16840"/>
          <w:pgMar w:top="1020" w:right="660" w:bottom="280" w:left="1340" w:header="831" w:footer="0" w:gutter="0"/>
          <w:cols w:space="720"/>
        </w:sectPr>
      </w:pPr>
    </w:p>
    <w:p w:rsidR="0019670E" w:rsidRDefault="0019670E" w:rsidP="0019670E">
      <w:pPr>
        <w:pStyle w:val="Corpodetexto"/>
        <w:rPr>
          <w:sz w:val="29"/>
        </w:rPr>
      </w:pPr>
    </w:p>
    <w:p w:rsidR="0019670E" w:rsidRDefault="0019670E" w:rsidP="0019670E">
      <w:pPr>
        <w:rPr>
          <w:sz w:val="29"/>
        </w:rPr>
        <w:sectPr w:rsidR="0019670E">
          <w:pgSz w:w="11910" w:h="16840"/>
          <w:pgMar w:top="1020" w:right="1320" w:bottom="720" w:left="1340" w:header="831" w:footer="530" w:gutter="0"/>
          <w:pgNumType w:start="42"/>
          <w:cols w:space="720"/>
        </w:sectPr>
      </w:pPr>
    </w:p>
    <w:p w:rsidR="0019670E" w:rsidRDefault="0019670E" w:rsidP="0019670E">
      <w:pPr>
        <w:pStyle w:val="PargrafodaLista"/>
        <w:numPr>
          <w:ilvl w:val="2"/>
          <w:numId w:val="22"/>
        </w:numPr>
        <w:tabs>
          <w:tab w:val="left" w:pos="1812"/>
        </w:tabs>
        <w:spacing w:before="149"/>
        <w:rPr>
          <w:rFonts w:ascii="Calibri-Light" w:hAnsi="Calibri-Light"/>
        </w:rPr>
      </w:pPr>
      <w:bookmarkStart w:id="15" w:name="_bookmark17"/>
      <w:bookmarkEnd w:id="15"/>
      <w:r>
        <w:rPr>
          <w:rFonts w:ascii="Calibri-Light" w:hAnsi="Calibri-Light"/>
          <w:color w:val="5B9BD4"/>
        </w:rPr>
        <w:lastRenderedPageBreak/>
        <w:t>Progress of the ARPA Program</w:t>
      </w:r>
    </w:p>
    <w:p w:rsidR="0019670E" w:rsidRDefault="0019670E" w:rsidP="0019670E">
      <w:pPr>
        <w:pStyle w:val="Corpodetexto"/>
        <w:spacing w:before="160" w:line="276" w:lineRule="auto"/>
        <w:ind w:left="100" w:firstLine="60"/>
        <w:jc w:val="both"/>
      </w:pPr>
      <w:r>
        <w:t>ARPA had its third phase established by Ordinance No. 187 MMA in May 2014, with the aim to complete the consolidation of Conservation Units and to contribute to their maintenance in the long run. In this context, the Transition Fund arises as a new financial strategy for the development of mechanisms to ensure the implementation and management of CUs throughout the gradual increase in the allocation of funds from the federal and state governments, including budget allocations and alternative funding sources until all funding needs are satisfied. This would come about starting on 2039.</w:t>
      </w:r>
    </w:p>
    <w:p w:rsidR="0019670E" w:rsidRDefault="0019670E" w:rsidP="0019670E">
      <w:pPr>
        <w:pStyle w:val="Corpodetexto"/>
        <w:spacing w:before="121" w:line="276" w:lineRule="auto"/>
        <w:ind w:left="100" w:right="2"/>
        <w:jc w:val="both"/>
      </w:pPr>
      <w:r>
        <w:t xml:space="preserve">Throughout 2015, the program reached 98% of its target of 60 </w:t>
      </w:r>
      <w:r w:rsidR="005C3BEA">
        <w:t>million protected</w:t>
      </w:r>
      <w:r>
        <w:t xml:space="preserve"> hectares, with support for 18 new CUs. The program currently supports 114 federal and state Conservation Units distributed in the nine states that make up the Legal Amazon.</w:t>
      </w:r>
    </w:p>
    <w:p w:rsidR="0019670E" w:rsidRDefault="0019670E" w:rsidP="0019670E">
      <w:pPr>
        <w:pStyle w:val="Corpodetexto"/>
      </w:pPr>
    </w:p>
    <w:p w:rsidR="0019670E" w:rsidRDefault="0019670E" w:rsidP="0019670E">
      <w:pPr>
        <w:pStyle w:val="Corpodetexto"/>
        <w:spacing w:before="8"/>
        <w:rPr>
          <w:sz w:val="31"/>
        </w:rPr>
      </w:pPr>
    </w:p>
    <w:p w:rsidR="0019670E" w:rsidRDefault="0019670E" w:rsidP="0019670E">
      <w:pPr>
        <w:pStyle w:val="PargrafodaLista"/>
        <w:numPr>
          <w:ilvl w:val="2"/>
          <w:numId w:val="22"/>
        </w:numPr>
        <w:tabs>
          <w:tab w:val="left" w:pos="1812"/>
        </w:tabs>
        <w:spacing w:before="0"/>
        <w:rPr>
          <w:rFonts w:ascii="Calibri-Light" w:hAnsi="Calibri-Light"/>
        </w:rPr>
      </w:pPr>
      <w:bookmarkStart w:id="16" w:name="_bookmark18"/>
      <w:bookmarkEnd w:id="16"/>
      <w:r>
        <w:rPr>
          <w:rFonts w:ascii="Calibri-Light" w:hAnsi="Calibri-Light"/>
          <w:color w:val="5B9BD4"/>
        </w:rPr>
        <w:t>Ecological corridors</w:t>
      </w:r>
    </w:p>
    <w:p w:rsidR="0019670E" w:rsidRDefault="0019670E" w:rsidP="0019670E">
      <w:pPr>
        <w:pStyle w:val="Corpodetexto"/>
        <w:spacing w:before="160" w:line="276" w:lineRule="auto"/>
        <w:ind w:left="100" w:right="1"/>
        <w:jc w:val="both"/>
      </w:pPr>
      <w:r>
        <w:t>An important tool for biodiversity conservation are the ecological corridors, since their goal is to enable the establishment and passage of different species through preserved areas (i.e. protected areas), thus ensuring the genetic flow between populations of animals and plants and continuity of the ecological and evolutionary processes. There are different proposals in approach to the concept of ecological corridors in literature, including the Brazilian official definition given by Law No. 9,985, from July 18, 2000, which creates the National System of Conservation Units in Nature and defines</w:t>
      </w:r>
    </w:p>
    <w:p w:rsidR="0019670E" w:rsidRDefault="0019670E" w:rsidP="0019670E">
      <w:pPr>
        <w:pStyle w:val="Corpodetexto"/>
        <w:spacing w:before="69" w:line="276" w:lineRule="auto"/>
        <w:ind w:left="100" w:right="117"/>
        <w:jc w:val="both"/>
      </w:pPr>
      <w:r>
        <w:br w:type="column"/>
      </w:r>
      <w:r>
        <w:lastRenderedPageBreak/>
        <w:t xml:space="preserve">ecological corridors as "portions of natural or semi-natural ecosystems that connect conservation units and provide between them a flow </w:t>
      </w:r>
      <w:r w:rsidR="00AB67B7">
        <w:t xml:space="preserve">of </w:t>
      </w:r>
      <w:r>
        <w:t>genes and the movement of biota. This facilitates the dispersion of species and enables the decolonization of degraded areas, while helping to maintain the populations that depend on the larger areas for their survival when the individual units are insufficient". Another factor that should be considered is that the ecological corridors are not political or administrative units, but highlighted areas where coordinated actions among different partners occur in order to protect the biological diversity in the landscape scale. These actions involve the strengthening, expansion and connection of protected areas within the corridor, through various strategies which include fostering the use of low-impact natural resources</w:t>
      </w:r>
      <w:r w:rsidR="005C3BEA">
        <w:t>, such</w:t>
      </w:r>
      <w:r>
        <w:t xml:space="preserve"> as forest management and agroforestry systems.</w:t>
      </w:r>
    </w:p>
    <w:p w:rsidR="0019670E" w:rsidRDefault="0019670E" w:rsidP="0019670E">
      <w:pPr>
        <w:pStyle w:val="Corpodetexto"/>
        <w:spacing w:before="121" w:line="276" w:lineRule="auto"/>
        <w:ind w:left="100" w:right="117"/>
        <w:jc w:val="both"/>
      </w:pPr>
      <w:r>
        <w:t>Ecological corridors that are officially recognized by the federal and state governments already exist in Brazil. In recent years, the Secretariat of Biodiversity and Forests worked mainly on two corridors (Central Corridor of the Atlantic Forest and the Central Corridor of the Amazon) through the Ecological Corridors Project (PCE). This project was an initiative of the Ministry of the Environment in partnership with the state governments of Bahia, Espirito Santo and Amazonas, was financially supported by the World Bank and the German KfW bank. As the main results of this project, we can highlight a decrease in illegal deforestation rates in the corridors, an increase in the protection of the Atlantic Forest and Amazon ecosystems through the support of consolidating existing CU's, and the creation of</w:t>
      </w:r>
    </w:p>
    <w:p w:rsidR="0019670E" w:rsidRDefault="0019670E" w:rsidP="0019670E">
      <w:pPr>
        <w:spacing w:line="276" w:lineRule="auto"/>
        <w:jc w:val="both"/>
        <w:sectPr w:rsidR="0019670E">
          <w:type w:val="continuous"/>
          <w:pgSz w:w="11910" w:h="16840"/>
          <w:pgMar w:top="780" w:right="1320" w:bottom="280" w:left="1340" w:header="720" w:footer="720" w:gutter="0"/>
          <w:cols w:num="2" w:space="720" w:equalWidth="0">
            <w:col w:w="4257" w:space="616"/>
            <w:col w:w="4377"/>
          </w:cols>
        </w:sectPr>
      </w:pPr>
    </w:p>
    <w:p w:rsidR="0019670E" w:rsidRDefault="0019670E" w:rsidP="0019670E">
      <w:pPr>
        <w:pStyle w:val="Corpodetexto"/>
        <w:rPr>
          <w:sz w:val="29"/>
        </w:rPr>
      </w:pPr>
    </w:p>
    <w:p w:rsidR="0019670E" w:rsidRDefault="0019670E" w:rsidP="0019670E">
      <w:pPr>
        <w:rPr>
          <w:sz w:val="29"/>
        </w:rPr>
        <w:sectPr w:rsidR="0019670E">
          <w:pgSz w:w="11910" w:h="16840"/>
          <w:pgMar w:top="1020" w:right="1320" w:bottom="720" w:left="1320" w:header="831" w:footer="530" w:gutter="0"/>
          <w:cols w:space="720"/>
        </w:sectPr>
      </w:pPr>
    </w:p>
    <w:p w:rsidR="0019670E" w:rsidRDefault="0019670E" w:rsidP="0019670E">
      <w:pPr>
        <w:pStyle w:val="Corpodetexto"/>
        <w:spacing w:before="69" w:line="276" w:lineRule="auto"/>
        <w:ind w:left="120"/>
        <w:jc w:val="both"/>
      </w:pPr>
      <w:r>
        <w:lastRenderedPageBreak/>
        <w:t>about 30 new conservation units by the three levels of government (federal, state</w:t>
      </w:r>
      <w:r w:rsidR="00AB67B7">
        <w:t>,</w:t>
      </w:r>
      <w:r>
        <w:t xml:space="preserve"> and municipal). This initiative is an excellent example of how joint work between the Union, states, municipalities and civil society is paramount for the commitments undertaken by Brazil in the international arena may be met, once the creation of these CU's contribute to achieving Aichi Target </w:t>
      </w:r>
      <w:r w:rsidR="00AB67B7">
        <w:t>11,</w:t>
      </w:r>
      <w:r>
        <w:t xml:space="preserve"> which determines the percentage of protection needed in each of the Brazilian biomes.</w:t>
      </w:r>
    </w:p>
    <w:p w:rsidR="0019670E" w:rsidRDefault="0019670E" w:rsidP="0019670E">
      <w:pPr>
        <w:pStyle w:val="Corpodetexto"/>
        <w:spacing w:before="121" w:line="276" w:lineRule="auto"/>
        <w:ind w:left="120"/>
        <w:jc w:val="both"/>
      </w:pPr>
      <w:r>
        <w:t xml:space="preserve">Currently, the Secretariat of Biodiversity and Forests is starting a new project in order to build and support the establishment of ecological corridors in Latin America. This is a way to promote the link between important areas for biodiversity conservation while at the same time avoiding </w:t>
      </w:r>
      <w:r w:rsidRPr="00811BD4">
        <w:rPr>
          <w:highlight w:val="yellow"/>
        </w:rPr>
        <w:t>biota</w:t>
      </w:r>
      <w:r>
        <w:t xml:space="preserve"> isolation in "islands" caused by habitat fragmentation and degradation. The Ecological Corridors Project in Latin America was born as an initiative of the Institute of Advanced Studies from the University of São Paulo (IEA / USP). As a multiple authorship project, it is designed to be jointly executed with various institutions </w:t>
      </w:r>
      <w:r w:rsidR="00AB67B7">
        <w:t>and partners</w:t>
      </w:r>
      <w:r>
        <w:t xml:space="preserve"> from civil society and governmental spheres of the different Latin American countries. The project, which is in construction</w:t>
      </w:r>
      <w:r w:rsidR="00AB67B7">
        <w:t>,</w:t>
      </w:r>
      <w:r>
        <w:t xml:space="preserve"> will be coordinated by the Ministry of  the Environment of Brazil. From this project concrete actions will be developed that seek </w:t>
      </w:r>
      <w:r w:rsidR="00AB67B7">
        <w:t xml:space="preserve">to </w:t>
      </w:r>
      <w:r>
        <w:t>strengthen of existing protected areas and establish new conservation units and corridors. In this context, besides the concrete actions in protected areas,</w:t>
      </w:r>
    </w:p>
    <w:p w:rsidR="0019670E" w:rsidRDefault="0019670E" w:rsidP="0019670E">
      <w:pPr>
        <w:pStyle w:val="Corpodetexto"/>
        <w:spacing w:before="69" w:line="276" w:lineRule="auto"/>
        <w:ind w:left="120" w:right="119"/>
        <w:jc w:val="both"/>
      </w:pPr>
      <w:r>
        <w:br w:type="column"/>
      </w:r>
      <w:r>
        <w:lastRenderedPageBreak/>
        <w:t xml:space="preserve"> environmental agendas that interface with the conservation of biodiversity will be applied, in order to integrate issues such as climate, water and forests in the promotion of biodiversity conservation and </w:t>
      </w:r>
      <w:r w:rsidR="00AB67B7">
        <w:t xml:space="preserve">the </w:t>
      </w:r>
      <w:r>
        <w:t>sustainable use of natural resources in the region.</w:t>
      </w:r>
    </w:p>
    <w:p w:rsidR="0019670E" w:rsidRDefault="0019670E" w:rsidP="0019670E">
      <w:pPr>
        <w:pStyle w:val="Corpodetexto"/>
      </w:pPr>
    </w:p>
    <w:p w:rsidR="0019670E" w:rsidRDefault="0019670E" w:rsidP="0019670E">
      <w:pPr>
        <w:pStyle w:val="Corpodetexto"/>
        <w:spacing w:before="7"/>
        <w:rPr>
          <w:sz w:val="31"/>
        </w:rPr>
      </w:pPr>
    </w:p>
    <w:p w:rsidR="0019670E" w:rsidRDefault="0019670E" w:rsidP="0019670E">
      <w:pPr>
        <w:pStyle w:val="Ttulo3"/>
        <w:tabs>
          <w:tab w:val="left" w:pos="696"/>
        </w:tabs>
        <w:spacing w:before="0" w:line="276" w:lineRule="auto"/>
        <w:ind w:left="696" w:right="659"/>
      </w:pPr>
      <w:bookmarkStart w:id="17" w:name="_bookmark19"/>
      <w:bookmarkEnd w:id="17"/>
      <w:r>
        <w:rPr>
          <w:color w:val="5B9BD4"/>
        </w:rPr>
        <w:t>2.5 Access to information on biodiversity</w:t>
      </w:r>
    </w:p>
    <w:p w:rsidR="0019670E" w:rsidRDefault="0019670E" w:rsidP="0019670E">
      <w:pPr>
        <w:pStyle w:val="Corpodetexto"/>
        <w:spacing w:before="128" w:line="276" w:lineRule="auto"/>
        <w:ind w:left="120" w:right="117"/>
        <w:jc w:val="both"/>
      </w:pPr>
      <w:r>
        <w:t>Access to quality information is a fundamental precept of various public policies in the country. A basic condition for achieving participation and involvement from the community in the management and conservation of natural resources is the principle of transparency as it ensures access to knowledge, and the observation of rationality and other principles of sustainability.</w:t>
      </w:r>
    </w:p>
    <w:p w:rsidR="0019670E" w:rsidRDefault="0019670E" w:rsidP="0019670E">
      <w:pPr>
        <w:pStyle w:val="PargrafodaLista"/>
        <w:numPr>
          <w:ilvl w:val="2"/>
          <w:numId w:val="21"/>
        </w:numPr>
        <w:tabs>
          <w:tab w:val="left" w:pos="1832"/>
        </w:tabs>
        <w:spacing w:before="201"/>
        <w:ind w:hanging="700"/>
        <w:rPr>
          <w:rFonts w:ascii="Calibri-Light"/>
        </w:rPr>
      </w:pPr>
      <w:bookmarkStart w:id="18" w:name="_bookmark20"/>
      <w:bookmarkEnd w:id="18"/>
      <w:r>
        <w:rPr>
          <w:rFonts w:ascii="Calibri-Light"/>
          <w:color w:val="5B9BD4"/>
        </w:rPr>
        <w:t>Biodiversity Portal</w:t>
      </w:r>
    </w:p>
    <w:p w:rsidR="0019670E" w:rsidRDefault="0019670E" w:rsidP="0019670E">
      <w:pPr>
        <w:pStyle w:val="Corpodetexto"/>
        <w:spacing w:before="160" w:line="276" w:lineRule="auto"/>
        <w:ind w:left="120" w:right="119"/>
        <w:jc w:val="both"/>
      </w:pPr>
      <w:r>
        <w:t>The Biodiversity Portal</w:t>
      </w:r>
      <w:r>
        <w:rPr>
          <w:position w:val="8"/>
          <w:sz w:val="14"/>
        </w:rPr>
        <w:t xml:space="preserve">24 </w:t>
      </w:r>
      <w:r>
        <w:t xml:space="preserve">is a virtual platform with the mission to enable public access to a rich scientific universe that has more than one million and a half of incident </w:t>
      </w:r>
      <w:r w:rsidR="00AB67B7">
        <w:t xml:space="preserve">records </w:t>
      </w:r>
      <w:r>
        <w:t>on 93,442 species. The initiative is the result of a partnership between the MMA and ICMBio, and was supported by the German Agency for Technical Cooperation - GIZ, as part of the Brazil-Germany Cooperation for Sustainable Development.</w:t>
      </w:r>
    </w:p>
    <w:p w:rsidR="0019670E" w:rsidRDefault="0019670E" w:rsidP="0019670E">
      <w:pPr>
        <w:pStyle w:val="Corpodetexto"/>
        <w:spacing w:before="121" w:line="276" w:lineRule="auto"/>
        <w:ind w:left="120" w:right="115"/>
        <w:jc w:val="both"/>
      </w:pPr>
      <w:r>
        <w:t>Developed by researchers at the Polytechnic School of the University of São Paulo -</w:t>
      </w:r>
    </w:p>
    <w:p w:rsidR="0019670E" w:rsidRDefault="0019670E" w:rsidP="0019670E">
      <w:pPr>
        <w:spacing w:line="276" w:lineRule="auto"/>
        <w:jc w:val="both"/>
        <w:sectPr w:rsidR="0019670E">
          <w:type w:val="continuous"/>
          <w:pgSz w:w="11910" w:h="16840"/>
          <w:pgMar w:top="780" w:right="1320" w:bottom="280" w:left="1320" w:header="720" w:footer="720" w:gutter="0"/>
          <w:cols w:num="2" w:space="720" w:equalWidth="0">
            <w:col w:w="4274" w:space="599"/>
            <w:col w:w="4397"/>
          </w:cols>
        </w:sectPr>
      </w:pPr>
    </w:p>
    <w:p w:rsidR="0019670E" w:rsidRDefault="0019670E" w:rsidP="0019670E">
      <w:pPr>
        <w:pStyle w:val="Corpodetexto"/>
        <w:rPr>
          <w:sz w:val="20"/>
        </w:rPr>
      </w:pPr>
    </w:p>
    <w:p w:rsidR="0019670E" w:rsidRDefault="0019670E" w:rsidP="0019670E">
      <w:pPr>
        <w:pStyle w:val="Corpodetexto"/>
        <w:spacing w:before="6"/>
        <w:rPr>
          <w:sz w:val="19"/>
        </w:rPr>
      </w:pPr>
    </w:p>
    <w:p w:rsidR="0019670E" w:rsidRDefault="0019670E" w:rsidP="0019670E">
      <w:pPr>
        <w:pStyle w:val="Corpodetexto"/>
        <w:spacing w:line="20" w:lineRule="exact"/>
        <w:ind w:left="113"/>
        <w:rPr>
          <w:sz w:val="2"/>
        </w:rPr>
      </w:pPr>
      <w:r>
        <w:rPr>
          <w:noProof/>
          <w:sz w:val="2"/>
          <w:lang w:val="pt-BR" w:eastAsia="pt-BR"/>
        </w:rPr>
        <mc:AlternateContent>
          <mc:Choice Requires="wpg">
            <w:drawing>
              <wp:inline distT="0" distB="0" distL="0" distR="0" wp14:anchorId="0329B6EA" wp14:editId="725ADA8A">
                <wp:extent cx="1838960" cy="9525"/>
                <wp:effectExtent l="5080" t="5715" r="3810" b="3810"/>
                <wp:docPr id="72" name="Grupo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960" cy="9525"/>
                          <a:chOff x="0" y="0"/>
                          <a:chExt cx="2896" cy="15"/>
                        </a:xfrm>
                      </wpg:grpSpPr>
                      <wps:wsp>
                        <wps:cNvPr id="73" name="Line 5"/>
                        <wps:cNvCnPr/>
                        <wps:spPr bwMode="auto">
                          <a:xfrm>
                            <a:off x="8" y="8"/>
                            <a:ext cx="28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A86240" id="Grupo 72" o:spid="_x0000_s1026" style="width:144.8pt;height:.75pt;mso-position-horizontal-relative:char;mso-position-vertical-relative:line" coordsize="28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">
                <v:line id="Line 5" o:spid="_x0000_s1027" style="position:absolute;visibility:visible;mso-wrap-style:square" from="8,8" to="28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" strokeweight=".72pt"/>
                <w10:anchorlock/>
              </v:group>
            </w:pict>
          </mc:Fallback>
        </mc:AlternateContent>
      </w:r>
    </w:p>
    <w:p w:rsidR="0019670E" w:rsidRDefault="0019670E" w:rsidP="0019670E">
      <w:pPr>
        <w:pStyle w:val="Corpodetexto"/>
        <w:spacing w:before="8"/>
        <w:rPr>
          <w:sz w:val="5"/>
        </w:rPr>
      </w:pPr>
    </w:p>
    <w:p w:rsidR="0019670E" w:rsidRDefault="0019670E" w:rsidP="0019670E">
      <w:pPr>
        <w:pStyle w:val="PargrafodaLista"/>
        <w:numPr>
          <w:ilvl w:val="0"/>
          <w:numId w:val="20"/>
        </w:numPr>
        <w:tabs>
          <w:tab w:val="left" w:pos="301"/>
        </w:tabs>
        <w:spacing w:before="81" w:line="249" w:lineRule="auto"/>
        <w:ind w:right="4992" w:firstLine="0"/>
        <w:rPr>
          <w:sz w:val="18"/>
        </w:rPr>
      </w:pPr>
      <w:r>
        <w:rPr>
          <w:sz w:val="18"/>
        </w:rPr>
        <w:t>The web site portal can be accessed through the link: https://portaldabiodiversidade.icmbio.gov.br/</w:t>
      </w:r>
    </w:p>
    <w:p w:rsidR="0019670E" w:rsidRDefault="0019670E" w:rsidP="0019670E">
      <w:pPr>
        <w:spacing w:line="249" w:lineRule="auto"/>
        <w:rPr>
          <w:sz w:val="18"/>
        </w:rPr>
        <w:sectPr w:rsidR="0019670E">
          <w:type w:val="continuous"/>
          <w:pgSz w:w="11910" w:h="16840"/>
          <w:pgMar w:top="780" w:right="1320" w:bottom="280" w:left="1320" w:header="720" w:footer="720" w:gutter="0"/>
          <w:cols w:space="720"/>
        </w:sectPr>
      </w:pPr>
    </w:p>
    <w:p w:rsidR="0019670E" w:rsidRDefault="0019670E" w:rsidP="0019670E">
      <w:pPr>
        <w:pStyle w:val="Corpodetexto"/>
        <w:rPr>
          <w:sz w:val="29"/>
        </w:rPr>
      </w:pPr>
    </w:p>
    <w:p w:rsidR="0019670E" w:rsidRDefault="0019670E" w:rsidP="0019670E">
      <w:pPr>
        <w:rPr>
          <w:sz w:val="29"/>
        </w:rPr>
        <w:sectPr w:rsidR="0019670E">
          <w:pgSz w:w="11910" w:h="16840"/>
          <w:pgMar w:top="1020" w:right="1320" w:bottom="720" w:left="1340" w:header="831" w:footer="530" w:gutter="0"/>
          <w:cols w:space="720"/>
        </w:sectPr>
      </w:pPr>
    </w:p>
    <w:p w:rsidR="0019670E" w:rsidRDefault="0019670E" w:rsidP="0019670E">
      <w:pPr>
        <w:pStyle w:val="Corpodetexto"/>
        <w:spacing w:before="69" w:line="276" w:lineRule="auto"/>
        <w:ind w:left="100" w:right="2"/>
        <w:jc w:val="both"/>
      </w:pPr>
      <w:r>
        <w:lastRenderedPageBreak/>
        <w:t>EPUSP and partners, it gathers information from ICMBio and the Rio de Janeiro Botanical Garden databases.</w:t>
      </w:r>
    </w:p>
    <w:p w:rsidR="0019670E" w:rsidRDefault="0019670E" w:rsidP="0019670E">
      <w:pPr>
        <w:pStyle w:val="Corpodetexto"/>
        <w:spacing w:before="123" w:line="276" w:lineRule="auto"/>
        <w:ind w:left="100"/>
        <w:jc w:val="both"/>
      </w:pPr>
      <w:r>
        <w:t xml:space="preserve">The initiative enhances networking and brings together databases in order to share this knowledge with society. The portal serves as </w:t>
      </w:r>
      <w:r w:rsidR="00AB67B7">
        <w:t>an additional</w:t>
      </w:r>
      <w:r>
        <w:t xml:space="preserve"> tool in the process of directing specific research, supporting action plans, and providing support for management strategies.</w:t>
      </w:r>
    </w:p>
    <w:p w:rsidR="0019670E" w:rsidRDefault="00AB67B7" w:rsidP="0019670E">
      <w:pPr>
        <w:pStyle w:val="Corpodetexto"/>
        <w:spacing w:before="123" w:line="276" w:lineRule="auto"/>
        <w:ind w:left="100"/>
        <w:jc w:val="both"/>
      </w:pPr>
      <w:r>
        <w:t>A</w:t>
      </w:r>
      <w:r w:rsidR="0019670E">
        <w:t>t this moment databases</w:t>
      </w:r>
      <w:r>
        <w:t xml:space="preserve"> are available</w:t>
      </w:r>
      <w:r w:rsidR="0019670E">
        <w:t xml:space="preserve"> from some of the systems maintained by the Chico Mendes Institute for Biodiversity Conservation (ICMBio), mainly in its Research and Conservation Centers, the Botanical Garden of Rio de Janeiro and other partners. The know-how for the use of biodiversity data is provided through textual and geospatial queries (through filters, spatial layers, maps and polygons), visualization, and downloads of species incident records.</w:t>
      </w:r>
    </w:p>
    <w:p w:rsidR="0019670E" w:rsidRDefault="0019670E" w:rsidP="0019670E">
      <w:pPr>
        <w:pStyle w:val="Corpodetexto"/>
        <w:spacing w:before="123" w:line="276" w:lineRule="auto"/>
        <w:ind w:left="100" w:right="1"/>
        <w:jc w:val="both"/>
      </w:pPr>
      <w:r>
        <w:t>The Biodiversity Portal has also been promoting initiatives and practices between the MMA and its connected bodies dedicated to the publishing and consumption of automated data using open standards and protocols that are widely accepted and used.</w:t>
      </w:r>
    </w:p>
    <w:p w:rsidR="0019670E" w:rsidRDefault="0019670E" w:rsidP="0019670E">
      <w:pPr>
        <w:pStyle w:val="PargrafodaLista"/>
        <w:numPr>
          <w:ilvl w:val="2"/>
          <w:numId w:val="21"/>
        </w:numPr>
        <w:tabs>
          <w:tab w:val="left" w:pos="1812"/>
        </w:tabs>
        <w:spacing w:before="201" w:line="273" w:lineRule="auto"/>
        <w:ind w:right="450"/>
        <w:rPr>
          <w:rFonts w:ascii="Calibri-Light" w:hAnsi="Calibri-Light"/>
        </w:rPr>
      </w:pPr>
      <w:bookmarkStart w:id="19" w:name="_bookmark21"/>
      <w:bookmarkEnd w:id="19"/>
      <w:r>
        <w:rPr>
          <w:rFonts w:ascii="Calibri-Light" w:hAnsi="Calibri-Light"/>
          <w:color w:val="5B9BD4"/>
        </w:rPr>
        <w:t xml:space="preserve">Information system on </w:t>
      </w:r>
      <w:r w:rsidR="007924D8">
        <w:rPr>
          <w:rFonts w:ascii="Calibri-Light" w:hAnsi="Calibri-Light"/>
          <w:color w:val="5B9BD4"/>
        </w:rPr>
        <w:t xml:space="preserve">the </w:t>
      </w:r>
      <w:r>
        <w:rPr>
          <w:rFonts w:ascii="Calibri-Light" w:hAnsi="Calibri-Light"/>
          <w:color w:val="5B9BD4"/>
        </w:rPr>
        <w:t>Brazilian flora</w:t>
      </w:r>
    </w:p>
    <w:p w:rsidR="0019670E" w:rsidRDefault="0019670E" w:rsidP="0019670E">
      <w:pPr>
        <w:pStyle w:val="Corpodetexto"/>
        <w:spacing w:before="131" w:line="276" w:lineRule="auto"/>
        <w:ind w:left="100" w:right="1"/>
        <w:jc w:val="both"/>
      </w:pPr>
      <w:r>
        <w:t xml:space="preserve">In 2010, Brazil was able to reach Target 1 established by the Global Strategy for Plant Conservation (GSPC-CBD), through the Botanical Garden's publication of the Plants and Fungi of Brazil Catalog and through the launch of the first online version of the List of Flora Species of Brazil. This milestone for Brazilian botany was only possible </w:t>
      </w:r>
      <w:r w:rsidR="007924D8">
        <w:t xml:space="preserve">thanks </w:t>
      </w:r>
      <w:r>
        <w:t>to</w:t>
      </w:r>
    </w:p>
    <w:p w:rsidR="0019670E" w:rsidRDefault="0019670E" w:rsidP="0019670E">
      <w:pPr>
        <w:pStyle w:val="Corpodetexto"/>
        <w:spacing w:before="69" w:line="276" w:lineRule="auto"/>
        <w:ind w:left="100" w:right="117"/>
        <w:jc w:val="both"/>
      </w:pPr>
      <w:r>
        <w:br w:type="column"/>
      </w:r>
      <w:r>
        <w:lastRenderedPageBreak/>
        <w:t xml:space="preserve">the commitment and effort of more than 400 taxonomists, both Brazilian and foreigners, who worked on a platform where information about our flora were included and disseminated in real time. The "Brazilian List" project, as it became popularly known, was concluded in November 2015, with the publication of five papers and their respective databases. The new system of the Brazil Flora </w:t>
      </w:r>
      <w:r w:rsidR="007924D8">
        <w:t>2020 project</w:t>
      </w:r>
      <w:r>
        <w:t xml:space="preserve"> was launched in 2016, coordinated by the Botanical Garden, with the goal of achieving Target 1 established by GSPC-CBD for 2020, with the release of the descriptions, identification keys and illustrations for all species of </w:t>
      </w:r>
      <w:r w:rsidR="007924D8">
        <w:t>plants,</w:t>
      </w:r>
      <w:r>
        <w:t xml:space="preserve"> algae and fungi known to the country. The Brazil Flora 2020 project is part of the Reflora program and is being implemented with the support of the Information System of Brazilian Biodiversity (SiBBr). At the moment, nearly 700 researchers are networking for the program in the preparation of monographs. These researchers are also responsible for information on nomenclature and geographic distribution </w:t>
      </w:r>
      <w:r w:rsidR="007924D8">
        <w:t>(Brazilian</w:t>
      </w:r>
      <w:r>
        <w:t xml:space="preserve"> scope, endemism and phytogeographic domains), and include valuable data on ways of life, substrate and vegetation types for species included in the monographs. The Brazil Flora 2020 also offers open and free access to its entire database through downloads and web services.</w:t>
      </w:r>
    </w:p>
    <w:p w:rsidR="0019670E" w:rsidRDefault="0019670E" w:rsidP="0019670E">
      <w:pPr>
        <w:spacing w:before="205" w:line="273" w:lineRule="auto"/>
        <w:ind w:left="100" w:right="921"/>
        <w:rPr>
          <w:rFonts w:ascii="Calibri" w:hAnsi="Calibri"/>
          <w:i/>
        </w:rPr>
      </w:pPr>
      <w:r>
        <w:rPr>
          <w:rFonts w:ascii="Calibri" w:hAnsi="Calibri"/>
          <w:i/>
          <w:color w:val="5B9BD4"/>
        </w:rPr>
        <w:t>REFLORA Virtual Herbarium of repatriated plants</w:t>
      </w:r>
    </w:p>
    <w:p w:rsidR="0019670E" w:rsidRDefault="0019670E" w:rsidP="0019670E">
      <w:pPr>
        <w:pStyle w:val="Corpodetexto"/>
        <w:spacing w:before="121" w:line="276" w:lineRule="auto"/>
        <w:ind w:left="100" w:right="120"/>
        <w:jc w:val="both"/>
      </w:pPr>
      <w:r>
        <w:t>In December 2010, the Botanical Garden of Rio de Janeiro received from CNPq the mission to build a virtual herbarium to house the images of Brazilian plants that are deposited in herbariums from other countries, creating in a Brazilian public institution the capacity</w:t>
      </w:r>
    </w:p>
    <w:p w:rsidR="0019670E" w:rsidRDefault="0019670E" w:rsidP="0019670E">
      <w:pPr>
        <w:spacing w:line="276" w:lineRule="auto"/>
        <w:jc w:val="both"/>
        <w:sectPr w:rsidR="0019670E">
          <w:type w:val="continuous"/>
          <w:pgSz w:w="11910" w:h="16840"/>
          <w:pgMar w:top="780" w:right="1320" w:bottom="280" w:left="1340" w:header="720" w:footer="720" w:gutter="0"/>
          <w:cols w:num="2" w:space="720" w:equalWidth="0">
            <w:col w:w="4255" w:space="618"/>
            <w:col w:w="4377"/>
          </w:cols>
        </w:sectPr>
      </w:pPr>
    </w:p>
    <w:p w:rsidR="0019670E" w:rsidRDefault="0019670E" w:rsidP="0019670E">
      <w:pPr>
        <w:pStyle w:val="Corpodetexto"/>
        <w:rPr>
          <w:sz w:val="29"/>
        </w:rPr>
      </w:pPr>
    </w:p>
    <w:p w:rsidR="0019670E" w:rsidRDefault="0019670E" w:rsidP="0019670E">
      <w:pPr>
        <w:rPr>
          <w:sz w:val="29"/>
        </w:rPr>
        <w:sectPr w:rsidR="0019670E">
          <w:pgSz w:w="11910" w:h="16840"/>
          <w:pgMar w:top="1020" w:right="1320" w:bottom="720" w:left="1320" w:header="831" w:footer="530" w:gutter="0"/>
          <w:cols w:space="720"/>
        </w:sectPr>
      </w:pPr>
    </w:p>
    <w:p w:rsidR="0019670E" w:rsidRDefault="0019670E" w:rsidP="0019670E">
      <w:pPr>
        <w:pStyle w:val="Corpodetexto"/>
        <w:spacing w:before="69" w:line="276" w:lineRule="auto"/>
        <w:ind w:left="120"/>
        <w:jc w:val="both"/>
      </w:pPr>
      <w:r>
        <w:lastRenderedPageBreak/>
        <w:t xml:space="preserve">to store and provide quality data about our flora. The K herbarium (Royal Botanic Gardens, Kew) and P / PC (Muséum national d'histoire naturelle, Paris) were the first partners </w:t>
      </w:r>
      <w:r w:rsidR="007924D8">
        <w:t xml:space="preserve">in </w:t>
      </w:r>
      <w:r>
        <w:t>this initiative, and their images were added to the RB herbarium from the Botanical Garden of Rio de Janeiro. After 2014, with the support of SiBBr, other European and American herbaria were included in the initiative</w:t>
      </w:r>
      <w:r w:rsidR="007924D8">
        <w:t>.</w:t>
      </w:r>
      <w:r>
        <w:t xml:space="preserve"> </w:t>
      </w:r>
      <w:r w:rsidR="007924D8">
        <w:t>These</w:t>
      </w:r>
      <w:r>
        <w:t xml:space="preserve"> are: Missouri Botanical Gardens (MO), The New York Botanical Garden (NY), Naturhistorisches Museum Wien (W), Naturhistoriska Riksmuseet (</w:t>
      </w:r>
      <w:r w:rsidR="007924D8">
        <w:t>S)</w:t>
      </w:r>
      <w:r>
        <w:t xml:space="preserve"> and</w:t>
      </w:r>
      <w:r w:rsidR="007924D8">
        <w:t xml:space="preserve"> the</w:t>
      </w:r>
      <w:r>
        <w:t xml:space="preserve"> Smithsonian Institute (US).</w:t>
      </w:r>
    </w:p>
    <w:p w:rsidR="0019670E" w:rsidRDefault="0019670E" w:rsidP="0019670E">
      <w:pPr>
        <w:pStyle w:val="Corpodetexto"/>
        <w:spacing w:before="121" w:line="276" w:lineRule="auto"/>
        <w:ind w:left="120"/>
        <w:jc w:val="both"/>
      </w:pPr>
      <w:r>
        <w:t>The RFLORA Virtual Herbarium offers its primary data to be integration into the Biodiversity Portal and to SiBBr.</w:t>
      </w:r>
    </w:p>
    <w:p w:rsidR="0019670E" w:rsidRDefault="0019670E" w:rsidP="0019670E">
      <w:pPr>
        <w:spacing w:before="205"/>
        <w:ind w:left="120"/>
        <w:jc w:val="both"/>
        <w:rPr>
          <w:rFonts w:ascii="Calibri" w:hAnsi="Calibri"/>
          <w:i/>
        </w:rPr>
      </w:pPr>
      <w:r>
        <w:rPr>
          <w:rFonts w:ascii="Calibri" w:hAnsi="Calibri"/>
          <w:i/>
          <w:color w:val="5B9BD4"/>
        </w:rPr>
        <w:t>Risk assessment system of Brazilian flora</w:t>
      </w:r>
    </w:p>
    <w:p w:rsidR="0019670E" w:rsidRDefault="0019670E" w:rsidP="0019670E">
      <w:pPr>
        <w:pStyle w:val="Corpodetexto"/>
        <w:spacing w:before="156" w:line="276" w:lineRule="auto"/>
        <w:ind w:left="120"/>
        <w:jc w:val="both"/>
      </w:pPr>
      <w:r>
        <w:t xml:space="preserve">The National Center for Flora Conservation of the Botanical Garden of Rio de Janeiro has been developing and improving an information system for the assessment of the risk of extinction of Brazilian Flora, since 2010. This system enables the organization and validation of data coming from analysts and experts and is a requirement for the implementation of the adopted risk assessment methodology (IUCN). The system also makes spatial calculations of incident range and occupation areas, and also admits spatial and taxonomic validation of incidence records by experts. Finally, the system also offers web services that supply information on the risk of extinction category for the evaluated </w:t>
      </w:r>
      <w:r w:rsidR="007924D8">
        <w:t>species and</w:t>
      </w:r>
      <w:r>
        <w:t xml:space="preserve"> can be integrated with other systems, such as Brazil Flora 2020.</w:t>
      </w:r>
    </w:p>
    <w:p w:rsidR="0019670E" w:rsidRPr="0056631B" w:rsidRDefault="0019670E" w:rsidP="0019670E">
      <w:pPr>
        <w:spacing w:before="74"/>
        <w:ind w:left="120"/>
        <w:jc w:val="both"/>
        <w:rPr>
          <w:rFonts w:ascii="Calibri"/>
          <w:i/>
          <w:lang w:val="pt-BR"/>
        </w:rPr>
      </w:pPr>
      <w:r w:rsidRPr="00811BD4">
        <w:rPr>
          <w:lang w:val="pt-BR"/>
        </w:rPr>
        <w:br w:type="column"/>
      </w:r>
      <w:r w:rsidRPr="0056631B">
        <w:rPr>
          <w:rFonts w:ascii="Calibri"/>
          <w:i/>
          <w:color w:val="5B9BD4"/>
          <w:lang w:val="pt-BR"/>
        </w:rPr>
        <w:lastRenderedPageBreak/>
        <w:t>Botanical Gardens of Rio de Janeiro Data Portal</w:t>
      </w:r>
    </w:p>
    <w:p w:rsidR="0019670E" w:rsidRDefault="0019670E" w:rsidP="0019670E">
      <w:pPr>
        <w:pStyle w:val="Corpodetexto"/>
        <w:spacing w:before="156" w:line="276" w:lineRule="auto"/>
        <w:ind w:left="120" w:right="117"/>
        <w:jc w:val="both"/>
      </w:pPr>
      <w:r>
        <w:t>The data portal of the Botanical Garden offers a model of institutional presence on the Internet for institutions that have data on biodiversity and conservation. Released in June 2015, the portal provides access to information systems, databases, documents, maps and spreadsheets that contain data and information on biodiversity and conservation, which were generated or are under the custody of the institution. These resources are managed by a set of free and open source tools which are customized to meet institutional demands and are accessible through web services.</w:t>
      </w:r>
    </w:p>
    <w:p w:rsidR="0019670E" w:rsidRDefault="0019670E" w:rsidP="0019670E">
      <w:pPr>
        <w:pStyle w:val="PargrafodaLista"/>
        <w:numPr>
          <w:ilvl w:val="2"/>
          <w:numId w:val="21"/>
        </w:numPr>
        <w:tabs>
          <w:tab w:val="left" w:pos="1832"/>
        </w:tabs>
        <w:spacing w:before="201" w:line="276" w:lineRule="auto"/>
        <w:ind w:left="1831" w:right="565"/>
        <w:jc w:val="both"/>
        <w:rPr>
          <w:rFonts w:ascii="Calibri-Light" w:hAnsi="Calibri-Light"/>
        </w:rPr>
      </w:pPr>
      <w:bookmarkStart w:id="20" w:name="_bookmark22"/>
      <w:bookmarkEnd w:id="20"/>
      <w:r>
        <w:rPr>
          <w:rFonts w:ascii="Calibri-Light" w:hAnsi="Calibri-Light"/>
          <w:color w:val="5B9BD4"/>
        </w:rPr>
        <w:t>Information system on Brazilian Biodiversity (SiBBr)</w:t>
      </w:r>
    </w:p>
    <w:p w:rsidR="0019670E" w:rsidRDefault="0019670E" w:rsidP="0019670E">
      <w:pPr>
        <w:pStyle w:val="Corpodetexto"/>
        <w:spacing w:before="129" w:line="276" w:lineRule="auto"/>
        <w:ind w:left="120" w:right="116"/>
        <w:jc w:val="both"/>
      </w:pPr>
      <w:r>
        <w:t>SiBBr is an initiative from the Ministry of Science, Technology, Innovation and Communications - MCTIC, through its Secretariat of Policies and Programs of Research and Development - Seped, with technical support from the United Nations Environment Program - UNEP and financial support from GEF.</w:t>
      </w:r>
    </w:p>
    <w:p w:rsidR="0019670E" w:rsidRDefault="0019670E" w:rsidP="0019670E">
      <w:pPr>
        <w:pStyle w:val="Corpodetexto"/>
        <w:spacing w:before="123" w:line="276" w:lineRule="auto"/>
        <w:ind w:left="120" w:right="116"/>
        <w:jc w:val="both"/>
      </w:pPr>
      <w:r>
        <w:t xml:space="preserve"> </w:t>
      </w:r>
      <w:r w:rsidR="007924D8">
        <w:t>SiBBr</w:t>
      </w:r>
      <w:r w:rsidR="007924D8">
        <w:rPr>
          <w:position w:val="8"/>
          <w:sz w:val="14"/>
        </w:rPr>
        <w:t xml:space="preserve">25 </w:t>
      </w:r>
      <w:r w:rsidR="007924D8">
        <w:t>is</w:t>
      </w:r>
      <w:r>
        <w:t xml:space="preserve"> an online platform that aims to gather the highest amount of existing data and information on biodiversity in Brazil which would make it a national infrastructure in biodiversity data and content. Its goal is to support scientific production, public policy formulation and decision-making regarding conservation and sustainable use of biodiversity, by encouraging and enabling digitalization, disclosure on the internet,</w:t>
      </w:r>
    </w:p>
    <w:p w:rsidR="0019670E" w:rsidRDefault="0019670E" w:rsidP="0019670E">
      <w:pPr>
        <w:spacing w:line="276" w:lineRule="auto"/>
        <w:jc w:val="both"/>
        <w:sectPr w:rsidR="0019670E">
          <w:type w:val="continuous"/>
          <w:pgSz w:w="11910" w:h="16840"/>
          <w:pgMar w:top="780" w:right="1320" w:bottom="280" w:left="1320" w:header="720" w:footer="720" w:gutter="0"/>
          <w:cols w:num="2" w:space="720" w:equalWidth="0">
            <w:col w:w="4274" w:space="599"/>
            <w:col w:w="4397"/>
          </w:cols>
        </w:sectPr>
      </w:pPr>
    </w:p>
    <w:p w:rsidR="0019670E" w:rsidRDefault="0019670E" w:rsidP="0019670E">
      <w:pPr>
        <w:pStyle w:val="Corpodetexto"/>
        <w:rPr>
          <w:sz w:val="20"/>
        </w:rPr>
      </w:pPr>
    </w:p>
    <w:p w:rsidR="0019670E" w:rsidRDefault="0019670E" w:rsidP="0019670E">
      <w:pPr>
        <w:pStyle w:val="Corpodetexto"/>
        <w:spacing w:before="9" w:after="1"/>
        <w:rPr>
          <w:sz w:val="11"/>
        </w:rPr>
      </w:pPr>
    </w:p>
    <w:p w:rsidR="0019670E" w:rsidRDefault="0019670E" w:rsidP="0019670E">
      <w:pPr>
        <w:pStyle w:val="Corpodetexto"/>
        <w:spacing w:line="20" w:lineRule="exact"/>
        <w:ind w:left="113"/>
        <w:rPr>
          <w:sz w:val="2"/>
        </w:rPr>
      </w:pPr>
      <w:r>
        <w:rPr>
          <w:noProof/>
          <w:sz w:val="2"/>
          <w:lang w:val="pt-BR" w:eastAsia="pt-BR"/>
        </w:rPr>
        <mc:AlternateContent>
          <mc:Choice Requires="wpg">
            <w:drawing>
              <wp:inline distT="0" distB="0" distL="0" distR="0" wp14:anchorId="2CD4CAA3" wp14:editId="7A6EA921">
                <wp:extent cx="1838960" cy="9525"/>
                <wp:effectExtent l="5080" t="2540" r="3810" b="6985"/>
                <wp:docPr id="74" name="Grupo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960" cy="9525"/>
                          <a:chOff x="0" y="0"/>
                          <a:chExt cx="2896" cy="15"/>
                        </a:xfrm>
                      </wpg:grpSpPr>
                      <wps:wsp>
                        <wps:cNvPr id="75" name="Line 3"/>
                        <wps:cNvCnPr/>
                        <wps:spPr bwMode="auto">
                          <a:xfrm>
                            <a:off x="8" y="8"/>
                            <a:ext cx="28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DD6527" id="Grupo 74" o:spid="_x0000_s1026" style="width:144.8pt;height:.75pt;mso-position-horizontal-relative:char;mso-position-vertical-relative:line" coordsize="28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">
                <v:line id="Line 3" o:spid="_x0000_s1027" style="position:absolute;visibility:visible;mso-wrap-style:square" from="8,8" to="28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" strokeweight=".72pt"/>
                <w10:anchorlock/>
              </v:group>
            </w:pict>
          </mc:Fallback>
        </mc:AlternateContent>
      </w:r>
    </w:p>
    <w:p w:rsidR="0019670E" w:rsidRDefault="0019670E" w:rsidP="0019670E">
      <w:pPr>
        <w:pStyle w:val="Corpodetexto"/>
        <w:spacing w:before="8"/>
        <w:rPr>
          <w:sz w:val="5"/>
        </w:rPr>
      </w:pPr>
    </w:p>
    <w:p w:rsidR="0019670E" w:rsidRDefault="0019670E" w:rsidP="0019670E">
      <w:pPr>
        <w:pStyle w:val="PargrafodaLista"/>
        <w:numPr>
          <w:ilvl w:val="0"/>
          <w:numId w:val="20"/>
        </w:numPr>
        <w:tabs>
          <w:tab w:val="left" w:pos="409"/>
        </w:tabs>
        <w:spacing w:before="81" w:line="249" w:lineRule="auto"/>
        <w:ind w:right="4991" w:firstLine="0"/>
        <w:rPr>
          <w:sz w:val="18"/>
        </w:rPr>
      </w:pPr>
      <w:r>
        <w:rPr>
          <w:sz w:val="18"/>
        </w:rPr>
        <w:t xml:space="preserve">System information about Brazilian Biodiversity. </w:t>
      </w:r>
      <w:hyperlink r:id="rId52">
        <w:r>
          <w:rPr>
            <w:sz w:val="18"/>
          </w:rPr>
          <w:t>http://www.sibbr.gov.br/</w:t>
        </w:r>
      </w:hyperlink>
    </w:p>
    <w:p w:rsidR="0019670E" w:rsidRDefault="0019670E" w:rsidP="0019670E">
      <w:pPr>
        <w:spacing w:line="249" w:lineRule="auto"/>
        <w:rPr>
          <w:sz w:val="18"/>
        </w:rPr>
        <w:sectPr w:rsidR="0019670E">
          <w:type w:val="continuous"/>
          <w:pgSz w:w="11910" w:h="16840"/>
          <w:pgMar w:top="780" w:right="1320" w:bottom="280" w:left="1320" w:header="720" w:footer="720" w:gutter="0"/>
          <w:cols w:space="720"/>
        </w:sectPr>
      </w:pPr>
    </w:p>
    <w:p w:rsidR="0019670E" w:rsidRDefault="0019670E" w:rsidP="0019670E">
      <w:pPr>
        <w:pStyle w:val="Corpodetexto"/>
        <w:rPr>
          <w:sz w:val="29"/>
        </w:rPr>
      </w:pPr>
    </w:p>
    <w:p w:rsidR="0019670E" w:rsidRDefault="0019670E" w:rsidP="0019670E">
      <w:pPr>
        <w:rPr>
          <w:sz w:val="29"/>
        </w:rPr>
        <w:sectPr w:rsidR="0019670E">
          <w:pgSz w:w="11910" w:h="16840"/>
          <w:pgMar w:top="1020" w:right="1320" w:bottom="720" w:left="1340" w:header="831" w:footer="530" w:gutter="0"/>
          <w:cols w:space="720"/>
        </w:sectPr>
      </w:pPr>
    </w:p>
    <w:p w:rsidR="0019670E" w:rsidRDefault="0019670E" w:rsidP="0019670E">
      <w:pPr>
        <w:pStyle w:val="Corpodetexto"/>
        <w:spacing w:before="69" w:line="276" w:lineRule="auto"/>
        <w:ind w:left="100" w:right="1"/>
        <w:jc w:val="both"/>
      </w:pPr>
      <w:r>
        <w:lastRenderedPageBreak/>
        <w:t>integration of  free access data and use of information on Brazilian biodiversity.</w:t>
      </w:r>
    </w:p>
    <w:p w:rsidR="0019670E" w:rsidRDefault="0019670E" w:rsidP="0019670E">
      <w:pPr>
        <w:pStyle w:val="Corpodetexto"/>
        <w:spacing w:before="123" w:line="276" w:lineRule="auto"/>
        <w:ind w:left="100" w:right="1"/>
        <w:jc w:val="both"/>
      </w:pPr>
      <w:r>
        <w:t>Still within SiBBr's scope, SBF is investing in the development of a support system for decision making along with MCTI. The objective of this system is to automate processes and tasks whenever possible, to allow greater speed, qualification and less costs in the realization of fundamental analyses for the implementation of public policies on biodiversity. Some examples of these analyses are the processes of identifying priority areas and actions for conservation, connectivity and fragmentation analysis, endangered species evaluation, identification of potential areas for ecosystem services and setting areas for the recuperation of native vegetation. This analysis tool should not be the only reference for decision-making; qualitative, socio-cultural data that contemplates data complexity (such as sex), should also be considered.</w:t>
      </w:r>
    </w:p>
    <w:p w:rsidR="0019670E" w:rsidRDefault="0019670E" w:rsidP="0019670E">
      <w:pPr>
        <w:pStyle w:val="Corpodetexto"/>
        <w:spacing w:before="121" w:line="276" w:lineRule="auto"/>
        <w:ind w:left="100"/>
        <w:jc w:val="both"/>
      </w:pPr>
      <w:r>
        <w:t>The idea of the system is to take advantage of the integration of the databases from the Biodiversity Portal from MMA and SiBBr for the implementation of analysis tools. An important advantage of the system will be to house qualitative and quantitative data in an organized and accessible manner so that whenever new information is presented, the analyses can be reviewed. This strategy will minimize the time and resources currently spent on hiring companies and consultants that assist in the production of these analyses. This will redirect efforts and resources for more effective implementation of conservation actions.</w:t>
      </w:r>
    </w:p>
    <w:p w:rsidR="0019670E" w:rsidRDefault="0019670E" w:rsidP="0019670E">
      <w:pPr>
        <w:pStyle w:val="Corpodetexto"/>
        <w:spacing w:before="69" w:line="276" w:lineRule="auto"/>
        <w:ind w:left="100" w:right="117"/>
        <w:jc w:val="both"/>
      </w:pPr>
      <w:r>
        <w:br w:type="column"/>
      </w:r>
      <w:r>
        <w:lastRenderedPageBreak/>
        <w:t xml:space="preserve">With SiBBr, the Brazilian </w:t>
      </w:r>
      <w:r w:rsidR="00A758F5">
        <w:t>government fulfills</w:t>
      </w:r>
      <w:r>
        <w:t xml:space="preserve"> Target 19 of the National Biodiversity Targets for 2020, regarding the integration and availability of biodiversity information.</w:t>
      </w:r>
    </w:p>
    <w:p w:rsidR="0019670E" w:rsidRDefault="0019670E" w:rsidP="0019670E">
      <w:pPr>
        <w:pStyle w:val="PargrafodaLista"/>
        <w:numPr>
          <w:ilvl w:val="2"/>
          <w:numId w:val="21"/>
        </w:numPr>
        <w:tabs>
          <w:tab w:val="left" w:pos="1812"/>
        </w:tabs>
        <w:spacing w:before="201" w:line="276" w:lineRule="auto"/>
        <w:ind w:right="195"/>
        <w:rPr>
          <w:rFonts w:ascii="Calibri-Light" w:hAnsi="Calibri-Light"/>
        </w:rPr>
      </w:pPr>
      <w:bookmarkStart w:id="21" w:name="_bookmark23"/>
      <w:bookmarkEnd w:id="21"/>
      <w:r>
        <w:rPr>
          <w:rFonts w:ascii="Calibri-Light" w:hAnsi="Calibri-Light"/>
          <w:color w:val="5B9BD4"/>
        </w:rPr>
        <w:t>Management systems for access and benefit sharing</w:t>
      </w:r>
    </w:p>
    <w:p w:rsidR="0019670E" w:rsidRDefault="0019670E" w:rsidP="0019670E">
      <w:pPr>
        <w:pStyle w:val="Corpodetexto"/>
        <w:spacing w:before="129" w:line="276" w:lineRule="auto"/>
        <w:ind w:left="100" w:right="116"/>
        <w:jc w:val="both"/>
      </w:pPr>
      <w:r>
        <w:t xml:space="preserve">The National Management System of Genetic Heritage and Associated Traditional </w:t>
      </w:r>
      <w:r w:rsidR="00A758F5">
        <w:t>Knowledge -</w:t>
      </w:r>
      <w:r>
        <w:t xml:space="preserve"> SisGen, will be the interface between the administrated entities, users, providers and the Board of Genetic Heritage Management, thus fulfilling the obligations contained in Law No. 13,123, from May 20, 2015 and its regulations. SisGen will be the recipient of all the registries, authorizations, notifications of finished products or reproductive materials, and will generate the respective receipts and certificates. This regularized the activities of those who did not have authorization to access and genetic heritage components and batches, along with the activities of economic exploitation that occurred starting from June 30, 2000, on the date of publication of the first Brazilian standard on the subject, Provisional Measure No. 2,052.</w:t>
      </w:r>
    </w:p>
    <w:p w:rsidR="0019670E" w:rsidRDefault="0019670E" w:rsidP="0019670E">
      <w:pPr>
        <w:pStyle w:val="Corpodetexto"/>
        <w:spacing w:before="121" w:line="276" w:lineRule="auto"/>
        <w:ind w:left="100" w:right="119"/>
        <w:jc w:val="both"/>
      </w:pPr>
      <w:r>
        <w:t>The other proposed system is the traceability system of the activities that result from access to genetic resources or associated traditional knowledge. It is one of the tools created by the legal framework that increased control over the traceability of accesses, remittances and dispatches, and brought improvements in the monitoring of benefit sharing. Such a system will have the collaboration of various public bodies that regulate</w:t>
      </w:r>
    </w:p>
    <w:p w:rsidR="0019670E" w:rsidRDefault="0019670E" w:rsidP="0019670E">
      <w:pPr>
        <w:spacing w:line="276" w:lineRule="auto"/>
        <w:jc w:val="both"/>
        <w:sectPr w:rsidR="0019670E">
          <w:type w:val="continuous"/>
          <w:pgSz w:w="11910" w:h="16840"/>
          <w:pgMar w:top="780" w:right="1320" w:bottom="280" w:left="1340" w:header="720" w:footer="720" w:gutter="0"/>
          <w:cols w:num="2" w:space="720" w:equalWidth="0">
            <w:col w:w="4256" w:space="617"/>
            <w:col w:w="4377"/>
          </w:cols>
        </w:sectPr>
      </w:pPr>
    </w:p>
    <w:p w:rsidR="0019670E" w:rsidRDefault="0019670E" w:rsidP="0019670E">
      <w:pPr>
        <w:pStyle w:val="Corpodetexto"/>
        <w:rPr>
          <w:sz w:val="29"/>
        </w:rPr>
      </w:pPr>
    </w:p>
    <w:p w:rsidR="0019670E" w:rsidRDefault="0019670E" w:rsidP="0019670E">
      <w:pPr>
        <w:rPr>
          <w:sz w:val="29"/>
        </w:rPr>
        <w:sectPr w:rsidR="0019670E">
          <w:pgSz w:w="11910" w:h="16840"/>
          <w:pgMar w:top="1020" w:right="1320" w:bottom="720" w:left="1340" w:header="831" w:footer="530" w:gutter="0"/>
          <w:cols w:space="720"/>
        </w:sectPr>
      </w:pPr>
    </w:p>
    <w:p w:rsidR="0019670E" w:rsidRDefault="0019670E" w:rsidP="0019670E">
      <w:pPr>
        <w:pStyle w:val="Corpodetexto"/>
        <w:spacing w:before="69" w:line="276" w:lineRule="auto"/>
        <w:ind w:left="100"/>
        <w:jc w:val="both"/>
      </w:pPr>
      <w:r>
        <w:lastRenderedPageBreak/>
        <w:t xml:space="preserve">different productive sectors, until reaching the sector of product registration for commercial exploitation. This legal norm also </w:t>
      </w:r>
      <w:r w:rsidR="00A758F5">
        <w:t xml:space="preserve">assigns </w:t>
      </w:r>
      <w:r>
        <w:t>government agencies the function of "checkpoints" to guarantee compliance with the law.</w:t>
      </w:r>
    </w:p>
    <w:p w:rsidR="0019670E" w:rsidRDefault="0019670E" w:rsidP="0019670E">
      <w:pPr>
        <w:pStyle w:val="Corpodetexto"/>
        <w:spacing w:before="121" w:line="276" w:lineRule="auto"/>
        <w:ind w:left="100" w:right="1"/>
        <w:jc w:val="both"/>
      </w:pPr>
      <w:r>
        <w:t xml:space="preserve">Through the implementation of these systems it will be possible to maintain and manage a greater amount of information on the use of genetic resources and associated traditional knowledge. Besides this, once connected to other databases and information systems from federal public administration, </w:t>
      </w:r>
      <w:r w:rsidR="00A758F5">
        <w:t xml:space="preserve">modern </w:t>
      </w:r>
      <w:r>
        <w:t>high efficiency instruments can be implemented that have the capacity to verify information on the activities resulting from access to genetic resources or associated traditional knowledge, as well as those that render economic return.</w:t>
      </w:r>
    </w:p>
    <w:p w:rsidR="0019670E" w:rsidRDefault="0019670E" w:rsidP="0019670E">
      <w:pPr>
        <w:pStyle w:val="Corpodetexto"/>
        <w:spacing w:before="121" w:line="276" w:lineRule="auto"/>
        <w:ind w:left="100"/>
        <w:jc w:val="both"/>
      </w:pPr>
      <w:r>
        <w:t xml:space="preserve">For the user, the new law provides simplified procedures for research and development activities through a self-registration process, that then can issue receipts and certificates that confirm compliance with Brazilian law. All of this can be done through the electronic system accessible via the Internet.  SisGen is already undergoing the final testing stage of </w:t>
      </w:r>
      <w:r w:rsidR="003871C0">
        <w:t xml:space="preserve">its </w:t>
      </w:r>
      <w:r>
        <w:t>first version and will soon be available this year.</w:t>
      </w:r>
    </w:p>
    <w:p w:rsidR="0019670E" w:rsidRDefault="0019670E" w:rsidP="0019670E">
      <w:pPr>
        <w:pStyle w:val="Corpodetexto"/>
        <w:spacing w:before="121" w:line="276" w:lineRule="auto"/>
        <w:ind w:left="100" w:right="1"/>
        <w:jc w:val="both"/>
      </w:pPr>
      <w:r>
        <w:t>The Biodiversity Law is fundamental to reach national Targets. The new legislation requires the creation of computerized documentation systems for the management of the access and benefit sharing that result from the use of biodiversity and traditional knowledge, and this trickles down into facilitating the achievement of Target 2.</w:t>
      </w:r>
      <w:r>
        <w:br/>
      </w:r>
      <w:r>
        <w:br/>
        <w:t xml:space="preserve"> It also promotes the integration of biodiversity conservation policies to strategies directed at</w:t>
      </w:r>
    </w:p>
    <w:p w:rsidR="0019670E" w:rsidRDefault="0019670E" w:rsidP="0019670E">
      <w:pPr>
        <w:pStyle w:val="Corpodetexto"/>
        <w:spacing w:before="69" w:line="276" w:lineRule="auto"/>
        <w:ind w:left="100" w:right="120"/>
        <w:jc w:val="both"/>
      </w:pPr>
      <w:r>
        <w:br w:type="column"/>
      </w:r>
      <w:r>
        <w:lastRenderedPageBreak/>
        <w:t>poverty reduction and public health, as it fosters the responsible use of biodiversity for technological development and innovation in the area of biotechnology.</w:t>
      </w:r>
    </w:p>
    <w:p w:rsidR="0019670E" w:rsidRDefault="0019670E" w:rsidP="0019670E">
      <w:pPr>
        <w:pStyle w:val="PargrafodaLista"/>
        <w:numPr>
          <w:ilvl w:val="2"/>
          <w:numId w:val="21"/>
        </w:numPr>
        <w:tabs>
          <w:tab w:val="left" w:pos="1812"/>
        </w:tabs>
        <w:spacing w:before="201" w:line="276" w:lineRule="auto"/>
        <w:ind w:right="318"/>
        <w:rPr>
          <w:rFonts w:ascii="Calibri-Light" w:hAnsi="Calibri-Light"/>
        </w:rPr>
      </w:pPr>
      <w:bookmarkStart w:id="22" w:name="_bookmark24"/>
      <w:bookmarkEnd w:id="22"/>
      <w:r>
        <w:rPr>
          <w:rFonts w:ascii="Calibri-Light" w:hAnsi="Calibri-Light"/>
          <w:color w:val="5B9BD4"/>
        </w:rPr>
        <w:t>National Registry of Conservation Units (CNUC)</w:t>
      </w:r>
    </w:p>
    <w:p w:rsidR="0019670E" w:rsidRDefault="0019670E" w:rsidP="0019670E">
      <w:pPr>
        <w:pStyle w:val="Corpodetexto"/>
        <w:spacing w:before="127" w:line="276" w:lineRule="auto"/>
        <w:ind w:left="100" w:right="116"/>
        <w:jc w:val="both"/>
      </w:pPr>
      <w:r>
        <w:t xml:space="preserve">The National Registry of Conservation Units (CNUC) is maintained by MMA with the collaboration of management agencies from the federal level (ICMBio), and from the state and municipal levels. Its main objective of the registry is to provide a database with official information from the </w:t>
      </w:r>
      <w:r w:rsidR="003871C0">
        <w:t>National System</w:t>
      </w:r>
      <w:r>
        <w:t xml:space="preserve"> of Conservation Units- SNUC. The database is made up of information on conservation units managed by the three levels of government and private entities (through the RPPNs). The information provided by the registry is mainly related to the physical, biological, touristic and administrative characteristics as well as the geographic location of the conservation units. In addition to providing official information on the SNUC conservation units, CNUC also provides detailed reports on the status of the conservation units, making it easier to perform diagnoses, to identify problems and to make decisions. There are approximately 2, 000 conservation units in the CNUC database at the moment, with a total protected territory of about 1.54 million </w:t>
      </w:r>
      <w:r w:rsidR="003871C0">
        <w:t>Km² in</w:t>
      </w:r>
      <w:r>
        <w:t xml:space="preserve"> Brazil, which corresponds to 17.5% of the continental expansion of the country and 1.5% the marine zone.</w:t>
      </w:r>
    </w:p>
    <w:p w:rsidR="0019670E" w:rsidRDefault="0019670E" w:rsidP="0019670E">
      <w:pPr>
        <w:spacing w:line="276" w:lineRule="auto"/>
        <w:jc w:val="both"/>
        <w:sectPr w:rsidR="0019670E">
          <w:type w:val="continuous"/>
          <w:pgSz w:w="11910" w:h="16840"/>
          <w:pgMar w:top="780" w:right="1320" w:bottom="280" w:left="1340" w:header="720" w:footer="720" w:gutter="0"/>
          <w:cols w:num="2" w:space="720" w:equalWidth="0">
            <w:col w:w="4256" w:space="617"/>
            <w:col w:w="4377"/>
          </w:cols>
        </w:sectPr>
      </w:pPr>
    </w:p>
    <w:p w:rsidR="0019670E" w:rsidRDefault="0019670E" w:rsidP="0019670E">
      <w:pPr>
        <w:pStyle w:val="Corpodetexto"/>
        <w:rPr>
          <w:sz w:val="29"/>
        </w:rPr>
      </w:pPr>
    </w:p>
    <w:p w:rsidR="0019670E" w:rsidRDefault="0019670E" w:rsidP="0019670E">
      <w:pPr>
        <w:rPr>
          <w:sz w:val="29"/>
        </w:rPr>
        <w:sectPr w:rsidR="0019670E">
          <w:pgSz w:w="11910" w:h="16840"/>
          <w:pgMar w:top="1020" w:right="1320" w:bottom="720" w:left="1340" w:header="831" w:footer="530" w:gutter="0"/>
          <w:cols w:space="720"/>
        </w:sectPr>
      </w:pPr>
    </w:p>
    <w:p w:rsidR="0019670E" w:rsidRDefault="0019670E" w:rsidP="0019670E">
      <w:pPr>
        <w:pStyle w:val="Ttulo2"/>
        <w:tabs>
          <w:tab w:val="left" w:pos="532"/>
        </w:tabs>
        <w:spacing w:before="69" w:line="276" w:lineRule="auto"/>
        <w:ind w:right="153"/>
      </w:pPr>
      <w:bookmarkStart w:id="23" w:name="_bookmark25"/>
      <w:bookmarkEnd w:id="23"/>
      <w:r>
        <w:rPr>
          <w:color w:val="2D74B5"/>
        </w:rPr>
        <w:lastRenderedPageBreak/>
        <w:t>3 Legal basis and institutional arrangement for biodiversity actions</w:t>
      </w:r>
    </w:p>
    <w:p w:rsidR="0019670E" w:rsidRDefault="0019670E" w:rsidP="0019670E">
      <w:pPr>
        <w:pStyle w:val="Corpodetexto"/>
        <w:spacing w:before="129" w:line="276" w:lineRule="auto"/>
        <w:ind w:left="100" w:right="1"/>
        <w:jc w:val="both"/>
      </w:pPr>
      <w:r>
        <w:t>The National Environmental Policy, its structure, design and implementation were outlined in Law No. 6938 from August 31, 1981, which also created the National Environmental System - Sisnama.</w:t>
      </w:r>
    </w:p>
    <w:p w:rsidR="0019670E" w:rsidRDefault="0019670E" w:rsidP="0019670E">
      <w:pPr>
        <w:pStyle w:val="Corpodetexto"/>
        <w:spacing w:before="121" w:line="276" w:lineRule="auto"/>
        <w:ind w:left="100" w:right="1"/>
        <w:jc w:val="both"/>
      </w:pPr>
      <w:r>
        <w:t xml:space="preserve">Sisnama </w:t>
      </w:r>
      <w:r w:rsidR="004B3687">
        <w:t>comprehends</w:t>
      </w:r>
      <w:r>
        <w:t xml:space="preserve"> the agencies and entities from the three levels of government that have attributions and responsibilities directed toward the protection, improvement and recovery of environmental quality in Brazil and that have the objective to establish a coordinated and decentralized set of actions for environmental management in the country, through integrating and harmonizing rules and specific complementary practices in the three levels of government.</w:t>
      </w:r>
    </w:p>
    <w:p w:rsidR="0019670E" w:rsidRDefault="0019670E" w:rsidP="0019670E">
      <w:pPr>
        <w:pStyle w:val="Corpodetexto"/>
        <w:spacing w:before="121" w:line="276" w:lineRule="auto"/>
        <w:ind w:left="100" w:right="1"/>
        <w:jc w:val="both"/>
      </w:pPr>
      <w:r>
        <w:t>Sisnama also has a several committees, councils, commissions and other institutional arrangements made up of representatives from various sectors that have the objective of supporting, monitoring and assisting the work of environmental government institutions.</w:t>
      </w:r>
    </w:p>
    <w:p w:rsidR="0019670E" w:rsidRDefault="0019670E" w:rsidP="0019670E">
      <w:pPr>
        <w:pStyle w:val="Corpodetexto"/>
        <w:spacing w:before="121" w:line="276" w:lineRule="auto"/>
        <w:ind w:left="100"/>
        <w:jc w:val="both"/>
      </w:pPr>
      <w:r>
        <w:t>The supervising entity for Sisnama is MMA</w:t>
      </w:r>
      <w:r w:rsidR="004B3687">
        <w:t>.</w:t>
      </w:r>
      <w:r>
        <w:t xml:space="preserve"> </w:t>
      </w:r>
      <w:r w:rsidR="004B3687">
        <w:t xml:space="preserve">It </w:t>
      </w:r>
      <w:r>
        <w:t>is responsible for the formulation and monitoring of the National Biodiversity Policy, and its synergy between the various sectors and levels of government. This attribution is found under the competencies of SBF.</w:t>
      </w:r>
    </w:p>
    <w:p w:rsidR="0019670E" w:rsidRDefault="0019670E" w:rsidP="0019670E">
      <w:pPr>
        <w:pStyle w:val="Corpodetexto"/>
        <w:spacing w:before="123" w:line="276" w:lineRule="auto"/>
        <w:ind w:left="100"/>
        <w:jc w:val="both"/>
      </w:pPr>
      <w:r>
        <w:t xml:space="preserve">For biodiversity management, Brazil has the PNB, which contains the principles and guidelines that were established in Decree No. 4339 from August 22, 2002. The general objective of PNB is to promote, in an integrated way, biodiversity conservation and sustainable use of its components, with the fair and equitable sharing of the benefits derived from </w:t>
      </w:r>
    </w:p>
    <w:p w:rsidR="0019670E" w:rsidRDefault="0019670E" w:rsidP="0019670E">
      <w:pPr>
        <w:pStyle w:val="Corpodetexto"/>
        <w:spacing w:before="69" w:line="276" w:lineRule="auto"/>
        <w:ind w:right="119"/>
        <w:jc w:val="both"/>
      </w:pPr>
      <w:r>
        <w:lastRenderedPageBreak/>
        <w:t>the use of genetic resources, from components of genetic heritage and traditional knowledge associated to these resources.</w:t>
      </w:r>
    </w:p>
    <w:p w:rsidR="0019670E" w:rsidRDefault="0019670E" w:rsidP="0019670E">
      <w:pPr>
        <w:pStyle w:val="Corpodetexto"/>
        <w:spacing w:before="121" w:line="276" w:lineRule="auto"/>
        <w:ind w:left="100" w:right="117"/>
        <w:jc w:val="both"/>
      </w:pPr>
      <w:r>
        <w:t>GNP is divided into seven components, each with specific targets based on the CBD, which are considered as the main guiding topics that direct its implementation:</w:t>
      </w:r>
    </w:p>
    <w:p w:rsidR="0019670E" w:rsidRDefault="0019670E" w:rsidP="0019670E">
      <w:pPr>
        <w:pStyle w:val="PargrafodaLista"/>
        <w:numPr>
          <w:ilvl w:val="0"/>
          <w:numId w:val="14"/>
        </w:numPr>
        <w:tabs>
          <w:tab w:val="left" w:pos="821"/>
        </w:tabs>
        <w:spacing w:before="137" w:line="259" w:lineRule="auto"/>
        <w:ind w:right="116"/>
        <w:jc w:val="both"/>
        <w:rPr>
          <w:sz w:val="24"/>
        </w:rPr>
      </w:pPr>
      <w:r>
        <w:rPr>
          <w:b/>
          <w:sz w:val="24"/>
        </w:rPr>
        <w:t xml:space="preserve">Component 1: </w:t>
      </w:r>
      <w:r>
        <w:rPr>
          <w:sz w:val="24"/>
        </w:rPr>
        <w:t>Knowledge of Biodiversity;</w:t>
      </w:r>
    </w:p>
    <w:p w:rsidR="0019670E" w:rsidRDefault="0019670E" w:rsidP="0019670E">
      <w:pPr>
        <w:pStyle w:val="PargrafodaLista"/>
        <w:numPr>
          <w:ilvl w:val="0"/>
          <w:numId w:val="14"/>
        </w:numPr>
        <w:tabs>
          <w:tab w:val="left" w:pos="821"/>
        </w:tabs>
        <w:spacing w:before="36" w:line="256" w:lineRule="auto"/>
        <w:ind w:right="118"/>
        <w:jc w:val="both"/>
        <w:rPr>
          <w:sz w:val="24"/>
        </w:rPr>
      </w:pPr>
      <w:r>
        <w:rPr>
          <w:b/>
          <w:sz w:val="24"/>
        </w:rPr>
        <w:t xml:space="preserve">Component 2: </w:t>
      </w:r>
      <w:r>
        <w:rPr>
          <w:sz w:val="24"/>
        </w:rPr>
        <w:t>Biodiversity Conservation;</w:t>
      </w:r>
    </w:p>
    <w:p w:rsidR="0019670E" w:rsidRDefault="0019670E" w:rsidP="0019670E">
      <w:pPr>
        <w:pStyle w:val="PargrafodaLista"/>
        <w:numPr>
          <w:ilvl w:val="0"/>
          <w:numId w:val="14"/>
        </w:numPr>
        <w:tabs>
          <w:tab w:val="left" w:pos="821"/>
        </w:tabs>
        <w:spacing w:before="39" w:line="266" w:lineRule="auto"/>
        <w:ind w:right="116"/>
        <w:jc w:val="both"/>
        <w:rPr>
          <w:sz w:val="24"/>
        </w:rPr>
      </w:pPr>
      <w:r>
        <w:rPr>
          <w:b/>
          <w:sz w:val="24"/>
        </w:rPr>
        <w:t xml:space="preserve">Component 3: </w:t>
      </w:r>
      <w:r>
        <w:rPr>
          <w:sz w:val="24"/>
        </w:rPr>
        <w:t>Sustainable Use of Biodiversity Components;</w:t>
      </w:r>
    </w:p>
    <w:p w:rsidR="0019670E" w:rsidRDefault="0019670E" w:rsidP="0019670E">
      <w:pPr>
        <w:pStyle w:val="PargrafodaLista"/>
        <w:numPr>
          <w:ilvl w:val="0"/>
          <w:numId w:val="14"/>
        </w:numPr>
        <w:tabs>
          <w:tab w:val="left" w:pos="821"/>
        </w:tabs>
        <w:spacing w:before="28" w:line="266" w:lineRule="auto"/>
        <w:ind w:right="118"/>
        <w:jc w:val="both"/>
        <w:rPr>
          <w:sz w:val="24"/>
        </w:rPr>
      </w:pPr>
      <w:r>
        <w:rPr>
          <w:b/>
          <w:sz w:val="24"/>
        </w:rPr>
        <w:t xml:space="preserve">Component 4: </w:t>
      </w:r>
      <w:r>
        <w:rPr>
          <w:sz w:val="24"/>
        </w:rPr>
        <w:t>Monitoring, Evaluation, Prevention and Mitigation of Impacts on Biodiversity;</w:t>
      </w:r>
    </w:p>
    <w:p w:rsidR="0019670E" w:rsidRDefault="0019670E" w:rsidP="0019670E">
      <w:pPr>
        <w:pStyle w:val="PargrafodaLista"/>
        <w:numPr>
          <w:ilvl w:val="0"/>
          <w:numId w:val="14"/>
        </w:numPr>
        <w:tabs>
          <w:tab w:val="left" w:pos="821"/>
          <w:tab w:val="left" w:pos="3054"/>
        </w:tabs>
        <w:spacing w:before="28" w:line="271" w:lineRule="auto"/>
        <w:ind w:right="119"/>
        <w:jc w:val="both"/>
        <w:rPr>
          <w:sz w:val="24"/>
        </w:rPr>
      </w:pPr>
      <w:r>
        <w:rPr>
          <w:b/>
          <w:sz w:val="24"/>
        </w:rPr>
        <w:t xml:space="preserve">Component 5: </w:t>
      </w:r>
      <w:r>
        <w:rPr>
          <w:sz w:val="24"/>
        </w:rPr>
        <w:t>Access to Genetic Resources and Associated Traditional Knowledge and Benefit-Sharing;</w:t>
      </w:r>
    </w:p>
    <w:p w:rsidR="0019670E" w:rsidRDefault="0019670E" w:rsidP="0019670E">
      <w:pPr>
        <w:pStyle w:val="PargrafodaLista"/>
        <w:numPr>
          <w:ilvl w:val="0"/>
          <w:numId w:val="14"/>
        </w:numPr>
        <w:tabs>
          <w:tab w:val="left" w:pos="821"/>
        </w:tabs>
        <w:spacing w:before="26" w:line="266" w:lineRule="auto"/>
        <w:ind w:right="118"/>
        <w:jc w:val="both"/>
        <w:rPr>
          <w:sz w:val="24"/>
        </w:rPr>
      </w:pPr>
      <w:r>
        <w:rPr>
          <w:b/>
          <w:sz w:val="24"/>
        </w:rPr>
        <w:t xml:space="preserve">Component 6: </w:t>
      </w:r>
      <w:r>
        <w:rPr>
          <w:sz w:val="24"/>
        </w:rPr>
        <w:t>Education, Public Awareness, Information and Dissemination on Biodiversity;</w:t>
      </w:r>
    </w:p>
    <w:p w:rsidR="0019670E" w:rsidRDefault="0019670E" w:rsidP="0019670E">
      <w:pPr>
        <w:pStyle w:val="PargrafodaLista"/>
        <w:numPr>
          <w:ilvl w:val="0"/>
          <w:numId w:val="14"/>
        </w:numPr>
        <w:tabs>
          <w:tab w:val="left" w:pos="821"/>
        </w:tabs>
        <w:spacing w:before="30" w:line="266" w:lineRule="auto"/>
        <w:ind w:right="119"/>
        <w:jc w:val="both"/>
        <w:rPr>
          <w:sz w:val="24"/>
        </w:rPr>
      </w:pPr>
      <w:r>
        <w:rPr>
          <w:b/>
          <w:sz w:val="24"/>
        </w:rPr>
        <w:t xml:space="preserve">Component 7: </w:t>
      </w:r>
      <w:r>
        <w:rPr>
          <w:sz w:val="24"/>
        </w:rPr>
        <w:t>Legal and Institutional Strengthening for Biodiversity Management.</w:t>
      </w:r>
    </w:p>
    <w:p w:rsidR="0019670E" w:rsidRDefault="0019670E" w:rsidP="0019670E">
      <w:pPr>
        <w:pStyle w:val="Corpodetexto"/>
        <w:spacing w:before="131" w:line="276" w:lineRule="auto"/>
        <w:ind w:left="100" w:right="117"/>
        <w:jc w:val="both"/>
      </w:pPr>
      <w:r>
        <w:t xml:space="preserve">According to Decree No. 4703 from May 21, 2003, Brazil has two important instruments responsible </w:t>
      </w:r>
      <w:r w:rsidR="004B3687">
        <w:t xml:space="preserve">for </w:t>
      </w:r>
      <w:r>
        <w:t>guid</w:t>
      </w:r>
      <w:r w:rsidR="004B3687">
        <w:t>ing</w:t>
      </w:r>
      <w:r>
        <w:t xml:space="preserve"> the development and implementation of the PNB, based on its principles and guidelines, through the promotion of partnerships with civil society towards knowledge and biological diversity conservation, the sustainable use of its components and the fair and equitable sharing of benefits derived from their use: Pronabio and Conabio.</w:t>
      </w:r>
    </w:p>
    <w:p w:rsidR="0019670E" w:rsidRDefault="0019670E" w:rsidP="0019670E">
      <w:pPr>
        <w:spacing w:line="276" w:lineRule="auto"/>
        <w:jc w:val="both"/>
        <w:sectPr w:rsidR="0019670E">
          <w:type w:val="continuous"/>
          <w:pgSz w:w="11910" w:h="16840"/>
          <w:pgMar w:top="780" w:right="1320" w:bottom="280" w:left="1340" w:header="720" w:footer="720" w:gutter="0"/>
          <w:cols w:num="2" w:space="720" w:equalWidth="0">
            <w:col w:w="4255" w:space="618"/>
            <w:col w:w="4377"/>
          </w:cols>
        </w:sectPr>
      </w:pPr>
    </w:p>
    <w:p w:rsidR="0019670E" w:rsidRDefault="0019670E" w:rsidP="0019670E">
      <w:pPr>
        <w:pStyle w:val="Corpodetexto"/>
        <w:rPr>
          <w:sz w:val="29"/>
        </w:rPr>
      </w:pPr>
    </w:p>
    <w:p w:rsidR="0019670E" w:rsidRDefault="0019670E" w:rsidP="0019670E">
      <w:pPr>
        <w:rPr>
          <w:sz w:val="29"/>
        </w:rPr>
        <w:sectPr w:rsidR="0019670E">
          <w:pgSz w:w="11910" w:h="16840"/>
          <w:pgMar w:top="1020" w:right="1320" w:bottom="720" w:left="1340" w:header="831" w:footer="530" w:gutter="0"/>
          <w:cols w:space="720"/>
        </w:sectPr>
      </w:pPr>
    </w:p>
    <w:p w:rsidR="0019670E" w:rsidRDefault="0019670E" w:rsidP="0019670E">
      <w:pPr>
        <w:pStyle w:val="Corpodetexto"/>
        <w:spacing w:before="121" w:line="276" w:lineRule="auto"/>
        <w:ind w:left="100" w:right="3"/>
        <w:jc w:val="both"/>
      </w:pPr>
      <w:r>
        <w:lastRenderedPageBreak/>
        <w:t>Conabio is made up of representatives from governmental bodies and civil society organizations and plays an important role in the discussion and implementation of biodiversity policies.</w:t>
      </w:r>
    </w:p>
    <w:p w:rsidR="0019670E" w:rsidRDefault="00235CE6" w:rsidP="0019670E">
      <w:pPr>
        <w:pStyle w:val="Corpodetexto"/>
        <w:spacing w:before="123" w:line="276" w:lineRule="auto"/>
        <w:ind w:left="100" w:right="1"/>
        <w:jc w:val="both"/>
      </w:pPr>
      <w:r>
        <w:t xml:space="preserve">In addition to </w:t>
      </w:r>
      <w:r w:rsidR="0019670E">
        <w:t xml:space="preserve">these instruments, MMA Ordinance No. 287 from August 17, </w:t>
      </w:r>
      <w:r>
        <w:t>2012 establishes</w:t>
      </w:r>
      <w:r w:rsidR="0019670E">
        <w:t xml:space="preserve"> an internal committee on gender to promote the mainstreaming of the gender perspective in environmental policies. This is an important forum that will follow up the implementation of the NBSAP.</w:t>
      </w:r>
    </w:p>
    <w:p w:rsidR="0019670E" w:rsidRDefault="0019670E" w:rsidP="0019670E">
      <w:pPr>
        <w:pStyle w:val="Ttulo3"/>
        <w:numPr>
          <w:ilvl w:val="1"/>
          <w:numId w:val="19"/>
        </w:numPr>
        <w:tabs>
          <w:tab w:val="left" w:pos="677"/>
        </w:tabs>
        <w:spacing w:line="278" w:lineRule="auto"/>
        <w:ind w:right="6"/>
      </w:pPr>
      <w:bookmarkStart w:id="24" w:name="_bookmark26"/>
      <w:bookmarkEnd w:id="24"/>
      <w:r>
        <w:rPr>
          <w:color w:val="5B9BD4"/>
        </w:rPr>
        <w:t>Legal framework for access and benefit sharing</w:t>
      </w:r>
    </w:p>
    <w:p w:rsidR="0019670E" w:rsidRDefault="0019670E" w:rsidP="0019670E">
      <w:pPr>
        <w:pStyle w:val="Corpodetexto"/>
        <w:spacing w:before="125" w:line="276" w:lineRule="auto"/>
        <w:ind w:left="100"/>
        <w:jc w:val="both"/>
      </w:pPr>
      <w:r>
        <w:t xml:space="preserve">The management of genetic heritage and associated traditional knowledge under the force of Provisional Measure No. 2186-16, from August 23, 2001, enabled the implementation of instruments and tools to oversee Access and Benefit Sharing </w:t>
      </w:r>
      <w:r w:rsidR="00235CE6">
        <w:t>–</w:t>
      </w:r>
      <w:r>
        <w:t xml:space="preserve"> ABS centered on the Genetic Heritage Management Council </w:t>
      </w:r>
      <w:r w:rsidR="00235CE6">
        <w:t>–</w:t>
      </w:r>
      <w:r>
        <w:t xml:space="preserve"> C</w:t>
      </w:r>
      <w:r w:rsidR="00235CE6">
        <w:t>g</w:t>
      </w:r>
      <w:r>
        <w:t>en.</w:t>
      </w:r>
    </w:p>
    <w:p w:rsidR="0019670E" w:rsidRDefault="0019670E" w:rsidP="0019670E">
      <w:pPr>
        <w:pStyle w:val="Corpodetexto"/>
        <w:spacing w:before="121" w:line="276" w:lineRule="auto"/>
        <w:ind w:left="100"/>
        <w:jc w:val="both"/>
      </w:pPr>
      <w:r>
        <w:t>CGen and other certified institutions issued 686 decisions in 2015 that included authorizations for remittances and access</w:t>
      </w:r>
      <w:r w:rsidR="00235CE6">
        <w:t>, infraction</w:t>
      </w:r>
      <w:r>
        <w:t xml:space="preserve"> notification rulings and certifications of trustworthy depository institutions. Between 2004 and 2015, 261 instruments on benefit sharing for research and development activities with economic potential were signed.</w:t>
      </w:r>
    </w:p>
    <w:p w:rsidR="0019670E" w:rsidRDefault="0019670E" w:rsidP="0019670E">
      <w:pPr>
        <w:pStyle w:val="Corpodetexto"/>
        <w:spacing w:before="123" w:line="276" w:lineRule="auto"/>
        <w:ind w:left="100" w:right="1"/>
        <w:jc w:val="both"/>
      </w:pPr>
      <w:r>
        <w:t>The MP 2186-16 / 2001 was an important milestone in the fight against biopiracy in Brazil. However, this rule had requirements that were too rigid and bureaucratic for access to genetic heritage and traditional associated knowledge,</w:t>
      </w:r>
    </w:p>
    <w:p w:rsidR="0019670E" w:rsidRDefault="0019670E" w:rsidP="0019670E">
      <w:pPr>
        <w:pStyle w:val="Corpodetexto"/>
        <w:spacing w:before="69" w:line="276" w:lineRule="auto"/>
        <w:ind w:left="100" w:right="120"/>
        <w:jc w:val="both"/>
      </w:pPr>
      <w:r>
        <w:br w:type="column"/>
      </w:r>
      <w:r>
        <w:lastRenderedPageBreak/>
        <w:t>which resulted in criticism from the users due to the high transactional cost. This critique arose mainly from traditional peoples and communities, who always demanded more participation in the decision-making process.</w:t>
      </w:r>
    </w:p>
    <w:p w:rsidR="0019670E" w:rsidRDefault="0019670E" w:rsidP="0019670E">
      <w:pPr>
        <w:pStyle w:val="Corpodetexto"/>
        <w:spacing w:before="123" w:line="276" w:lineRule="auto"/>
        <w:ind w:left="100" w:right="115"/>
        <w:jc w:val="both"/>
      </w:pPr>
      <w:r>
        <w:t xml:space="preserve">Aware of the difficulties experienced in the way that ABS issues were handled, the Executive Branch took the initiative to propose alternatives to these difficulties, taking into </w:t>
      </w:r>
      <w:r w:rsidR="005A0EA2">
        <w:t>account future</w:t>
      </w:r>
      <w:r>
        <w:t xml:space="preserve"> prospects for the development at the international level of this agenda with the Nagoya Protocol, and drafted a bill that was sent to Congress.</w:t>
      </w:r>
    </w:p>
    <w:p w:rsidR="0019670E" w:rsidRDefault="0019670E" w:rsidP="0019670E">
      <w:pPr>
        <w:pStyle w:val="Corpodetexto"/>
        <w:spacing w:before="121" w:line="276" w:lineRule="auto"/>
        <w:ind w:left="100" w:right="119"/>
        <w:jc w:val="both"/>
      </w:pPr>
      <w:r>
        <w:t>The bill was approved by Congress and then sanctioned by the president on May 20, 2015, resulting in Law No. 13,123, which entered into force in November of the same year.</w:t>
      </w:r>
    </w:p>
    <w:p w:rsidR="0019670E" w:rsidRDefault="0019670E" w:rsidP="0019670E">
      <w:pPr>
        <w:pStyle w:val="Corpodetexto"/>
        <w:spacing w:before="121" w:line="276" w:lineRule="auto"/>
        <w:ind w:left="100" w:right="118"/>
        <w:jc w:val="both"/>
      </w:pPr>
      <w:r>
        <w:t xml:space="preserve">The regulatory process of Law No. 13,123 / 2015 involved indigenous peoples, traditional communities and traditional farmers, who were integrated into the regulatory process through regional and national workshops held over the months of July, August, September and October 2015, in which Law No. 13,123 / 2015 was discussed. The workshops were planned by a Working Group created under the National Council for Sustainable Development of Traditional Peoples and Communities (CNPCT). Through the support of Public Administration entities, the Presidential Chief of Staff office consolidated the suggestions in a draft which was submitted to public consultation between March 6 and May 2, 2016. The draft that resulted from </w:t>
      </w:r>
      <w:r w:rsidR="005A0EA2">
        <w:t xml:space="preserve">this </w:t>
      </w:r>
      <w:r>
        <w:t>process was sanctioned by the President on</w:t>
      </w:r>
    </w:p>
    <w:p w:rsidR="0019670E" w:rsidRDefault="0019670E" w:rsidP="0019670E">
      <w:pPr>
        <w:spacing w:line="276" w:lineRule="auto"/>
        <w:jc w:val="both"/>
        <w:sectPr w:rsidR="0019670E">
          <w:type w:val="continuous"/>
          <w:pgSz w:w="11910" w:h="16840"/>
          <w:pgMar w:top="780" w:right="1320" w:bottom="280" w:left="1340" w:header="720" w:footer="720" w:gutter="0"/>
          <w:cols w:num="2" w:space="720" w:equalWidth="0">
            <w:col w:w="4256" w:space="617"/>
            <w:col w:w="4377"/>
          </w:cols>
        </w:sectPr>
      </w:pPr>
    </w:p>
    <w:p w:rsidR="0019670E" w:rsidRDefault="0019670E" w:rsidP="0019670E">
      <w:pPr>
        <w:pStyle w:val="Corpodetexto"/>
        <w:rPr>
          <w:sz w:val="29"/>
        </w:rPr>
      </w:pPr>
    </w:p>
    <w:p w:rsidR="0019670E" w:rsidRDefault="0019670E" w:rsidP="0019670E">
      <w:pPr>
        <w:rPr>
          <w:sz w:val="29"/>
        </w:rPr>
        <w:sectPr w:rsidR="0019670E">
          <w:pgSz w:w="11910" w:h="16840"/>
          <w:pgMar w:top="1020" w:right="1320" w:bottom="720" w:left="1340" w:header="831" w:footer="530" w:gutter="0"/>
          <w:cols w:space="720"/>
        </w:sectPr>
      </w:pPr>
    </w:p>
    <w:p w:rsidR="0019670E" w:rsidRDefault="0019670E" w:rsidP="0019670E">
      <w:pPr>
        <w:pStyle w:val="Corpodetexto"/>
        <w:spacing w:before="69" w:line="276" w:lineRule="auto"/>
        <w:ind w:left="100" w:right="1"/>
        <w:jc w:val="both"/>
      </w:pPr>
      <w:r>
        <w:lastRenderedPageBreak/>
        <w:t>May 11, 2016 as Decree No. 8772 that regulates Law No. 13,123 / 2015.</w:t>
      </w:r>
    </w:p>
    <w:p w:rsidR="0019670E" w:rsidRDefault="0019670E" w:rsidP="0019670E">
      <w:pPr>
        <w:pStyle w:val="Corpodetexto"/>
        <w:spacing w:before="121" w:line="276" w:lineRule="auto"/>
        <w:ind w:left="100"/>
        <w:jc w:val="both"/>
      </w:pPr>
      <w:r>
        <w:t>This new legal framework satisfies the demands from the industry and the scientific community to reduce the financial and regulatory costs of Brazilian biodiversity research activities and technological development, and is at the same time in line with policies that encourage research and innovation in the industry.</w:t>
      </w:r>
    </w:p>
    <w:p w:rsidR="0019670E" w:rsidRDefault="0019670E" w:rsidP="0019670E">
      <w:pPr>
        <w:pStyle w:val="Corpodetexto"/>
        <w:spacing w:before="121" w:line="276" w:lineRule="auto"/>
        <w:ind w:left="100"/>
        <w:jc w:val="both"/>
      </w:pPr>
      <w:r>
        <w:t>This new regulation contemplates several improvements in the government's management agenda, such as the reduction of transactional costs for sectors that are users and the protection of the rights of indigenous peoples, traditional communities and traditional farmers. Overall management was facilitated by the creation of two electronic systems designed to oversee and trace activities resulting from access.</w:t>
      </w:r>
    </w:p>
    <w:p w:rsidR="0019670E" w:rsidRDefault="0019670E" w:rsidP="0019670E">
      <w:pPr>
        <w:pStyle w:val="Corpodetexto"/>
        <w:spacing w:before="121" w:line="276" w:lineRule="auto"/>
        <w:ind w:left="100"/>
        <w:jc w:val="both"/>
      </w:pPr>
      <w:r>
        <w:t>Law No. 13,123 / 2015 also creates the National Program of Benefit-Sharing - PNRB which will be implemented by the National Benefit Sharing Fund - FNRB to apply resources in various initiatives such as the implementation of Sustainable Development Plans of Traditional Peoples and Communities, which will stimulate and strengthen the practices of peoples and communities that are relevant for biodiversity conservation.</w:t>
      </w:r>
    </w:p>
    <w:p w:rsidR="0019670E" w:rsidRDefault="0019670E" w:rsidP="0019670E">
      <w:pPr>
        <w:pStyle w:val="Corpodetexto"/>
        <w:spacing w:before="123" w:line="276" w:lineRule="auto"/>
        <w:ind w:left="100"/>
        <w:jc w:val="both"/>
      </w:pPr>
      <w:r>
        <w:t xml:space="preserve">Another point of interest of the biodiversity-based productive chains is benefit sharing at a single point of the production chain. The law determines that the benefits generated by the finished product be distributed by the last manufacturer in </w:t>
      </w:r>
      <w:r w:rsidR="00FE2D60">
        <w:t xml:space="preserve">the </w:t>
      </w:r>
      <w:r>
        <w:t>productive chain, or by the user of the reproductive material (in cases of agricultural activities), and would not need to be distributed by the other intermediate links of the productive</w:t>
      </w:r>
    </w:p>
    <w:p w:rsidR="0019670E" w:rsidRDefault="0019670E" w:rsidP="0019670E">
      <w:pPr>
        <w:pStyle w:val="Corpodetexto"/>
        <w:spacing w:before="69" w:line="276" w:lineRule="auto"/>
        <w:ind w:left="100" w:right="118"/>
        <w:jc w:val="both"/>
      </w:pPr>
      <w:r>
        <w:br w:type="column"/>
      </w:r>
      <w:r>
        <w:lastRenderedPageBreak/>
        <w:t>chain. The Brazilian biodiversity-based production chains are very fragmented and have a large number of intermediate links that deal with the initial processing of raw materials. The above mentioned</w:t>
      </w:r>
      <w:r w:rsidR="00FE2D60">
        <w:t xml:space="preserve"> </w:t>
      </w:r>
      <w:r>
        <w:t xml:space="preserve">provision intends to exempt the cooperatives and micro businesses from unnecessary demands without sacrificing the traceability of the product, while at the same time </w:t>
      </w:r>
      <w:r w:rsidR="00FE2D60">
        <w:t xml:space="preserve">directing the </w:t>
      </w:r>
      <w:r>
        <w:t>focus</w:t>
      </w:r>
      <w:r w:rsidR="00FE2D60">
        <w:t xml:space="preserve"> of</w:t>
      </w:r>
      <w:r>
        <w:t xml:space="preserve"> the payment of the distributed product </w:t>
      </w:r>
      <w:r w:rsidR="00FE2D60">
        <w:t>to</w:t>
      </w:r>
      <w:r>
        <w:t xml:space="preserve"> the user with the most added value on the productive chain, </w:t>
      </w:r>
      <w:r w:rsidR="00FE2D60">
        <w:t>that is, on</w:t>
      </w:r>
      <w:r>
        <w:t xml:space="preserve"> the user that commercializes the product.</w:t>
      </w:r>
    </w:p>
    <w:p w:rsidR="0019670E" w:rsidRDefault="0019670E" w:rsidP="0019670E">
      <w:pPr>
        <w:pStyle w:val="Corpodetexto"/>
        <w:spacing w:before="121" w:line="276" w:lineRule="auto"/>
        <w:ind w:left="100" w:right="118"/>
        <w:jc w:val="both"/>
      </w:pPr>
      <w:r>
        <w:t xml:space="preserve">Brazilian law complies with provisions from international treaties, and foresees benefit sharing </w:t>
      </w:r>
      <w:r w:rsidR="00FE2D60">
        <w:t>in monetary</w:t>
      </w:r>
      <w:r>
        <w:t xml:space="preserve"> and non-monetary terms, in obedience to mutually accepted</w:t>
      </w:r>
      <w:r w:rsidR="00F31EA8">
        <w:t xml:space="preserve"> terms</w:t>
      </w:r>
      <w:r>
        <w:t>. The law provides for the equivalent to 75% of the expected monetary return to be applied in benefit sharing projects executed by the user. This provision has the intent of encouraging the use of the non-monetary arrangement.</w:t>
      </w:r>
    </w:p>
    <w:p w:rsidR="0019670E" w:rsidRDefault="0019670E" w:rsidP="0019670E">
      <w:pPr>
        <w:pStyle w:val="Corpodetexto"/>
        <w:spacing w:before="123" w:line="276" w:lineRule="auto"/>
        <w:ind w:left="100" w:right="116"/>
        <w:jc w:val="both"/>
      </w:pPr>
      <w:r>
        <w:t xml:space="preserve">We expect that transaction costs will be reduced for all of the actors involved (researchers, manufacturers, state, indigenous peoples and traditional communities) through the more clear definition of rules and parameters on benefit sharing. Regulatory costs and uncertainty associated with economic activities resulting from or dependent on access can also </w:t>
      </w:r>
      <w:r w:rsidR="00E23E53">
        <w:t xml:space="preserve">be </w:t>
      </w:r>
      <w:r>
        <w:t>curtailed through this effort.</w:t>
      </w:r>
    </w:p>
    <w:p w:rsidR="0019670E" w:rsidRDefault="0019670E" w:rsidP="0019670E">
      <w:pPr>
        <w:pStyle w:val="Corpodetexto"/>
        <w:spacing w:before="121" w:line="276" w:lineRule="auto"/>
        <w:ind w:left="100" w:right="119"/>
        <w:jc w:val="both"/>
      </w:pPr>
      <w:r>
        <w:t xml:space="preserve">From the perspective of indigenous peoples, traditional communities and traditional farmers, Law No. 13,123 / 2015 guarantees the protection of their knowledge; the right to participate in </w:t>
      </w:r>
      <w:r w:rsidR="004E0230">
        <w:t xml:space="preserve">national </w:t>
      </w:r>
      <w:r>
        <w:t>decision-making processes</w:t>
      </w:r>
    </w:p>
    <w:p w:rsidR="0019670E" w:rsidRDefault="0019670E" w:rsidP="0019670E">
      <w:pPr>
        <w:spacing w:line="276" w:lineRule="auto"/>
        <w:jc w:val="both"/>
        <w:sectPr w:rsidR="0019670E">
          <w:type w:val="continuous"/>
          <w:pgSz w:w="11910" w:h="16840"/>
          <w:pgMar w:top="780" w:right="1320" w:bottom="280" w:left="1340" w:header="720" w:footer="720" w:gutter="0"/>
          <w:cols w:num="2" w:space="720" w:equalWidth="0">
            <w:col w:w="4253" w:space="620"/>
            <w:col w:w="4377"/>
          </w:cols>
        </w:sectPr>
      </w:pPr>
    </w:p>
    <w:p w:rsidR="0019670E" w:rsidRDefault="0019670E" w:rsidP="0019670E">
      <w:pPr>
        <w:pStyle w:val="Corpodetexto"/>
        <w:rPr>
          <w:sz w:val="29"/>
        </w:rPr>
      </w:pPr>
    </w:p>
    <w:p w:rsidR="0019670E" w:rsidRDefault="0019670E" w:rsidP="0019670E">
      <w:pPr>
        <w:rPr>
          <w:sz w:val="29"/>
        </w:rPr>
        <w:sectPr w:rsidR="0019670E">
          <w:pgSz w:w="11910" w:h="16840"/>
          <w:pgMar w:top="1020" w:right="1320" w:bottom="720" w:left="1340" w:header="831" w:footer="530" w:gutter="0"/>
          <w:pgNumType w:start="51"/>
          <w:cols w:space="720"/>
        </w:sectPr>
      </w:pPr>
    </w:p>
    <w:p w:rsidR="0019670E" w:rsidRDefault="0019670E" w:rsidP="0019670E">
      <w:pPr>
        <w:pStyle w:val="Corpodetexto"/>
        <w:spacing w:before="69" w:line="276" w:lineRule="auto"/>
        <w:ind w:left="100"/>
        <w:jc w:val="both"/>
      </w:pPr>
      <w:r>
        <w:lastRenderedPageBreak/>
        <w:t xml:space="preserve">on matters related to the conservation and sustainable use of their traditional knowledge; and the free exchange and dissemination of genetic heritage and associated traditional knowledge practiced amongst them for their own benefit, based on their customs and traditions. The law assures the participation of representatives from these groups in the Genetic Heritage Management </w:t>
      </w:r>
      <w:r w:rsidR="004E0230">
        <w:t>Council -</w:t>
      </w:r>
      <w:r>
        <w:t xml:space="preserve"> CGen, the national ABS authority, and the Steering Committee of the National Benefit Sharing Fund - also created by law.</w:t>
      </w:r>
    </w:p>
    <w:p w:rsidR="0019670E" w:rsidRDefault="0019670E" w:rsidP="0019670E">
      <w:pPr>
        <w:pStyle w:val="Corpodetexto"/>
        <w:spacing w:before="123" w:line="276" w:lineRule="auto"/>
        <w:ind w:left="100" w:right="2"/>
        <w:jc w:val="both"/>
      </w:pPr>
      <w:r>
        <w:t>The new management regime for access and benefit sharing in implementation in Brazil brings together the most modern international treaties on access and benefit sharing and the most modern regulation instruments with the support of technology, built from the contributions of different user sectors, to strengthen, facilitate</w:t>
      </w:r>
      <w:r w:rsidR="004E0230">
        <w:t>,</w:t>
      </w:r>
      <w:r>
        <w:t xml:space="preserve"> and simplify the agenda for access and benefit sharing, with activity traceability, </w:t>
      </w:r>
      <w:r w:rsidR="004E0230">
        <w:t xml:space="preserve">the </w:t>
      </w:r>
      <w:r>
        <w:t>reduction of transaction costs, and the implementation of planned and directed application of benefit sharing aimed at increasing efficiency in resource execution.</w:t>
      </w:r>
    </w:p>
    <w:p w:rsidR="0019670E" w:rsidRDefault="0019670E" w:rsidP="0019670E">
      <w:pPr>
        <w:pStyle w:val="Corpodetexto"/>
        <w:spacing w:before="121" w:line="276" w:lineRule="auto"/>
        <w:ind w:left="100" w:right="1"/>
        <w:jc w:val="both"/>
      </w:pPr>
      <w:r>
        <w:t xml:space="preserve">The new legislation is still in </w:t>
      </w:r>
      <w:r w:rsidR="004E0230">
        <w:t xml:space="preserve">its </w:t>
      </w:r>
      <w:r>
        <w:t xml:space="preserve">implementation phase and all the instruments should </w:t>
      </w:r>
      <w:r w:rsidR="004E0230">
        <w:t xml:space="preserve">have </w:t>
      </w:r>
      <w:r>
        <w:t>be</w:t>
      </w:r>
      <w:r w:rsidR="004E0230">
        <w:t>en</w:t>
      </w:r>
      <w:r>
        <w:t xml:space="preserve"> created and </w:t>
      </w:r>
      <w:r w:rsidR="004E0230">
        <w:t xml:space="preserve">be </w:t>
      </w:r>
      <w:r>
        <w:t xml:space="preserve">working by the beginning of 2017. From this perspective, the Brazilian experience with this new legislation can greatly contribute to the implementation of </w:t>
      </w:r>
      <w:r w:rsidR="004E0230">
        <w:t>ABS international</w:t>
      </w:r>
      <w:r>
        <w:t xml:space="preserve"> rules and management tools, and can also support the development and implementation of other countries' national ABS legislation.</w:t>
      </w:r>
    </w:p>
    <w:p w:rsidR="0019670E" w:rsidRDefault="0019670E" w:rsidP="0019670E">
      <w:pPr>
        <w:pStyle w:val="Ttulo3"/>
        <w:numPr>
          <w:ilvl w:val="1"/>
          <w:numId w:val="19"/>
        </w:numPr>
        <w:tabs>
          <w:tab w:val="left" w:pos="677"/>
        </w:tabs>
        <w:spacing w:before="70" w:line="276" w:lineRule="auto"/>
        <w:ind w:right="667"/>
      </w:pPr>
      <w:bookmarkStart w:id="25" w:name="_bookmark27"/>
      <w:bookmarkEnd w:id="25"/>
      <w:r>
        <w:rPr>
          <w:color w:val="5B9BD4"/>
        </w:rPr>
        <w:br w:type="column"/>
      </w:r>
      <w:r>
        <w:rPr>
          <w:color w:val="5B9BD4"/>
        </w:rPr>
        <w:lastRenderedPageBreak/>
        <w:t>Native Vegetation Protection and Protected Areas Law</w:t>
      </w:r>
    </w:p>
    <w:p w:rsidR="0019670E" w:rsidRDefault="0019670E" w:rsidP="0019670E">
      <w:pPr>
        <w:pStyle w:val="Corpodetexto"/>
        <w:spacing w:before="128" w:line="276" w:lineRule="auto"/>
        <w:ind w:left="100" w:right="117"/>
        <w:jc w:val="both"/>
      </w:pPr>
      <w:r>
        <w:t>One of the greatest advances brought about by the implementation of the Native Vegetation Protection Law, No. 12651 from May 25, 2012 regard</w:t>
      </w:r>
      <w:r w:rsidR="004E0230">
        <w:t>s</w:t>
      </w:r>
      <w:r>
        <w:t xml:space="preserve"> the regulation of the protection of large areas of Brazilian territories. These territories include both areas of permanent preservation - APP and legal reserves - RL</w:t>
      </w:r>
      <w:r w:rsidR="004E0230">
        <w:t>, and</w:t>
      </w:r>
      <w:r>
        <w:t xml:space="preserve"> </w:t>
      </w:r>
      <w:r w:rsidR="004E0230">
        <w:t xml:space="preserve">are </w:t>
      </w:r>
      <w:r>
        <w:t>a great boost for the preservation of habitats and ecosystem conservation in all of the Brazilian biomes.</w:t>
      </w:r>
    </w:p>
    <w:p w:rsidR="0019670E" w:rsidRDefault="0019670E" w:rsidP="0019670E">
      <w:pPr>
        <w:pStyle w:val="Corpodetexto"/>
        <w:spacing w:before="121" w:line="276" w:lineRule="auto"/>
        <w:ind w:left="100" w:right="115"/>
        <w:jc w:val="both"/>
      </w:pPr>
      <w:r>
        <w:t>With the development of the Rural Environmental Registry System - SICAR</w:t>
      </w:r>
      <w:r w:rsidR="004E0230">
        <w:t>, for</w:t>
      </w:r>
      <w:r>
        <w:t xml:space="preserve"> the first time it will be possible to diagnose all rural properties in the country, which will result in the planning and execution of public policies to encourage conservation and recovery of protected areas.</w:t>
      </w:r>
    </w:p>
    <w:p w:rsidR="0019670E" w:rsidRDefault="0019670E" w:rsidP="0019670E">
      <w:pPr>
        <w:pStyle w:val="Corpodetexto"/>
        <w:spacing w:before="123" w:line="276" w:lineRule="auto"/>
        <w:ind w:left="100" w:right="118"/>
        <w:jc w:val="both"/>
      </w:pPr>
      <w:r>
        <w:t>The Program 'Mais Ambiente Brasil' (More Environment Brazil), created by Decree No. 8.235, from May 5, 2014, enables states to create State Environmental Adjustment Programs, that respect the diversity, uniqueness and capacities of each of the states, making it possible to regulate APPs, RLs and other lands of restricted use through conservation and recuperation actions.</w:t>
      </w:r>
    </w:p>
    <w:p w:rsidR="0019670E" w:rsidRDefault="0019670E" w:rsidP="0019670E">
      <w:pPr>
        <w:pStyle w:val="Corpodetexto"/>
        <w:spacing w:before="121" w:line="276" w:lineRule="auto"/>
        <w:ind w:left="100" w:right="117"/>
        <w:jc w:val="both"/>
      </w:pPr>
      <w:r>
        <w:t>The Normative Instruction No. 02 / MMA, from May 6, 2014, defines the general procedures of the Rural Environmental Registry - CAR. According to the newsletter published by the Brazilian Forest Service, until June 30, 2016 about 95% of</w:t>
      </w:r>
    </w:p>
    <w:p w:rsidR="0019670E" w:rsidRDefault="0019670E" w:rsidP="0019670E">
      <w:pPr>
        <w:spacing w:line="276" w:lineRule="auto"/>
        <w:jc w:val="both"/>
        <w:sectPr w:rsidR="0019670E">
          <w:type w:val="continuous"/>
          <w:pgSz w:w="11910" w:h="16840"/>
          <w:pgMar w:top="780" w:right="1320" w:bottom="280" w:left="1340" w:header="720" w:footer="720" w:gutter="0"/>
          <w:cols w:num="2" w:space="720" w:equalWidth="0">
            <w:col w:w="4256" w:space="617"/>
            <w:col w:w="4377"/>
          </w:cols>
        </w:sectPr>
      </w:pPr>
    </w:p>
    <w:p w:rsidR="0019670E" w:rsidRDefault="0019670E" w:rsidP="0019670E">
      <w:pPr>
        <w:pStyle w:val="Corpodetexto"/>
        <w:rPr>
          <w:sz w:val="29"/>
        </w:rPr>
      </w:pPr>
    </w:p>
    <w:p w:rsidR="0019670E" w:rsidRDefault="0019670E" w:rsidP="0019670E">
      <w:pPr>
        <w:rPr>
          <w:sz w:val="29"/>
        </w:rPr>
        <w:sectPr w:rsidR="0019670E">
          <w:pgSz w:w="11910" w:h="16840"/>
          <w:pgMar w:top="1020" w:right="1120" w:bottom="720" w:left="1320" w:header="831" w:footer="530" w:gutter="0"/>
          <w:cols w:space="720"/>
        </w:sectPr>
      </w:pPr>
    </w:p>
    <w:p w:rsidR="0019670E" w:rsidRDefault="0019670E" w:rsidP="0019670E">
      <w:pPr>
        <w:pStyle w:val="Corpodetexto"/>
        <w:spacing w:before="69" w:line="276" w:lineRule="auto"/>
        <w:ind w:left="120" w:right="3"/>
        <w:jc w:val="both"/>
      </w:pPr>
      <w:r>
        <w:lastRenderedPageBreak/>
        <w:t>of rural land area that can be registered has already been registered in the system</w:t>
      </w:r>
      <w:r>
        <w:rPr>
          <w:position w:val="8"/>
          <w:sz w:val="14"/>
        </w:rPr>
        <w:t>26</w:t>
      </w:r>
      <w:r>
        <w:t>.</w:t>
      </w:r>
    </w:p>
    <w:p w:rsidR="0019670E" w:rsidRDefault="0019670E" w:rsidP="0019670E">
      <w:pPr>
        <w:pStyle w:val="Ttulo3"/>
        <w:numPr>
          <w:ilvl w:val="1"/>
          <w:numId w:val="19"/>
        </w:numPr>
        <w:tabs>
          <w:tab w:val="left" w:pos="697"/>
        </w:tabs>
        <w:spacing w:line="278" w:lineRule="auto"/>
        <w:ind w:left="696" w:right="858"/>
      </w:pPr>
      <w:bookmarkStart w:id="26" w:name="_bookmark28"/>
      <w:bookmarkEnd w:id="26"/>
      <w:r>
        <w:rPr>
          <w:color w:val="5B9BD4"/>
        </w:rPr>
        <w:t>ENREDD</w:t>
      </w:r>
      <w:r w:rsidR="004E0230">
        <w:rPr>
          <w:color w:val="5B9BD4"/>
        </w:rPr>
        <w:t>+ and</w:t>
      </w:r>
      <w:r>
        <w:rPr>
          <w:color w:val="5B9BD4"/>
        </w:rPr>
        <w:t xml:space="preserve"> Forest Conservation</w:t>
      </w:r>
    </w:p>
    <w:p w:rsidR="0019670E" w:rsidRDefault="0019670E" w:rsidP="0019670E">
      <w:pPr>
        <w:pStyle w:val="Corpodetexto"/>
        <w:spacing w:before="125" w:line="276" w:lineRule="auto"/>
        <w:ind w:left="120"/>
        <w:jc w:val="both"/>
      </w:pPr>
      <w:r>
        <w:t>Decree No. 8576 was published on November 26, 2015, which established the National Commission for the Reduction of Greenhouse Gas Emissions from Deforestation and Forest Degradation, Conservation of Forest Carbon Stocks, Sustainable Management of Forests and the Increase of Forest Carbon Stocks - CONAREDD</w:t>
      </w:r>
      <w:r w:rsidR="004E0230">
        <w:t>+.</w:t>
      </w:r>
    </w:p>
    <w:p w:rsidR="0019670E" w:rsidRDefault="0019670E" w:rsidP="0019670E">
      <w:pPr>
        <w:pStyle w:val="Corpodetexto"/>
        <w:spacing w:before="121" w:line="276" w:lineRule="auto"/>
        <w:ind w:left="120"/>
        <w:jc w:val="both"/>
      </w:pPr>
      <w:r>
        <w:t xml:space="preserve">Ordinance MMA No. 370 from December 2, 2015 was published soon after, which established the National Strategy - ENREDD+ </w:t>
      </w:r>
      <w:r>
        <w:rPr>
          <w:position w:val="8"/>
          <w:sz w:val="14"/>
        </w:rPr>
        <w:t>27</w:t>
      </w:r>
      <w:r w:rsidR="004E0230">
        <w:t xml:space="preserve"> th</w:t>
      </w:r>
      <w:r>
        <w:t>rough a public consultation. This strategy has the general objective to contribute to the mitigation of climate change through the elimination of illegal deforestation, the conservation and restoration of forest ecosystems and the development of sustainable low carbon forest economy, to generate economic, social and environmental benefits.</w:t>
      </w:r>
    </w:p>
    <w:p w:rsidR="0019670E" w:rsidRDefault="0019670E" w:rsidP="0019670E">
      <w:pPr>
        <w:pStyle w:val="Corpodetexto"/>
        <w:spacing w:before="121" w:line="278" w:lineRule="auto"/>
        <w:ind w:left="120"/>
        <w:jc w:val="both"/>
      </w:pPr>
      <w:r>
        <w:t>In order to achieve this overall goal, three specific objectives were laid out to be reached until 2020.</w:t>
      </w:r>
    </w:p>
    <w:p w:rsidR="0019670E" w:rsidRDefault="0019670E" w:rsidP="0019670E">
      <w:pPr>
        <w:pStyle w:val="Corpodetexto"/>
        <w:spacing w:before="118" w:line="276" w:lineRule="auto"/>
        <w:ind w:left="120" w:right="1"/>
        <w:jc w:val="both"/>
      </w:pPr>
      <w:r>
        <w:t>One of these specific goals is to integrate the management structures of the National Plan on Climate Change and the biomes Action Plans, seeking the convergence and complementarity with biodiversity policies and forests in federal, state and municipal levels.</w:t>
      </w: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spacing w:before="5"/>
        <w:rPr>
          <w:sz w:val="13"/>
        </w:rPr>
      </w:pPr>
      <w:r>
        <w:rPr>
          <w:noProof/>
          <w:lang w:val="pt-BR" w:eastAsia="pt-BR"/>
        </w:rPr>
        <mc:AlternateContent>
          <mc:Choice Requires="wps">
            <w:drawing>
              <wp:anchor distT="0" distB="0" distL="0" distR="0" simplePos="0" relativeHeight="251680768" behindDoc="0" locked="0" layoutInCell="1" allowOverlap="1" wp14:anchorId="3DD964DC" wp14:editId="57FF1AE5">
                <wp:simplePos x="0" y="0"/>
                <wp:positionH relativeFrom="page">
                  <wp:posOffset>914400</wp:posOffset>
                </wp:positionH>
                <wp:positionV relativeFrom="paragraph">
                  <wp:posOffset>128270</wp:posOffset>
                </wp:positionV>
                <wp:extent cx="1829435" cy="0"/>
                <wp:effectExtent l="9525" t="13970" r="8890" b="5080"/>
                <wp:wrapTopAndBottom/>
                <wp:docPr id="76" name="Conector reto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E5FA6A" id="Conector reto 76" o:spid="_x0000_s1026" style="position:absolute;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0.1pt" to="216.0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" strokeweight=".72pt">
                <w10:wrap type="topAndBottom" anchorx="page"/>
              </v:line>
            </w:pict>
          </mc:Fallback>
        </mc:AlternateContent>
      </w:r>
    </w:p>
    <w:p w:rsidR="0019670E" w:rsidRDefault="0019670E" w:rsidP="0019670E">
      <w:pPr>
        <w:pStyle w:val="PargrafodaLista"/>
        <w:numPr>
          <w:ilvl w:val="0"/>
          <w:numId w:val="18"/>
        </w:numPr>
        <w:tabs>
          <w:tab w:val="left" w:pos="308"/>
          <w:tab w:val="left" w:pos="888"/>
          <w:tab w:val="left" w:pos="1747"/>
          <w:tab w:val="left" w:pos="2936"/>
          <w:tab w:val="left" w:pos="4003"/>
        </w:tabs>
        <w:spacing w:before="122" w:line="244" w:lineRule="auto"/>
        <w:ind w:right="1" w:firstLine="0"/>
        <w:rPr>
          <w:sz w:val="18"/>
        </w:rPr>
      </w:pPr>
      <w:r>
        <w:rPr>
          <w:sz w:val="18"/>
        </w:rPr>
        <w:t>Brazilian Forest Service. Rural Environmental Registry (CAR) Newsletter.</w:t>
      </w:r>
      <w:r>
        <w:rPr>
          <w:sz w:val="18"/>
        </w:rPr>
        <w:tab/>
        <w:t xml:space="preserve">Available at: </w:t>
      </w:r>
      <w:hyperlink r:id="rId53">
        <w:r>
          <w:rPr>
            <w:sz w:val="18"/>
          </w:rPr>
          <w:t>http://www.florestal.gov.br/cadastro-ambiental-</w:t>
        </w:r>
      </w:hyperlink>
      <w:r>
        <w:rPr>
          <w:sz w:val="18"/>
        </w:rPr>
        <w:t>rural/numeros-do-cadastro-ambiental-rural</w:t>
      </w:r>
    </w:p>
    <w:p w:rsidR="0019670E" w:rsidRDefault="0019670E" w:rsidP="0019670E">
      <w:pPr>
        <w:pStyle w:val="Corpodetexto"/>
        <w:spacing w:before="69" w:line="276" w:lineRule="auto"/>
        <w:ind w:left="120" w:right="251"/>
      </w:pPr>
      <w:r>
        <w:br w:type="column"/>
      </w:r>
      <w:r>
        <w:lastRenderedPageBreak/>
        <w:t>Examples of actions carried out by states are in Charts 4 to 7.</w:t>
      </w: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spacing w:before="3"/>
        <w:rPr>
          <w:sz w:val="27"/>
        </w:rPr>
      </w:pPr>
      <w:r>
        <w:rPr>
          <w:noProof/>
          <w:lang w:val="pt-BR" w:eastAsia="pt-BR"/>
        </w:rPr>
        <mc:AlternateContent>
          <mc:Choice Requires="wps">
            <w:drawing>
              <wp:anchor distT="0" distB="0" distL="0" distR="0" simplePos="0" relativeHeight="251681792" behindDoc="0" locked="0" layoutInCell="1" allowOverlap="1" wp14:anchorId="39E02C2D" wp14:editId="680B881F">
                <wp:simplePos x="0" y="0"/>
                <wp:positionH relativeFrom="page">
                  <wp:posOffset>3933190</wp:posOffset>
                </wp:positionH>
                <wp:positionV relativeFrom="paragraph">
                  <wp:posOffset>214630</wp:posOffset>
                </wp:positionV>
                <wp:extent cx="2772410" cy="1987550"/>
                <wp:effectExtent l="0" t="0" r="0" b="0"/>
                <wp:wrapTopAndBottom/>
                <wp:docPr id="77" name="Caixa de texto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410" cy="1987550"/>
                        </a:xfrm>
                        <a:prstGeom prst="rect">
                          <a:avLst/>
                        </a:prstGeom>
                        <a:solidFill>
                          <a:srgbClr val="EBF0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1D9" w:rsidRDefault="008F01D9" w:rsidP="0019670E">
                            <w:pPr>
                              <w:pStyle w:val="Corpodetexto"/>
                              <w:spacing w:before="1"/>
                              <w:rPr>
                                <w:sz w:val="21"/>
                              </w:rPr>
                            </w:pPr>
                          </w:p>
                          <w:p w:rsidR="008F01D9" w:rsidRDefault="008F01D9" w:rsidP="00811BD4">
                            <w:pPr>
                              <w:spacing w:line="264" w:lineRule="auto"/>
                              <w:ind w:left="152" w:right="78" w:firstLine="60"/>
                              <w:rPr>
                                <w:rFonts w:ascii="Calibri" w:hAnsi="Calibri"/>
                              </w:rPr>
                            </w:pPr>
                            <w:r>
                              <w:rPr>
                                <w:rFonts w:ascii="Calibri" w:hAnsi="Calibri"/>
                                <w:b/>
                              </w:rPr>
                              <w:t xml:space="preserve">Chart 5. São Paulo State Goals </w:t>
                            </w:r>
                            <w:r>
                              <w:rPr>
                                <w:rFonts w:ascii="Calibri" w:hAnsi="Calibri"/>
                              </w:rPr>
                              <w:t>pioneer state in the development of a state plan for the implementation of the CBD, the State Action Plan São Paulo 2011-20¹, brings together the existing initiatives in the state that contribute to the 20 CBD targets and identifies new actions for needed for this purpose.</w:t>
                            </w:r>
                          </w:p>
                          <w:p w:rsidR="008F01D9" w:rsidRPr="0056631B" w:rsidRDefault="008F01D9" w:rsidP="0019670E">
                            <w:pPr>
                              <w:spacing w:before="122"/>
                              <w:ind w:left="152" w:right="148"/>
                              <w:rPr>
                                <w:rFonts w:ascii="Calibri" w:hAnsi="Calibri"/>
                                <w:sz w:val="20"/>
                                <w:lang w:val="pt-BR"/>
                              </w:rPr>
                            </w:pPr>
                            <w:r w:rsidRPr="0056631B">
                              <w:rPr>
                                <w:rFonts w:ascii="Calibri" w:hAnsi="Calibri"/>
                                <w:sz w:val="20"/>
                                <w:lang w:val="pt-BR"/>
                              </w:rPr>
                              <w:t xml:space="preserve">¹ </w:t>
                            </w:r>
                            <w:hyperlink r:id="rId54">
                              <w:r w:rsidRPr="0056631B">
                                <w:rPr>
                                  <w:rFonts w:ascii="Calibri" w:hAnsi="Calibri"/>
                                  <w:sz w:val="20"/>
                                  <w:lang w:val="pt-BR"/>
                                </w:rPr>
                                <w:t>http://portaldabiodiversidade.sp.gov.br/plano-</w:t>
                              </w:r>
                            </w:hyperlink>
                            <w:r w:rsidRPr="0056631B">
                              <w:rPr>
                                <w:rFonts w:ascii="Calibri" w:hAnsi="Calibri"/>
                                <w:sz w:val="20"/>
                                <w:lang w:val="pt-BR"/>
                              </w:rPr>
                              <w:t xml:space="preserve"> de-acao-de-sao-paulo-2011-2020/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02C2D" id="Caixa de texto 77" o:spid="_x0000_s1051" type="#_x0000_t202" style="position:absolute;margin-left:309.7pt;margin-top:16.9pt;width:218.3pt;height:156.5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" fillcolor="#ebf0de" stroked="f">
                <v:textbox inset="0,0,0,0">
                  <w:txbxContent>
                    <w:p w:rsidR="008F01D9" w:rsidRDefault="008F01D9" w:rsidP="0019670E">
                      <w:pPr>
                        <w:pStyle w:val="Corpodetexto"/>
                        <w:spacing w:before="1"/>
                        <w:rPr>
                          <w:sz w:val="21"/>
                        </w:rPr>
                      </w:pPr>
                    </w:p>
                    <w:p w:rsidR="008F01D9" w:rsidRDefault="008F01D9" w:rsidP="00811BD4">
                      <w:pPr>
                        <w:spacing w:line="264" w:lineRule="auto"/>
                        <w:ind w:left="152" w:right="78" w:firstLine="60"/>
                        <w:rPr>
                          <w:rFonts w:ascii="Calibri" w:hAnsi="Calibri"/>
                        </w:rPr>
                      </w:pPr>
                      <w:r>
                        <w:rPr>
                          <w:rFonts w:ascii="Calibri" w:hAnsi="Calibri"/>
                          <w:b/>
                        </w:rPr>
                        <w:t xml:space="preserve">Chart 5. São Paulo State Goals </w:t>
                      </w:r>
                      <w:r>
                        <w:rPr>
                          <w:rFonts w:ascii="Calibri" w:hAnsi="Calibri"/>
                        </w:rPr>
                        <w:t>pioneer state in the development of a state plan for the implementation of the CBD, the State Action Plan São Paulo 2011-20¹, brings together the existing initiatives in the state that contribute to the 20 CBD targets and identifies new actions for needed for this purpose.</w:t>
                      </w:r>
                    </w:p>
                    <w:p w:rsidR="008F01D9" w:rsidRPr="0056631B" w:rsidRDefault="008F01D9" w:rsidP="0019670E">
                      <w:pPr>
                        <w:spacing w:before="122"/>
                        <w:ind w:left="152" w:right="148"/>
                        <w:rPr>
                          <w:rFonts w:ascii="Calibri" w:hAnsi="Calibri"/>
                          <w:sz w:val="20"/>
                          <w:lang w:val="pt-BR"/>
                        </w:rPr>
                      </w:pPr>
                      <w:r w:rsidRPr="0056631B">
                        <w:rPr>
                          <w:rFonts w:ascii="Calibri" w:hAnsi="Calibri"/>
                          <w:sz w:val="20"/>
                          <w:lang w:val="pt-BR"/>
                        </w:rPr>
                        <w:t xml:space="preserve">¹ </w:t>
                      </w:r>
                      <w:hyperlink r:id="rId55">
                        <w:r w:rsidRPr="0056631B">
                          <w:rPr>
                            <w:rFonts w:ascii="Calibri" w:hAnsi="Calibri"/>
                            <w:sz w:val="20"/>
                            <w:lang w:val="pt-BR"/>
                          </w:rPr>
                          <w:t>http://portaldabiodiversidade.sp.gov.br/plano-</w:t>
                        </w:r>
                      </w:hyperlink>
                      <w:r w:rsidRPr="0056631B">
                        <w:rPr>
                          <w:rFonts w:ascii="Calibri" w:hAnsi="Calibri"/>
                          <w:sz w:val="20"/>
                          <w:lang w:val="pt-BR"/>
                        </w:rPr>
                        <w:t xml:space="preserve"> de-acao-de-sao-paulo-2011-2020/</w:t>
                      </w:r>
                    </w:p>
                  </w:txbxContent>
                </v:textbox>
                <w10:wrap type="topAndBottom" anchorx="page"/>
              </v:shape>
            </w:pict>
          </mc:Fallback>
        </mc:AlternateContent>
      </w:r>
      <w:r>
        <w:rPr>
          <w:noProof/>
          <w:lang w:val="pt-BR" w:eastAsia="pt-BR"/>
        </w:rPr>
        <mc:AlternateContent>
          <mc:Choice Requires="wps">
            <w:drawing>
              <wp:anchor distT="0" distB="0" distL="0" distR="0" simplePos="0" relativeHeight="251682816" behindDoc="0" locked="0" layoutInCell="1" allowOverlap="1" wp14:anchorId="1D71FBEF" wp14:editId="38DABE2A">
                <wp:simplePos x="0" y="0"/>
                <wp:positionH relativeFrom="page">
                  <wp:posOffset>4008120</wp:posOffset>
                </wp:positionH>
                <wp:positionV relativeFrom="paragraph">
                  <wp:posOffset>2395220</wp:posOffset>
                </wp:positionV>
                <wp:extent cx="2771140" cy="2551430"/>
                <wp:effectExtent l="0" t="0" r="2540" b="0"/>
                <wp:wrapTopAndBottom/>
                <wp:docPr id="78" name="Caixa de texto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2551430"/>
                        </a:xfrm>
                        <a:prstGeom prst="rect">
                          <a:avLst/>
                        </a:prstGeom>
                        <a:solidFill>
                          <a:srgbClr val="D6E3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1D9" w:rsidRDefault="008F01D9" w:rsidP="0019670E">
                            <w:pPr>
                              <w:pStyle w:val="Corpodetexto"/>
                              <w:spacing w:before="6"/>
                              <w:rPr>
                                <w:sz w:val="17"/>
                              </w:rPr>
                            </w:pPr>
                          </w:p>
                          <w:p w:rsidR="008F01D9" w:rsidRDefault="008F01D9" w:rsidP="0019670E">
                            <w:pPr>
                              <w:spacing w:before="1"/>
                              <w:ind w:left="152" w:hanging="120"/>
                              <w:rPr>
                                <w:rFonts w:ascii="Calibri"/>
                                <w:b/>
                              </w:rPr>
                            </w:pPr>
                            <w:r>
                              <w:rPr>
                                <w:rFonts w:ascii="Calibri"/>
                                <w:b/>
                              </w:rPr>
                              <w:t>Chart 4. PSA schemes in Rio de Janeiro</w:t>
                            </w:r>
                          </w:p>
                          <w:p w:rsidR="008F01D9" w:rsidRDefault="008F01D9" w:rsidP="0019670E">
                            <w:pPr>
                              <w:spacing w:before="115"/>
                              <w:ind w:left="152" w:right="143"/>
                              <w:jc w:val="both"/>
                              <w:rPr>
                                <w:rFonts w:ascii="Calibri" w:hAnsi="Calibri"/>
                              </w:rPr>
                            </w:pPr>
                            <w:r>
                              <w:rPr>
                                <w:rFonts w:ascii="Calibri" w:hAnsi="Calibri"/>
                              </w:rPr>
                              <w:t>The PSA mechanism is included within the State Program of Conservation and Revitalization of Water Resources (Prohidro), coordinated by the State Program of Payment for Environmental Services (PRO-PSA). PSA initiatives in the state that can be highlighted were those aimed at the Private Natural Heritage Reserves (RPPN), which gained momentum with the implementation of the law on the transfer of funds from Green ICMS - which is the tax on goods and services- (State Law 5.100) to the reserve land owners.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71FBEF" id="Caixa de texto 78" o:spid="_x0000_s1052" type="#_x0000_t202" style="position:absolute;margin-left:315.6pt;margin-top:188.6pt;width:218.2pt;height:200.9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" fillcolor="#d6e3bc" stroked="f">
                <v:textbox inset="0,0,0,0">
                  <w:txbxContent>
                    <w:p w:rsidR="008F01D9" w:rsidRDefault="008F01D9" w:rsidP="0019670E">
                      <w:pPr>
                        <w:pStyle w:val="Corpodetexto"/>
                        <w:spacing w:before="6"/>
                        <w:rPr>
                          <w:sz w:val="17"/>
                        </w:rPr>
                      </w:pPr>
                    </w:p>
                    <w:p w:rsidR="008F01D9" w:rsidRDefault="008F01D9" w:rsidP="0019670E">
                      <w:pPr>
                        <w:spacing w:before="1"/>
                        <w:ind w:left="152" w:hanging="120"/>
                        <w:rPr>
                          <w:rFonts w:ascii="Calibri"/>
                          <w:b/>
                        </w:rPr>
                      </w:pPr>
                      <w:r>
                        <w:rPr>
                          <w:rFonts w:ascii="Calibri"/>
                          <w:b/>
                        </w:rPr>
                        <w:t>Chart 4. PSA schemes in Rio de Janeiro</w:t>
                      </w:r>
                    </w:p>
                    <w:p w:rsidR="008F01D9" w:rsidRDefault="008F01D9" w:rsidP="0019670E">
                      <w:pPr>
                        <w:spacing w:before="115"/>
                        <w:ind w:left="152" w:right="143"/>
                        <w:jc w:val="both"/>
                        <w:rPr>
                          <w:rFonts w:ascii="Calibri" w:hAnsi="Calibri"/>
                        </w:rPr>
                      </w:pPr>
                      <w:r>
                        <w:rPr>
                          <w:rFonts w:ascii="Calibri" w:hAnsi="Calibri"/>
                        </w:rPr>
                        <w:t>The PSA mechanism is included within the State Program of Conservation and Revitalization of Water Resources (Prohidro), coordinated by the State Program of Payment for Environmental Services (PRO-PSA). PSA initiatives in the state that can be highlighted were those aimed at the Private Natural Heritage Reserves (RPPN), which gained momentum with the implementation of the law on the transfer of funds from Green ICMS - which is the tax on goods and services- (State Law 5.100) to the reserve land owners.</w:t>
                      </w:r>
                    </w:p>
                  </w:txbxContent>
                </v:textbox>
                <w10:wrap type="topAndBottom" anchorx="page"/>
              </v:shape>
            </w:pict>
          </mc:Fallback>
        </mc:AlternateContent>
      </w:r>
    </w:p>
    <w:p w:rsidR="0019670E" w:rsidRDefault="0019670E" w:rsidP="0019670E">
      <w:pPr>
        <w:pStyle w:val="Corpodetexto"/>
        <w:spacing w:before="1"/>
        <w:rPr>
          <w:sz w:val="23"/>
        </w:rPr>
      </w:pPr>
    </w:p>
    <w:p w:rsidR="0019670E" w:rsidRDefault="0019670E" w:rsidP="0019670E">
      <w:pPr>
        <w:pStyle w:val="Corpodetexto"/>
      </w:pPr>
    </w:p>
    <w:p w:rsidR="0019670E" w:rsidRDefault="0019670E" w:rsidP="0019670E">
      <w:pPr>
        <w:pStyle w:val="PargrafodaLista"/>
        <w:numPr>
          <w:ilvl w:val="0"/>
          <w:numId w:val="18"/>
        </w:numPr>
        <w:tabs>
          <w:tab w:val="left" w:pos="404"/>
          <w:tab w:val="left" w:pos="2164"/>
          <w:tab w:val="left" w:pos="4004"/>
        </w:tabs>
        <w:spacing w:before="167" w:line="244" w:lineRule="auto"/>
        <w:ind w:right="318" w:firstLine="0"/>
        <w:rPr>
          <w:sz w:val="18"/>
        </w:rPr>
      </w:pPr>
      <w:r>
        <w:rPr>
          <w:noProof/>
          <w:lang w:val="pt-BR" w:eastAsia="pt-BR"/>
        </w:rPr>
        <mc:AlternateContent>
          <mc:Choice Requires="wps">
            <w:drawing>
              <wp:anchor distT="0" distB="0" distL="114300" distR="114300" simplePos="0" relativeHeight="251683840" behindDoc="0" locked="0" layoutInCell="1" allowOverlap="1" wp14:anchorId="3ABE2FE5" wp14:editId="2D40277A">
                <wp:simplePos x="0" y="0"/>
                <wp:positionH relativeFrom="page">
                  <wp:posOffset>3931920</wp:posOffset>
                </wp:positionH>
                <wp:positionV relativeFrom="paragraph">
                  <wp:posOffset>-7393305</wp:posOffset>
                </wp:positionV>
                <wp:extent cx="2772410" cy="2327275"/>
                <wp:effectExtent l="0" t="0" r="1270" b="0"/>
                <wp:wrapNone/>
                <wp:docPr id="79" name="Caixa de texto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410" cy="2327275"/>
                        </a:xfrm>
                        <a:prstGeom prst="rect">
                          <a:avLst/>
                        </a:prstGeom>
                        <a:solidFill>
                          <a:srgbClr val="DDD9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1D9" w:rsidRDefault="008F01D9" w:rsidP="0019670E">
                            <w:pPr>
                              <w:pStyle w:val="Corpodetexto"/>
                              <w:spacing w:before="6"/>
                              <w:rPr>
                                <w:sz w:val="18"/>
                              </w:rPr>
                            </w:pPr>
                          </w:p>
                          <w:p w:rsidR="008F01D9" w:rsidRDefault="008F01D9" w:rsidP="0019670E">
                            <w:pPr>
                              <w:ind w:left="152" w:right="-3" w:hanging="133"/>
                              <w:rPr>
                                <w:rFonts w:ascii="Calibri"/>
                                <w:b/>
                              </w:rPr>
                            </w:pPr>
                            <w:r>
                              <w:rPr>
                                <w:rFonts w:ascii="Calibri"/>
                                <w:b/>
                              </w:rPr>
                              <w:t>Chart 6. Zero deforestation in Mato Grosso</w:t>
                            </w:r>
                          </w:p>
                          <w:p w:rsidR="008F01D9" w:rsidRDefault="008F01D9" w:rsidP="0019670E">
                            <w:pPr>
                              <w:spacing w:before="101"/>
                              <w:ind w:left="152" w:right="145"/>
                              <w:jc w:val="both"/>
                              <w:rPr>
                                <w:rFonts w:ascii="Calibri" w:hAnsi="Calibri"/>
                              </w:rPr>
                            </w:pPr>
                            <w:r>
                              <w:rPr>
                                <w:rFonts w:ascii="Calibri" w:hAnsi="Calibri"/>
                              </w:rPr>
                              <w:t>In a parallel event at the UN's 21st Climate Conference (COP 21), the state made the commitment to eliminate deforestation by the year 2020; it is a contribution to the federal government's target for the Amazon Biome established at the COP. According to the state government, such a measure will be brought about through stepping up enforcement and inspection actions, through associated high productivity agricultural investments and rural extension actions.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E2FE5" id="Caixa de texto 79" o:spid="_x0000_s1053" type="#_x0000_t202" style="position:absolute;left:0;text-align:left;margin-left:309.6pt;margin-top:-582.15pt;width:218.3pt;height:183.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" fillcolor="#ddd9c3" stroked="f">
                <v:textbox inset="0,0,0,0">
                  <w:txbxContent>
                    <w:p w:rsidR="008F01D9" w:rsidRDefault="008F01D9" w:rsidP="0019670E">
                      <w:pPr>
                        <w:pStyle w:val="Corpodetexto"/>
                        <w:spacing w:before="6"/>
                        <w:rPr>
                          <w:sz w:val="18"/>
                        </w:rPr>
                      </w:pPr>
                    </w:p>
                    <w:p w:rsidR="008F01D9" w:rsidRDefault="008F01D9" w:rsidP="0019670E">
                      <w:pPr>
                        <w:ind w:left="152" w:right="-3" w:hanging="133"/>
                        <w:rPr>
                          <w:rFonts w:ascii="Calibri"/>
                          <w:b/>
                        </w:rPr>
                      </w:pPr>
                      <w:r>
                        <w:rPr>
                          <w:rFonts w:ascii="Calibri"/>
                          <w:b/>
                        </w:rPr>
                        <w:t>Chart 6. Zero deforestation in Mato Grosso</w:t>
                      </w:r>
                    </w:p>
                    <w:p w:rsidR="008F01D9" w:rsidRDefault="008F01D9" w:rsidP="0019670E">
                      <w:pPr>
                        <w:spacing w:before="101"/>
                        <w:ind w:left="152" w:right="145"/>
                        <w:jc w:val="both"/>
                        <w:rPr>
                          <w:rFonts w:ascii="Calibri" w:hAnsi="Calibri"/>
                        </w:rPr>
                      </w:pPr>
                      <w:r>
                        <w:rPr>
                          <w:rFonts w:ascii="Calibri" w:hAnsi="Calibri"/>
                        </w:rPr>
                        <w:t>In a parallel event at the UN's 21st Climate Conference (COP 21), the state made the commitment to eliminate deforestation by the year 2020; it is a contribution to the federal government's target for the Amazon Biome established at the COP. According to the state government, such a measure will be brought about through stepping up enforcement and inspection actions, through associated high productivity agricultural investments and rural extension actions.</w:t>
                      </w:r>
                    </w:p>
                  </w:txbxContent>
                </v:textbox>
                <w10:wrap anchorx="page"/>
              </v:shape>
            </w:pict>
          </mc:Fallback>
        </mc:AlternateContent>
      </w:r>
      <w:r>
        <w:rPr>
          <w:sz w:val="18"/>
        </w:rPr>
        <w:t>The National Strategy for REDD</w:t>
      </w:r>
      <w:r w:rsidR="004E0230">
        <w:rPr>
          <w:sz w:val="18"/>
        </w:rPr>
        <w:t>+ in</w:t>
      </w:r>
      <w:r>
        <w:rPr>
          <w:sz w:val="18"/>
        </w:rPr>
        <w:t xml:space="preserve"> Brazil (ENREDD+).</w:t>
      </w:r>
      <w:r>
        <w:rPr>
          <w:sz w:val="18"/>
        </w:rPr>
        <w:tab/>
        <w:t xml:space="preserve">Available at: </w:t>
      </w:r>
      <w:hyperlink r:id="rId56">
        <w:r>
          <w:rPr>
            <w:sz w:val="18"/>
          </w:rPr>
          <w:t>http://redd.mma.gov.br/index.php/pt/enredd/documento-</w:t>
        </w:r>
      </w:hyperlink>
      <w:r>
        <w:rPr>
          <w:sz w:val="18"/>
        </w:rPr>
        <w:t xml:space="preserve"> da-enredd</w:t>
      </w:r>
    </w:p>
    <w:p w:rsidR="0019670E" w:rsidRDefault="0019670E" w:rsidP="0019670E">
      <w:pPr>
        <w:spacing w:line="244" w:lineRule="auto"/>
        <w:rPr>
          <w:sz w:val="18"/>
        </w:rPr>
        <w:sectPr w:rsidR="0019670E">
          <w:type w:val="continuous"/>
          <w:pgSz w:w="11910" w:h="16840"/>
          <w:pgMar w:top="780" w:right="1120" w:bottom="280" w:left="1320" w:header="720" w:footer="720" w:gutter="0"/>
          <w:cols w:num="2" w:space="720" w:equalWidth="0">
            <w:col w:w="4275" w:space="598"/>
            <w:col w:w="4597"/>
          </w:cols>
        </w:sectPr>
      </w:pP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rPr>
          <w:sz w:val="27"/>
        </w:rPr>
      </w:pPr>
    </w:p>
    <w:p w:rsidR="0019670E" w:rsidRDefault="0019670E" w:rsidP="0019670E">
      <w:pPr>
        <w:rPr>
          <w:sz w:val="27"/>
        </w:rPr>
        <w:sectPr w:rsidR="0019670E">
          <w:pgSz w:w="11910" w:h="16840"/>
          <w:pgMar w:top="1020" w:right="1320" w:bottom="720" w:left="1340" w:header="831" w:footer="530" w:gutter="0"/>
          <w:cols w:space="720"/>
        </w:sectPr>
      </w:pPr>
    </w:p>
    <w:p w:rsidR="0019670E" w:rsidRDefault="0019670E" w:rsidP="0019670E">
      <w:pPr>
        <w:pStyle w:val="Corpodetexto"/>
        <w:rPr>
          <w:sz w:val="26"/>
        </w:rPr>
      </w:pPr>
    </w:p>
    <w:p w:rsidR="0019670E" w:rsidRDefault="0019670E" w:rsidP="0019670E">
      <w:pPr>
        <w:pStyle w:val="Corpodetexto"/>
        <w:rPr>
          <w:sz w:val="26"/>
        </w:rPr>
      </w:pPr>
    </w:p>
    <w:p w:rsidR="0019670E" w:rsidRDefault="0019670E" w:rsidP="0019670E">
      <w:pPr>
        <w:pStyle w:val="Corpodetexto"/>
        <w:rPr>
          <w:sz w:val="26"/>
        </w:rPr>
      </w:pPr>
    </w:p>
    <w:p w:rsidR="0019670E" w:rsidRDefault="0019670E" w:rsidP="0019670E">
      <w:pPr>
        <w:pStyle w:val="Corpodetexto"/>
        <w:rPr>
          <w:sz w:val="26"/>
        </w:rPr>
      </w:pPr>
    </w:p>
    <w:p w:rsidR="0019670E" w:rsidRDefault="0019670E" w:rsidP="0019670E">
      <w:pPr>
        <w:pStyle w:val="Corpodetexto"/>
        <w:rPr>
          <w:sz w:val="26"/>
        </w:rPr>
      </w:pPr>
    </w:p>
    <w:p w:rsidR="0019670E" w:rsidRDefault="0019670E" w:rsidP="0019670E">
      <w:pPr>
        <w:pStyle w:val="Corpodetexto"/>
        <w:rPr>
          <w:sz w:val="26"/>
        </w:rPr>
      </w:pPr>
    </w:p>
    <w:p w:rsidR="0019670E" w:rsidRDefault="0019670E" w:rsidP="0019670E">
      <w:pPr>
        <w:pStyle w:val="Corpodetexto"/>
        <w:rPr>
          <w:sz w:val="26"/>
        </w:rPr>
      </w:pPr>
    </w:p>
    <w:p w:rsidR="0019670E" w:rsidRDefault="0019670E" w:rsidP="0019670E">
      <w:pPr>
        <w:pStyle w:val="Corpodetexto"/>
        <w:rPr>
          <w:sz w:val="26"/>
        </w:rPr>
      </w:pPr>
    </w:p>
    <w:p w:rsidR="0019670E" w:rsidRDefault="0019670E" w:rsidP="0019670E">
      <w:pPr>
        <w:pStyle w:val="Corpodetexto"/>
        <w:rPr>
          <w:sz w:val="26"/>
        </w:rPr>
      </w:pPr>
    </w:p>
    <w:p w:rsidR="0019670E" w:rsidRDefault="0019670E" w:rsidP="0019670E">
      <w:pPr>
        <w:pStyle w:val="Corpodetexto"/>
        <w:rPr>
          <w:sz w:val="26"/>
        </w:rPr>
      </w:pPr>
    </w:p>
    <w:p w:rsidR="0019670E" w:rsidRDefault="0019670E" w:rsidP="0019670E">
      <w:pPr>
        <w:pStyle w:val="Corpodetexto"/>
        <w:rPr>
          <w:sz w:val="26"/>
        </w:rPr>
      </w:pPr>
    </w:p>
    <w:p w:rsidR="0019670E" w:rsidRDefault="0019670E" w:rsidP="0019670E">
      <w:pPr>
        <w:pStyle w:val="Corpodetexto"/>
        <w:rPr>
          <w:sz w:val="26"/>
        </w:rPr>
      </w:pPr>
    </w:p>
    <w:p w:rsidR="0019670E" w:rsidRDefault="0019670E" w:rsidP="0019670E">
      <w:pPr>
        <w:pStyle w:val="Corpodetexto"/>
        <w:rPr>
          <w:sz w:val="26"/>
        </w:rPr>
      </w:pPr>
    </w:p>
    <w:p w:rsidR="0019670E" w:rsidRDefault="0019670E" w:rsidP="0019670E">
      <w:pPr>
        <w:pStyle w:val="Corpodetexto"/>
        <w:rPr>
          <w:sz w:val="26"/>
        </w:rPr>
      </w:pPr>
    </w:p>
    <w:p w:rsidR="0019670E" w:rsidRDefault="0019670E" w:rsidP="0019670E">
      <w:pPr>
        <w:pStyle w:val="Corpodetexto"/>
        <w:rPr>
          <w:sz w:val="26"/>
        </w:rPr>
      </w:pPr>
    </w:p>
    <w:p w:rsidR="0019670E" w:rsidRDefault="0019670E" w:rsidP="0019670E">
      <w:pPr>
        <w:pStyle w:val="Corpodetexto"/>
        <w:rPr>
          <w:sz w:val="26"/>
        </w:rPr>
      </w:pPr>
    </w:p>
    <w:p w:rsidR="0019670E" w:rsidRDefault="0019670E" w:rsidP="0019670E">
      <w:pPr>
        <w:pStyle w:val="Corpodetexto"/>
        <w:rPr>
          <w:sz w:val="26"/>
        </w:rPr>
      </w:pPr>
    </w:p>
    <w:p w:rsidR="0019670E" w:rsidRDefault="0019670E" w:rsidP="0019670E">
      <w:pPr>
        <w:pStyle w:val="Corpodetexto"/>
        <w:rPr>
          <w:sz w:val="26"/>
        </w:rPr>
      </w:pPr>
    </w:p>
    <w:p w:rsidR="0019670E" w:rsidRDefault="0019670E" w:rsidP="0019670E">
      <w:pPr>
        <w:pStyle w:val="Corpodetexto"/>
        <w:spacing w:before="3"/>
        <w:rPr>
          <w:sz w:val="25"/>
        </w:rPr>
      </w:pPr>
    </w:p>
    <w:p w:rsidR="0019670E" w:rsidRDefault="0019670E" w:rsidP="0019670E">
      <w:pPr>
        <w:pStyle w:val="Ttulo3"/>
        <w:numPr>
          <w:ilvl w:val="1"/>
          <w:numId w:val="19"/>
        </w:numPr>
        <w:tabs>
          <w:tab w:val="left" w:pos="677"/>
        </w:tabs>
        <w:spacing w:before="0" w:line="278" w:lineRule="auto"/>
        <w:ind w:right="169"/>
      </w:pPr>
      <w:bookmarkStart w:id="27" w:name="_bookmark29"/>
      <w:bookmarkEnd w:id="27"/>
      <w:r>
        <w:rPr>
          <w:color w:val="5B9BD4"/>
        </w:rPr>
        <w:t>National System of Conservation Units</w:t>
      </w:r>
    </w:p>
    <w:p w:rsidR="0019670E" w:rsidRDefault="0019670E" w:rsidP="0019670E">
      <w:pPr>
        <w:pStyle w:val="Corpodetexto"/>
        <w:spacing w:before="125" w:line="276" w:lineRule="auto"/>
        <w:ind w:left="100"/>
        <w:jc w:val="both"/>
      </w:pPr>
      <w:r>
        <w:t>Law No. 9,985, from July 18, 2000 established the National System of Conservation Units - SNUG, which is the group of federal, state, municipal</w:t>
      </w:r>
      <w:r w:rsidR="00503050">
        <w:t>,</w:t>
      </w:r>
      <w:r>
        <w:t xml:space="preserve"> and district conservation units, arranged in 12 management categories. The specific objectives of these categories vary on issues such as forms of protection and permitted use.</w:t>
      </w:r>
    </w:p>
    <w:p w:rsidR="0019670E" w:rsidRDefault="0019670E" w:rsidP="0019670E">
      <w:pPr>
        <w:pStyle w:val="Corpodetexto"/>
        <w:spacing w:before="123" w:line="276" w:lineRule="auto"/>
        <w:ind w:left="100" w:right="1"/>
        <w:jc w:val="both"/>
      </w:pPr>
      <w:r>
        <w:t>The design of the system aims to enhance the role of conservation units - CUs so that they can be planned and managed in an integrated manner, ensuring that significant and ecologically viable samples of Brazilian ecosystems are adequately represented in the national territory.</w:t>
      </w:r>
    </w:p>
    <w:p w:rsidR="0019670E" w:rsidRDefault="0019670E" w:rsidP="0019670E">
      <w:pPr>
        <w:pStyle w:val="Corpodetexto"/>
        <w:spacing w:before="123" w:line="276" w:lineRule="auto"/>
        <w:ind w:left="100"/>
        <w:jc w:val="both"/>
      </w:pPr>
      <w:r>
        <w:t>The Law No. 9.985 / 2000 brought major contributions to the legal framework on Brazilian protected areas:</w:t>
      </w:r>
    </w:p>
    <w:p w:rsidR="0019670E" w:rsidRDefault="0019670E" w:rsidP="0019670E">
      <w:pPr>
        <w:pStyle w:val="PargrafodaLista"/>
        <w:numPr>
          <w:ilvl w:val="2"/>
          <w:numId w:val="19"/>
        </w:numPr>
        <w:tabs>
          <w:tab w:val="left" w:pos="821"/>
          <w:tab w:val="left" w:pos="3414"/>
        </w:tabs>
        <w:spacing w:before="69" w:line="276" w:lineRule="auto"/>
        <w:ind w:right="117" w:hanging="487"/>
        <w:jc w:val="both"/>
        <w:rPr>
          <w:sz w:val="24"/>
        </w:rPr>
      </w:pPr>
      <w:r>
        <w:rPr>
          <w:sz w:val="24"/>
        </w:rPr>
        <w:br w:type="column"/>
      </w:r>
      <w:r>
        <w:rPr>
          <w:sz w:val="24"/>
        </w:rPr>
        <w:lastRenderedPageBreak/>
        <w:t>the unification of previously scattered legal criteria and procedures;</w:t>
      </w:r>
    </w:p>
    <w:p w:rsidR="0019670E" w:rsidRDefault="0019670E" w:rsidP="0019670E">
      <w:pPr>
        <w:pStyle w:val="PargrafodaLista"/>
        <w:numPr>
          <w:ilvl w:val="2"/>
          <w:numId w:val="19"/>
        </w:numPr>
        <w:tabs>
          <w:tab w:val="left" w:pos="821"/>
        </w:tabs>
        <w:spacing w:before="1" w:line="276" w:lineRule="auto"/>
        <w:ind w:right="121" w:hanging="554"/>
        <w:jc w:val="both"/>
        <w:rPr>
          <w:sz w:val="24"/>
        </w:rPr>
      </w:pPr>
      <w:r>
        <w:rPr>
          <w:noProof/>
          <w:lang w:val="pt-BR" w:eastAsia="pt-BR"/>
        </w:rPr>
        <mc:AlternateContent>
          <mc:Choice Requires="wps">
            <w:drawing>
              <wp:anchor distT="0" distB="0" distL="114300" distR="114300" simplePos="0" relativeHeight="251684864" behindDoc="0" locked="0" layoutInCell="1" allowOverlap="1" wp14:anchorId="767B6744" wp14:editId="77358174">
                <wp:simplePos x="0" y="0"/>
                <wp:positionH relativeFrom="page">
                  <wp:posOffset>914400</wp:posOffset>
                </wp:positionH>
                <wp:positionV relativeFrom="paragraph">
                  <wp:posOffset>-910590</wp:posOffset>
                </wp:positionV>
                <wp:extent cx="2772410" cy="3412490"/>
                <wp:effectExtent l="0" t="0" r="0" b="0"/>
                <wp:wrapNone/>
                <wp:docPr id="80" name="Caixa de texto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410" cy="3412490"/>
                        </a:xfrm>
                        <a:prstGeom prst="rect">
                          <a:avLst/>
                        </a:prstGeom>
                        <a:solidFill>
                          <a:srgbClr val="C4BC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1D9" w:rsidRDefault="008F01D9" w:rsidP="0019670E">
                            <w:pPr>
                              <w:spacing w:before="184"/>
                              <w:ind w:left="151" w:firstLine="50"/>
                              <w:jc w:val="both"/>
                              <w:rPr>
                                <w:rFonts w:ascii="Calibri" w:hAnsi="Calibri"/>
                                <w:b/>
                              </w:rPr>
                            </w:pPr>
                            <w:r>
                              <w:rPr>
                                <w:rFonts w:ascii="Calibri" w:hAnsi="Calibri"/>
                                <w:b/>
                              </w:rPr>
                              <w:t>Chart 7. More forests in Espirito Santo</w:t>
                            </w:r>
                          </w:p>
                          <w:p w:rsidR="008F01D9" w:rsidRDefault="008F01D9" w:rsidP="0019670E">
                            <w:pPr>
                              <w:spacing w:before="132"/>
                              <w:ind w:left="151" w:right="147"/>
                              <w:jc w:val="both"/>
                              <w:rPr>
                                <w:rFonts w:ascii="Calibri" w:hAnsi="Calibri"/>
                              </w:rPr>
                            </w:pPr>
                            <w:r>
                              <w:rPr>
                                <w:rFonts w:ascii="Calibri" w:hAnsi="Calibri"/>
                              </w:rPr>
                              <w:t>This state action presents considerable progress in the regulation of Payments for Environmental Services - PSA, as the PSA Law was reformulated in 2012 in order to expand the possibility of payment to farmers who adopt practices aimed at environmental conservation, through the possibility of incorporating new modalities to this payment, such as the recovery of degraded areas. This is an important contribution to the Reforestation Program of Espirito Santo, which aims to increase the forest coverage in the state at 80,000 hectares until 2018. The state works on gender inclusion in PSA projects through initiatives specifically directed to women's cooperatives.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B6744" id="Caixa de texto 80" o:spid="_x0000_s1054" type="#_x0000_t202" style="position:absolute;left:0;text-align:left;margin-left:1in;margin-top:-71.7pt;width:218.3pt;height:268.7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" fillcolor="#c4bc96" stroked="f">
                <v:textbox inset="0,0,0,0">
                  <w:txbxContent>
                    <w:p w:rsidR="008F01D9" w:rsidRDefault="008F01D9" w:rsidP="0019670E">
                      <w:pPr>
                        <w:spacing w:before="184"/>
                        <w:ind w:left="151" w:firstLine="50"/>
                        <w:jc w:val="both"/>
                        <w:rPr>
                          <w:rFonts w:ascii="Calibri" w:hAnsi="Calibri"/>
                          <w:b/>
                        </w:rPr>
                      </w:pPr>
                      <w:r>
                        <w:rPr>
                          <w:rFonts w:ascii="Calibri" w:hAnsi="Calibri"/>
                          <w:b/>
                        </w:rPr>
                        <w:t>Chart 7. More forests in Espirito Santo</w:t>
                      </w:r>
                    </w:p>
                    <w:p w:rsidR="008F01D9" w:rsidRDefault="008F01D9" w:rsidP="0019670E">
                      <w:pPr>
                        <w:spacing w:before="132"/>
                        <w:ind w:left="151" w:right="147"/>
                        <w:jc w:val="both"/>
                        <w:rPr>
                          <w:rFonts w:ascii="Calibri" w:hAnsi="Calibri"/>
                        </w:rPr>
                      </w:pPr>
                      <w:r>
                        <w:rPr>
                          <w:rFonts w:ascii="Calibri" w:hAnsi="Calibri"/>
                        </w:rPr>
                        <w:t>This state action presents considerable progress in the regulation of Payments for Environmental Services - PSA, as the PSA Law was reformulated in 2012 in order to expand the possibility of payment to farmers who adopt practices aimed at environmental conservation, through the possibility of incorporating new modalities to this payment, such as the recovery of degraded areas. This is an important contribution to the Reforestation Program of Espirito Santo, which aims to increase the forest coverage in the state at 80,000 hectares until 2018. The state works on gender inclusion in PSA projects through initiatives specifically directed to women's cooperatives.</w:t>
                      </w:r>
                    </w:p>
                  </w:txbxContent>
                </v:textbox>
                <w10:wrap anchorx="page"/>
              </v:shape>
            </w:pict>
          </mc:Fallback>
        </mc:AlternateContent>
      </w:r>
      <w:r>
        <w:rPr>
          <w:sz w:val="24"/>
        </w:rPr>
        <w:t>clear guidance on the general procedures for the creation, implementation and management of conservation units; and</w:t>
      </w:r>
    </w:p>
    <w:p w:rsidR="0019670E" w:rsidRDefault="0019670E" w:rsidP="0019670E">
      <w:pPr>
        <w:pStyle w:val="PargrafodaLista"/>
        <w:numPr>
          <w:ilvl w:val="2"/>
          <w:numId w:val="19"/>
        </w:numPr>
        <w:tabs>
          <w:tab w:val="left" w:pos="821"/>
        </w:tabs>
        <w:spacing w:before="1" w:line="276" w:lineRule="auto"/>
        <w:ind w:right="118" w:hanging="619"/>
        <w:jc w:val="both"/>
        <w:rPr>
          <w:sz w:val="24"/>
        </w:rPr>
      </w:pPr>
      <w:r>
        <w:rPr>
          <w:sz w:val="24"/>
        </w:rPr>
        <w:t>the promotion of integration for the management of conservation units at different government levels  (Federal, State and Municipal).</w:t>
      </w:r>
    </w:p>
    <w:p w:rsidR="0019670E" w:rsidRDefault="0019670E" w:rsidP="0019670E">
      <w:pPr>
        <w:pStyle w:val="Corpodetexto"/>
        <w:spacing w:before="121" w:line="276" w:lineRule="auto"/>
        <w:ind w:left="100" w:right="117"/>
        <w:jc w:val="both"/>
      </w:pPr>
      <w:r>
        <w:t>In addition to the CUs that make up the SNUG, other important areas should be listed so that the entire territory that has some sort of protection or use restriction may be covered, as is the case of indigenous and quilombola (ex-slave communities) lands. Recent legal developments should also promote the expansion of efforts for</w:t>
      </w:r>
      <w:r w:rsidR="00773D0E">
        <w:t xml:space="preserve"> the</w:t>
      </w:r>
      <w:r>
        <w:t xml:space="preserve"> conservation and recovery of degraded areas, contributing to </w:t>
      </w:r>
      <w:r w:rsidR="00773D0E">
        <w:t xml:space="preserve">the </w:t>
      </w:r>
      <w:r>
        <w:t>connectivity of fragments and CUs.</w:t>
      </w:r>
    </w:p>
    <w:p w:rsidR="0019670E" w:rsidRDefault="0019670E" w:rsidP="0019670E">
      <w:pPr>
        <w:pStyle w:val="Ttulo3"/>
        <w:numPr>
          <w:ilvl w:val="1"/>
          <w:numId w:val="19"/>
        </w:numPr>
        <w:tabs>
          <w:tab w:val="left" w:pos="677"/>
        </w:tabs>
        <w:spacing w:before="201" w:line="278" w:lineRule="auto"/>
        <w:ind w:right="295"/>
      </w:pPr>
      <w:bookmarkStart w:id="28" w:name="_bookmark30"/>
      <w:bookmarkEnd w:id="28"/>
      <w:r>
        <w:rPr>
          <w:color w:val="5B9BD4"/>
        </w:rPr>
        <w:t>Complementary Law No. 140/</w:t>
      </w:r>
      <w:r w:rsidR="00773D0E">
        <w:rPr>
          <w:color w:val="5B9BD4"/>
        </w:rPr>
        <w:t>2011 and</w:t>
      </w:r>
      <w:r>
        <w:rPr>
          <w:color w:val="5B9BD4"/>
        </w:rPr>
        <w:t xml:space="preserve"> synergy with Sisnama</w:t>
      </w:r>
    </w:p>
    <w:p w:rsidR="0019670E" w:rsidRDefault="0019670E" w:rsidP="0019670E">
      <w:pPr>
        <w:pStyle w:val="Corpodetexto"/>
        <w:spacing w:before="125" w:line="276" w:lineRule="auto"/>
        <w:ind w:left="100" w:right="118"/>
        <w:jc w:val="both"/>
      </w:pPr>
      <w:r>
        <w:t xml:space="preserve">Complementary Law No. 140 of December 8, 2011, establishes the rules for cooperation between the Union and the states, the Federal District and the municipalities regarding environmental protection, and regulates the allocation of responsibilities among the entities that are members of Sisnama. This allows states to take on competing </w:t>
      </w:r>
      <w:r w:rsidR="00773D0E">
        <w:t>responsibilities in</w:t>
      </w:r>
      <w:r>
        <w:t xml:space="preserve"> certain matters that are under </w:t>
      </w:r>
      <w:r w:rsidR="00773D0E">
        <w:t xml:space="preserve">the </w:t>
      </w:r>
      <w:r>
        <w:t>Union's discretion to implement and enforce at the state level, such as the National Environmental Policy - PNMA and other national policies related to environmental protection.</w:t>
      </w:r>
    </w:p>
    <w:p w:rsidR="0019670E" w:rsidRDefault="0019670E" w:rsidP="0019670E">
      <w:pPr>
        <w:spacing w:line="276" w:lineRule="auto"/>
        <w:jc w:val="both"/>
        <w:sectPr w:rsidR="0019670E">
          <w:type w:val="continuous"/>
          <w:pgSz w:w="11910" w:h="16840"/>
          <w:pgMar w:top="780" w:right="1320" w:bottom="280" w:left="1340" w:header="720" w:footer="720" w:gutter="0"/>
          <w:cols w:num="2" w:space="720" w:equalWidth="0">
            <w:col w:w="4255" w:space="618"/>
            <w:col w:w="4377"/>
          </w:cols>
        </w:sectPr>
      </w:pPr>
    </w:p>
    <w:p w:rsidR="0019670E" w:rsidRDefault="0019670E" w:rsidP="0019670E">
      <w:pPr>
        <w:pStyle w:val="Corpodetexto"/>
        <w:rPr>
          <w:sz w:val="29"/>
        </w:rPr>
      </w:pPr>
    </w:p>
    <w:p w:rsidR="0019670E" w:rsidRDefault="0019670E" w:rsidP="0019670E">
      <w:pPr>
        <w:rPr>
          <w:sz w:val="29"/>
        </w:rPr>
        <w:sectPr w:rsidR="0019670E">
          <w:pgSz w:w="11910" w:h="16840"/>
          <w:pgMar w:top="1020" w:right="1320" w:bottom="720" w:left="1340" w:header="831" w:footer="530" w:gutter="0"/>
          <w:cols w:space="720"/>
        </w:sectPr>
      </w:pPr>
    </w:p>
    <w:p w:rsidR="0019670E" w:rsidRDefault="0019670E" w:rsidP="0019670E">
      <w:pPr>
        <w:pStyle w:val="Corpodetexto"/>
        <w:spacing w:before="69" w:line="276" w:lineRule="auto"/>
        <w:ind w:left="100"/>
        <w:jc w:val="both"/>
      </w:pPr>
      <w:r>
        <w:lastRenderedPageBreak/>
        <w:t>In this sense, some states have begun to internalize international commitments in their state policies, contributing to compliance with the conservation targets set at the global level.</w:t>
      </w:r>
    </w:p>
    <w:p w:rsidR="0019670E" w:rsidRDefault="0019670E" w:rsidP="0019670E">
      <w:pPr>
        <w:pStyle w:val="Corpodetexto"/>
        <w:spacing w:before="121" w:line="276" w:lineRule="auto"/>
        <w:ind w:left="100"/>
        <w:jc w:val="both"/>
      </w:pPr>
      <w:r>
        <w:t>In addition to cooperation to meet global targets, the regulation from the provisions of the law has generated progress, such as a clear</w:t>
      </w:r>
      <w:r w:rsidR="007310E7">
        <w:t>er</w:t>
      </w:r>
      <w:r>
        <w:t xml:space="preserve"> definition of the roles and responsibilities in environmental licensing and</w:t>
      </w:r>
      <w:r>
        <w:tab/>
        <w:t>concession authorizations.</w:t>
      </w:r>
    </w:p>
    <w:p w:rsidR="0019670E" w:rsidRPr="0056631B" w:rsidRDefault="0019670E" w:rsidP="0019670E">
      <w:pPr>
        <w:pStyle w:val="Corpodetexto"/>
        <w:spacing w:before="121" w:line="276" w:lineRule="auto"/>
        <w:ind w:left="100"/>
        <w:jc w:val="both"/>
      </w:pPr>
      <w:r w:rsidRPr="0056631B">
        <w:t xml:space="preserve">Through the regulation of the role of each state of the federation and the various governmental institutions, the states </w:t>
      </w:r>
      <w:r>
        <w:t xml:space="preserve">are given more possibilities to regulate and apply mechanisms that may reduce the pressure on ecosystems, inspect and </w:t>
      </w:r>
      <w:r w:rsidR="008D3B15">
        <w:t xml:space="preserve">encourage </w:t>
      </w:r>
      <w:r>
        <w:t xml:space="preserve">the conservation and recovery of degraded areas. LC no. 140/2011 brings this possibility of progress and favors the synergy between the states, while reducing the pressure on specific species that have commercial value and increases the effectiveness of inspection, and favors the strengthening </w:t>
      </w:r>
      <w:r w:rsidR="008D3B15">
        <w:t>of Sisnama</w:t>
      </w:r>
      <w:r>
        <w:t xml:space="preserve"> and optimizes the resources applied in these actions.</w:t>
      </w:r>
    </w:p>
    <w:p w:rsidR="0019670E" w:rsidRDefault="0019670E" w:rsidP="0019670E">
      <w:pPr>
        <w:pStyle w:val="Corpodetexto"/>
        <w:spacing w:before="121" w:line="276" w:lineRule="auto"/>
        <w:ind w:left="100" w:right="1"/>
        <w:jc w:val="both"/>
      </w:pPr>
      <w:r>
        <w:t>The possibility of payments for environmental services and the more clarified regulation of certain situations prior to the PNMA is also reflected in more concrete actions that result in better opportunities for the growth of conservation efforts in the country.</w:t>
      </w:r>
    </w:p>
    <w:p w:rsidR="0019670E" w:rsidRDefault="0019670E" w:rsidP="0019670E">
      <w:pPr>
        <w:pStyle w:val="Ttulo3"/>
        <w:numPr>
          <w:ilvl w:val="1"/>
          <w:numId w:val="19"/>
        </w:numPr>
        <w:tabs>
          <w:tab w:val="left" w:pos="677"/>
        </w:tabs>
        <w:spacing w:before="70" w:line="276" w:lineRule="auto"/>
        <w:ind w:right="493"/>
      </w:pPr>
      <w:bookmarkStart w:id="29" w:name="_bookmark31"/>
      <w:bookmarkEnd w:id="29"/>
      <w:r>
        <w:rPr>
          <w:color w:val="5B9BD4"/>
        </w:rPr>
        <w:br w:type="column"/>
      </w:r>
      <w:r>
        <w:rPr>
          <w:color w:val="5B9BD4"/>
        </w:rPr>
        <w:lastRenderedPageBreak/>
        <w:t>Legal framework on gender integration in environmental policies</w:t>
      </w:r>
    </w:p>
    <w:p w:rsidR="0019670E" w:rsidRDefault="0019670E" w:rsidP="0019670E">
      <w:pPr>
        <w:pStyle w:val="Corpodetexto"/>
        <w:spacing w:before="128" w:line="276" w:lineRule="auto"/>
        <w:ind w:left="100" w:right="122"/>
        <w:jc w:val="both"/>
      </w:pPr>
      <w:r>
        <w:t>The importance of the gender approach to biodiversity conservation is supported in the following decrees and laws:</w:t>
      </w:r>
    </w:p>
    <w:p w:rsidR="0019670E" w:rsidRDefault="0019670E" w:rsidP="0019670E">
      <w:pPr>
        <w:pStyle w:val="Corpodetexto"/>
        <w:spacing w:before="121" w:line="276" w:lineRule="auto"/>
        <w:ind w:left="100" w:right="118"/>
        <w:jc w:val="both"/>
      </w:pPr>
      <w:r>
        <w:t>The Federal Constitution of 1988. Equality between women and men is addressed in two articles: Art. 5 and Art. 189.</w:t>
      </w:r>
    </w:p>
    <w:p w:rsidR="0019670E" w:rsidRDefault="0019670E" w:rsidP="0019670E">
      <w:pPr>
        <w:pStyle w:val="Corpodetexto"/>
        <w:spacing w:before="123" w:line="276" w:lineRule="auto"/>
        <w:ind w:left="100" w:right="118"/>
        <w:jc w:val="both"/>
      </w:pPr>
      <w:r>
        <w:t>Ordinance from MMA No. 287/2012. This ordinance created the Internal Gender Committee</w:t>
      </w:r>
      <w:r w:rsidR="008D3B15">
        <w:t>, which</w:t>
      </w:r>
      <w:r>
        <w:t xml:space="preserve"> aims to encourage reflection on the inclusion of a gender perspective in environmental policies.</w:t>
      </w:r>
    </w:p>
    <w:p w:rsidR="0019670E" w:rsidRDefault="0019670E" w:rsidP="0019670E">
      <w:pPr>
        <w:pStyle w:val="Corpodetexto"/>
        <w:spacing w:before="121" w:line="276" w:lineRule="auto"/>
        <w:ind w:left="100" w:right="119"/>
        <w:jc w:val="both"/>
      </w:pPr>
      <w:r>
        <w:t xml:space="preserve">National Plan for the Promotion </w:t>
      </w:r>
      <w:r w:rsidR="008D3B15">
        <w:t>of Social</w:t>
      </w:r>
      <w:r>
        <w:t xml:space="preserve"> biodiversity Product Chains (PNPSB). Promote and accelerate the elimination of poverty and social inequality in rural areas, including inequality related to gender, race and ethnicity, through a sustainable territorial development strategy.</w:t>
      </w:r>
    </w:p>
    <w:p w:rsidR="0019670E" w:rsidRDefault="008D3B15" w:rsidP="0019670E">
      <w:pPr>
        <w:pStyle w:val="Corpodetexto"/>
        <w:spacing w:before="123" w:line="276" w:lineRule="auto"/>
        <w:ind w:left="100" w:right="118"/>
        <w:jc w:val="both"/>
      </w:pPr>
      <w:r>
        <w:t xml:space="preserve">The </w:t>
      </w:r>
      <w:r w:rsidR="0019670E">
        <w:t>National Plan for Agro-ecology and Organic Production (PLANAPO II)</w:t>
      </w:r>
      <w:r>
        <w:t xml:space="preserve"> addresses </w:t>
      </w:r>
      <w:r w:rsidR="0019670E">
        <w:t>the gender perspective through 3 goals and 23 initiatives.</w:t>
      </w:r>
    </w:p>
    <w:p w:rsidR="0019670E" w:rsidRDefault="008D3B15" w:rsidP="0019670E">
      <w:pPr>
        <w:pStyle w:val="Corpodetexto"/>
        <w:spacing w:before="121" w:line="276" w:lineRule="auto"/>
        <w:ind w:left="100" w:right="118"/>
        <w:jc w:val="both"/>
      </w:pPr>
      <w:r>
        <w:t xml:space="preserve">The </w:t>
      </w:r>
      <w:r w:rsidR="0019670E">
        <w:t xml:space="preserve">National Policy Plan for Women - PNPM </w:t>
      </w:r>
      <w:r>
        <w:t xml:space="preserve">addresses </w:t>
      </w:r>
      <w:r w:rsidR="0019670E">
        <w:t>the gender perspective and biodiversity in 3 chapters.</w:t>
      </w:r>
    </w:p>
    <w:p w:rsidR="0019670E" w:rsidRDefault="0019670E" w:rsidP="0019670E">
      <w:pPr>
        <w:pStyle w:val="Corpodetexto"/>
        <w:spacing w:before="121" w:line="276" w:lineRule="auto"/>
        <w:ind w:left="100" w:right="117"/>
        <w:jc w:val="both"/>
      </w:pPr>
      <w:r>
        <w:t>Decree No. 6,040, from February 7, 2007</w:t>
      </w:r>
      <w:r w:rsidR="008D3B15">
        <w:t>, e</w:t>
      </w:r>
      <w:r>
        <w:t>stablishes the National Policy for the Sustainable Development of Traditional Peoples and Communities. The goal is to strengthen programs and actions aimed at gender relations in traditional peoples and communities, ensuring women's contributions and participation in government actions, valuing the historical importance of women and their ethical and social leadership.</w:t>
      </w:r>
    </w:p>
    <w:p w:rsidR="0019670E" w:rsidRDefault="0019670E" w:rsidP="0019670E">
      <w:pPr>
        <w:spacing w:line="276" w:lineRule="auto"/>
        <w:jc w:val="both"/>
        <w:sectPr w:rsidR="0019670E">
          <w:type w:val="continuous"/>
          <w:pgSz w:w="11910" w:h="16840"/>
          <w:pgMar w:top="780" w:right="1320" w:bottom="280" w:left="1340" w:header="720" w:footer="720" w:gutter="0"/>
          <w:cols w:num="2" w:space="720" w:equalWidth="0">
            <w:col w:w="4256" w:space="617"/>
            <w:col w:w="4377"/>
          </w:cols>
        </w:sectPr>
      </w:pPr>
    </w:p>
    <w:p w:rsidR="0019670E" w:rsidRDefault="0019670E" w:rsidP="0019670E">
      <w:pPr>
        <w:pStyle w:val="Corpodetexto"/>
        <w:rPr>
          <w:sz w:val="29"/>
        </w:rPr>
      </w:pPr>
    </w:p>
    <w:p w:rsidR="0019670E" w:rsidRDefault="0019670E" w:rsidP="0019670E">
      <w:pPr>
        <w:rPr>
          <w:sz w:val="29"/>
        </w:rPr>
        <w:sectPr w:rsidR="0019670E">
          <w:pgSz w:w="11910" w:h="16840"/>
          <w:pgMar w:top="1020" w:right="1320" w:bottom="720" w:left="1320" w:header="831" w:footer="530" w:gutter="0"/>
          <w:pgNumType w:start="44"/>
          <w:cols w:space="720"/>
        </w:sectPr>
      </w:pPr>
    </w:p>
    <w:p w:rsidR="0019670E" w:rsidRDefault="0019670E" w:rsidP="0019670E">
      <w:pPr>
        <w:pStyle w:val="Corpodetexto"/>
        <w:spacing w:before="69" w:line="276" w:lineRule="auto"/>
        <w:ind w:left="120"/>
        <w:jc w:val="both"/>
      </w:pPr>
      <w:r>
        <w:lastRenderedPageBreak/>
        <w:t>The 5</w:t>
      </w:r>
      <w:r w:rsidRPr="00811BD4">
        <w:rPr>
          <w:vertAlign w:val="superscript"/>
        </w:rPr>
        <w:t>th</w:t>
      </w:r>
      <w:r>
        <w:t xml:space="preserve"> goal from UN Agenda </w:t>
      </w:r>
      <w:r w:rsidR="008D3B15">
        <w:t>2030 -</w:t>
      </w:r>
      <w:r>
        <w:t xml:space="preserve"> Sustainable Development Goals (SDGs)</w:t>
      </w:r>
      <w:r w:rsidR="008D3B15">
        <w:t xml:space="preserve"> a</w:t>
      </w:r>
      <w:r>
        <w:t>chieve gender equality and empower all women and girls.</w:t>
      </w:r>
    </w:p>
    <w:p w:rsidR="0019670E" w:rsidRDefault="0019670E" w:rsidP="0019670E">
      <w:pPr>
        <w:pStyle w:val="Corpodetexto"/>
        <w:spacing w:before="10"/>
        <w:rPr>
          <w:sz w:val="18"/>
        </w:rPr>
      </w:pPr>
    </w:p>
    <w:p w:rsidR="0019670E" w:rsidRDefault="0019670E" w:rsidP="0019670E">
      <w:pPr>
        <w:pStyle w:val="Ttulo2"/>
        <w:tabs>
          <w:tab w:val="left" w:pos="840"/>
        </w:tabs>
        <w:spacing w:line="276" w:lineRule="auto"/>
        <w:ind w:left="552" w:right="467"/>
      </w:pPr>
      <w:r>
        <w:rPr>
          <w:color w:val="2D74B5"/>
        </w:rPr>
        <w:t xml:space="preserve">4 </w:t>
      </w:r>
      <w:bookmarkStart w:id="30" w:name="_bookmark32"/>
      <w:bookmarkEnd w:id="30"/>
      <w:r>
        <w:rPr>
          <w:color w:val="2D74B5"/>
        </w:rPr>
        <w:t>Design of the NBSAP elaboration process</w:t>
      </w:r>
    </w:p>
    <w:p w:rsidR="0019670E" w:rsidRDefault="0019670E" w:rsidP="0019670E">
      <w:pPr>
        <w:pStyle w:val="Corpodetexto"/>
        <w:spacing w:before="129" w:line="276" w:lineRule="auto"/>
        <w:ind w:left="120"/>
        <w:jc w:val="both"/>
      </w:pPr>
      <w:r>
        <w:t>The historical process of construction of the National Biodiversity Strategy and Action Plan mainly followed these stages:</w:t>
      </w:r>
    </w:p>
    <w:p w:rsidR="0019670E" w:rsidRDefault="0019670E" w:rsidP="0019670E">
      <w:pPr>
        <w:pStyle w:val="PargrafodaLista"/>
        <w:numPr>
          <w:ilvl w:val="0"/>
          <w:numId w:val="17"/>
        </w:numPr>
        <w:tabs>
          <w:tab w:val="left" w:pos="829"/>
        </w:tabs>
        <w:spacing w:before="118"/>
        <w:ind w:right="1"/>
        <w:jc w:val="both"/>
        <w:rPr>
          <w:sz w:val="24"/>
        </w:rPr>
      </w:pPr>
      <w:r>
        <w:rPr>
          <w:sz w:val="24"/>
        </w:rPr>
        <w:t>The National Biodiversity Strategy, with the definition of the National Biodiversity Targets for 2020, was prepared through a participatory process from the  Dialogues on Biodiversity;</w:t>
      </w:r>
    </w:p>
    <w:p w:rsidR="0019670E" w:rsidRDefault="0019670E" w:rsidP="0019670E">
      <w:pPr>
        <w:pStyle w:val="PargrafodaLista"/>
        <w:numPr>
          <w:ilvl w:val="0"/>
          <w:numId w:val="17"/>
        </w:numPr>
        <w:tabs>
          <w:tab w:val="left" w:pos="829"/>
        </w:tabs>
        <w:spacing w:before="0"/>
        <w:ind w:right="1"/>
        <w:jc w:val="both"/>
        <w:rPr>
          <w:sz w:val="24"/>
        </w:rPr>
      </w:pPr>
      <w:r>
        <w:rPr>
          <w:sz w:val="24"/>
        </w:rPr>
        <w:t>Subsidies for the Government Action Plan for the Conservation and Sustainable Use of Biodiversity were built through a multi-sectorial approach;</w:t>
      </w:r>
    </w:p>
    <w:p w:rsidR="0019670E" w:rsidRDefault="0019670E" w:rsidP="0019670E">
      <w:pPr>
        <w:pStyle w:val="PargrafodaLista"/>
        <w:numPr>
          <w:ilvl w:val="0"/>
          <w:numId w:val="17"/>
        </w:numPr>
        <w:tabs>
          <w:tab w:val="left" w:pos="829"/>
        </w:tabs>
        <w:spacing w:before="0"/>
        <w:ind w:right="4"/>
        <w:jc w:val="both"/>
        <w:rPr>
          <w:sz w:val="24"/>
        </w:rPr>
      </w:pPr>
      <w:r>
        <w:rPr>
          <w:sz w:val="24"/>
        </w:rPr>
        <w:t>The creation of the Brazilian Panel on Biodiversity - PainelBio;</w:t>
      </w:r>
    </w:p>
    <w:p w:rsidR="0019670E" w:rsidRDefault="0019670E" w:rsidP="0019670E">
      <w:pPr>
        <w:pStyle w:val="PargrafodaLista"/>
        <w:numPr>
          <w:ilvl w:val="0"/>
          <w:numId w:val="17"/>
        </w:numPr>
        <w:tabs>
          <w:tab w:val="left" w:pos="829"/>
        </w:tabs>
        <w:spacing w:before="0"/>
        <w:jc w:val="both"/>
        <w:rPr>
          <w:sz w:val="24"/>
        </w:rPr>
      </w:pPr>
      <w:r>
        <w:rPr>
          <w:sz w:val="24"/>
        </w:rPr>
        <w:t>The participatory construction of indicators for national targets 2011-2020, in partnership with the PainelBio; and</w:t>
      </w:r>
    </w:p>
    <w:p w:rsidR="0019670E" w:rsidRDefault="0019670E" w:rsidP="0019670E">
      <w:pPr>
        <w:pStyle w:val="PargrafodaLista"/>
        <w:numPr>
          <w:ilvl w:val="0"/>
          <w:numId w:val="17"/>
        </w:numPr>
        <w:tabs>
          <w:tab w:val="left" w:pos="829"/>
        </w:tabs>
        <w:spacing w:before="0"/>
        <w:ind w:right="1"/>
        <w:jc w:val="both"/>
        <w:rPr>
          <w:sz w:val="24"/>
        </w:rPr>
      </w:pPr>
      <w:r>
        <w:rPr>
          <w:sz w:val="24"/>
        </w:rPr>
        <w:t>the preparation of the 1st Module of the Action Plan for Biodiversity, focusing on actions that are under SBF's responsibility,  their indicators and their compliance with the targets set out the previous steps, along with the identification of other actions.</w:t>
      </w:r>
    </w:p>
    <w:p w:rsidR="0019670E" w:rsidRDefault="0019670E" w:rsidP="0019670E">
      <w:pPr>
        <w:pStyle w:val="Corpodetexto"/>
        <w:spacing w:before="122" w:line="276" w:lineRule="auto"/>
        <w:ind w:left="108"/>
        <w:jc w:val="both"/>
      </w:pPr>
      <w:r>
        <w:t>However, given the dynamic nature of the Action Plan, which requires constant monitoring and allows periodic updates, in the 2</w:t>
      </w:r>
      <w:r w:rsidRPr="00811BD4">
        <w:rPr>
          <w:vertAlign w:val="superscript"/>
        </w:rPr>
        <w:t>nd</w:t>
      </w:r>
      <w:r>
        <w:t xml:space="preserve"> </w:t>
      </w:r>
      <w:r w:rsidR="008D3B15">
        <w:t>module the</w:t>
      </w:r>
      <w:r>
        <w:t xml:space="preserve"> participatory processes will be engaged along with the restoration of the review and monitoring of national progress.</w:t>
      </w:r>
    </w:p>
    <w:p w:rsidR="0019670E" w:rsidRDefault="0019670E" w:rsidP="0019670E">
      <w:pPr>
        <w:pStyle w:val="Corpodetexto"/>
        <w:spacing w:before="69" w:line="276" w:lineRule="auto"/>
        <w:ind w:left="108" w:right="120"/>
        <w:jc w:val="both"/>
      </w:pPr>
      <w:r>
        <w:br w:type="column"/>
      </w:r>
      <w:r>
        <w:lastRenderedPageBreak/>
        <w:t>This should favor the formal commitment from other sectors towards the necessary actions and initiatives within the scope of the National Biodiversity Targets for 2020.</w:t>
      </w:r>
    </w:p>
    <w:p w:rsidR="0019670E" w:rsidRDefault="0019670E" w:rsidP="0019670E">
      <w:pPr>
        <w:pStyle w:val="Corpodetexto"/>
        <w:spacing w:before="121" w:line="276" w:lineRule="auto"/>
        <w:ind w:left="120" w:right="117"/>
        <w:jc w:val="both"/>
      </w:pPr>
      <w:r>
        <w:t>This sought-after engagement is extremely important for the Action Plan to really become national and multi-sector. This renewed vision with a broader and more purposeful stance from all involved social actors will expand the focus and the actions contained in the Action Plan, since collective effort is needed to ensure the conservation, improvement and recovery of environmental quality and of biodiversity elements.</w:t>
      </w:r>
    </w:p>
    <w:p w:rsidR="0019670E" w:rsidRDefault="0019670E" w:rsidP="0019670E">
      <w:pPr>
        <w:pStyle w:val="Corpodetexto"/>
        <w:spacing w:before="121" w:line="276" w:lineRule="auto"/>
        <w:ind w:left="120" w:right="117"/>
        <w:jc w:val="both"/>
      </w:pPr>
      <w:r>
        <w:t>Thus, the Action Plan seeks to bridge the gap of an instrument that can provide constant and harmonious guidance for the actions aimed at biodiversity. It must be planned and executed by the different sectors, and be specific, measurable, achievable, relevant and timely, and also ensure gender mainstreaming. The NBSAP should be consolidated as a means of interconnection between other national or regional initiatives that address specific issues related to biodiversity, such as genetic resources, invasive species, sustainable production and consumption, among others.</w:t>
      </w:r>
    </w:p>
    <w:p w:rsidR="0019670E" w:rsidRDefault="0019670E" w:rsidP="0019670E">
      <w:pPr>
        <w:pStyle w:val="Corpodetexto"/>
        <w:spacing w:before="121" w:line="276" w:lineRule="auto"/>
        <w:ind w:left="120" w:right="118"/>
        <w:jc w:val="both"/>
      </w:pPr>
      <w:r>
        <w:t xml:space="preserve">The structure and periodic update of the NBSAP is also a </w:t>
      </w:r>
      <w:r w:rsidR="003E7E33">
        <w:t>national CBD</w:t>
      </w:r>
      <w:r>
        <w:t xml:space="preserve"> commitment, and is an agreement of international collaboration under the United Nations - UN, in order to achieve "conservation of biological diversity, the sustainable use of</w:t>
      </w:r>
    </w:p>
    <w:p w:rsidR="0019670E" w:rsidRDefault="0019670E" w:rsidP="0019670E">
      <w:pPr>
        <w:spacing w:line="276" w:lineRule="auto"/>
        <w:jc w:val="both"/>
        <w:sectPr w:rsidR="0019670E">
          <w:type w:val="continuous"/>
          <w:pgSz w:w="11910" w:h="16840"/>
          <w:pgMar w:top="780" w:right="1320" w:bottom="280" w:left="1320" w:header="720" w:footer="720" w:gutter="0"/>
          <w:cols w:num="2" w:space="720" w:equalWidth="0">
            <w:col w:w="4275" w:space="598"/>
            <w:col w:w="4397"/>
          </w:cols>
        </w:sectPr>
      </w:pPr>
    </w:p>
    <w:p w:rsidR="0019670E" w:rsidRDefault="0019670E" w:rsidP="0019670E">
      <w:pPr>
        <w:pStyle w:val="Corpodetexto"/>
        <w:rPr>
          <w:sz w:val="29"/>
        </w:rPr>
      </w:pPr>
    </w:p>
    <w:p w:rsidR="0019670E" w:rsidRDefault="0019670E" w:rsidP="0019670E">
      <w:pPr>
        <w:rPr>
          <w:sz w:val="29"/>
        </w:rPr>
        <w:sectPr w:rsidR="0019670E">
          <w:pgSz w:w="11910" w:h="16840"/>
          <w:pgMar w:top="1020" w:right="1320" w:bottom="720" w:left="1320" w:header="831" w:footer="530" w:gutter="0"/>
          <w:cols w:space="720"/>
        </w:sectPr>
      </w:pPr>
    </w:p>
    <w:p w:rsidR="0019670E" w:rsidRDefault="0019670E" w:rsidP="0019670E">
      <w:pPr>
        <w:pStyle w:val="Corpodetexto"/>
        <w:spacing w:before="69" w:line="276" w:lineRule="auto"/>
        <w:ind w:left="120"/>
        <w:jc w:val="both"/>
      </w:pPr>
      <w:r>
        <w:lastRenderedPageBreak/>
        <w:t>its components and the fair and equal sharing of benefits resulting from the use of genetic resources by including appropriate access to genetic resources and appropriate transfer of relevant technologies, taking into account all rights over those resources and technologies, through adequate funding. "</w:t>
      </w:r>
    </w:p>
    <w:p w:rsidR="0019670E" w:rsidRDefault="0019670E" w:rsidP="0019670E">
      <w:pPr>
        <w:pStyle w:val="Ttulo3"/>
        <w:numPr>
          <w:ilvl w:val="1"/>
          <w:numId w:val="16"/>
        </w:numPr>
        <w:tabs>
          <w:tab w:val="left" w:pos="697"/>
        </w:tabs>
        <w:spacing w:line="278" w:lineRule="auto"/>
        <w:ind w:right="667"/>
      </w:pPr>
      <w:bookmarkStart w:id="31" w:name="_bookmark33"/>
      <w:bookmarkEnd w:id="31"/>
      <w:r>
        <w:rPr>
          <w:color w:val="5B9BD4"/>
        </w:rPr>
        <w:t>Process of Biodiversity Dialogues</w:t>
      </w:r>
    </w:p>
    <w:p w:rsidR="0019670E" w:rsidRDefault="0019670E" w:rsidP="0019670E">
      <w:pPr>
        <w:pStyle w:val="Corpodetexto"/>
        <w:spacing w:before="126" w:line="276" w:lineRule="auto"/>
        <w:ind w:left="120"/>
        <w:jc w:val="both"/>
      </w:pPr>
      <w:r>
        <w:t>In compliance with commitments to CBD, Brazil defined its National Biodiversity Targets, which are currently in its second cycle. In the first cycle of goals with a deadline until 2010, the process was coordinated by CONABIO, the multi-sector instance that supports the coordination of the implementation of national commitments to CBD.</w:t>
      </w:r>
    </w:p>
    <w:p w:rsidR="0019670E" w:rsidRPr="00717DA2" w:rsidRDefault="0019670E" w:rsidP="0019670E">
      <w:pPr>
        <w:pStyle w:val="Corpodetexto"/>
        <w:spacing w:before="121" w:line="276" w:lineRule="auto"/>
        <w:ind w:left="120"/>
        <w:jc w:val="both"/>
      </w:pPr>
      <w:r w:rsidRPr="00717DA2">
        <w:t>After the Aichi Biodiversity Targets were defined at COP-10</w:t>
      </w:r>
      <w:r w:rsidRPr="00717DA2">
        <w:rPr>
          <w:position w:val="8"/>
          <w:sz w:val="14"/>
        </w:rPr>
        <w:t xml:space="preserve">28 </w:t>
      </w:r>
      <w:r>
        <w:t xml:space="preserve">(Nagoya, 2010), </w:t>
      </w:r>
      <w:r w:rsidRPr="00717DA2">
        <w:t xml:space="preserve">seeking to improve the national results obtained in the previous period, a broad consultation was begun to collectively </w:t>
      </w:r>
      <w:r>
        <w:t xml:space="preserve">construct </w:t>
      </w:r>
      <w:r w:rsidRPr="00717DA2">
        <w:t>the revised National Strategy and the 2020 National Biodiversity Targets</w:t>
      </w:r>
      <w:r w:rsidRPr="00717DA2">
        <w:rPr>
          <w:position w:val="8"/>
          <w:sz w:val="14"/>
        </w:rPr>
        <w:t>29</w:t>
      </w:r>
      <w:r>
        <w:t xml:space="preserve">. </w:t>
      </w:r>
      <w:r w:rsidRPr="00717DA2">
        <w:t xml:space="preserve">This was done through </w:t>
      </w:r>
      <w:r w:rsidR="003E7E33" w:rsidRPr="00717DA2">
        <w:t>an</w:t>
      </w:r>
      <w:r w:rsidRPr="00717DA2">
        <w:t xml:space="preserve"> initiative called “</w:t>
      </w:r>
      <w:r w:rsidR="003E7E33" w:rsidRPr="00717DA2">
        <w:t>Dialogues</w:t>
      </w:r>
      <w:r w:rsidRPr="00717DA2">
        <w:t xml:space="preserve"> o</w:t>
      </w:r>
      <w:r w:rsidR="003E7E33">
        <w:t>n</w:t>
      </w:r>
      <w:r w:rsidRPr="00717DA2">
        <w:t xml:space="preserve"> Biodiversity”</w:t>
      </w:r>
      <w:r w:rsidR="003E7E33">
        <w:t>,</w:t>
      </w:r>
      <w:r w:rsidRPr="00717DA2">
        <w:t xml:space="preserve"> </w:t>
      </w:r>
      <w:r w:rsidR="003E7E33">
        <w:t>which</w:t>
      </w:r>
      <w:r w:rsidR="003E7E33" w:rsidRPr="00717DA2">
        <w:t xml:space="preserve"> </w:t>
      </w:r>
      <w:r w:rsidRPr="00717DA2">
        <w:t xml:space="preserve">resulted in the definition of a concise set of 20 National Targets. </w:t>
      </w:r>
    </w:p>
    <w:p w:rsidR="0019670E" w:rsidRDefault="003E7E33" w:rsidP="0019670E">
      <w:pPr>
        <w:pStyle w:val="Corpodetexto"/>
        <w:spacing w:before="123" w:line="276" w:lineRule="auto"/>
        <w:jc w:val="both"/>
      </w:pPr>
      <w:r>
        <w:t>Fifty-one6</w:t>
      </w:r>
      <w:r w:rsidR="0019670E">
        <w:t xml:space="preserve"> National Targets were set at that first cycle, which came from</w:t>
      </w:r>
    </w:p>
    <w:p w:rsidR="0019670E" w:rsidRDefault="0019670E" w:rsidP="0019670E">
      <w:pPr>
        <w:pStyle w:val="Corpodetexto"/>
        <w:rPr>
          <w:sz w:val="20"/>
        </w:rPr>
      </w:pPr>
    </w:p>
    <w:p w:rsidR="0019670E" w:rsidRDefault="0019670E" w:rsidP="0019670E">
      <w:pPr>
        <w:pStyle w:val="Corpodetexto"/>
        <w:spacing w:before="7"/>
        <w:rPr>
          <w:sz w:val="12"/>
        </w:rPr>
      </w:pPr>
      <w:r>
        <w:rPr>
          <w:noProof/>
          <w:lang w:val="pt-BR" w:eastAsia="pt-BR"/>
        </w:rPr>
        <mc:AlternateContent>
          <mc:Choice Requires="wps">
            <w:drawing>
              <wp:anchor distT="0" distB="0" distL="0" distR="0" simplePos="0" relativeHeight="251685888" behindDoc="0" locked="0" layoutInCell="1" allowOverlap="1" wp14:anchorId="4C5F59FD" wp14:editId="010C2E7C">
                <wp:simplePos x="0" y="0"/>
                <wp:positionH relativeFrom="page">
                  <wp:posOffset>914400</wp:posOffset>
                </wp:positionH>
                <wp:positionV relativeFrom="paragraph">
                  <wp:posOffset>121920</wp:posOffset>
                </wp:positionV>
                <wp:extent cx="1829435" cy="0"/>
                <wp:effectExtent l="9525" t="11430" r="8890" b="7620"/>
                <wp:wrapTopAndBottom/>
                <wp:docPr id="81" name="Conector reto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70843D" id="Conector reto 81" o:spid="_x0000_s1026" style="position:absolute;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9.6pt" to="216.0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" strokeweight=".72pt">
                <w10:wrap type="topAndBottom" anchorx="page"/>
              </v:line>
            </w:pict>
          </mc:Fallback>
        </mc:AlternateContent>
      </w:r>
    </w:p>
    <w:p w:rsidR="0019670E" w:rsidRDefault="0019670E" w:rsidP="0019670E">
      <w:pPr>
        <w:pStyle w:val="PargrafodaLista"/>
        <w:numPr>
          <w:ilvl w:val="0"/>
          <w:numId w:val="15"/>
        </w:numPr>
        <w:tabs>
          <w:tab w:val="left" w:pos="311"/>
        </w:tabs>
        <w:spacing w:before="122" w:line="242" w:lineRule="auto"/>
        <w:ind w:right="1" w:firstLine="0"/>
        <w:jc w:val="both"/>
        <w:rPr>
          <w:sz w:val="18"/>
        </w:rPr>
      </w:pPr>
      <w:r>
        <w:rPr>
          <w:sz w:val="18"/>
        </w:rPr>
        <w:t>All multilateral agreements provide meetings between the parties, known as the Convention of the Parties - COP. These meetings have their periodicity established under each of the agreements and are mostly held biannually.</w:t>
      </w:r>
    </w:p>
    <w:p w:rsidR="0019670E" w:rsidRDefault="0019670E" w:rsidP="0019670E">
      <w:pPr>
        <w:pStyle w:val="Corpodetexto"/>
        <w:spacing w:before="69" w:line="276" w:lineRule="auto"/>
        <w:ind w:left="120" w:right="117"/>
        <w:jc w:val="both"/>
        <w:rPr>
          <w:sz w:val="16"/>
        </w:rPr>
      </w:pPr>
      <w:r>
        <w:br w:type="column"/>
      </w:r>
      <w:r>
        <w:lastRenderedPageBreak/>
        <w:t xml:space="preserve">a seminar organized by CONABIO. In addition to the 20 members of the Committee, the event - </w:t>
      </w:r>
      <w:r>
        <w:rPr>
          <w:i/>
        </w:rPr>
        <w:t xml:space="preserve">Workshop to Define National Biodiversity Targets for 2010 </w:t>
      </w:r>
      <w:r>
        <w:t>- had the participation of 30 speakers and other experts from academia and civil society, and representatives of the various Secretariats of MMA and other connected institutions. The 51 targets were approved by Conabio Resolution  No. 3, December 2006.</w:t>
      </w:r>
      <w:r>
        <w:rPr>
          <w:position w:val="9"/>
          <w:sz w:val="16"/>
        </w:rPr>
        <w:t>30</w:t>
      </w:r>
    </w:p>
    <w:p w:rsidR="0019670E" w:rsidRDefault="0019670E" w:rsidP="0019670E">
      <w:pPr>
        <w:pStyle w:val="Corpodetexto"/>
        <w:spacing w:before="118" w:line="276" w:lineRule="auto"/>
        <w:ind w:left="120" w:right="118"/>
        <w:jc w:val="both"/>
      </w:pPr>
      <w:r>
        <w:t>Although major advances have been achieved until 2010 for some of the 51 targets, some challenges still need to be overcome, among which we may emphasize:</w:t>
      </w:r>
    </w:p>
    <w:p w:rsidR="0019670E" w:rsidRDefault="0019670E" w:rsidP="0019670E">
      <w:pPr>
        <w:pStyle w:val="PargrafodaLista"/>
        <w:numPr>
          <w:ilvl w:val="1"/>
          <w:numId w:val="15"/>
        </w:numPr>
        <w:tabs>
          <w:tab w:val="left" w:pos="841"/>
        </w:tabs>
        <w:spacing w:before="121" w:line="276" w:lineRule="auto"/>
        <w:ind w:right="117"/>
        <w:jc w:val="both"/>
        <w:rPr>
          <w:sz w:val="24"/>
        </w:rPr>
      </w:pPr>
      <w:r>
        <w:rPr>
          <w:sz w:val="24"/>
        </w:rPr>
        <w:t>The need for the engagement of a larger number of leaders in the review of the National Targets and in the update of NBSAP;</w:t>
      </w:r>
    </w:p>
    <w:p w:rsidR="0019670E" w:rsidRDefault="0019670E" w:rsidP="0019670E">
      <w:pPr>
        <w:pStyle w:val="PargrafodaLista"/>
        <w:numPr>
          <w:ilvl w:val="1"/>
          <w:numId w:val="15"/>
        </w:numPr>
        <w:tabs>
          <w:tab w:val="left" w:pos="841"/>
        </w:tabs>
        <w:spacing w:before="1" w:line="276" w:lineRule="auto"/>
        <w:ind w:right="121"/>
        <w:jc w:val="both"/>
        <w:rPr>
          <w:sz w:val="24"/>
        </w:rPr>
      </w:pPr>
      <w:r>
        <w:rPr>
          <w:sz w:val="24"/>
        </w:rPr>
        <w:t>Definition of a binding legal instrument for NBSAP;</w:t>
      </w:r>
    </w:p>
    <w:p w:rsidR="0019670E" w:rsidRDefault="0019670E" w:rsidP="0019670E">
      <w:pPr>
        <w:pStyle w:val="PargrafodaLista"/>
        <w:numPr>
          <w:ilvl w:val="1"/>
          <w:numId w:val="15"/>
        </w:numPr>
        <w:tabs>
          <w:tab w:val="left" w:pos="841"/>
        </w:tabs>
        <w:spacing w:before="1" w:line="276" w:lineRule="auto"/>
        <w:ind w:right="119"/>
        <w:jc w:val="both"/>
        <w:rPr>
          <w:sz w:val="24"/>
        </w:rPr>
      </w:pPr>
      <w:r>
        <w:rPr>
          <w:sz w:val="24"/>
        </w:rPr>
        <w:t>Inclusion of monitoring mechanisms to support the achievement of NBSAP targets.</w:t>
      </w:r>
    </w:p>
    <w:p w:rsidR="0019670E" w:rsidRDefault="0019670E" w:rsidP="0019670E">
      <w:pPr>
        <w:spacing w:before="121" w:line="276" w:lineRule="auto"/>
        <w:ind w:left="120" w:right="115"/>
        <w:jc w:val="both"/>
        <w:rPr>
          <w:i/>
          <w:sz w:val="24"/>
        </w:rPr>
      </w:pPr>
      <w:r>
        <w:rPr>
          <w:sz w:val="24"/>
        </w:rPr>
        <w:t xml:space="preserve">In response to these challenges and in view of the recommendations from CBD, MMA started in 2011, in partnership with the International Union for Conservation of Nature - IUCN, the Institute of Ecological Research - IPE and WWF-Brazil, a process known as </w:t>
      </w:r>
      <w:r>
        <w:rPr>
          <w:i/>
          <w:sz w:val="24"/>
        </w:rPr>
        <w:t>"Dialogues on Biodiversity: Building the Brazilian strategy for 2020".</w:t>
      </w:r>
    </w:p>
    <w:p w:rsidR="0019670E" w:rsidRDefault="0019670E" w:rsidP="0019670E">
      <w:pPr>
        <w:pStyle w:val="Corpodetexto"/>
        <w:rPr>
          <w:i/>
        </w:rPr>
      </w:pPr>
    </w:p>
    <w:p w:rsidR="0019670E" w:rsidRDefault="0019670E" w:rsidP="0019670E">
      <w:pPr>
        <w:pStyle w:val="Corpodetexto"/>
        <w:rPr>
          <w:i/>
        </w:rPr>
      </w:pPr>
    </w:p>
    <w:p w:rsidR="0019670E" w:rsidRDefault="0019670E" w:rsidP="0019670E">
      <w:pPr>
        <w:pStyle w:val="Corpodetexto"/>
        <w:spacing w:before="2"/>
        <w:rPr>
          <w:i/>
          <w:sz w:val="28"/>
        </w:rPr>
      </w:pPr>
    </w:p>
    <w:p w:rsidR="0019670E" w:rsidRDefault="0019670E" w:rsidP="0019670E">
      <w:pPr>
        <w:pStyle w:val="PargrafodaLista"/>
        <w:numPr>
          <w:ilvl w:val="0"/>
          <w:numId w:val="15"/>
        </w:numPr>
        <w:tabs>
          <w:tab w:val="left" w:pos="296"/>
          <w:tab w:val="left" w:pos="4003"/>
        </w:tabs>
        <w:spacing w:before="0" w:line="249" w:lineRule="auto"/>
        <w:ind w:right="119" w:firstLine="0"/>
        <w:jc w:val="both"/>
        <w:rPr>
          <w:sz w:val="18"/>
        </w:rPr>
      </w:pPr>
      <w:r>
        <w:rPr>
          <w:sz w:val="18"/>
        </w:rPr>
        <w:t>CONABIO Resolution No. 06 of September 3, 2013. Available at:</w:t>
      </w:r>
    </w:p>
    <w:p w:rsidR="0019670E" w:rsidRPr="0056631B" w:rsidRDefault="006B26B0" w:rsidP="0019670E">
      <w:pPr>
        <w:ind w:left="120" w:right="168"/>
        <w:jc w:val="both"/>
        <w:rPr>
          <w:sz w:val="18"/>
          <w:lang w:val="pt-BR"/>
        </w:rPr>
      </w:pPr>
      <w:hyperlink r:id="rId57">
        <w:r w:rsidR="0019670E" w:rsidRPr="0056631B">
          <w:rPr>
            <w:sz w:val="18"/>
            <w:lang w:val="pt-BR"/>
          </w:rPr>
          <w:t>http://www.mma.gov.br/images/arquivo/80049/Conabio/</w:t>
        </w:r>
      </w:hyperlink>
      <w:r w:rsidR="0019670E" w:rsidRPr="0056631B">
        <w:rPr>
          <w:sz w:val="18"/>
          <w:lang w:val="pt-BR"/>
        </w:rPr>
        <w:t xml:space="preserve"> Documentos / Resolucao_06_03set2013.pdf</w:t>
      </w:r>
    </w:p>
    <w:p w:rsidR="0019670E" w:rsidRDefault="0019670E" w:rsidP="0019670E">
      <w:pPr>
        <w:pStyle w:val="PargrafodaLista"/>
        <w:numPr>
          <w:ilvl w:val="0"/>
          <w:numId w:val="15"/>
        </w:numPr>
        <w:tabs>
          <w:tab w:val="left" w:pos="294"/>
        </w:tabs>
        <w:spacing w:before="112" w:line="244" w:lineRule="auto"/>
        <w:ind w:right="119" w:firstLine="0"/>
        <w:jc w:val="both"/>
        <w:rPr>
          <w:sz w:val="18"/>
        </w:rPr>
      </w:pPr>
      <w:r>
        <w:rPr>
          <w:sz w:val="18"/>
        </w:rPr>
        <w:t xml:space="preserve">Lemos, CMY. 2011. Dialogue on biodiversity: Building the Brazilian Strategy for 2020. Aichi Targets Newsletter 2011 Volume 1, Issue 2, page 5. Available at: </w:t>
      </w:r>
      <w:hyperlink r:id="rId58">
        <w:r>
          <w:rPr>
            <w:color w:val="0462C1"/>
            <w:sz w:val="18"/>
            <w:u w:val="single" w:color="0462C1"/>
          </w:rPr>
          <w:t>www.cdb.int</w:t>
        </w:r>
      </w:hyperlink>
    </w:p>
    <w:p w:rsidR="0019670E" w:rsidRDefault="0019670E" w:rsidP="0019670E">
      <w:pPr>
        <w:spacing w:line="244" w:lineRule="auto"/>
        <w:jc w:val="both"/>
        <w:rPr>
          <w:sz w:val="18"/>
        </w:rPr>
        <w:sectPr w:rsidR="0019670E">
          <w:type w:val="continuous"/>
          <w:pgSz w:w="11910" w:h="16840"/>
          <w:pgMar w:top="780" w:right="1320" w:bottom="280" w:left="1320" w:header="720" w:footer="720" w:gutter="0"/>
          <w:cols w:num="2" w:space="720" w:equalWidth="0">
            <w:col w:w="4274" w:space="598"/>
            <w:col w:w="4398"/>
          </w:cols>
        </w:sectPr>
      </w:pPr>
    </w:p>
    <w:p w:rsidR="0019670E" w:rsidRDefault="0019670E" w:rsidP="0019670E">
      <w:pPr>
        <w:pStyle w:val="Corpodetexto"/>
        <w:rPr>
          <w:sz w:val="29"/>
        </w:rPr>
      </w:pPr>
    </w:p>
    <w:p w:rsidR="0019670E" w:rsidRDefault="0019670E" w:rsidP="0019670E">
      <w:pPr>
        <w:rPr>
          <w:sz w:val="29"/>
        </w:rPr>
        <w:sectPr w:rsidR="0019670E">
          <w:pgSz w:w="11910" w:h="16840"/>
          <w:pgMar w:top="1020" w:right="1200" w:bottom="720" w:left="1320" w:header="831" w:footer="530" w:gutter="0"/>
          <w:cols w:space="720"/>
        </w:sectPr>
      </w:pPr>
    </w:p>
    <w:p w:rsidR="0019670E" w:rsidRDefault="0019670E" w:rsidP="0019670E">
      <w:pPr>
        <w:pStyle w:val="Corpodetexto"/>
        <w:spacing w:before="69" w:line="276" w:lineRule="auto"/>
        <w:ind w:left="120"/>
        <w:jc w:val="both"/>
      </w:pPr>
      <w:r>
        <w:lastRenderedPageBreak/>
        <w:t xml:space="preserve">The process was guided through the desire to improve the definition of the methodology of the national targets, avoiding the failures that led to a low level of </w:t>
      </w:r>
      <w:r w:rsidR="00482B2D">
        <w:t>achievement in</w:t>
      </w:r>
      <w:r>
        <w:t xml:space="preserve"> the previous cycle, which was also observed in most of the signatory countries of the Convention, while allowing the expansion of the participation of all sectors in the construction of the new National Biodiversity Targets for 2020 (Figure 4).</w:t>
      </w:r>
    </w:p>
    <w:p w:rsidR="0019670E" w:rsidRDefault="0019670E" w:rsidP="0019670E">
      <w:pPr>
        <w:pStyle w:val="Corpodetexto"/>
        <w:spacing w:before="123" w:line="276" w:lineRule="auto"/>
        <w:ind w:left="120"/>
        <w:jc w:val="both"/>
      </w:pPr>
      <w:r>
        <w:rPr>
          <w:noProof/>
          <w:lang w:val="pt-BR" w:eastAsia="pt-BR"/>
        </w:rPr>
        <mc:AlternateContent>
          <mc:Choice Requires="wpg">
            <w:drawing>
              <wp:anchor distT="0" distB="0" distL="114300" distR="114300" simplePos="0" relativeHeight="251687936" behindDoc="0" locked="0" layoutInCell="1" allowOverlap="1" wp14:anchorId="4DEA5733" wp14:editId="32201519">
                <wp:simplePos x="0" y="0"/>
                <wp:positionH relativeFrom="page">
                  <wp:posOffset>956945</wp:posOffset>
                </wp:positionH>
                <wp:positionV relativeFrom="paragraph">
                  <wp:posOffset>1876425</wp:posOffset>
                </wp:positionV>
                <wp:extent cx="5774690" cy="3763010"/>
                <wp:effectExtent l="4445" t="0" r="2540" b="3175"/>
                <wp:wrapNone/>
                <wp:docPr id="82" name="Grupo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4690" cy="3763010"/>
                          <a:chOff x="1507" y="2955"/>
                          <a:chExt cx="9094" cy="5926"/>
                        </a:xfrm>
                      </wpg:grpSpPr>
                      <pic:pic xmlns:pic="http://schemas.openxmlformats.org/drawingml/2006/picture">
                        <pic:nvPicPr>
                          <pic:cNvPr id="109"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716" y="2955"/>
                            <a:ext cx="8556" cy="5926"/>
                          </a:xfrm>
                          <a:prstGeom prst="rect">
                            <a:avLst/>
                          </a:prstGeom>
                          <a:noFill/>
                          <a:extLst>
                            <a:ext uri="{909E8E84-426E-40DD-AFC4-6F175D3DCCD1}">
                              <a14:hiddenFill xmlns:a14="http://schemas.microsoft.com/office/drawing/2010/main">
                                <a:solidFill>
                                  <a:srgbClr val="FFFFFF"/>
                                </a:solidFill>
                              </a14:hiddenFill>
                            </a:ext>
                          </a:extLst>
                        </pic:spPr>
                      </pic:pic>
                      <wps:wsp>
                        <wps:cNvPr id="110" name="Rectangle 19"/>
                        <wps:cNvSpPr>
                          <a:spLocks noChangeArrowheads="1"/>
                        </wps:cNvSpPr>
                        <wps:spPr bwMode="auto">
                          <a:xfrm>
                            <a:off x="1507" y="8365"/>
                            <a:ext cx="9094"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Text Box 20"/>
                        <wps:cNvSpPr txBox="1">
                          <a:spLocks noChangeArrowheads="1"/>
                        </wps:cNvSpPr>
                        <wps:spPr bwMode="auto">
                          <a:xfrm>
                            <a:off x="1508" y="8515"/>
                            <a:ext cx="887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1D9" w:rsidRDefault="008F01D9" w:rsidP="0019670E">
                              <w:pPr>
                                <w:spacing w:line="240" w:lineRule="exact"/>
                                <w:ind w:right="-19"/>
                                <w:rPr>
                                  <w:b/>
                                  <w:sz w:val="24"/>
                                </w:rPr>
                              </w:pPr>
                              <w:r>
                                <w:rPr>
                                  <w:b/>
                                  <w:sz w:val="24"/>
                                </w:rPr>
                                <w:t>Figure 4. Institutional Arrangement of the Expanded Committee (Dialogues on Biodiversity) 46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EA5733" id="Grupo 82" o:spid="_x0000_s1055" style="position:absolute;left:0;text-align:left;margin-left:75.35pt;margin-top:147.75pt;width:454.7pt;height:296.3pt;z-index:251687936;mso-position-horizontal-relative:page;mso-position-vertical-relative:text" coordorigin="1507,2955" coordsize="9094,5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">
                <v:shape id="Picture 18" o:spid="_x0000_s1056" type="#_x0000_t75" style="position:absolute;left:1716;top:2955;width:8556;height:5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">
                  <v:imagedata r:id="rId60" o:title=""/>
                </v:shape>
                <v:rect id="Rectangle 19" o:spid="_x0000_s1057" style="position:absolute;left:1507;top:8365;width:9094;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" stroked="f"/>
                <v:shape id="Text Box 20" o:spid="_x0000_s1058" type="#_x0000_t202" style="position:absolute;left:1508;top:8515;width:887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8F01D9" w:rsidRDefault="008F01D9" w:rsidP="0019670E">
                        <w:pPr>
                          <w:spacing w:line="240" w:lineRule="exact"/>
                          <w:ind w:right="-19"/>
                          <w:rPr>
                            <w:b/>
                            <w:sz w:val="24"/>
                          </w:rPr>
                        </w:pPr>
                        <w:r>
                          <w:rPr>
                            <w:b/>
                            <w:sz w:val="24"/>
                          </w:rPr>
                          <w:t>Figure 4. Institutional Arrangement of the Expanded Committee (Dialogues on Biodiversity) 46</w:t>
                        </w:r>
                      </w:p>
                    </w:txbxContent>
                  </v:textbox>
                </v:shape>
                <w10:wrap anchorx="page"/>
              </v:group>
            </w:pict>
          </mc:Fallback>
        </mc:AlternateContent>
      </w:r>
      <w:r>
        <w:t>Based on the Future Vision for 2050 from CBD</w:t>
      </w:r>
      <w:r>
        <w:rPr>
          <w:rFonts w:ascii="Calibri" w:hAnsi="Calibri"/>
          <w:position w:val="8"/>
          <w:sz w:val="14"/>
        </w:rPr>
        <w:t>31</w:t>
      </w:r>
      <w:r>
        <w:t>, the Dialogues sought, therefore, to build a set of targets with a more defined focus which can be subject to monitoring, and is compatible with the overall Targets and consistent with reality and national capacity.</w:t>
      </w: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rPr>
          <w:sz w:val="20"/>
        </w:rPr>
      </w:pPr>
    </w:p>
    <w:p w:rsidR="0019670E" w:rsidRDefault="0019670E" w:rsidP="0019670E">
      <w:pPr>
        <w:pStyle w:val="Corpodetexto"/>
        <w:spacing w:before="8"/>
        <w:rPr>
          <w:sz w:val="28"/>
        </w:rPr>
      </w:pPr>
      <w:r>
        <w:rPr>
          <w:noProof/>
          <w:lang w:val="pt-BR" w:eastAsia="pt-BR"/>
        </w:rPr>
        <mc:AlternateContent>
          <mc:Choice Requires="wps">
            <w:drawing>
              <wp:anchor distT="0" distB="0" distL="0" distR="0" simplePos="0" relativeHeight="251686912" behindDoc="0" locked="0" layoutInCell="1" allowOverlap="1" wp14:anchorId="13D62432" wp14:editId="193749EA">
                <wp:simplePos x="0" y="0"/>
                <wp:positionH relativeFrom="page">
                  <wp:posOffset>914400</wp:posOffset>
                </wp:positionH>
                <wp:positionV relativeFrom="paragraph">
                  <wp:posOffset>239395</wp:posOffset>
                </wp:positionV>
                <wp:extent cx="1829435" cy="0"/>
                <wp:effectExtent l="9525" t="12700" r="8890" b="6350"/>
                <wp:wrapTopAndBottom/>
                <wp:docPr id="86" name="Conector reto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D69A13" id="Conector reto 86" o:spid="_x0000_s1026" style="position:absolute;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85pt" to="216.0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" strokeweight=".72pt">
                <w10:wrap type="topAndBottom" anchorx="page"/>
              </v:line>
            </w:pict>
          </mc:Fallback>
        </mc:AlternateContent>
      </w:r>
    </w:p>
    <w:p w:rsidR="0019670E" w:rsidRDefault="0019670E" w:rsidP="0019670E">
      <w:pPr>
        <w:spacing w:before="122" w:line="242" w:lineRule="auto"/>
        <w:ind w:left="120"/>
        <w:jc w:val="both"/>
        <w:rPr>
          <w:sz w:val="18"/>
        </w:rPr>
      </w:pPr>
      <w:r>
        <w:rPr>
          <w:position w:val="8"/>
          <w:sz w:val="14"/>
        </w:rPr>
        <w:t xml:space="preserve">33 </w:t>
      </w:r>
      <w:r>
        <w:rPr>
          <w:sz w:val="18"/>
        </w:rPr>
        <w:t>where, in 2050, biodiversity is valued, conserved, restored and wisely used, maintaining ecosystem services, sustaining a healthy planet and producing essential benefits to all people.</w:t>
      </w:r>
    </w:p>
    <w:p w:rsidR="0019670E" w:rsidRDefault="0019670E" w:rsidP="0019670E">
      <w:pPr>
        <w:pStyle w:val="Corpodetexto"/>
        <w:spacing w:before="69" w:line="276" w:lineRule="auto"/>
        <w:ind w:left="120" w:right="237"/>
        <w:jc w:val="both"/>
      </w:pPr>
      <w:r>
        <w:br w:type="column"/>
      </w:r>
      <w:r>
        <w:lastRenderedPageBreak/>
        <w:t>From the many lessons learned during the process, it is important to highlight the governance structure</w:t>
      </w:r>
      <w:r>
        <w:rPr>
          <w:position w:val="8"/>
          <w:sz w:val="14"/>
        </w:rPr>
        <w:t xml:space="preserve">32 </w:t>
      </w:r>
      <w:r>
        <w:t>that made it possible to deal with the complexity of the process involving a large number of participants from various sectors, structured on two levels:</w:t>
      </w:r>
    </w:p>
    <w:p w:rsidR="0019670E" w:rsidRDefault="0019670E" w:rsidP="0019670E">
      <w:pPr>
        <w:pStyle w:val="PargrafodaLista"/>
        <w:numPr>
          <w:ilvl w:val="0"/>
          <w:numId w:val="13"/>
        </w:numPr>
        <w:tabs>
          <w:tab w:val="left" w:pos="841"/>
          <w:tab w:val="left" w:pos="2011"/>
          <w:tab w:val="left" w:pos="3412"/>
        </w:tabs>
        <w:spacing w:before="121" w:line="276" w:lineRule="auto"/>
        <w:ind w:right="237"/>
        <w:jc w:val="both"/>
        <w:rPr>
          <w:sz w:val="24"/>
        </w:rPr>
      </w:pPr>
      <w:r>
        <w:rPr>
          <w:sz w:val="24"/>
        </w:rPr>
        <w:t xml:space="preserve">Operational Level: Composed </w:t>
      </w:r>
      <w:r w:rsidR="00482B2D">
        <w:rPr>
          <w:sz w:val="24"/>
        </w:rPr>
        <w:t>of committees</w:t>
      </w:r>
      <w:r>
        <w:rPr>
          <w:sz w:val="24"/>
        </w:rPr>
        <w:t xml:space="preserve"> from 5 sectors responsible for actively supporting the organization of dialogues between their respective pairs.</w:t>
      </w:r>
    </w:p>
    <w:p w:rsidR="0019670E" w:rsidRDefault="0019670E" w:rsidP="0019670E">
      <w:pPr>
        <w:pStyle w:val="PargrafodaLista"/>
        <w:numPr>
          <w:ilvl w:val="0"/>
          <w:numId w:val="13"/>
        </w:numPr>
        <w:tabs>
          <w:tab w:val="left" w:pos="841"/>
        </w:tabs>
        <w:spacing w:before="3" w:line="276" w:lineRule="auto"/>
        <w:ind w:right="240"/>
        <w:jc w:val="both"/>
        <w:rPr>
          <w:sz w:val="24"/>
        </w:rPr>
      </w:pPr>
      <w:r>
        <w:rPr>
          <w:sz w:val="24"/>
        </w:rPr>
        <w:t>Management level: Made up of the four supervising institutions expanded by 19 other representative institutions of each sector, creating a Larger Committee responsible for the strategic guidance of the Dialogue process.</w:t>
      </w:r>
    </w:p>
    <w:p w:rsidR="0019670E" w:rsidRDefault="0019670E" w:rsidP="0019670E">
      <w:pPr>
        <w:pStyle w:val="Corpodetexto"/>
      </w:pPr>
    </w:p>
    <w:p w:rsidR="0019670E" w:rsidRDefault="0019670E" w:rsidP="0019670E">
      <w:pPr>
        <w:pStyle w:val="Corpodetexto"/>
      </w:pPr>
    </w:p>
    <w:p w:rsidR="0019670E" w:rsidRDefault="0019670E" w:rsidP="0019670E">
      <w:pPr>
        <w:pStyle w:val="Corpodetexto"/>
      </w:pPr>
    </w:p>
    <w:p w:rsidR="0019670E" w:rsidRDefault="0019670E" w:rsidP="0019670E">
      <w:pPr>
        <w:pStyle w:val="Corpodetexto"/>
      </w:pPr>
    </w:p>
    <w:p w:rsidR="0019670E" w:rsidRDefault="0019670E" w:rsidP="0019670E">
      <w:pPr>
        <w:pStyle w:val="Corpodetexto"/>
      </w:pPr>
    </w:p>
    <w:p w:rsidR="0019670E" w:rsidRDefault="0019670E" w:rsidP="0019670E">
      <w:pPr>
        <w:pStyle w:val="Corpodetexto"/>
      </w:pPr>
    </w:p>
    <w:p w:rsidR="0019670E" w:rsidRDefault="0019670E" w:rsidP="0019670E">
      <w:pPr>
        <w:pStyle w:val="Corpodetexto"/>
      </w:pPr>
    </w:p>
    <w:p w:rsidR="0019670E" w:rsidRDefault="0019670E" w:rsidP="0019670E">
      <w:pPr>
        <w:pStyle w:val="Corpodetexto"/>
      </w:pPr>
    </w:p>
    <w:p w:rsidR="0019670E" w:rsidRDefault="0019670E" w:rsidP="0019670E">
      <w:pPr>
        <w:pStyle w:val="Corpodetexto"/>
      </w:pPr>
    </w:p>
    <w:p w:rsidR="0019670E" w:rsidRDefault="0019670E" w:rsidP="0019670E">
      <w:pPr>
        <w:pStyle w:val="Corpodetexto"/>
      </w:pPr>
    </w:p>
    <w:p w:rsidR="0019670E" w:rsidRDefault="0019670E" w:rsidP="0019670E">
      <w:pPr>
        <w:pStyle w:val="Corpodetexto"/>
      </w:pPr>
    </w:p>
    <w:p w:rsidR="0019670E" w:rsidRDefault="0019670E" w:rsidP="0019670E">
      <w:pPr>
        <w:pStyle w:val="Corpodetexto"/>
      </w:pPr>
    </w:p>
    <w:p w:rsidR="0019670E" w:rsidRDefault="0019670E" w:rsidP="0019670E">
      <w:pPr>
        <w:pStyle w:val="Corpodetexto"/>
      </w:pPr>
    </w:p>
    <w:p w:rsidR="0019670E" w:rsidRDefault="0019670E" w:rsidP="0019670E">
      <w:pPr>
        <w:pStyle w:val="Corpodetexto"/>
      </w:pPr>
    </w:p>
    <w:p w:rsidR="0019670E" w:rsidRDefault="0019670E" w:rsidP="0019670E">
      <w:pPr>
        <w:pStyle w:val="Corpodetexto"/>
      </w:pPr>
    </w:p>
    <w:p w:rsidR="0019670E" w:rsidRDefault="0019670E" w:rsidP="0019670E">
      <w:pPr>
        <w:pStyle w:val="Corpodetexto"/>
      </w:pPr>
    </w:p>
    <w:p w:rsidR="0019670E" w:rsidRDefault="0019670E" w:rsidP="0019670E">
      <w:pPr>
        <w:pStyle w:val="Corpodetexto"/>
      </w:pPr>
    </w:p>
    <w:p w:rsidR="0019670E" w:rsidRDefault="0019670E" w:rsidP="0019670E">
      <w:pPr>
        <w:pStyle w:val="Corpodetexto"/>
      </w:pPr>
    </w:p>
    <w:p w:rsidR="0019670E" w:rsidRDefault="0019670E" w:rsidP="0019670E">
      <w:pPr>
        <w:pStyle w:val="Corpodetexto"/>
      </w:pPr>
    </w:p>
    <w:p w:rsidR="0019670E" w:rsidRDefault="0019670E" w:rsidP="0019670E">
      <w:pPr>
        <w:pStyle w:val="Corpodetexto"/>
      </w:pPr>
    </w:p>
    <w:p w:rsidR="0019670E" w:rsidRDefault="0019670E" w:rsidP="0019670E">
      <w:pPr>
        <w:pStyle w:val="Corpodetexto"/>
      </w:pPr>
    </w:p>
    <w:p w:rsidR="0019670E" w:rsidRDefault="0019670E" w:rsidP="0019670E">
      <w:pPr>
        <w:pStyle w:val="Corpodetexto"/>
      </w:pPr>
    </w:p>
    <w:p w:rsidR="0019670E" w:rsidRDefault="0019670E" w:rsidP="0019670E">
      <w:pPr>
        <w:pStyle w:val="Corpodetexto"/>
      </w:pPr>
    </w:p>
    <w:p w:rsidR="0019670E" w:rsidRDefault="0019670E" w:rsidP="0019670E">
      <w:pPr>
        <w:pStyle w:val="Corpodetexto"/>
        <w:spacing w:before="7"/>
        <w:rPr>
          <w:sz w:val="27"/>
        </w:rPr>
      </w:pPr>
    </w:p>
    <w:p w:rsidR="0019670E" w:rsidRDefault="0019670E" w:rsidP="0019670E">
      <w:pPr>
        <w:spacing w:line="242" w:lineRule="auto"/>
        <w:ind w:left="120" w:right="237"/>
        <w:jc w:val="both"/>
        <w:rPr>
          <w:sz w:val="18"/>
        </w:rPr>
      </w:pPr>
      <w:r>
        <w:rPr>
          <w:position w:val="8"/>
          <w:sz w:val="14"/>
        </w:rPr>
        <w:t xml:space="preserve">32 </w:t>
      </w:r>
      <w:r>
        <w:rPr>
          <w:sz w:val="18"/>
        </w:rPr>
        <w:t>Machado, FS. et al., 2012. Brazilian Biodiversity Targets 2020: participatory construction example in the framework of the Convention on Biological Diversity - CBD / UN. Brasilia: IUCN, WWF-Brazil and IPE, 24p.</w:t>
      </w:r>
    </w:p>
    <w:p w:rsidR="0019670E" w:rsidRDefault="0019670E" w:rsidP="0019670E">
      <w:pPr>
        <w:spacing w:line="242" w:lineRule="auto"/>
        <w:jc w:val="both"/>
        <w:rPr>
          <w:sz w:val="18"/>
        </w:rPr>
        <w:sectPr w:rsidR="0019670E">
          <w:type w:val="continuous"/>
          <w:pgSz w:w="11910" w:h="16840"/>
          <w:pgMar w:top="780" w:right="1200" w:bottom="280" w:left="1320" w:header="720" w:footer="720" w:gutter="0"/>
          <w:cols w:num="2" w:space="720" w:equalWidth="0">
            <w:col w:w="4276" w:space="597"/>
            <w:col w:w="4517"/>
          </w:cols>
        </w:sectPr>
      </w:pPr>
    </w:p>
    <w:p w:rsidR="0019670E" w:rsidRDefault="0019670E" w:rsidP="0019670E">
      <w:pPr>
        <w:pStyle w:val="Corpodetexto"/>
        <w:rPr>
          <w:sz w:val="29"/>
        </w:rPr>
      </w:pPr>
    </w:p>
    <w:p w:rsidR="0019670E" w:rsidRDefault="0019670E" w:rsidP="0019670E">
      <w:pPr>
        <w:pStyle w:val="Corpodetexto"/>
        <w:spacing w:before="69" w:line="276" w:lineRule="auto"/>
        <w:ind w:left="100"/>
        <w:jc w:val="both"/>
      </w:pPr>
      <w:r>
        <w:t>Between April 2011 and May 2012</w:t>
      </w:r>
      <w:r w:rsidR="00482B2D">
        <w:t>, 12</w:t>
      </w:r>
      <w:r>
        <w:t xml:space="preserve"> national events were carried out, totaling more than 400 participants representing about 280 institutions. The documents produced in these events were made available in a virtual environment for public consultation, increasing the participation of civil society, following the steps listed in Figure 5 for the definition of National Targets.</w:t>
      </w:r>
    </w:p>
    <w:p w:rsidR="0019670E" w:rsidRDefault="0019670E" w:rsidP="0019670E"/>
    <w:p w:rsidR="0019670E" w:rsidRDefault="0019670E" w:rsidP="0019670E">
      <w:pPr>
        <w:rPr>
          <w:sz w:val="29"/>
        </w:rPr>
        <w:sectPr w:rsidR="0019670E" w:rsidSect="000D1BA3">
          <w:pgSz w:w="11910" w:h="16840"/>
          <w:pgMar w:top="1020" w:right="1340" w:bottom="720" w:left="1340" w:header="831" w:footer="530" w:gutter="0"/>
          <w:cols w:num="2" w:space="720"/>
        </w:sectPr>
      </w:pPr>
    </w:p>
    <w:p w:rsidR="0019670E" w:rsidRDefault="0019670E" w:rsidP="0019670E"/>
    <w:p w:rsidR="0019670E" w:rsidRDefault="0019670E" w:rsidP="0019670E">
      <w:pPr>
        <w:rPr>
          <w:sz w:val="29"/>
        </w:rPr>
        <w:sectPr w:rsidR="0019670E" w:rsidSect="0019670E">
          <w:pgSz w:w="11910" w:h="16840"/>
          <w:pgMar w:top="1020" w:right="1340" w:bottom="280" w:left="1340" w:header="831" w:footer="0" w:gutter="0"/>
          <w:cols w:num="2" w:space="720"/>
        </w:sectPr>
      </w:pPr>
    </w:p>
    <w:p w:rsidR="0019670E" w:rsidRDefault="0019670E" w:rsidP="0019670E"/>
    <w:p w:rsidR="0019670E" w:rsidRDefault="0019670E" w:rsidP="00F7648E">
      <w:pPr>
        <w:rPr>
          <w:sz w:val="17"/>
        </w:rPr>
        <w:sectPr w:rsidR="0019670E" w:rsidSect="0019670E">
          <w:pgSz w:w="11910" w:h="16840"/>
          <w:pgMar w:top="1020" w:right="1320" w:bottom="280" w:left="1320" w:header="831" w:footer="0" w:gutter="0"/>
          <w:cols w:space="720"/>
        </w:sectPr>
      </w:pPr>
    </w:p>
    <w:p w:rsidR="00F7648E" w:rsidRDefault="00F7648E" w:rsidP="00811BD4">
      <w:pPr>
        <w:pStyle w:val="Corpodetexto"/>
        <w:spacing w:before="69" w:line="276" w:lineRule="auto"/>
        <w:ind w:right="2"/>
        <w:jc w:val="both"/>
      </w:pPr>
      <w:r>
        <w:lastRenderedPageBreak/>
        <w:t>The list of species of endangered flora recognized and protected 2,113 species of endangered plants. In the Brazilian fauna species list,</w:t>
      </w:r>
      <w:r w:rsidR="003B179F">
        <w:t xml:space="preserve"> </w:t>
      </w:r>
      <w:r>
        <w:t>1,173 species were considered endangered (Table 2</w:t>
      </w:r>
      <w:r>
        <w:rPr>
          <w:b/>
        </w:rPr>
        <w:t>Error!  reference source not found.</w:t>
      </w:r>
      <w:r>
        <w:t>).</w:t>
      </w:r>
    </w:p>
    <w:p w:rsidR="00917D04" w:rsidRDefault="00917D04" w:rsidP="00F7648E">
      <w:pPr>
        <w:spacing w:before="1" w:line="276" w:lineRule="auto"/>
        <w:ind w:left="120" w:right="2"/>
        <w:jc w:val="both"/>
        <w:rPr>
          <w:sz w:val="24"/>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spacing w:before="5"/>
      </w:pPr>
    </w:p>
    <w:p w:rsidR="00917D04" w:rsidRPr="00907B7B" w:rsidRDefault="00917D04" w:rsidP="00917D04">
      <w:pPr>
        <w:pStyle w:val="PargrafodaLista"/>
        <w:numPr>
          <w:ilvl w:val="0"/>
          <w:numId w:val="26"/>
        </w:numPr>
        <w:tabs>
          <w:tab w:val="left" w:pos="5142"/>
        </w:tabs>
        <w:spacing w:before="73" w:line="271" w:lineRule="auto"/>
        <w:ind w:right="238" w:hanging="141"/>
        <w:jc w:val="both"/>
        <w:rPr>
          <w:rFonts w:ascii="Calibri" w:hAnsi="Calibri"/>
          <w:sz w:val="20"/>
        </w:rPr>
      </w:pPr>
      <w:r>
        <w:rPr>
          <w:noProof/>
          <w:lang w:val="pt-BR" w:eastAsia="pt-BR"/>
        </w:rPr>
        <mc:AlternateContent>
          <mc:Choice Requires="wpg">
            <w:drawing>
              <wp:anchor distT="0" distB="0" distL="114300" distR="114300" simplePos="0" relativeHeight="251715584" behindDoc="1" locked="0" layoutInCell="1" allowOverlap="1" wp14:anchorId="0F45C816" wp14:editId="0319BB41">
                <wp:simplePos x="0" y="0"/>
                <wp:positionH relativeFrom="page">
                  <wp:posOffset>716280</wp:posOffset>
                </wp:positionH>
                <wp:positionV relativeFrom="paragraph">
                  <wp:posOffset>-203200</wp:posOffset>
                </wp:positionV>
                <wp:extent cx="6181725" cy="7941945"/>
                <wp:effectExtent l="1905" t="0" r="0" b="0"/>
                <wp:wrapNone/>
                <wp:docPr id="113" name="Grupo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7941945"/>
                          <a:chOff x="1128" y="-320"/>
                          <a:chExt cx="9735" cy="12507"/>
                        </a:xfrm>
                      </wpg:grpSpPr>
                      <pic:pic xmlns:pic="http://schemas.openxmlformats.org/drawingml/2006/picture">
                        <pic:nvPicPr>
                          <pic:cNvPr id="119" name="Picture 1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128" y="-320"/>
                            <a:ext cx="9710" cy="122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Picture 1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274" y="-198"/>
                            <a:ext cx="4495" cy="105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Picture 1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870" y="-255"/>
                            <a:ext cx="4992" cy="11515"/>
                          </a:xfrm>
                          <a:prstGeom prst="rect">
                            <a:avLst/>
                          </a:prstGeom>
                          <a:noFill/>
                          <a:extLst>
                            <a:ext uri="{909E8E84-426E-40DD-AFC4-6F175D3DCCD1}">
                              <a14:hiddenFill xmlns:a14="http://schemas.microsoft.com/office/drawing/2010/main">
                                <a:solidFill>
                                  <a:srgbClr val="FFFFFF"/>
                                </a:solidFill>
                              </a14:hiddenFill>
                            </a:ext>
                          </a:extLst>
                        </pic:spPr>
                      </pic:pic>
                      <wps:wsp>
                        <wps:cNvPr id="122" name="Rectangle 116"/>
                        <wps:cNvSpPr>
                          <a:spLocks noChangeArrowheads="1"/>
                        </wps:cNvSpPr>
                        <wps:spPr bwMode="auto">
                          <a:xfrm>
                            <a:off x="1570" y="11214"/>
                            <a:ext cx="9286" cy="9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117"/>
                        <wps:cNvSpPr>
                          <a:spLocks noChangeArrowheads="1"/>
                        </wps:cNvSpPr>
                        <wps:spPr bwMode="auto">
                          <a:xfrm>
                            <a:off x="1469" y="11320"/>
                            <a:ext cx="9286"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BB172F" id="Grupo 113" o:spid="_x0000_s1026" style="position:absolute;margin-left:56.4pt;margin-top:-16pt;width:486.75pt;height:625.35pt;z-index:-251600896;mso-position-horizontal-relative:page" coordorigin="1128,-320" coordsize="9735,12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A3&#10;q7DnGh0AABodAAAUAAAAZHJzL21lZGlhL2ltYWdlMy5wbmeJUE5HDQoaCgAAAA1JSERSAAACmQAA&#10;Bf8IBgAAAOil4psAAAAGYktHRAD/AP8A/6C9p5MAAAAJcEhZcwAADsQAAA7EAZUrDhsAABy6SURB&#10;VHic7NbBCQAgEMAwdf+dzyUKgiQT9Nk9M7MAACB0XgcAAPAf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NmDAwEAAAAAIP/XRlB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Um7PlNAAAC7klEQVRV&#10;VVVVVVVVVVVVVVVVVVVVVVVVVVVVVVVVVVVpDw4EAAAAAAT5Ww+wQg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">
                <v:shape id="Picture 113" o:spid="_x0000_s1027" type="#_x0000_t75" style="position:absolute;left:1128;top:-320;width:9710;height:12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">
                  <v:imagedata r:id="rId64" o:title=""/>
                </v:shape>
                <v:shape id="Picture 114" o:spid="_x0000_s1028" type="#_x0000_t75" style="position:absolute;left:1274;top:-198;width:4495;height:1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">
                  <v:imagedata r:id="rId65" o:title=""/>
                </v:shape>
                <v:shape id="Picture 115" o:spid="_x0000_s1029" type="#_x0000_t75" style="position:absolute;left:5870;top:-255;width:4992;height:11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">
                  <v:imagedata r:id="rId66" o:title=""/>
                </v:shape>
                <v:rect id="Rectangle 116" o:spid="_x0000_s1030" style="position:absolute;left:1570;top:11214;width:9286;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" stroked="f"/>
                <v:rect id="Rectangle 117" o:spid="_x0000_s1031" style="position:absolute;left:1469;top:11320;width:9286;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" stroked="f"/>
                <w10:wrap anchorx="page"/>
              </v:group>
            </w:pict>
          </mc:Fallback>
        </mc:AlternateContent>
      </w:r>
      <w:r>
        <w:rPr>
          <w:rFonts w:ascii="Calibri" w:hAnsi="Calibri"/>
          <w:sz w:val="20"/>
        </w:rPr>
        <w:t xml:space="preserve">Is a compilation of the </w:t>
      </w:r>
      <w:r w:rsidRPr="00907B7B">
        <w:rPr>
          <w:rFonts w:ascii="Calibri" w:hAnsi="Calibri"/>
          <w:sz w:val="20"/>
        </w:rPr>
        <w:t xml:space="preserve">Actions </w:t>
      </w:r>
      <w:r>
        <w:rPr>
          <w:rFonts w:ascii="Calibri" w:hAnsi="Calibri"/>
          <w:sz w:val="20"/>
        </w:rPr>
        <w:t xml:space="preserve">developed on the conservation </w:t>
      </w:r>
      <w:r w:rsidRPr="00907B7B">
        <w:rPr>
          <w:rFonts w:ascii="Calibri" w:hAnsi="Calibri"/>
          <w:sz w:val="20"/>
        </w:rPr>
        <w:t>and use of Brazilian biodivers</w:t>
      </w:r>
      <w:r>
        <w:rPr>
          <w:rFonts w:ascii="Calibri" w:hAnsi="Calibri"/>
          <w:sz w:val="20"/>
        </w:rPr>
        <w:t>ity and presents an overview</w:t>
      </w:r>
      <w:r w:rsidRPr="00907B7B">
        <w:rPr>
          <w:rFonts w:ascii="Calibri" w:hAnsi="Calibri"/>
          <w:sz w:val="20"/>
        </w:rPr>
        <w:t xml:space="preserve"> of the situation and opportunities for the sector;</w:t>
      </w:r>
    </w:p>
    <w:p w:rsidR="00917D04" w:rsidRDefault="00917D04" w:rsidP="00917D04">
      <w:pPr>
        <w:pStyle w:val="Corpodetexto"/>
        <w:rPr>
          <w:rFonts w:ascii="Calibri"/>
          <w:sz w:val="20"/>
        </w:rPr>
      </w:pPr>
    </w:p>
    <w:p w:rsidR="00917D04" w:rsidRDefault="00917D04" w:rsidP="00917D04">
      <w:pPr>
        <w:pStyle w:val="Corpodetexto"/>
        <w:spacing w:before="6"/>
        <w:rPr>
          <w:rFonts w:ascii="Calibri"/>
          <w:sz w:val="27"/>
        </w:rPr>
      </w:pPr>
    </w:p>
    <w:p w:rsidR="00917D04" w:rsidRDefault="00917D04" w:rsidP="00917D04">
      <w:pPr>
        <w:pStyle w:val="PargrafodaLista"/>
        <w:numPr>
          <w:ilvl w:val="0"/>
          <w:numId w:val="26"/>
        </w:numPr>
        <w:tabs>
          <w:tab w:val="left" w:pos="5142"/>
        </w:tabs>
        <w:spacing w:before="0" w:line="237" w:lineRule="auto"/>
        <w:ind w:right="238" w:hanging="141"/>
        <w:jc w:val="both"/>
        <w:rPr>
          <w:rFonts w:ascii="Calibri" w:hAnsi="Calibri"/>
          <w:sz w:val="20"/>
        </w:rPr>
      </w:pPr>
      <w:r>
        <w:rPr>
          <w:rFonts w:ascii="Calibri" w:hAnsi="Calibri"/>
          <w:sz w:val="20"/>
        </w:rPr>
        <w:t>Had the participation of authorities and funding institutions, brought the sectors together and gave visibility to the process;</w:t>
      </w:r>
    </w:p>
    <w:p w:rsidR="00917D04" w:rsidRDefault="00917D04" w:rsidP="00917D04">
      <w:pPr>
        <w:pStyle w:val="Corpodetexto"/>
        <w:rPr>
          <w:rFonts w:ascii="Calibri"/>
          <w:sz w:val="20"/>
        </w:rPr>
      </w:pPr>
    </w:p>
    <w:p w:rsidR="00917D04" w:rsidRDefault="00917D04" w:rsidP="00917D04">
      <w:pPr>
        <w:pStyle w:val="Corpodetexto"/>
        <w:spacing w:before="1"/>
        <w:rPr>
          <w:rFonts w:ascii="Calibri"/>
          <w:sz w:val="21"/>
        </w:rPr>
      </w:pPr>
    </w:p>
    <w:p w:rsidR="00917D04" w:rsidRDefault="00917D04" w:rsidP="00917D04">
      <w:pPr>
        <w:pStyle w:val="PargrafodaLista"/>
        <w:numPr>
          <w:ilvl w:val="0"/>
          <w:numId w:val="26"/>
        </w:numPr>
        <w:tabs>
          <w:tab w:val="left" w:pos="5142"/>
        </w:tabs>
        <w:spacing w:before="1" w:line="237" w:lineRule="auto"/>
        <w:ind w:right="238" w:hanging="141"/>
        <w:jc w:val="both"/>
        <w:rPr>
          <w:rFonts w:ascii="Calibri" w:hAnsi="Calibri"/>
          <w:sz w:val="20"/>
        </w:rPr>
      </w:pPr>
      <w:r>
        <w:rPr>
          <w:rFonts w:ascii="Calibri" w:hAnsi="Calibri"/>
          <w:sz w:val="20"/>
        </w:rPr>
        <w:t>Analysis of the Brazilian situation regarding each of the 20 Global Aichi Targets, addressing alternatives and guidelines to support their achievement until 2020;</w:t>
      </w:r>
    </w:p>
    <w:p w:rsidR="00917D04" w:rsidRDefault="00917D04" w:rsidP="00917D04">
      <w:pPr>
        <w:pStyle w:val="Corpodetexto"/>
        <w:spacing w:before="3"/>
        <w:rPr>
          <w:rFonts w:ascii="Calibri"/>
          <w:sz w:val="21"/>
        </w:rPr>
      </w:pPr>
    </w:p>
    <w:p w:rsidR="00917D04" w:rsidRDefault="00917D04" w:rsidP="00917D04">
      <w:pPr>
        <w:pStyle w:val="PargrafodaLista"/>
        <w:numPr>
          <w:ilvl w:val="0"/>
          <w:numId w:val="26"/>
        </w:numPr>
        <w:tabs>
          <w:tab w:val="left" w:pos="5142"/>
        </w:tabs>
        <w:spacing w:before="0" w:line="237" w:lineRule="auto"/>
        <w:ind w:right="237" w:hanging="141"/>
        <w:jc w:val="both"/>
        <w:rPr>
          <w:rFonts w:ascii="Calibri" w:hAnsi="Calibri"/>
          <w:sz w:val="20"/>
        </w:rPr>
      </w:pPr>
      <w:r>
        <w:rPr>
          <w:rFonts w:ascii="Calibri" w:hAnsi="Calibri"/>
          <w:sz w:val="20"/>
        </w:rPr>
        <w:t>Four events with: Indigenous peoples; traditional healers from the Cerrado; Amazon communities; and representatives of state governments in all biomes.</w:t>
      </w:r>
    </w:p>
    <w:p w:rsidR="00917D04" w:rsidRDefault="00917D04" w:rsidP="00917D04">
      <w:pPr>
        <w:pStyle w:val="Corpodetexto"/>
        <w:spacing w:before="3"/>
        <w:rPr>
          <w:rFonts w:ascii="Calibri"/>
          <w:sz w:val="21"/>
        </w:rPr>
      </w:pPr>
    </w:p>
    <w:p w:rsidR="00917D04" w:rsidRDefault="00917D04" w:rsidP="00917D04">
      <w:pPr>
        <w:pStyle w:val="PargrafodaLista"/>
        <w:numPr>
          <w:ilvl w:val="0"/>
          <w:numId w:val="26"/>
        </w:numPr>
        <w:tabs>
          <w:tab w:val="left" w:pos="5142"/>
        </w:tabs>
        <w:spacing w:before="0" w:line="237" w:lineRule="auto"/>
        <w:ind w:right="240" w:hanging="141"/>
        <w:jc w:val="both"/>
        <w:rPr>
          <w:rFonts w:ascii="Calibri" w:hAnsi="Calibri"/>
          <w:sz w:val="20"/>
        </w:rPr>
      </w:pPr>
      <w:r>
        <w:rPr>
          <w:rFonts w:ascii="Calibri" w:hAnsi="Calibri"/>
          <w:sz w:val="20"/>
        </w:rPr>
        <w:t>Dialogues in five different sectors (academia, private sector, civil society, government, traditional indigenous peoples and communities).</w:t>
      </w:r>
    </w:p>
    <w:p w:rsidR="00917D04" w:rsidRDefault="00917D04" w:rsidP="00917D04">
      <w:pPr>
        <w:pStyle w:val="PargrafodaLista"/>
        <w:numPr>
          <w:ilvl w:val="0"/>
          <w:numId w:val="26"/>
        </w:numPr>
        <w:tabs>
          <w:tab w:val="left" w:pos="5142"/>
        </w:tabs>
        <w:spacing w:before="132" w:line="237" w:lineRule="auto"/>
        <w:ind w:right="240" w:hanging="141"/>
        <w:jc w:val="both"/>
        <w:rPr>
          <w:rFonts w:ascii="Calibri" w:hAnsi="Calibri"/>
          <w:sz w:val="20"/>
        </w:rPr>
      </w:pPr>
      <w:r>
        <w:rPr>
          <w:rFonts w:ascii="Calibri" w:hAnsi="Calibri"/>
          <w:sz w:val="20"/>
        </w:rPr>
        <w:t>Each dialogue produced 5 documents containing national targets and sub-goals for 2020, as well as sub-goals for 2013-2017.</w:t>
      </w:r>
    </w:p>
    <w:p w:rsidR="00917D04" w:rsidRDefault="00917D04" w:rsidP="00917D04">
      <w:pPr>
        <w:pStyle w:val="Corpodetexto"/>
        <w:spacing w:before="10"/>
        <w:rPr>
          <w:rFonts w:ascii="Calibri"/>
          <w:sz w:val="20"/>
        </w:rPr>
      </w:pPr>
    </w:p>
    <w:p w:rsidR="00917D04" w:rsidRDefault="00917D04" w:rsidP="00917D04">
      <w:pPr>
        <w:pStyle w:val="PargrafodaLista"/>
        <w:numPr>
          <w:ilvl w:val="0"/>
          <w:numId w:val="26"/>
        </w:numPr>
        <w:tabs>
          <w:tab w:val="left" w:pos="5142"/>
        </w:tabs>
        <w:spacing w:before="0" w:line="242" w:lineRule="exact"/>
        <w:ind w:right="240" w:hanging="141"/>
        <w:jc w:val="both"/>
        <w:rPr>
          <w:rFonts w:ascii="Calibri" w:hAnsi="Calibri"/>
          <w:sz w:val="20"/>
        </w:rPr>
      </w:pPr>
      <w:r>
        <w:rPr>
          <w:rFonts w:ascii="Calibri" w:hAnsi="Calibri"/>
          <w:sz w:val="20"/>
        </w:rPr>
        <w:t>An electronic version was made available on the internet of the matrix that resulted from the systematization entitled "Base Document from the Public Consultation".</w:t>
      </w:r>
    </w:p>
    <w:p w:rsidR="00917D04" w:rsidRDefault="00917D04" w:rsidP="00917D04">
      <w:pPr>
        <w:pStyle w:val="Corpodetexto"/>
        <w:spacing w:before="7"/>
        <w:rPr>
          <w:rFonts w:ascii="Calibri"/>
        </w:rPr>
      </w:pPr>
    </w:p>
    <w:p w:rsidR="00917D04" w:rsidRDefault="00917D04" w:rsidP="00917D04">
      <w:pPr>
        <w:pStyle w:val="PargrafodaLista"/>
        <w:numPr>
          <w:ilvl w:val="0"/>
          <w:numId w:val="26"/>
        </w:numPr>
        <w:tabs>
          <w:tab w:val="left" w:pos="5142"/>
        </w:tabs>
        <w:spacing w:before="0" w:line="237" w:lineRule="auto"/>
        <w:ind w:right="241" w:hanging="141"/>
        <w:jc w:val="both"/>
        <w:rPr>
          <w:rFonts w:ascii="Calibri" w:hAnsi="Calibri"/>
          <w:sz w:val="20"/>
        </w:rPr>
      </w:pPr>
      <w:r>
        <w:rPr>
          <w:rFonts w:ascii="Calibri" w:hAnsi="Calibri"/>
          <w:sz w:val="20"/>
        </w:rPr>
        <w:t xml:space="preserve">Two events were held to discuss the results from the public consultation and resulted in the </w:t>
      </w:r>
      <w:r w:rsidR="003B179F">
        <w:rPr>
          <w:rFonts w:ascii="Calibri" w:hAnsi="Calibri"/>
          <w:sz w:val="20"/>
        </w:rPr>
        <w:t>Final Draft</w:t>
      </w:r>
      <w:r>
        <w:rPr>
          <w:rFonts w:ascii="Calibri" w:hAnsi="Calibri"/>
          <w:sz w:val="20"/>
        </w:rPr>
        <w:t xml:space="preserve"> Document with the final proposal of the National Targets (20).</w:t>
      </w:r>
    </w:p>
    <w:p w:rsidR="00917D04" w:rsidRDefault="00917D04" w:rsidP="00917D04">
      <w:pPr>
        <w:pStyle w:val="Corpodetexto"/>
        <w:spacing w:before="2"/>
        <w:rPr>
          <w:rFonts w:ascii="Calibri"/>
        </w:rPr>
      </w:pPr>
    </w:p>
    <w:p w:rsidR="00917D04" w:rsidRDefault="00917D04" w:rsidP="00917D04">
      <w:pPr>
        <w:pStyle w:val="PargrafodaLista"/>
        <w:numPr>
          <w:ilvl w:val="0"/>
          <w:numId w:val="26"/>
        </w:numPr>
        <w:tabs>
          <w:tab w:val="left" w:pos="5142"/>
        </w:tabs>
        <w:spacing w:before="1" w:line="237" w:lineRule="auto"/>
        <w:ind w:right="251" w:hanging="141"/>
        <w:jc w:val="both"/>
        <w:rPr>
          <w:rFonts w:ascii="Calibri" w:hAnsi="Calibri"/>
          <w:sz w:val="20"/>
        </w:rPr>
      </w:pPr>
      <w:r>
        <w:rPr>
          <w:rFonts w:ascii="Calibri" w:hAnsi="Calibri"/>
          <w:sz w:val="20"/>
        </w:rPr>
        <w:t>Proposal to Create the Brazilian Panel for Biodiversity - PainelBio with representatives from all sectors.</w:t>
      </w:r>
    </w:p>
    <w:p w:rsidR="00917D04" w:rsidRDefault="00917D04" w:rsidP="00917D04">
      <w:pPr>
        <w:pStyle w:val="Corpodetexto"/>
        <w:rPr>
          <w:rFonts w:ascii="Calibri"/>
        </w:rPr>
      </w:pPr>
    </w:p>
    <w:p w:rsidR="00917D04" w:rsidRDefault="00917D04" w:rsidP="00917D04">
      <w:pPr>
        <w:pStyle w:val="PargrafodaLista"/>
        <w:numPr>
          <w:ilvl w:val="0"/>
          <w:numId w:val="26"/>
        </w:numPr>
        <w:tabs>
          <w:tab w:val="left" w:pos="5142"/>
        </w:tabs>
        <w:spacing w:before="0" w:line="237" w:lineRule="auto"/>
        <w:ind w:right="251" w:hanging="141"/>
        <w:jc w:val="both"/>
        <w:rPr>
          <w:rFonts w:ascii="Calibri" w:hAnsi="Calibri"/>
          <w:sz w:val="20"/>
        </w:rPr>
      </w:pPr>
      <w:r>
        <w:rPr>
          <w:rFonts w:ascii="Calibri" w:hAnsi="Calibri"/>
          <w:sz w:val="20"/>
        </w:rPr>
        <w:t>Adjustments and Publication of National Biodiversity Targets 2011-2020 through CONABIO Resolution No. 06 from September 3, 2013.</w:t>
      </w:r>
    </w:p>
    <w:p w:rsidR="00917D04" w:rsidRDefault="00917D04" w:rsidP="00917D04">
      <w:pPr>
        <w:pStyle w:val="Corpodetexto"/>
        <w:rPr>
          <w:rFonts w:ascii="Calibri"/>
          <w:sz w:val="20"/>
        </w:rPr>
      </w:pPr>
    </w:p>
    <w:p w:rsidR="00917D04" w:rsidRDefault="00917D04" w:rsidP="00917D04">
      <w:pPr>
        <w:pStyle w:val="Corpodetexto"/>
        <w:rPr>
          <w:rFonts w:ascii="Calibri"/>
          <w:sz w:val="20"/>
        </w:rPr>
      </w:pPr>
    </w:p>
    <w:p w:rsidR="00917D04" w:rsidRDefault="00917D04" w:rsidP="00917D04">
      <w:pPr>
        <w:pStyle w:val="Corpodetexto"/>
        <w:spacing w:before="10"/>
        <w:rPr>
          <w:rFonts w:ascii="Calibri"/>
          <w:sz w:val="23"/>
        </w:rPr>
      </w:pPr>
    </w:p>
    <w:p w:rsidR="00917D04" w:rsidRDefault="00917D04" w:rsidP="00917D04">
      <w:pPr>
        <w:pStyle w:val="Ttulo4"/>
        <w:spacing w:before="70"/>
        <w:ind w:left="449"/>
      </w:pPr>
      <w:r>
        <w:t>Figure 5. Summary of the Process of the "Dialogues on Biodiversity"</w:t>
      </w:r>
    </w:p>
    <w:p w:rsidR="00917D04" w:rsidRDefault="00917D04" w:rsidP="00917D04">
      <w:pPr>
        <w:sectPr w:rsidR="00917D04">
          <w:pgSz w:w="11910" w:h="16840"/>
          <w:pgMar w:top="1020" w:right="940" w:bottom="720" w:left="1020" w:header="831" w:footer="530" w:gutter="0"/>
          <w:pgNumType w:start="5"/>
          <w:cols w:space="720"/>
        </w:sectPr>
      </w:pPr>
    </w:p>
    <w:p w:rsidR="00917D04" w:rsidRDefault="00917D04" w:rsidP="00917D04">
      <w:pPr>
        <w:pStyle w:val="Corpodetexto"/>
        <w:rPr>
          <w:b/>
          <w:sz w:val="29"/>
        </w:rPr>
      </w:pPr>
    </w:p>
    <w:p w:rsidR="00917D04" w:rsidRDefault="00917D04" w:rsidP="00917D04">
      <w:pPr>
        <w:rPr>
          <w:sz w:val="29"/>
        </w:rPr>
        <w:sectPr w:rsidR="00917D04">
          <w:pgSz w:w="11910" w:h="16840"/>
          <w:pgMar w:top="1020" w:right="1320" w:bottom="720" w:left="1320" w:header="831" w:footer="530" w:gutter="0"/>
          <w:cols w:space="720"/>
        </w:sectPr>
      </w:pPr>
    </w:p>
    <w:p w:rsidR="00917D04" w:rsidRDefault="00917D04" w:rsidP="00917D04">
      <w:pPr>
        <w:pStyle w:val="Ttulo3"/>
        <w:numPr>
          <w:ilvl w:val="1"/>
          <w:numId w:val="16"/>
        </w:numPr>
        <w:tabs>
          <w:tab w:val="left" w:pos="697"/>
        </w:tabs>
        <w:spacing w:before="149" w:line="276" w:lineRule="auto"/>
        <w:ind w:right="400"/>
      </w:pPr>
      <w:bookmarkStart w:id="32" w:name="_bookmark34"/>
      <w:bookmarkEnd w:id="32"/>
      <w:r>
        <w:rPr>
          <w:color w:val="5B9BD4"/>
        </w:rPr>
        <w:lastRenderedPageBreak/>
        <w:t>Subsidies for the Government Action Plan</w:t>
      </w:r>
    </w:p>
    <w:p w:rsidR="00917D04" w:rsidRDefault="00917D04" w:rsidP="00917D04">
      <w:pPr>
        <w:pStyle w:val="Corpodetexto"/>
        <w:spacing w:before="128" w:line="276" w:lineRule="auto"/>
        <w:ind w:left="120"/>
        <w:jc w:val="both"/>
      </w:pPr>
      <w:r>
        <w:t>From the discussions on the National Targets, at the end of 2011 a partnership was signed between the MMA, the Office of Strategic Planning and Investment of the Ministry of Planning, Budget and Management - MOP / SPI and Funbio that focused on building a Government Action plan</w:t>
      </w:r>
      <w:r>
        <w:rPr>
          <w:position w:val="8"/>
          <w:sz w:val="14"/>
        </w:rPr>
        <w:t xml:space="preserve"> </w:t>
      </w:r>
      <w:r>
        <w:t>for the implementation of National Biodiversity Targets for 2020.</w:t>
      </w:r>
    </w:p>
    <w:p w:rsidR="00917D04" w:rsidRDefault="00917D04" w:rsidP="00917D04">
      <w:pPr>
        <w:pStyle w:val="Corpodetexto"/>
        <w:spacing w:before="121" w:line="276" w:lineRule="auto"/>
        <w:ind w:left="120"/>
        <w:jc w:val="both"/>
      </w:pPr>
      <w:r>
        <w:t>This initiative was driven by the need to internalize the biodiversity targets in the actions and processes of all sectors in order to minimize or even stop the growing loss of biodiversity experienced in the country. As a first step, the partnership focused its efforts on organizing and establishing the foundations for a Government Action Plan for the Conservation and Sustainable Use of Biodiversity, involving all federal government sectors with the goal obtaining grants by 2014</w:t>
      </w:r>
    </w:p>
    <w:p w:rsidR="00917D04" w:rsidRDefault="00917D04" w:rsidP="00917D04">
      <w:pPr>
        <w:pStyle w:val="Corpodetexto"/>
        <w:rPr>
          <w:sz w:val="20"/>
        </w:rPr>
      </w:pPr>
    </w:p>
    <w:p w:rsidR="00917D04" w:rsidRDefault="00917D04" w:rsidP="00917D04">
      <w:pPr>
        <w:pStyle w:val="Corpodetexto"/>
        <w:spacing w:before="4"/>
        <w:rPr>
          <w:sz w:val="15"/>
        </w:rPr>
      </w:pPr>
      <w:r>
        <w:rPr>
          <w:noProof/>
          <w:lang w:val="pt-BR" w:eastAsia="pt-BR"/>
        </w:rPr>
        <mc:AlternateContent>
          <mc:Choice Requires="wps">
            <w:drawing>
              <wp:anchor distT="0" distB="0" distL="0" distR="0" simplePos="0" relativeHeight="251692032" behindDoc="0" locked="0" layoutInCell="1" allowOverlap="1" wp14:anchorId="0D315621" wp14:editId="38C1D53B">
                <wp:simplePos x="0" y="0"/>
                <wp:positionH relativeFrom="page">
                  <wp:posOffset>914400</wp:posOffset>
                </wp:positionH>
                <wp:positionV relativeFrom="paragraph">
                  <wp:posOffset>141605</wp:posOffset>
                </wp:positionV>
                <wp:extent cx="1829435" cy="0"/>
                <wp:effectExtent l="9525" t="5715" r="8890" b="13335"/>
                <wp:wrapTopAndBottom/>
                <wp:docPr id="112" name="Conector reto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A77456" id="Conector reto 112" o:spid="_x0000_s1026" style="position:absolute;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1.15pt" to="216.0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" strokeweight=".72pt">
                <w10:wrap type="topAndBottom" anchorx="page"/>
              </v:line>
            </w:pict>
          </mc:Fallback>
        </mc:AlternateContent>
      </w:r>
    </w:p>
    <w:p w:rsidR="00917D04" w:rsidRDefault="00917D04" w:rsidP="00917D04">
      <w:pPr>
        <w:pStyle w:val="PargrafodaLista"/>
        <w:numPr>
          <w:ilvl w:val="0"/>
          <w:numId w:val="63"/>
        </w:numPr>
        <w:tabs>
          <w:tab w:val="left" w:pos="366"/>
        </w:tabs>
        <w:spacing w:before="122" w:line="242" w:lineRule="auto"/>
        <w:ind w:firstLine="0"/>
        <w:jc w:val="both"/>
        <w:rPr>
          <w:sz w:val="18"/>
        </w:rPr>
      </w:pPr>
      <w:r>
        <w:rPr>
          <w:sz w:val="18"/>
        </w:rPr>
        <w:t>In addition to the previous reference and interviews with SBF technicians: MMA / SBF / Department of Biodiversity Conservation, 2014. Action Plan to Achieve National Biodiversity Targets 2020. Internal draft document from MMA, 86 p.</w:t>
      </w:r>
    </w:p>
    <w:p w:rsidR="00917D04" w:rsidRDefault="00917D04" w:rsidP="00917D04">
      <w:pPr>
        <w:pStyle w:val="PargrafodaLista"/>
        <w:numPr>
          <w:ilvl w:val="0"/>
          <w:numId w:val="63"/>
        </w:numPr>
        <w:tabs>
          <w:tab w:val="left" w:pos="474"/>
        </w:tabs>
        <w:spacing w:before="113" w:line="242" w:lineRule="auto"/>
        <w:ind w:firstLine="0"/>
        <w:jc w:val="both"/>
        <w:rPr>
          <w:sz w:val="18"/>
        </w:rPr>
      </w:pPr>
      <w:r>
        <w:rPr>
          <w:sz w:val="18"/>
        </w:rPr>
        <w:t>MMA / SBF / Department of Biodiversity Conservation, 2015. •</w:t>
      </w:r>
      <w:r>
        <w:rPr>
          <w:sz w:val="18"/>
        </w:rPr>
        <w:tab/>
        <w:t>Subsidies and Guidelines for a Governmental Action Plan for the PPA 2016-19: Conservation and Sustainable Use of Biodiversity. Brasilia, 66 p.</w:t>
      </w:r>
    </w:p>
    <w:p w:rsidR="00917D04" w:rsidRDefault="00917D04" w:rsidP="00917D04">
      <w:pPr>
        <w:pStyle w:val="PargrafodaLista"/>
        <w:numPr>
          <w:ilvl w:val="0"/>
          <w:numId w:val="63"/>
        </w:numPr>
        <w:tabs>
          <w:tab w:val="left" w:pos="339"/>
        </w:tabs>
        <w:spacing w:before="111" w:line="242" w:lineRule="auto"/>
        <w:ind w:firstLine="0"/>
        <w:jc w:val="both"/>
        <w:rPr>
          <w:sz w:val="18"/>
        </w:rPr>
      </w:pPr>
      <w:r>
        <w:rPr>
          <w:sz w:val="18"/>
        </w:rPr>
        <w:t>Brazilian Fund for Biodiversity- FUNBIO; National Indigenous Foundation-FUNAI; National Institute of Agrarian Reform and Colonization- INCRA; Brazilian Agricultural Research Corporation- Embrapa; Oswaldo Cruz Foundation- Fiocruz; National Health Foundation- Funasa; Interministerial Commission for Marine Resources- CIRM; Secretariat of Ports from the Presidency; Secretariat of Social Communication- Secom/PR; Chief of Staff/PR;</w:t>
      </w:r>
    </w:p>
    <w:p w:rsidR="00917D04" w:rsidRDefault="00917D04" w:rsidP="00917D04">
      <w:pPr>
        <w:pStyle w:val="Corpodetexto"/>
        <w:spacing w:before="69" w:line="276" w:lineRule="auto"/>
        <w:ind w:left="120" w:right="115"/>
        <w:jc w:val="both"/>
      </w:pPr>
      <w:r>
        <w:br w:type="column"/>
      </w:r>
      <w:r>
        <w:lastRenderedPageBreak/>
        <w:t>and guidelines for the preparation of the next Federal Multi-Year Plan - PPA (2016-2019). Throughout the process, 20 Ministries and Departments of the Presidency and</w:t>
      </w:r>
      <w:r>
        <w:rPr>
          <w:position w:val="8"/>
          <w:sz w:val="14"/>
        </w:rPr>
        <w:t>13</w:t>
      </w:r>
      <w:r>
        <w:t xml:space="preserve"> connected bodies participated.</w:t>
      </w:r>
    </w:p>
    <w:p w:rsidR="00917D04" w:rsidRDefault="00917D04" w:rsidP="00917D04">
      <w:pPr>
        <w:pStyle w:val="Corpodetexto"/>
        <w:spacing w:before="121" w:line="276" w:lineRule="auto"/>
        <w:ind w:left="120" w:right="116"/>
        <w:jc w:val="both"/>
      </w:pPr>
      <w:r>
        <w:t>However, as described below, throughout the rich discussion process developed by the federal government</w:t>
      </w:r>
      <w:r w:rsidR="004757B5">
        <w:t>,</w:t>
      </w:r>
      <w:r>
        <w:t xml:space="preserve"> a strategic decision was made to transform the result of the process by 2014 into subsidies for a Government Action Plan that could provide guidelines for the preparation of the next PPA cycle</w:t>
      </w:r>
      <w:r w:rsidR="004757B5">
        <w:t xml:space="preserve"> </w:t>
      </w:r>
      <w:r>
        <w:t>(2016-2019).</w:t>
      </w:r>
    </w:p>
    <w:p w:rsidR="00917D04" w:rsidRDefault="00917D04" w:rsidP="00811BD4">
      <w:pPr>
        <w:pStyle w:val="Corpodetexto"/>
        <w:spacing w:before="123" w:line="276" w:lineRule="auto"/>
        <w:ind w:left="120" w:right="117"/>
        <w:jc w:val="both"/>
      </w:pPr>
      <w:r>
        <w:t>The adopted logical model came from the construction of the federal government's understanding on the issue of biodiversity loss and its consolidation into a problem tree. As a result,</w:t>
      </w:r>
      <w:r w:rsidR="004757B5">
        <w:t xml:space="preserve"> </w:t>
      </w:r>
      <w:r>
        <w:t>40 interviews with representatives from 17 ministries were carried out in order to study the working Federal Public Policies (PPA 2012-2015) related to biodiversity, be it positively or negatively.</w:t>
      </w:r>
    </w:p>
    <w:p w:rsidR="00917D04" w:rsidRDefault="00917D04" w:rsidP="00917D04">
      <w:pPr>
        <w:pStyle w:val="Corpodetexto"/>
      </w:pPr>
    </w:p>
    <w:p w:rsidR="00917D04" w:rsidRDefault="00917D04" w:rsidP="00917D04">
      <w:pPr>
        <w:pStyle w:val="Corpodetexto"/>
      </w:pPr>
    </w:p>
    <w:p w:rsidR="00917D04" w:rsidRDefault="00917D04" w:rsidP="00917D04">
      <w:pPr>
        <w:pStyle w:val="Corpodetexto"/>
      </w:pPr>
    </w:p>
    <w:p w:rsidR="00917D04" w:rsidRDefault="00917D04" w:rsidP="00917D04">
      <w:pPr>
        <w:pStyle w:val="Corpodetexto"/>
        <w:spacing w:before="6"/>
      </w:pPr>
    </w:p>
    <w:p w:rsidR="00917D04" w:rsidRDefault="00917D04" w:rsidP="00917D04">
      <w:pPr>
        <w:ind w:left="120" w:right="116"/>
        <w:jc w:val="both"/>
        <w:rPr>
          <w:sz w:val="18"/>
        </w:rPr>
      </w:pPr>
      <w:r>
        <w:rPr>
          <w:sz w:val="18"/>
        </w:rPr>
        <w:t>Secretariat of Strategic Affairs - SAE; Ministry of Mines and Energy - MME; Ministry of Finance - MF; Ministry of Development, Industry and Foreign Trade - MDIC; Ministry of Agriculture, Livestock and Supply - MAPA; Ministry of Cities - MCidades; Ministry of Science, Technology and Innovation</w:t>
      </w:r>
    </w:p>
    <w:p w:rsidR="00917D04" w:rsidRDefault="00917D04" w:rsidP="00917D04">
      <w:pPr>
        <w:pStyle w:val="PargrafodaLista"/>
        <w:numPr>
          <w:ilvl w:val="0"/>
          <w:numId w:val="12"/>
        </w:numPr>
        <w:tabs>
          <w:tab w:val="left" w:pos="311"/>
        </w:tabs>
        <w:spacing w:before="2"/>
        <w:ind w:right="115" w:firstLine="0"/>
        <w:jc w:val="both"/>
        <w:rPr>
          <w:sz w:val="18"/>
        </w:rPr>
      </w:pPr>
      <w:r>
        <w:rPr>
          <w:sz w:val="18"/>
        </w:rPr>
        <w:t>MCTI; Ministry of Defense - MD; Ministry of Agrarian Development - MDA; Ministry of Social Development and Fight against Hunger - MDS; Ministry of National Integration - MI; Ministry of Culture - MinC; Ministry of Fisheries and Aquaculture - MPA; Ministry of Foreign Affairs - MRE; Ministry of Health - MS; Ministry of Transport - MT; Ministry of Planning, Budget and Management - MOP; Ministry of Environment - MMA and its related: National Water Agency - ANA, Brazilian Institute of Environment and Renewable Natural Resources - IBAMA, Chico Mendes Institute for Biodiversity Conservation - ICMBio, Botanical Garden of Rio de Janeiro - JBRJ and Forest Service Brasileiro - SFB.</w:t>
      </w:r>
    </w:p>
    <w:p w:rsidR="00917D04" w:rsidRDefault="00917D04" w:rsidP="00917D04">
      <w:pPr>
        <w:jc w:val="both"/>
        <w:rPr>
          <w:sz w:val="18"/>
        </w:rPr>
        <w:sectPr w:rsidR="00917D04">
          <w:type w:val="continuous"/>
          <w:pgSz w:w="11910" w:h="16840"/>
          <w:pgMar w:top="780" w:right="1320" w:bottom="280" w:left="1320" w:header="720" w:footer="720" w:gutter="0"/>
          <w:cols w:num="2" w:space="720" w:equalWidth="0">
            <w:col w:w="4276" w:space="597"/>
            <w:col w:w="4397"/>
          </w:cols>
        </w:sectPr>
      </w:pPr>
    </w:p>
    <w:p w:rsidR="00917D04" w:rsidRDefault="00917D04" w:rsidP="00917D04">
      <w:pPr>
        <w:pStyle w:val="Corpodetexto"/>
        <w:rPr>
          <w:sz w:val="29"/>
        </w:rPr>
      </w:pPr>
    </w:p>
    <w:p w:rsidR="00917D04" w:rsidRDefault="00917D04" w:rsidP="00917D04">
      <w:pPr>
        <w:rPr>
          <w:sz w:val="29"/>
        </w:rPr>
        <w:sectPr w:rsidR="00917D04">
          <w:pgSz w:w="11910" w:h="16840"/>
          <w:pgMar w:top="1020" w:right="1320" w:bottom="720" w:left="1320" w:header="831" w:footer="530" w:gutter="0"/>
          <w:pgNumType w:start="61"/>
          <w:cols w:space="720"/>
        </w:sectPr>
      </w:pPr>
    </w:p>
    <w:p w:rsidR="00917D04" w:rsidRDefault="00917D04" w:rsidP="00917D04">
      <w:pPr>
        <w:pStyle w:val="Corpodetexto"/>
        <w:spacing w:before="69" w:line="276" w:lineRule="auto"/>
        <w:ind w:left="120" w:right="1"/>
        <w:jc w:val="both"/>
      </w:pPr>
      <w:r>
        <w:lastRenderedPageBreak/>
        <w:t xml:space="preserve">At the same time, several meetings were held with the federal government's environmental sector in order to summarize the key elements that needed to be discussed in the inter-ministerial scope for the construction and implementation of the Government Action Plan that was being prepared. </w:t>
      </w:r>
      <w:r w:rsidR="00627DD9">
        <w:t xml:space="preserve">Nineteen </w:t>
      </w:r>
      <w:r>
        <w:t>other interviews</w:t>
      </w:r>
      <w:r>
        <w:rPr>
          <w:position w:val="9"/>
          <w:sz w:val="16"/>
        </w:rPr>
        <w:t xml:space="preserve"> </w:t>
      </w:r>
      <w:r>
        <w:t>with high-level professionals from government agencies that are more direct actors within the subject of biodiversity were carried out in order to identify the federal government's vision on the causes and consequences of biodiversity loss.</w:t>
      </w:r>
    </w:p>
    <w:p w:rsidR="00917D04" w:rsidRDefault="00917D04" w:rsidP="00917D04">
      <w:pPr>
        <w:pStyle w:val="Corpodetexto"/>
        <w:spacing w:before="121" w:line="276" w:lineRule="auto"/>
        <w:ind w:left="120"/>
        <w:jc w:val="both"/>
      </w:pPr>
      <w:r>
        <w:t xml:space="preserve">Based on the government's understanding and through the survey of public policies having as a the reference the PPA 2012-2015, the elaboration of a problem tree was carried out, with the causes and consequences of biodiversity loss.  Finally, the identification of 87 primary causes were analyzed and organized into three strategic </w:t>
      </w:r>
      <w:r w:rsidR="00627DD9">
        <w:t>Axes</w:t>
      </w:r>
      <w:r>
        <w:t>. These were spread out into a detailed set of 158 causes with a second, third, fourth, fifth and even sixth level of importance:</w:t>
      </w:r>
    </w:p>
    <w:p w:rsidR="00917D04" w:rsidRDefault="00917D04" w:rsidP="00917D04">
      <w:pPr>
        <w:pStyle w:val="PargrafodaLista"/>
        <w:numPr>
          <w:ilvl w:val="0"/>
          <w:numId w:val="25"/>
        </w:numPr>
        <w:tabs>
          <w:tab w:val="left" w:pos="1114"/>
          <w:tab w:val="left" w:pos="1804"/>
          <w:tab w:val="left" w:pos="2148"/>
          <w:tab w:val="left" w:pos="2492"/>
          <w:tab w:val="left" w:pos="3953"/>
        </w:tabs>
        <w:spacing w:before="121" w:line="276" w:lineRule="auto"/>
        <w:rPr>
          <w:sz w:val="24"/>
        </w:rPr>
      </w:pPr>
      <w:r>
        <w:rPr>
          <w:sz w:val="24"/>
        </w:rPr>
        <w:t xml:space="preserve">Axis 1 </w:t>
      </w:r>
      <w:r>
        <w:rPr>
          <w:b/>
          <w:sz w:val="24"/>
        </w:rPr>
        <w:t>Conservation (33 causes);</w:t>
      </w:r>
    </w:p>
    <w:p w:rsidR="00917D04" w:rsidRDefault="00917D04" w:rsidP="00917D04">
      <w:pPr>
        <w:pStyle w:val="PargrafodaLista"/>
        <w:numPr>
          <w:ilvl w:val="0"/>
          <w:numId w:val="25"/>
        </w:numPr>
        <w:tabs>
          <w:tab w:val="left" w:pos="1114"/>
        </w:tabs>
        <w:spacing w:before="3"/>
        <w:rPr>
          <w:sz w:val="24"/>
        </w:rPr>
      </w:pPr>
      <w:r>
        <w:rPr>
          <w:b/>
          <w:sz w:val="24"/>
        </w:rPr>
        <w:t xml:space="preserve">Axis 2 </w:t>
      </w:r>
      <w:r>
        <w:rPr>
          <w:sz w:val="24"/>
        </w:rPr>
        <w:t>- Habitat (60 causes); and</w:t>
      </w:r>
    </w:p>
    <w:p w:rsidR="00917D04" w:rsidRDefault="00917D04" w:rsidP="00917D04">
      <w:pPr>
        <w:pStyle w:val="PargrafodaLista"/>
        <w:numPr>
          <w:ilvl w:val="0"/>
          <w:numId w:val="25"/>
        </w:numPr>
        <w:tabs>
          <w:tab w:val="left" w:pos="1114"/>
          <w:tab w:val="left" w:pos="1823"/>
          <w:tab w:val="left" w:pos="2186"/>
          <w:tab w:val="left" w:pos="2549"/>
          <w:tab w:val="left" w:pos="3952"/>
        </w:tabs>
        <w:spacing w:before="41" w:line="276" w:lineRule="auto"/>
        <w:rPr>
          <w:sz w:val="24"/>
        </w:rPr>
      </w:pPr>
      <w:r>
        <w:t>Axis 3 – Valuing (65 causes)</w:t>
      </w:r>
    </w:p>
    <w:p w:rsidR="00917D04" w:rsidRDefault="00917D04" w:rsidP="00917D04">
      <w:pPr>
        <w:pStyle w:val="Corpodetexto"/>
        <w:spacing w:before="121" w:line="276" w:lineRule="auto"/>
        <w:ind w:left="120"/>
        <w:jc w:val="both"/>
      </w:pPr>
      <w:r>
        <w:t>This information was organized for each axis in hierarchical presentation centered on the main problem (loss of biodiversity) in a preassembled problem tree. The three Axes of</w:t>
      </w:r>
    </w:p>
    <w:p w:rsidR="00917D04" w:rsidRDefault="00917D04" w:rsidP="00917D04">
      <w:pPr>
        <w:pStyle w:val="Corpodetexto"/>
        <w:rPr>
          <w:sz w:val="20"/>
        </w:rPr>
      </w:pPr>
    </w:p>
    <w:p w:rsidR="00917D04" w:rsidRDefault="00917D04" w:rsidP="00917D04">
      <w:pPr>
        <w:pStyle w:val="Corpodetexto"/>
        <w:spacing w:before="9"/>
        <w:rPr>
          <w:sz w:val="17"/>
        </w:rPr>
      </w:pPr>
      <w:r>
        <w:rPr>
          <w:noProof/>
          <w:lang w:val="pt-BR" w:eastAsia="pt-BR"/>
        </w:rPr>
        <mc:AlternateContent>
          <mc:Choice Requires="wps">
            <w:drawing>
              <wp:anchor distT="0" distB="0" distL="0" distR="0" simplePos="0" relativeHeight="251693056" behindDoc="0" locked="0" layoutInCell="1" allowOverlap="1" wp14:anchorId="7F1E0D77" wp14:editId="3EF7855E">
                <wp:simplePos x="0" y="0"/>
                <wp:positionH relativeFrom="page">
                  <wp:posOffset>914400</wp:posOffset>
                </wp:positionH>
                <wp:positionV relativeFrom="paragraph">
                  <wp:posOffset>160020</wp:posOffset>
                </wp:positionV>
                <wp:extent cx="1829435" cy="0"/>
                <wp:effectExtent l="9525" t="10160" r="8890" b="8890"/>
                <wp:wrapTopAndBottom/>
                <wp:docPr id="45" name="Conector reto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266A0B" id="Conector reto 119" o:spid="_x0000_s1026" style="position:absolute;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2.6pt" to="216.0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" strokeweight=".72pt">
                <w10:wrap type="topAndBottom" anchorx="page"/>
              </v:line>
            </w:pict>
          </mc:Fallback>
        </mc:AlternateContent>
      </w:r>
    </w:p>
    <w:p w:rsidR="00917D04" w:rsidRDefault="00917D04" w:rsidP="00917D04">
      <w:pPr>
        <w:spacing w:before="127" w:line="261" w:lineRule="auto"/>
        <w:ind w:left="120" w:right="3"/>
        <w:jc w:val="both"/>
        <w:rPr>
          <w:sz w:val="18"/>
        </w:rPr>
      </w:pPr>
      <w:r>
        <w:rPr>
          <w:rFonts w:ascii="Calibri" w:hAnsi="Calibri"/>
          <w:position w:val="8"/>
          <w:sz w:val="14"/>
        </w:rPr>
        <w:t xml:space="preserve">36 </w:t>
      </w:r>
      <w:r>
        <w:rPr>
          <w:sz w:val="18"/>
        </w:rPr>
        <w:t>The report on the interviews was completed in April 2012.</w:t>
      </w:r>
    </w:p>
    <w:p w:rsidR="00917D04" w:rsidRDefault="00917D04" w:rsidP="00917D04">
      <w:pPr>
        <w:pStyle w:val="PargrafodaLista"/>
        <w:numPr>
          <w:ilvl w:val="0"/>
          <w:numId w:val="62"/>
        </w:numPr>
        <w:tabs>
          <w:tab w:val="left" w:pos="296"/>
        </w:tabs>
        <w:spacing w:before="95" w:line="244" w:lineRule="auto"/>
        <w:ind w:firstLine="0"/>
        <w:jc w:val="both"/>
        <w:rPr>
          <w:sz w:val="18"/>
        </w:rPr>
      </w:pPr>
      <w:r>
        <w:rPr>
          <w:sz w:val="18"/>
        </w:rPr>
        <w:t>It can be seen in the document entitled "Subsidies for Government Action Plan and Guidelines for the PPA 2016-19: Conservation and Sustainable Use of Biodiversity."</w:t>
      </w:r>
    </w:p>
    <w:p w:rsidR="00917D04" w:rsidRDefault="00917D04" w:rsidP="00917D04">
      <w:pPr>
        <w:pStyle w:val="Corpodetexto"/>
        <w:spacing w:before="69" w:line="276" w:lineRule="auto"/>
        <w:ind w:left="120" w:right="117"/>
        <w:jc w:val="both"/>
      </w:pPr>
      <w:r>
        <w:br w:type="column"/>
      </w:r>
      <w:r>
        <w:lastRenderedPageBreak/>
        <w:t>the tree were elaborated during six workshops held from May to September 2012, where all of the causal relations were discussed and rebuilt. This was done in order to ensure coherence and consistency in the pre-assembly of the cause tree that was submitted for discussion and validated in inter-ministerial workshops resulting in three problem trees</w:t>
      </w:r>
      <w:r>
        <w:rPr>
          <w:rFonts w:ascii="Calibri" w:hAnsi="Calibri"/>
          <w:position w:val="8"/>
          <w:sz w:val="14"/>
        </w:rPr>
        <w:t xml:space="preserve"> 37</w:t>
      </w:r>
      <w:r>
        <w:t>.</w:t>
      </w:r>
    </w:p>
    <w:p w:rsidR="00917D04" w:rsidRDefault="00917D04" w:rsidP="00917D04">
      <w:pPr>
        <w:pStyle w:val="Corpodetexto"/>
        <w:spacing w:before="123" w:line="276" w:lineRule="auto"/>
        <w:ind w:left="120" w:right="118"/>
        <w:jc w:val="both"/>
      </w:pPr>
      <w:r>
        <w:t>As a next step, the correlation was made between the National Biodiversity Targets for 2020 and the causes that were identified and grouped into the three Ax</w:t>
      </w:r>
      <w:r w:rsidR="00627DD9">
        <w:t>e</w:t>
      </w:r>
      <w:r>
        <w:t>s of the problem tree, in order to identify which ones should be treated with utmost urgency in the Action Plan (Figure 6).</w:t>
      </w:r>
    </w:p>
    <w:p w:rsidR="00917D04" w:rsidRDefault="00917D04" w:rsidP="00917D04">
      <w:pPr>
        <w:pStyle w:val="Corpodetexto"/>
        <w:spacing w:before="121" w:line="276" w:lineRule="auto"/>
        <w:ind w:left="120" w:right="117"/>
        <w:jc w:val="both"/>
      </w:pPr>
      <w:r>
        <w:t>The correlation between the National Biodiversity Targets and the problem tree showed 41 leading causes, 38</w:t>
      </w:r>
      <w:r>
        <w:rPr>
          <w:rFonts w:ascii="Calibri" w:hAnsi="Calibri"/>
          <w:position w:val="8"/>
          <w:sz w:val="14"/>
        </w:rPr>
        <w:t xml:space="preserve"> </w:t>
      </w:r>
      <w:r>
        <w:t>to be addressed as a priority in order to the achieve all the 20 National Targets. This result was sent to all of the Ministries and agencies involved before the first meeting of preparation of the PPA 2016-2019, as a way for all of the various entities to include these actions in their planning for these purposes.</w:t>
      </w:r>
    </w:p>
    <w:p w:rsidR="00917D04" w:rsidRDefault="00917D04" w:rsidP="00917D04">
      <w:pPr>
        <w:pStyle w:val="Corpodetexto"/>
        <w:spacing w:before="123" w:line="276" w:lineRule="auto"/>
        <w:ind w:left="120" w:right="120"/>
        <w:jc w:val="both"/>
      </w:pPr>
      <w:r>
        <w:t>A preliminary examination on the sufficiency of existing government actions to achieve the goal of effectively combating the causes of biodiversity loss was also carried out, based on the actions of the PPA 2012-2015.  1,303 government actions were identified</w:t>
      </w:r>
    </w:p>
    <w:p w:rsidR="00917D04" w:rsidRDefault="00917D04" w:rsidP="00917D04">
      <w:pPr>
        <w:pStyle w:val="Corpodetexto"/>
      </w:pPr>
    </w:p>
    <w:p w:rsidR="00917D04" w:rsidRDefault="00917D04" w:rsidP="00917D04">
      <w:pPr>
        <w:pStyle w:val="Corpodetexto"/>
      </w:pPr>
    </w:p>
    <w:p w:rsidR="00917D04" w:rsidRDefault="00917D04" w:rsidP="00917D04">
      <w:pPr>
        <w:pStyle w:val="Corpodetexto"/>
      </w:pPr>
    </w:p>
    <w:p w:rsidR="00917D04" w:rsidRDefault="00917D04" w:rsidP="00917D04">
      <w:pPr>
        <w:pStyle w:val="Corpodetexto"/>
      </w:pPr>
    </w:p>
    <w:p w:rsidR="00917D04" w:rsidRDefault="00917D04" w:rsidP="00917D04">
      <w:pPr>
        <w:pStyle w:val="PargrafodaLista"/>
        <w:numPr>
          <w:ilvl w:val="0"/>
          <w:numId w:val="62"/>
        </w:numPr>
        <w:tabs>
          <w:tab w:val="left" w:pos="313"/>
        </w:tabs>
        <w:spacing w:before="156" w:line="247" w:lineRule="auto"/>
        <w:ind w:right="119" w:firstLine="0"/>
        <w:jc w:val="both"/>
        <w:rPr>
          <w:sz w:val="18"/>
        </w:rPr>
      </w:pPr>
      <w:r>
        <w:rPr>
          <w:sz w:val="18"/>
        </w:rPr>
        <w:t>The prioritization method adopted the selection of the highest 25% of causes with the highest score (after weighting) on ​​each Axis.</w:t>
      </w:r>
    </w:p>
    <w:p w:rsidR="00917D04" w:rsidRDefault="00917D04" w:rsidP="00917D04">
      <w:pPr>
        <w:spacing w:line="247" w:lineRule="auto"/>
        <w:jc w:val="both"/>
        <w:rPr>
          <w:sz w:val="18"/>
        </w:rPr>
        <w:sectPr w:rsidR="00917D04">
          <w:type w:val="continuous"/>
          <w:pgSz w:w="11910" w:h="16840"/>
          <w:pgMar w:top="780" w:right="1320" w:bottom="280" w:left="1320" w:header="720" w:footer="720" w:gutter="0"/>
          <w:cols w:num="2" w:space="720" w:equalWidth="0">
            <w:col w:w="4276" w:space="597"/>
            <w:col w:w="4397"/>
          </w:cols>
        </w:sectPr>
      </w:pPr>
    </w:p>
    <w:p w:rsidR="00917D04" w:rsidRDefault="00917D04" w:rsidP="00917D04">
      <w:pPr>
        <w:pStyle w:val="Corpodetexto"/>
        <w:rPr>
          <w:sz w:val="29"/>
        </w:rPr>
      </w:pPr>
    </w:p>
    <w:p w:rsidR="00917D04" w:rsidRDefault="00917D04" w:rsidP="00917D04">
      <w:pPr>
        <w:rPr>
          <w:sz w:val="29"/>
        </w:rPr>
        <w:sectPr w:rsidR="00917D04">
          <w:pgSz w:w="11910" w:h="16840"/>
          <w:pgMar w:top="1020" w:right="400" w:bottom="720" w:left="1060" w:header="831" w:footer="530" w:gutter="0"/>
          <w:cols w:space="720"/>
        </w:sectPr>
      </w:pPr>
    </w:p>
    <w:p w:rsidR="00917D04" w:rsidRDefault="00917D04" w:rsidP="00917D04">
      <w:pPr>
        <w:pStyle w:val="Corpodetexto"/>
        <w:tabs>
          <w:tab w:val="left" w:pos="1513"/>
        </w:tabs>
        <w:spacing w:before="74" w:line="278" w:lineRule="auto"/>
        <w:ind w:left="380" w:right="3"/>
        <w:jc w:val="both"/>
      </w:pPr>
      <w:r>
        <w:lastRenderedPageBreak/>
        <w:t>that</w:t>
      </w:r>
      <w:r>
        <w:rPr>
          <w:rFonts w:ascii="Calibri" w:hAnsi="Calibri"/>
          <w:position w:val="8"/>
          <w:sz w:val="14"/>
        </w:rPr>
        <w:t>39</w:t>
      </w:r>
      <w:r w:rsidR="00174B0E">
        <w:t xml:space="preserve"> contribute d</w:t>
      </w:r>
      <w:r>
        <w:t>irectly or indirectly to this goal.</w:t>
      </w:r>
    </w:p>
    <w:p w:rsidR="00917D04" w:rsidRDefault="00917D04" w:rsidP="00917D04">
      <w:pPr>
        <w:pStyle w:val="Corpodetexto"/>
        <w:spacing w:before="118" w:line="276" w:lineRule="auto"/>
        <w:ind w:left="380"/>
        <w:jc w:val="both"/>
      </w:pPr>
      <w:r>
        <w:t>These actions were grouped together by type and were then cross-examined with the identified causes in the problem tree, in order to carry out an effectiveness evaluation. This more detailed analysis resulted in the priority causes being listed according to their level of impact on each</w:t>
      </w:r>
      <w:r w:rsidR="00CF392D">
        <w:t xml:space="preserve"> Axis</w:t>
      </w:r>
      <w:r>
        <w:rPr>
          <w:rFonts w:ascii="Calibri" w:hAnsi="Calibri"/>
          <w:position w:val="8"/>
          <w:sz w:val="14"/>
        </w:rPr>
        <w:t>40</w:t>
      </w:r>
      <w:r>
        <w:t>.</w:t>
      </w:r>
    </w:p>
    <w:p w:rsidR="00917D04" w:rsidRDefault="00917D04" w:rsidP="00917D04">
      <w:pPr>
        <w:pStyle w:val="Corpodetexto"/>
        <w:spacing w:before="123" w:line="276" w:lineRule="auto"/>
        <w:ind w:left="380"/>
        <w:jc w:val="both"/>
      </w:pPr>
      <w:r>
        <w:rPr>
          <w:noProof/>
          <w:lang w:val="pt-BR" w:eastAsia="pt-BR"/>
        </w:rPr>
        <w:drawing>
          <wp:anchor distT="0" distB="0" distL="0" distR="0" simplePos="0" relativeHeight="251689984" behindDoc="0" locked="0" layoutInCell="1" allowOverlap="1" wp14:anchorId="38C439A5" wp14:editId="5AE44841">
            <wp:simplePos x="0" y="0"/>
            <wp:positionH relativeFrom="page">
              <wp:posOffset>854963</wp:posOffset>
            </wp:positionH>
            <wp:positionV relativeFrom="paragraph">
              <wp:posOffset>1529246</wp:posOffset>
            </wp:positionV>
            <wp:extent cx="5870447" cy="3517391"/>
            <wp:effectExtent l="0" t="0" r="0" b="0"/>
            <wp:wrapNone/>
            <wp:docPr id="2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67" cstate="print"/>
                    <a:stretch>
                      <a:fillRect/>
                    </a:stretch>
                  </pic:blipFill>
                  <pic:spPr>
                    <a:xfrm>
                      <a:off x="0" y="0"/>
                      <a:ext cx="5870447" cy="3517391"/>
                    </a:xfrm>
                    <a:prstGeom prst="rect">
                      <a:avLst/>
                    </a:prstGeom>
                  </pic:spPr>
                </pic:pic>
              </a:graphicData>
            </a:graphic>
          </wp:anchor>
        </w:drawing>
      </w:r>
      <w:r>
        <w:rPr>
          <w:noProof/>
          <w:lang w:val="pt-BR" w:eastAsia="pt-BR"/>
        </w:rPr>
        <mc:AlternateContent>
          <mc:Choice Requires="wpg">
            <w:drawing>
              <wp:anchor distT="0" distB="0" distL="114300" distR="114300" simplePos="0" relativeHeight="251695104" behindDoc="0" locked="0" layoutInCell="1" allowOverlap="1" wp14:anchorId="02B4D33D" wp14:editId="6E1874AB">
                <wp:simplePos x="0" y="0"/>
                <wp:positionH relativeFrom="page">
                  <wp:posOffset>746760</wp:posOffset>
                </wp:positionH>
                <wp:positionV relativeFrom="paragraph">
                  <wp:posOffset>5101590</wp:posOffset>
                </wp:positionV>
                <wp:extent cx="6484620" cy="848995"/>
                <wp:effectExtent l="3810" t="3175" r="0" b="5080"/>
                <wp:wrapNone/>
                <wp:docPr id="46" name="Grupo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4620" cy="848995"/>
                          <a:chOff x="1176" y="8034"/>
                          <a:chExt cx="10212" cy="1337"/>
                        </a:xfrm>
                      </wpg:grpSpPr>
                      <pic:pic xmlns:pic="http://schemas.openxmlformats.org/drawingml/2006/picture">
                        <pic:nvPicPr>
                          <pic:cNvPr id="83"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176" y="8034"/>
                            <a:ext cx="10212" cy="1313"/>
                          </a:xfrm>
                          <a:prstGeom prst="rect">
                            <a:avLst/>
                          </a:prstGeom>
                          <a:noFill/>
                          <a:extLst>
                            <a:ext uri="{909E8E84-426E-40DD-AFC4-6F175D3DCCD1}">
                              <a14:hiddenFill xmlns:a14="http://schemas.microsoft.com/office/drawing/2010/main">
                                <a:solidFill>
                                  <a:srgbClr val="FFFFFF"/>
                                </a:solidFill>
                              </a14:hiddenFill>
                            </a:ext>
                          </a:extLst>
                        </pic:spPr>
                      </pic:pic>
                      <wps:wsp>
                        <wps:cNvPr id="84" name="Text Box 50"/>
                        <wps:cNvSpPr txBox="1">
                          <a:spLocks noChangeArrowheads="1"/>
                        </wps:cNvSpPr>
                        <wps:spPr bwMode="auto">
                          <a:xfrm>
                            <a:off x="1320" y="8185"/>
                            <a:ext cx="9916"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1D9" w:rsidRDefault="008F01D9" w:rsidP="00917D04">
                              <w:pPr>
                                <w:spacing w:line="245" w:lineRule="exact"/>
                                <w:rPr>
                                  <w:b/>
                                  <w:sz w:val="24"/>
                                </w:rPr>
                              </w:pPr>
                              <w:r>
                                <w:rPr>
                                  <w:b/>
                                  <w:sz w:val="24"/>
                                </w:rPr>
                                <w:t xml:space="preserve">Figure 6. Correlation matrix between the causes of biodiversity loss and National Biodiversity Targets for 2020 </w:t>
                              </w:r>
                            </w:p>
                            <w:p w:rsidR="008F01D9" w:rsidRDefault="008F01D9" w:rsidP="00917D04">
                              <w:pPr>
                                <w:spacing w:before="41" w:line="271" w:lineRule="exact"/>
                                <w:rPr>
                                  <w:b/>
                                  <w:sz w:val="24"/>
                                </w:rPr>
                              </w:pPr>
                              <w:r>
                                <w:rPr>
                                  <w:b/>
                                  <w:sz w:val="24"/>
                                </w:rPr>
                                <w:t>2020.</w:t>
                              </w:r>
                            </w:p>
                          </w:txbxContent>
                        </wps:txbx>
                        <wps:bodyPr rot="0" vert="horz" wrap="square" lIns="0" tIns="0" rIns="0" bIns="0" anchor="t" anchorCtr="0" upright="1">
                          <a:noAutofit/>
                        </wps:bodyPr>
                      </wps:wsp>
                      <wps:wsp>
                        <wps:cNvPr id="85" name="Text Box 51"/>
                        <wps:cNvSpPr txBox="1">
                          <a:spLocks noChangeArrowheads="1"/>
                        </wps:cNvSpPr>
                        <wps:spPr bwMode="auto">
                          <a:xfrm>
                            <a:off x="1320" y="9172"/>
                            <a:ext cx="633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1D9" w:rsidRDefault="008F01D9" w:rsidP="00917D04">
                              <w:pPr>
                                <w:spacing w:line="199" w:lineRule="exact"/>
                                <w:ind w:right="-8"/>
                                <w:rPr>
                                  <w:b/>
                                  <w:sz w:val="20"/>
                                </w:rPr>
                              </w:pPr>
                              <w:r>
                                <w:rPr>
                                  <w:sz w:val="20"/>
                                </w:rPr>
                                <w:t xml:space="preserve">Source: </w:t>
                              </w:r>
                              <w:r>
                                <w:rPr>
                                  <w:b/>
                                  <w:sz w:val="20"/>
                                </w:rPr>
                                <w:t>MMA / SBF / Department of Biodiversity Conservation, 2015.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B4D33D" id="Grupo 120" o:spid="_x0000_s1059" style="position:absolute;left:0;text-align:left;margin-left:58.8pt;margin-top:401.7pt;width:510.6pt;height:66.85pt;z-index:251695104;mso-position-horizontal-relative:page;mso-position-vertical-relative:text" coordorigin="1176,8034" coordsize="10212,1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60" type="#_x0000_t75" style="position:absolute;left:1176;top:8034;width:10212;height:1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8w2fFAAAA2wAAAA8AAABkcnMvZG93bnJldi54bWxEj0FrwkAUhO+C/2F5ghepG1NQia4iloD0&#10;VlML3p7Z1yQ0+zZkt0naX98VhB6HmfmG2e4HU4uOWldZVrCYRyCIc6srLhS8Z+nTGoTzyBpry6Tg&#10;hxzsd+PRFhNte36j7uwLESDsElRQet8kUrq8JINubhvi4H3a1qAPsi2kbrEPcFPLOIqW0mDFYaHE&#10;ho4l5V/nb6NgNbtcX9ziNb0tiw+MfgfTX7NYqelkOGxAeBr8f/jRPmkF62e4fwk/QO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PMNnxQAAANsAAAAPAAAAAAAAAAAAAAAA&#10;AJ8CAABkcnMvZG93bnJldi54bWxQSwUGAAAAAAQABAD3AAAAkQMAAAAA&#10;">
                  <v:imagedata r:id="rId69" o:title=""/>
                </v:shape>
                <v:shape id="Text Box 50" o:spid="_x0000_s1061" type="#_x0000_t202" style="position:absolute;left:1320;top:8185;width:9916;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8F01D9" w:rsidRDefault="008F01D9" w:rsidP="00917D04">
                        <w:pPr>
                          <w:spacing w:line="245" w:lineRule="exact"/>
                          <w:rPr>
                            <w:b/>
                            <w:sz w:val="24"/>
                          </w:rPr>
                        </w:pPr>
                        <w:r>
                          <w:rPr>
                            <w:b/>
                            <w:sz w:val="24"/>
                          </w:rPr>
                          <w:t xml:space="preserve">Figure 6. Correlation matrix between the causes of biodiversity loss and National Biodiversity Targets for 2020 </w:t>
                        </w:r>
                      </w:p>
                      <w:p w:rsidR="008F01D9" w:rsidRDefault="008F01D9" w:rsidP="00917D04">
                        <w:pPr>
                          <w:spacing w:before="41" w:line="271" w:lineRule="exact"/>
                          <w:rPr>
                            <w:b/>
                            <w:sz w:val="24"/>
                          </w:rPr>
                        </w:pPr>
                        <w:r>
                          <w:rPr>
                            <w:b/>
                            <w:sz w:val="24"/>
                          </w:rPr>
                          <w:t>2020.</w:t>
                        </w:r>
                      </w:p>
                    </w:txbxContent>
                  </v:textbox>
                </v:shape>
                <v:shape id="Text Box 51" o:spid="_x0000_s1062" type="#_x0000_t202" style="position:absolute;left:1320;top:9172;width:633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8F01D9" w:rsidRDefault="008F01D9" w:rsidP="00917D04">
                        <w:pPr>
                          <w:spacing w:line="199" w:lineRule="exact"/>
                          <w:ind w:right="-8"/>
                          <w:rPr>
                            <w:b/>
                            <w:sz w:val="20"/>
                          </w:rPr>
                        </w:pPr>
                        <w:r>
                          <w:rPr>
                            <w:sz w:val="20"/>
                          </w:rPr>
                          <w:t xml:space="preserve">Source: </w:t>
                        </w:r>
                        <w:r>
                          <w:rPr>
                            <w:b/>
                            <w:sz w:val="20"/>
                          </w:rPr>
                          <w:t>MMA / SBF / Department of Biodiversity Conservation, 2015.</w:t>
                        </w:r>
                      </w:p>
                    </w:txbxContent>
                  </v:textbox>
                </v:shape>
                <w10:wrap anchorx="page"/>
              </v:group>
            </w:pict>
          </mc:Fallback>
        </mc:AlternateContent>
      </w:r>
      <w:r>
        <w:t>These actions were first grouped together by type. Next, the actions of each group were analyzed individually and correlated to the causes, in order to evaluate the existing capacity of the various sectors to effectively combat and reduce biodiversity loss.    This</w:t>
      </w: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spacing w:before="8"/>
        <w:rPr>
          <w:sz w:val="10"/>
        </w:rPr>
      </w:pPr>
      <w:r>
        <w:rPr>
          <w:noProof/>
          <w:lang w:val="pt-BR" w:eastAsia="pt-BR"/>
        </w:rPr>
        <mc:AlternateContent>
          <mc:Choice Requires="wps">
            <w:drawing>
              <wp:anchor distT="0" distB="0" distL="0" distR="0" simplePos="0" relativeHeight="251694080" behindDoc="0" locked="0" layoutInCell="1" allowOverlap="1" wp14:anchorId="3B40B617" wp14:editId="3C966566">
                <wp:simplePos x="0" y="0"/>
                <wp:positionH relativeFrom="page">
                  <wp:posOffset>914400</wp:posOffset>
                </wp:positionH>
                <wp:positionV relativeFrom="paragraph">
                  <wp:posOffset>107950</wp:posOffset>
                </wp:positionV>
                <wp:extent cx="1829435" cy="0"/>
                <wp:effectExtent l="9525" t="9525" r="8890" b="9525"/>
                <wp:wrapTopAndBottom/>
                <wp:docPr id="106" name="Conector reto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1E9EFE" id="Conector reto 106" o:spid="_x0000_s1026" style="position:absolute;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8.5pt" to="216.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" strokeweight=".72pt">
                <w10:wrap type="topAndBottom" anchorx="page"/>
              </v:line>
            </w:pict>
          </mc:Fallback>
        </mc:AlternateContent>
      </w:r>
    </w:p>
    <w:p w:rsidR="00917D04" w:rsidRDefault="00917D04" w:rsidP="00917D04">
      <w:pPr>
        <w:pStyle w:val="PargrafodaLista"/>
        <w:numPr>
          <w:ilvl w:val="0"/>
          <w:numId w:val="62"/>
        </w:numPr>
        <w:tabs>
          <w:tab w:val="left" w:pos="1410"/>
        </w:tabs>
        <w:spacing w:before="122" w:line="247" w:lineRule="auto"/>
        <w:ind w:left="380" w:right="1" w:firstLine="720"/>
        <w:jc w:val="both"/>
        <w:rPr>
          <w:sz w:val="18"/>
        </w:rPr>
      </w:pPr>
      <w:r>
        <w:rPr>
          <w:sz w:val="18"/>
        </w:rPr>
        <w:t>Informed by government agencies involved in the construction of the plan, each according to their own vision.</w:t>
      </w:r>
    </w:p>
    <w:p w:rsidR="00917D04" w:rsidRDefault="00917D04" w:rsidP="00917D04">
      <w:pPr>
        <w:pStyle w:val="Corpodetexto"/>
        <w:spacing w:before="69" w:line="276" w:lineRule="auto"/>
        <w:ind w:left="380" w:right="1037"/>
        <w:jc w:val="both"/>
      </w:pPr>
      <w:r>
        <w:br w:type="column"/>
      </w:r>
      <w:r>
        <w:lastRenderedPageBreak/>
        <w:t>analysis resulted in a list of existing actions that have more impact on the causes of each Axis, which then created a base that identified gaps and priority actions to be part of the Government Action Plan.</w:t>
      </w:r>
    </w:p>
    <w:p w:rsidR="00917D04" w:rsidRDefault="00917D04" w:rsidP="00917D04">
      <w:pPr>
        <w:pStyle w:val="Corpodetexto"/>
        <w:spacing w:before="121" w:line="276" w:lineRule="auto"/>
        <w:ind w:left="380" w:right="1037"/>
        <w:jc w:val="both"/>
      </w:pPr>
      <w:r>
        <w:t>This document is an important tool for guiding the MMA and its connected agencies and other entities of the federal, regional and local government, along with other stakeholders involved in biodiversity conservation</w:t>
      </w:r>
      <w:r w:rsidR="005A5B08">
        <w:t>, in</w:t>
      </w:r>
      <w:r>
        <w:t xml:space="preserve"> the preparation of their action plans to be part of NBSAP within the proposed adherence model.</w:t>
      </w:r>
    </w:p>
    <w:p w:rsidR="00917D04" w:rsidRDefault="00917D04" w:rsidP="00917D04">
      <w:pPr>
        <w:pStyle w:val="Corpodetexto"/>
      </w:pPr>
    </w:p>
    <w:p w:rsidR="00917D04" w:rsidRDefault="00917D04" w:rsidP="00917D04">
      <w:pPr>
        <w:pStyle w:val="Corpodetexto"/>
      </w:pPr>
    </w:p>
    <w:p w:rsidR="00917D04" w:rsidRDefault="00917D04" w:rsidP="00917D04">
      <w:pPr>
        <w:pStyle w:val="Corpodetexto"/>
      </w:pPr>
    </w:p>
    <w:p w:rsidR="00917D04" w:rsidRDefault="00917D04" w:rsidP="00917D04">
      <w:pPr>
        <w:pStyle w:val="Corpodetexto"/>
      </w:pPr>
    </w:p>
    <w:p w:rsidR="00917D04" w:rsidRDefault="00917D04" w:rsidP="00917D04">
      <w:pPr>
        <w:pStyle w:val="Corpodetexto"/>
      </w:pPr>
    </w:p>
    <w:p w:rsidR="00917D04" w:rsidRDefault="00917D04" w:rsidP="00917D04">
      <w:pPr>
        <w:pStyle w:val="Corpodetexto"/>
      </w:pPr>
    </w:p>
    <w:p w:rsidR="00917D04" w:rsidRDefault="00917D04" w:rsidP="00917D04">
      <w:pPr>
        <w:pStyle w:val="Corpodetexto"/>
      </w:pPr>
    </w:p>
    <w:p w:rsidR="00917D04" w:rsidRDefault="00917D04" w:rsidP="00917D04">
      <w:pPr>
        <w:pStyle w:val="Corpodetexto"/>
      </w:pPr>
    </w:p>
    <w:p w:rsidR="00917D04" w:rsidRDefault="00917D04" w:rsidP="00917D04">
      <w:pPr>
        <w:pStyle w:val="Corpodetexto"/>
      </w:pPr>
    </w:p>
    <w:p w:rsidR="00917D04" w:rsidRDefault="00917D04" w:rsidP="00917D04">
      <w:pPr>
        <w:pStyle w:val="Corpodetexto"/>
      </w:pPr>
    </w:p>
    <w:p w:rsidR="00917D04" w:rsidRDefault="00917D04" w:rsidP="00917D04">
      <w:pPr>
        <w:pStyle w:val="Corpodetexto"/>
      </w:pPr>
    </w:p>
    <w:p w:rsidR="00917D04" w:rsidRDefault="00917D04" w:rsidP="00917D04">
      <w:pPr>
        <w:pStyle w:val="Corpodetexto"/>
      </w:pPr>
    </w:p>
    <w:p w:rsidR="00917D04" w:rsidRDefault="00917D04" w:rsidP="00917D04">
      <w:pPr>
        <w:pStyle w:val="Corpodetexto"/>
      </w:pPr>
    </w:p>
    <w:p w:rsidR="00917D04" w:rsidRDefault="00917D04" w:rsidP="00917D04">
      <w:pPr>
        <w:pStyle w:val="Corpodetexto"/>
      </w:pPr>
    </w:p>
    <w:p w:rsidR="00917D04" w:rsidRDefault="00917D04" w:rsidP="00917D04">
      <w:pPr>
        <w:pStyle w:val="Corpodetexto"/>
      </w:pPr>
    </w:p>
    <w:p w:rsidR="00917D04" w:rsidRDefault="00917D04" w:rsidP="00917D04">
      <w:pPr>
        <w:pStyle w:val="Corpodetexto"/>
      </w:pPr>
    </w:p>
    <w:p w:rsidR="00917D04" w:rsidRDefault="00917D04" w:rsidP="00917D04">
      <w:pPr>
        <w:pStyle w:val="Corpodetexto"/>
      </w:pPr>
    </w:p>
    <w:p w:rsidR="00917D04" w:rsidRDefault="00917D04" w:rsidP="00917D04">
      <w:pPr>
        <w:pStyle w:val="Corpodetexto"/>
      </w:pPr>
    </w:p>
    <w:p w:rsidR="00917D04" w:rsidRDefault="00917D04" w:rsidP="00917D04">
      <w:pPr>
        <w:pStyle w:val="Corpodetexto"/>
      </w:pPr>
    </w:p>
    <w:p w:rsidR="00917D04" w:rsidRDefault="00917D04" w:rsidP="00917D04">
      <w:pPr>
        <w:pStyle w:val="Corpodetexto"/>
      </w:pPr>
    </w:p>
    <w:p w:rsidR="00917D04" w:rsidRDefault="00917D04" w:rsidP="00917D04">
      <w:pPr>
        <w:pStyle w:val="Corpodetexto"/>
      </w:pPr>
    </w:p>
    <w:p w:rsidR="00917D04" w:rsidRDefault="00917D04" w:rsidP="00917D04">
      <w:pPr>
        <w:pStyle w:val="Corpodetexto"/>
      </w:pPr>
    </w:p>
    <w:p w:rsidR="00917D04" w:rsidRDefault="00917D04" w:rsidP="00917D04">
      <w:pPr>
        <w:pStyle w:val="Corpodetexto"/>
      </w:pPr>
    </w:p>
    <w:p w:rsidR="00917D04" w:rsidRDefault="00917D04" w:rsidP="00917D04">
      <w:pPr>
        <w:pStyle w:val="Corpodetexto"/>
      </w:pPr>
    </w:p>
    <w:p w:rsidR="00917D04" w:rsidRDefault="00917D04" w:rsidP="00917D04">
      <w:pPr>
        <w:pStyle w:val="Corpodetexto"/>
      </w:pPr>
    </w:p>
    <w:p w:rsidR="00917D04" w:rsidRDefault="00917D04" w:rsidP="00917D04">
      <w:pPr>
        <w:pStyle w:val="Corpodetexto"/>
      </w:pPr>
    </w:p>
    <w:p w:rsidR="00917D04" w:rsidRDefault="00917D04" w:rsidP="00917D04">
      <w:pPr>
        <w:pStyle w:val="Corpodetexto"/>
      </w:pPr>
    </w:p>
    <w:p w:rsidR="00917D04" w:rsidRDefault="00917D04" w:rsidP="00917D04">
      <w:pPr>
        <w:pStyle w:val="Corpodetexto"/>
      </w:pPr>
    </w:p>
    <w:p w:rsidR="00917D04" w:rsidRDefault="00917D04" w:rsidP="00917D04">
      <w:pPr>
        <w:pStyle w:val="Corpodetexto"/>
      </w:pPr>
    </w:p>
    <w:p w:rsidR="00917D04" w:rsidRDefault="00917D04" w:rsidP="00917D04">
      <w:pPr>
        <w:pStyle w:val="Corpodetexto"/>
      </w:pPr>
    </w:p>
    <w:p w:rsidR="00917D04" w:rsidRDefault="00917D04" w:rsidP="00917D04">
      <w:pPr>
        <w:pStyle w:val="PargrafodaLista"/>
        <w:numPr>
          <w:ilvl w:val="0"/>
          <w:numId w:val="62"/>
        </w:numPr>
        <w:tabs>
          <w:tab w:val="left" w:pos="1307"/>
        </w:tabs>
        <w:spacing w:before="179" w:line="244" w:lineRule="auto"/>
        <w:ind w:left="380" w:right="1037" w:firstLine="720"/>
        <w:jc w:val="both"/>
        <w:rPr>
          <w:sz w:val="18"/>
        </w:rPr>
      </w:pPr>
      <w:r>
        <w:rPr>
          <w:sz w:val="18"/>
        </w:rPr>
        <w:t>Found in the document "Subsidies for a Government Action Plan and Guidelines for the PPA 2016-2019: Conservation and Sustainable Use of Biodiversity."</w:t>
      </w:r>
    </w:p>
    <w:p w:rsidR="00917D04" w:rsidRDefault="00917D04" w:rsidP="00917D04">
      <w:pPr>
        <w:spacing w:line="244" w:lineRule="auto"/>
        <w:jc w:val="both"/>
        <w:rPr>
          <w:sz w:val="18"/>
        </w:rPr>
        <w:sectPr w:rsidR="00917D04">
          <w:type w:val="continuous"/>
          <w:pgSz w:w="11910" w:h="16840"/>
          <w:pgMar w:top="780" w:right="400" w:bottom="280" w:left="1060" w:header="720" w:footer="720" w:gutter="0"/>
          <w:cols w:num="2" w:space="720" w:equalWidth="0">
            <w:col w:w="4534" w:space="338"/>
            <w:col w:w="5578"/>
          </w:cols>
        </w:sectPr>
      </w:pPr>
    </w:p>
    <w:p w:rsidR="00917D04" w:rsidRDefault="00917D04" w:rsidP="00917D04">
      <w:pPr>
        <w:pStyle w:val="Corpodetexto"/>
        <w:spacing w:before="7"/>
        <w:rPr>
          <w:sz w:val="26"/>
        </w:rPr>
      </w:pPr>
    </w:p>
    <w:p w:rsidR="00917D04" w:rsidRDefault="00917D04" w:rsidP="00917D04">
      <w:pPr>
        <w:rPr>
          <w:sz w:val="26"/>
        </w:rPr>
        <w:sectPr w:rsidR="00917D04">
          <w:pgSz w:w="11910" w:h="16840"/>
          <w:pgMar w:top="1020" w:right="1320" w:bottom="720" w:left="1320" w:header="831" w:footer="530" w:gutter="0"/>
          <w:cols w:space="720"/>
        </w:sectPr>
      </w:pPr>
    </w:p>
    <w:p w:rsidR="00917D04" w:rsidRDefault="00917D04" w:rsidP="00917D04">
      <w:pPr>
        <w:pStyle w:val="Ttulo3"/>
        <w:numPr>
          <w:ilvl w:val="1"/>
          <w:numId w:val="16"/>
        </w:numPr>
        <w:tabs>
          <w:tab w:val="left" w:pos="697"/>
        </w:tabs>
        <w:spacing w:before="176" w:line="276" w:lineRule="auto"/>
        <w:ind w:right="505"/>
      </w:pPr>
      <w:bookmarkStart w:id="33" w:name="_bookmark35"/>
      <w:bookmarkEnd w:id="33"/>
      <w:r>
        <w:rPr>
          <w:color w:val="5B9BD4"/>
        </w:rPr>
        <w:lastRenderedPageBreak/>
        <w:t>PainelBio and biodiversity indicators</w:t>
      </w:r>
    </w:p>
    <w:p w:rsidR="00917D04" w:rsidRDefault="00917D04" w:rsidP="00917D04">
      <w:pPr>
        <w:pStyle w:val="Corpodetexto"/>
        <w:spacing w:before="1"/>
        <w:rPr>
          <w:rFonts w:ascii="Calibri-Light"/>
          <w:sz w:val="30"/>
        </w:rPr>
      </w:pPr>
    </w:p>
    <w:p w:rsidR="00917D04" w:rsidRDefault="00917D04" w:rsidP="00917D04">
      <w:pPr>
        <w:pStyle w:val="Corpodetexto"/>
        <w:spacing w:line="276" w:lineRule="auto"/>
        <w:ind w:left="120" w:right="1"/>
        <w:jc w:val="both"/>
      </w:pPr>
      <w:r>
        <w:t xml:space="preserve">At the end of the process of the Dialogues on Biodiversity in 2012, as a complement to the Government Action Plan that was </w:t>
      </w:r>
      <w:r w:rsidR="00016BDA">
        <w:t xml:space="preserve">under </w:t>
      </w:r>
      <w:r>
        <w:t>construction and to ensure the involvement of all sectors, a discussion began on the establishment of a panel composed of multiple actors responsible for promoting the achievement of the National Biodiversity Targets for 2020.</w:t>
      </w:r>
    </w:p>
    <w:p w:rsidR="00917D04" w:rsidRDefault="00917D04" w:rsidP="00917D04">
      <w:pPr>
        <w:pStyle w:val="Corpodetexto"/>
        <w:spacing w:before="121" w:line="276" w:lineRule="auto"/>
        <w:ind w:left="120"/>
        <w:jc w:val="both"/>
      </w:pPr>
      <w:r>
        <w:t xml:space="preserve">This initiative was formally launched during the Rio + 20 (2012) and the proposed format was refined in 2013, resulting in the Agreement that established PainelBio,  signed in its first meeting held on May 27, 2014 between the institutions of different sectors </w:t>
      </w:r>
      <w:r w:rsidR="00016BDA">
        <w:t xml:space="preserve">that </w:t>
      </w:r>
      <w:r>
        <w:t>were now its integrating members. Its mission is to "contribute to the conservation and sustainable use of Brazilian biodiversity, promoting synergies between institutions and fields of knowledge, providing scientific information to society by promoting training at various levels and providing support to decision-making processes and public policies in order to reach the Aichi Targets in Brazil</w:t>
      </w:r>
      <w:r w:rsidR="00016BDA">
        <w:t>.”</w:t>
      </w:r>
    </w:p>
    <w:p w:rsidR="00917D04" w:rsidRDefault="00917D04" w:rsidP="00917D04">
      <w:pPr>
        <w:pStyle w:val="Corpodetexto"/>
        <w:spacing w:before="121" w:line="276" w:lineRule="auto"/>
        <w:ind w:left="120" w:right="1"/>
        <w:jc w:val="both"/>
      </w:pPr>
      <w:r>
        <w:t>As agreed in CONABIO, the preparation of subsidies for the development of indicators for the new National Biodiversity Targets became the first task</w:t>
      </w:r>
    </w:p>
    <w:p w:rsidR="00917D04" w:rsidRDefault="00917D04" w:rsidP="00917D04">
      <w:pPr>
        <w:pStyle w:val="Corpodetexto"/>
        <w:rPr>
          <w:sz w:val="21"/>
        </w:rPr>
      </w:pPr>
      <w:r>
        <w:rPr>
          <w:noProof/>
          <w:lang w:val="pt-BR" w:eastAsia="pt-BR"/>
        </w:rPr>
        <mc:AlternateContent>
          <mc:Choice Requires="wps">
            <w:drawing>
              <wp:anchor distT="0" distB="0" distL="0" distR="0" simplePos="0" relativeHeight="251696128" behindDoc="0" locked="0" layoutInCell="1" allowOverlap="1" wp14:anchorId="70BCDA1C" wp14:editId="18085F22">
                <wp:simplePos x="0" y="0"/>
                <wp:positionH relativeFrom="page">
                  <wp:posOffset>914400</wp:posOffset>
                </wp:positionH>
                <wp:positionV relativeFrom="paragraph">
                  <wp:posOffset>182880</wp:posOffset>
                </wp:positionV>
                <wp:extent cx="1829435" cy="0"/>
                <wp:effectExtent l="9525" t="13970" r="8890" b="5080"/>
                <wp:wrapTopAndBottom/>
                <wp:docPr id="105" name="Conector reto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9E5536" id="Conector reto 105" o:spid="_x0000_s1026" style="position:absolute;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4.4pt" to="216.0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" strokeweight=".72pt">
                <w10:wrap type="topAndBottom" anchorx="page"/>
              </v:line>
            </w:pict>
          </mc:Fallback>
        </mc:AlternateContent>
      </w:r>
    </w:p>
    <w:p w:rsidR="00917D04" w:rsidRDefault="00917D04" w:rsidP="00917D04">
      <w:pPr>
        <w:pStyle w:val="PargrafodaLista"/>
        <w:numPr>
          <w:ilvl w:val="0"/>
          <w:numId w:val="61"/>
        </w:numPr>
        <w:tabs>
          <w:tab w:val="left" w:pos="1045"/>
        </w:tabs>
        <w:spacing w:before="120" w:line="254" w:lineRule="auto"/>
        <w:ind w:right="2" w:firstLine="720"/>
        <w:jc w:val="both"/>
        <w:rPr>
          <w:sz w:val="18"/>
        </w:rPr>
      </w:pPr>
      <w:r>
        <w:rPr>
          <w:sz w:val="18"/>
        </w:rPr>
        <w:t>The IUCN-Brazil is the Executive Secretariat of the Brazilian Biodiversity Panel.</w:t>
      </w:r>
    </w:p>
    <w:p w:rsidR="00917D04" w:rsidRDefault="00917D04" w:rsidP="00917D04">
      <w:pPr>
        <w:pStyle w:val="PargrafodaLista"/>
        <w:numPr>
          <w:ilvl w:val="0"/>
          <w:numId w:val="61"/>
        </w:numPr>
        <w:tabs>
          <w:tab w:val="left" w:pos="1131"/>
        </w:tabs>
        <w:spacing w:before="101" w:line="247" w:lineRule="auto"/>
        <w:ind w:firstLine="720"/>
        <w:jc w:val="both"/>
        <w:rPr>
          <w:sz w:val="18"/>
        </w:rPr>
      </w:pPr>
      <w:r>
        <w:rPr>
          <w:sz w:val="18"/>
        </w:rPr>
        <w:t>Support from the Biodiversity Indicators Partnership- BIP</w:t>
      </w:r>
    </w:p>
    <w:p w:rsidR="00917D04" w:rsidRDefault="00917D04" w:rsidP="00917D04">
      <w:pPr>
        <w:pStyle w:val="Corpodetexto"/>
        <w:spacing w:before="81" w:line="271" w:lineRule="auto"/>
        <w:ind w:left="120" w:right="116"/>
        <w:jc w:val="both"/>
      </w:pPr>
      <w:r>
        <w:br w:type="column"/>
      </w:r>
      <w:r>
        <w:lastRenderedPageBreak/>
        <w:t>assigned to</w:t>
      </w:r>
      <w:r w:rsidR="00016BDA">
        <w:t xml:space="preserve"> PainelBio</w:t>
      </w:r>
      <w:r>
        <w:rPr>
          <w:position w:val="9"/>
          <w:sz w:val="16"/>
        </w:rPr>
        <w:t>41</w:t>
      </w:r>
      <w:r>
        <w:t>. For this to come about, capacity building actions were</w:t>
      </w:r>
      <w:r w:rsidR="00016BDA">
        <w:t xml:space="preserve"> taken</w:t>
      </w:r>
      <w:r>
        <w:rPr>
          <w:position w:val="9"/>
          <w:sz w:val="16"/>
        </w:rPr>
        <w:t xml:space="preserve">42 </w:t>
      </w:r>
      <w:r>
        <w:t>in September 2014, followed by four workshops in which the indicators would be defined.</w:t>
      </w:r>
    </w:p>
    <w:p w:rsidR="00917D04" w:rsidRDefault="00917D04" w:rsidP="00917D04">
      <w:pPr>
        <w:pStyle w:val="Corpodetexto"/>
        <w:spacing w:before="126" w:line="276" w:lineRule="auto"/>
        <w:ind w:left="120" w:right="118"/>
        <w:jc w:val="both"/>
      </w:pPr>
      <w:r>
        <w:t>Each one of the first three workshops addressed one of the five strategic goals of the National Biodiversity Targets. Goals A and E were both covered in the final workshop, completing the cycle in June 2015.</w:t>
      </w:r>
    </w:p>
    <w:p w:rsidR="00917D04" w:rsidRDefault="00917D04" w:rsidP="00917D04">
      <w:pPr>
        <w:pStyle w:val="Corpodetexto"/>
        <w:spacing w:before="123" w:line="276" w:lineRule="auto"/>
        <w:ind w:left="120" w:right="118"/>
        <w:jc w:val="both"/>
      </w:pPr>
      <w:r>
        <w:t xml:space="preserve">Besides the PainelBio members, these workshops had the participation of various sectors and institutions that are crucial for </w:t>
      </w:r>
      <w:r w:rsidR="00016BDA">
        <w:t>the strategies</w:t>
      </w:r>
      <w:r>
        <w:t xml:space="preserve"> implementation, as a way to promote the integration of National Targets to sector-specific policies and actions. Each event involved the discussion and harmonization of concepts to better understand the goals and the development of monitoring indicators.</w:t>
      </w:r>
    </w:p>
    <w:p w:rsidR="00917D04" w:rsidRDefault="00917D04" w:rsidP="00917D04">
      <w:pPr>
        <w:pStyle w:val="Corpodetexto"/>
        <w:spacing w:before="121" w:line="276" w:lineRule="auto"/>
        <w:ind w:left="120" w:right="118"/>
        <w:jc w:val="both"/>
      </w:pPr>
      <w:r>
        <w:t>This cycle of thematic workshops and meetings organized by PainelBio resulted in the following documents: Conceptual Framework for the Application of Indicators to Reach the National Biodiversity Targets and Aichi Targets,  and Indicators Framework for National Biodiversity Targets Monitoring</w:t>
      </w:r>
      <w:r>
        <w:rPr>
          <w:position w:val="8"/>
          <w:sz w:val="14"/>
        </w:rPr>
        <w:t xml:space="preserve"> 43</w:t>
      </w:r>
      <w:r>
        <w:t>.</w:t>
      </w:r>
    </w:p>
    <w:p w:rsidR="00917D04" w:rsidRDefault="00016BDA" w:rsidP="00917D04">
      <w:pPr>
        <w:pStyle w:val="Corpodetexto"/>
        <w:spacing w:before="121" w:line="276" w:lineRule="auto"/>
        <w:ind w:left="120" w:right="117"/>
        <w:jc w:val="both"/>
      </w:pPr>
      <w:r>
        <w:t>Twenty-eight</w:t>
      </w:r>
      <w:r w:rsidR="00917D04">
        <w:t xml:space="preserve"> priority indicators for the development of this version of the NBSAP were observed and were forwarded to SBF in November 2015.</w:t>
      </w:r>
    </w:p>
    <w:p w:rsidR="00917D04" w:rsidRDefault="00917D04" w:rsidP="00917D04">
      <w:pPr>
        <w:pStyle w:val="Corpodetexto"/>
      </w:pPr>
    </w:p>
    <w:p w:rsidR="00917D04" w:rsidRDefault="00917D04" w:rsidP="00917D04">
      <w:pPr>
        <w:pStyle w:val="Corpodetexto"/>
      </w:pPr>
    </w:p>
    <w:p w:rsidR="00917D04" w:rsidRDefault="00917D04" w:rsidP="00917D04">
      <w:pPr>
        <w:pStyle w:val="PargrafodaLista"/>
        <w:numPr>
          <w:ilvl w:val="0"/>
          <w:numId w:val="61"/>
        </w:numPr>
        <w:tabs>
          <w:tab w:val="left" w:pos="440"/>
        </w:tabs>
        <w:spacing w:before="187" w:line="244" w:lineRule="auto"/>
        <w:ind w:right="118" w:firstLine="0"/>
        <w:jc w:val="both"/>
        <w:rPr>
          <w:sz w:val="18"/>
        </w:rPr>
      </w:pPr>
      <w:r>
        <w:rPr>
          <w:sz w:val="18"/>
        </w:rPr>
        <w:t>The Conceptual Framework for the Application of Indicators to Reach the National Biodiversity Targets and Aichi Targets. PainelBio. November 2015.</w:t>
      </w:r>
    </w:p>
    <w:p w:rsidR="00917D04" w:rsidRDefault="00917D04" w:rsidP="00917D04">
      <w:pPr>
        <w:spacing w:before="114"/>
        <w:ind w:left="120" w:right="117"/>
        <w:jc w:val="both"/>
        <w:rPr>
          <w:sz w:val="18"/>
        </w:rPr>
      </w:pPr>
      <w:r>
        <w:rPr>
          <w:position w:val="6"/>
          <w:sz w:val="12"/>
        </w:rPr>
        <w:t xml:space="preserve">43 </w:t>
      </w:r>
      <w:r>
        <w:rPr>
          <w:sz w:val="18"/>
        </w:rPr>
        <w:t>Framework of Indicators for Monitoring of National Biodiversity Targets. PainelBio. November 2015.</w:t>
      </w:r>
    </w:p>
    <w:p w:rsidR="00917D04" w:rsidRDefault="00917D04" w:rsidP="00917D04">
      <w:pPr>
        <w:jc w:val="both"/>
        <w:rPr>
          <w:sz w:val="18"/>
        </w:rPr>
        <w:sectPr w:rsidR="00917D04">
          <w:type w:val="continuous"/>
          <w:pgSz w:w="11910" w:h="16840"/>
          <w:pgMar w:top="780" w:right="1320" w:bottom="280" w:left="1320" w:header="720" w:footer="720" w:gutter="0"/>
          <w:cols w:num="2" w:space="720" w:equalWidth="0">
            <w:col w:w="4276" w:space="597"/>
            <w:col w:w="4397"/>
          </w:cols>
        </w:sectPr>
      </w:pPr>
    </w:p>
    <w:p w:rsidR="00917D04" w:rsidRDefault="00917D04" w:rsidP="00917D04">
      <w:pPr>
        <w:pStyle w:val="Corpodetexto"/>
        <w:rPr>
          <w:sz w:val="29"/>
        </w:rPr>
      </w:pPr>
    </w:p>
    <w:p w:rsidR="00917D04" w:rsidRDefault="00917D04" w:rsidP="00917D04">
      <w:pPr>
        <w:pStyle w:val="Corpodetexto"/>
        <w:spacing w:before="69" w:line="276" w:lineRule="auto"/>
        <w:ind w:left="120" w:right="4632"/>
        <w:jc w:val="both"/>
      </w:pPr>
      <w:r>
        <w:t xml:space="preserve">As previously mentioned, during the </w:t>
      </w:r>
      <w:r w:rsidR="00100A3D">
        <w:t xml:space="preserve">identification </w:t>
      </w:r>
      <w:r>
        <w:t>process led by PainelBio of indicators for the national Targets, some concepts used in the goals statement were defined in order to clearly and objectively establish the understanding that was incorporated, in fulfillment to the determination found in "Principles for internalization and implementation of national biodiversity targets 2011-2020", CONABIO Resolution  no.</w:t>
      </w:r>
      <w:r>
        <w:rPr>
          <w:position w:val="9"/>
          <w:sz w:val="16"/>
        </w:rPr>
        <w:t xml:space="preserve"> </w:t>
      </w:r>
      <w:r>
        <w:t>06/2013.</w:t>
      </w:r>
    </w:p>
    <w:p w:rsidR="00917D04" w:rsidRDefault="00917D04" w:rsidP="00917D04">
      <w:pPr>
        <w:pStyle w:val="Corpodetexto"/>
        <w:spacing w:before="118" w:line="276" w:lineRule="auto"/>
        <w:ind w:left="120" w:right="4632"/>
        <w:jc w:val="both"/>
      </w:pPr>
      <w:r>
        <w:t>Table 8 indicates, in bold, the concepts</w:t>
      </w:r>
      <w:r>
        <w:rPr>
          <w:position w:val="8"/>
          <w:sz w:val="14"/>
        </w:rPr>
        <w:t xml:space="preserve">44 </w:t>
      </w:r>
      <w:r>
        <w:t>that were defined in each of the ten target previously identified as under SBF's responsibility</w:t>
      </w:r>
      <w:r w:rsidR="00100A3D">
        <w:t>,</w:t>
      </w:r>
      <w:r>
        <w:t xml:space="preserve"> be it in full or in part, from among the 20 targets established at the national level.</w:t>
      </w: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spacing w:before="4"/>
        <w:rPr>
          <w:sz w:val="11"/>
        </w:rPr>
      </w:pPr>
      <w:r>
        <w:rPr>
          <w:noProof/>
          <w:lang w:val="pt-BR" w:eastAsia="pt-BR"/>
        </w:rPr>
        <mc:AlternateContent>
          <mc:Choice Requires="wps">
            <w:drawing>
              <wp:anchor distT="0" distB="0" distL="0" distR="0" simplePos="0" relativeHeight="251697152" behindDoc="0" locked="0" layoutInCell="1" allowOverlap="1" wp14:anchorId="143651AD" wp14:editId="02E827C7">
                <wp:simplePos x="0" y="0"/>
                <wp:positionH relativeFrom="page">
                  <wp:posOffset>914400</wp:posOffset>
                </wp:positionH>
                <wp:positionV relativeFrom="paragraph">
                  <wp:posOffset>113030</wp:posOffset>
                </wp:positionV>
                <wp:extent cx="1829435" cy="0"/>
                <wp:effectExtent l="9525" t="6985" r="8890" b="12065"/>
                <wp:wrapTopAndBottom/>
                <wp:docPr id="104" name="Conector reto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AE4187" id="Conector reto 104" o:spid="_x0000_s1026" style="position:absolute;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8.9pt" to="216.0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" strokeweight=".72pt">
                <w10:wrap type="topAndBottom" anchorx="page"/>
              </v:line>
            </w:pict>
          </mc:Fallback>
        </mc:AlternateContent>
      </w:r>
    </w:p>
    <w:p w:rsidR="00917D04" w:rsidRDefault="00917D04" w:rsidP="00917D04">
      <w:pPr>
        <w:pStyle w:val="PargrafodaLista"/>
        <w:numPr>
          <w:ilvl w:val="0"/>
          <w:numId w:val="61"/>
        </w:numPr>
        <w:tabs>
          <w:tab w:val="left" w:pos="320"/>
        </w:tabs>
        <w:spacing w:before="122" w:line="242" w:lineRule="auto"/>
        <w:ind w:right="4629" w:firstLine="0"/>
        <w:jc w:val="both"/>
        <w:rPr>
          <w:sz w:val="18"/>
        </w:rPr>
      </w:pPr>
      <w:r>
        <w:rPr>
          <w:sz w:val="18"/>
        </w:rPr>
        <w:t>The full table along with and the concepts that were discussed (presented in bold), can be found in the document "Conceptual Framework for Application of the Indicators to Reach the National Biodiversity Targets and Aichi Targets"</w:t>
      </w:r>
      <w:r w:rsidR="00100A3D">
        <w:rPr>
          <w:sz w:val="18"/>
        </w:rPr>
        <w:t>, PainelBio</w:t>
      </w:r>
      <w:r>
        <w:rPr>
          <w:sz w:val="18"/>
        </w:rPr>
        <w:t xml:space="preserve"> 2015.</w:t>
      </w:r>
    </w:p>
    <w:p w:rsidR="00917D04" w:rsidRDefault="00917D04" w:rsidP="00917D04">
      <w:pPr>
        <w:spacing w:line="242" w:lineRule="auto"/>
        <w:jc w:val="both"/>
        <w:rPr>
          <w:sz w:val="18"/>
        </w:rPr>
        <w:sectPr w:rsidR="00917D04">
          <w:pgSz w:w="11910" w:h="16840"/>
          <w:pgMar w:top="1020" w:right="1680" w:bottom="720" w:left="1320" w:header="831" w:footer="530" w:gutter="0"/>
          <w:cols w:space="720"/>
        </w:sectPr>
      </w:pPr>
    </w:p>
    <w:p w:rsidR="00917D04" w:rsidRDefault="00917D04" w:rsidP="00917D04">
      <w:pPr>
        <w:pStyle w:val="Corpodetexto"/>
        <w:spacing w:before="3"/>
        <w:rPr>
          <w:sz w:val="29"/>
        </w:rPr>
      </w:pPr>
    </w:p>
    <w:p w:rsidR="00917D04" w:rsidRDefault="00917D04" w:rsidP="00917D04">
      <w:pPr>
        <w:pStyle w:val="Ttulo4"/>
        <w:ind w:left="860"/>
      </w:pPr>
      <w:bookmarkStart w:id="34" w:name="_bookmark36"/>
      <w:bookmarkEnd w:id="34"/>
      <w:r>
        <w:t xml:space="preserve">Table 8. Concepts defined in the National Biodiversity </w:t>
      </w:r>
      <w:r w:rsidR="00100A3D">
        <w:t>Targets statements 65</w:t>
      </w:r>
    </w:p>
    <w:p w:rsidR="00917D04" w:rsidRDefault="00917D04" w:rsidP="00917D04">
      <w:pPr>
        <w:pStyle w:val="Corpodetexto"/>
        <w:spacing w:before="8"/>
        <w:rPr>
          <w:b/>
          <w:sz w:val="10"/>
        </w:rPr>
      </w:pPr>
    </w:p>
    <w:tbl>
      <w:tblPr>
        <w:tblStyle w:val="TableNormal1"/>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0"/>
        <w:gridCol w:w="98"/>
        <w:gridCol w:w="14745"/>
      </w:tblGrid>
      <w:tr w:rsidR="00917D04" w:rsidTr="000D1BA3">
        <w:trPr>
          <w:trHeight w:hRule="exact" w:val="119"/>
        </w:trPr>
        <w:tc>
          <w:tcPr>
            <w:tcW w:w="600" w:type="dxa"/>
            <w:tcBorders>
              <w:bottom w:val="single" w:sz="11" w:space="0" w:color="FFFFFF"/>
              <w:right w:val="nil"/>
            </w:tcBorders>
            <w:shd w:val="clear" w:color="auto" w:fill="C2D59B"/>
          </w:tcPr>
          <w:p w:rsidR="00917D04" w:rsidRDefault="00917D04" w:rsidP="000D1BA3"/>
        </w:tc>
        <w:tc>
          <w:tcPr>
            <w:tcW w:w="98" w:type="dxa"/>
            <w:tcBorders>
              <w:left w:val="nil"/>
              <w:bottom w:val="single" w:sz="11" w:space="0" w:color="FFFFFF"/>
            </w:tcBorders>
            <w:shd w:val="clear" w:color="auto" w:fill="C2D59B"/>
          </w:tcPr>
          <w:p w:rsidR="00917D04" w:rsidRDefault="00917D04" w:rsidP="000D1BA3"/>
        </w:tc>
        <w:tc>
          <w:tcPr>
            <w:tcW w:w="14745" w:type="dxa"/>
            <w:tcBorders>
              <w:bottom w:val="single" w:sz="11" w:space="0" w:color="FFFFFF"/>
            </w:tcBorders>
            <w:shd w:val="clear" w:color="auto" w:fill="C2D59B"/>
          </w:tcPr>
          <w:p w:rsidR="00917D04" w:rsidRDefault="00917D04" w:rsidP="000D1BA3"/>
        </w:tc>
      </w:tr>
      <w:tr w:rsidR="00917D04" w:rsidTr="000D1BA3">
        <w:trPr>
          <w:trHeight w:hRule="exact" w:val="280"/>
        </w:trPr>
        <w:tc>
          <w:tcPr>
            <w:tcW w:w="698" w:type="dxa"/>
            <w:gridSpan w:val="2"/>
            <w:tcBorders>
              <w:top w:val="single" w:sz="11" w:space="0" w:color="FFFFFF"/>
              <w:bottom w:val="single" w:sz="11" w:space="0" w:color="FFFFFF"/>
            </w:tcBorders>
            <w:shd w:val="clear" w:color="auto" w:fill="C2D59B"/>
          </w:tcPr>
          <w:p w:rsidR="00917D04" w:rsidRDefault="00917D04" w:rsidP="000D1BA3">
            <w:pPr>
              <w:pStyle w:val="TableParagraph"/>
              <w:spacing w:line="231" w:lineRule="exact"/>
              <w:ind w:left="117"/>
              <w:rPr>
                <w:b/>
                <w:sz w:val="20"/>
              </w:rPr>
            </w:pPr>
            <w:r>
              <w:rPr>
                <w:b/>
                <w:sz w:val="20"/>
              </w:rPr>
              <w:t>Targets</w:t>
            </w:r>
          </w:p>
        </w:tc>
        <w:tc>
          <w:tcPr>
            <w:tcW w:w="14745" w:type="dxa"/>
            <w:tcBorders>
              <w:top w:val="single" w:sz="11" w:space="0" w:color="FFFFFF"/>
              <w:bottom w:val="single" w:sz="11" w:space="0" w:color="FFFFFF"/>
            </w:tcBorders>
            <w:shd w:val="clear" w:color="auto" w:fill="C2D59B"/>
          </w:tcPr>
          <w:p w:rsidR="00917D04" w:rsidRDefault="00917D04" w:rsidP="000D1BA3">
            <w:pPr>
              <w:pStyle w:val="TableParagraph"/>
              <w:spacing w:before="3"/>
              <w:ind w:left="5876" w:right="5880"/>
              <w:jc w:val="center"/>
              <w:rPr>
                <w:b/>
                <w:sz w:val="20"/>
              </w:rPr>
            </w:pPr>
            <w:r>
              <w:rPr>
                <w:b/>
                <w:sz w:val="20"/>
              </w:rPr>
              <w:t>Concepts defined (in bold)</w:t>
            </w:r>
          </w:p>
        </w:tc>
      </w:tr>
      <w:tr w:rsidR="00917D04" w:rsidTr="000D1BA3">
        <w:trPr>
          <w:trHeight w:hRule="exact" w:val="119"/>
        </w:trPr>
        <w:tc>
          <w:tcPr>
            <w:tcW w:w="600" w:type="dxa"/>
            <w:tcBorders>
              <w:top w:val="single" w:sz="11" w:space="0" w:color="FFFFFF"/>
              <w:right w:val="nil"/>
            </w:tcBorders>
            <w:shd w:val="clear" w:color="auto" w:fill="C2D59B"/>
          </w:tcPr>
          <w:p w:rsidR="00917D04" w:rsidRDefault="00917D04" w:rsidP="000D1BA3"/>
        </w:tc>
        <w:tc>
          <w:tcPr>
            <w:tcW w:w="98" w:type="dxa"/>
            <w:tcBorders>
              <w:top w:val="single" w:sz="11" w:space="0" w:color="FFFFFF"/>
              <w:left w:val="nil"/>
            </w:tcBorders>
            <w:shd w:val="clear" w:color="auto" w:fill="C2D59B"/>
          </w:tcPr>
          <w:p w:rsidR="00917D04" w:rsidRDefault="00917D04" w:rsidP="000D1BA3"/>
        </w:tc>
        <w:tc>
          <w:tcPr>
            <w:tcW w:w="14745" w:type="dxa"/>
            <w:tcBorders>
              <w:top w:val="single" w:sz="11" w:space="0" w:color="FFFFFF"/>
            </w:tcBorders>
            <w:shd w:val="clear" w:color="auto" w:fill="C2D59B"/>
          </w:tcPr>
          <w:p w:rsidR="00917D04" w:rsidRDefault="00917D04" w:rsidP="000D1BA3"/>
        </w:tc>
      </w:tr>
      <w:tr w:rsidR="00917D04" w:rsidTr="000D1BA3">
        <w:trPr>
          <w:trHeight w:hRule="exact" w:val="696"/>
        </w:trPr>
        <w:tc>
          <w:tcPr>
            <w:tcW w:w="698" w:type="dxa"/>
            <w:gridSpan w:val="2"/>
          </w:tcPr>
          <w:p w:rsidR="00917D04" w:rsidRDefault="00917D04" w:rsidP="000D1BA3">
            <w:pPr>
              <w:pStyle w:val="TableParagraph"/>
              <w:rPr>
                <w:rFonts w:ascii="Times New Roman"/>
                <w:b/>
                <w:sz w:val="18"/>
              </w:rPr>
            </w:pPr>
          </w:p>
          <w:p w:rsidR="00917D04" w:rsidRDefault="00917D04" w:rsidP="000D1BA3">
            <w:pPr>
              <w:pStyle w:val="TableParagraph"/>
              <w:spacing w:before="1"/>
              <w:ind w:left="2"/>
              <w:jc w:val="center"/>
              <w:rPr>
                <w:sz w:val="18"/>
              </w:rPr>
            </w:pPr>
            <w:r>
              <w:rPr>
                <w:sz w:val="18"/>
              </w:rPr>
              <w:t>5</w:t>
            </w:r>
          </w:p>
        </w:tc>
        <w:tc>
          <w:tcPr>
            <w:tcW w:w="14745" w:type="dxa"/>
          </w:tcPr>
          <w:p w:rsidR="00917D04" w:rsidRDefault="00917D04" w:rsidP="000D1BA3">
            <w:pPr>
              <w:pStyle w:val="TableParagraph"/>
              <w:spacing w:before="114"/>
              <w:ind w:left="91" w:right="-2"/>
              <w:rPr>
                <w:sz w:val="18"/>
              </w:rPr>
            </w:pPr>
            <w:r>
              <w:rPr>
                <w:sz w:val="18"/>
              </w:rPr>
              <w:t xml:space="preserve">Until 2020 the rate of </w:t>
            </w:r>
            <w:r>
              <w:rPr>
                <w:b/>
                <w:sz w:val="18"/>
              </w:rPr>
              <w:t xml:space="preserve">native environments' loss </w:t>
            </w:r>
            <w:r>
              <w:rPr>
                <w:sz w:val="18"/>
              </w:rPr>
              <w:t xml:space="preserve">will be reduced by at least 50% (compared to the rate </w:t>
            </w:r>
            <w:r w:rsidR="002C13A5">
              <w:rPr>
                <w:sz w:val="18"/>
              </w:rPr>
              <w:t>2009)</w:t>
            </w:r>
            <w:r>
              <w:rPr>
                <w:sz w:val="18"/>
              </w:rPr>
              <w:t xml:space="preserve">, and when possible, brought near to zero. </w:t>
            </w:r>
            <w:r>
              <w:rPr>
                <w:b/>
                <w:sz w:val="18"/>
              </w:rPr>
              <w:t xml:space="preserve">Degradation </w:t>
            </w:r>
            <w:r>
              <w:rPr>
                <w:sz w:val="18"/>
              </w:rPr>
              <w:t xml:space="preserve">and </w:t>
            </w:r>
            <w:r>
              <w:rPr>
                <w:b/>
                <w:sz w:val="18"/>
              </w:rPr>
              <w:t xml:space="preserve">fragmentation </w:t>
            </w:r>
            <w:r>
              <w:rPr>
                <w:sz w:val="18"/>
              </w:rPr>
              <w:t xml:space="preserve">will have been </w:t>
            </w:r>
            <w:r>
              <w:rPr>
                <w:b/>
                <w:sz w:val="18"/>
              </w:rPr>
              <w:t xml:space="preserve">significantly reduced </w:t>
            </w:r>
            <w:r>
              <w:rPr>
                <w:sz w:val="18"/>
              </w:rPr>
              <w:t>in all biomes.</w:t>
            </w:r>
          </w:p>
        </w:tc>
      </w:tr>
      <w:tr w:rsidR="00917D04" w:rsidTr="000D1BA3">
        <w:trPr>
          <w:trHeight w:hRule="exact" w:val="874"/>
        </w:trPr>
        <w:tc>
          <w:tcPr>
            <w:tcW w:w="698" w:type="dxa"/>
            <w:gridSpan w:val="2"/>
          </w:tcPr>
          <w:p w:rsidR="00917D04" w:rsidRDefault="00917D04" w:rsidP="000D1BA3">
            <w:pPr>
              <w:pStyle w:val="TableParagraph"/>
              <w:spacing w:before="9"/>
              <w:rPr>
                <w:rFonts w:ascii="Times New Roman"/>
                <w:b/>
                <w:sz w:val="25"/>
              </w:rPr>
            </w:pPr>
          </w:p>
          <w:p w:rsidR="00917D04" w:rsidRDefault="00917D04" w:rsidP="000D1BA3">
            <w:pPr>
              <w:pStyle w:val="TableParagraph"/>
              <w:ind w:left="2"/>
              <w:jc w:val="center"/>
              <w:rPr>
                <w:sz w:val="18"/>
              </w:rPr>
            </w:pPr>
            <w:r>
              <w:rPr>
                <w:sz w:val="18"/>
              </w:rPr>
              <w:t>6</w:t>
            </w:r>
          </w:p>
        </w:tc>
        <w:tc>
          <w:tcPr>
            <w:tcW w:w="14745" w:type="dxa"/>
          </w:tcPr>
          <w:p w:rsidR="00917D04" w:rsidRDefault="00917D04" w:rsidP="000D1BA3">
            <w:pPr>
              <w:pStyle w:val="TableParagraph"/>
              <w:spacing w:before="95"/>
              <w:ind w:left="91" w:right="87"/>
              <w:jc w:val="both"/>
              <w:rPr>
                <w:sz w:val="18"/>
              </w:rPr>
            </w:pPr>
            <w:r>
              <w:rPr>
                <w:sz w:val="18"/>
              </w:rPr>
              <w:t xml:space="preserve">By 2020, the </w:t>
            </w:r>
            <w:r>
              <w:rPr>
                <w:b/>
                <w:sz w:val="18"/>
              </w:rPr>
              <w:t xml:space="preserve">management and capture </w:t>
            </w:r>
            <w:r>
              <w:rPr>
                <w:sz w:val="18"/>
              </w:rPr>
              <w:t xml:space="preserve">of any </w:t>
            </w:r>
            <w:r>
              <w:rPr>
                <w:b/>
                <w:sz w:val="18"/>
              </w:rPr>
              <w:t xml:space="preserve">stocks of aquatic organisms </w:t>
            </w:r>
            <w:r>
              <w:rPr>
                <w:sz w:val="18"/>
              </w:rPr>
              <w:t xml:space="preserve">will be </w:t>
            </w:r>
            <w:r>
              <w:rPr>
                <w:b/>
                <w:sz w:val="18"/>
              </w:rPr>
              <w:t>sustainable</w:t>
            </w:r>
            <w:r>
              <w:rPr>
                <w:sz w:val="18"/>
              </w:rPr>
              <w:t xml:space="preserve"> and legal, made with the application of an ecosystem </w:t>
            </w:r>
            <w:r>
              <w:rPr>
                <w:b/>
                <w:sz w:val="18"/>
              </w:rPr>
              <w:t>approach</w:t>
            </w:r>
            <w:r>
              <w:rPr>
                <w:sz w:val="18"/>
              </w:rPr>
              <w:t xml:space="preserve">,  in order to avoid over- exploration and to put into practice the recovery plans and steps for </w:t>
            </w:r>
            <w:r>
              <w:rPr>
                <w:b/>
                <w:sz w:val="18"/>
              </w:rPr>
              <w:t>depleted species</w:t>
            </w:r>
            <w:r>
              <w:rPr>
                <w:sz w:val="18"/>
              </w:rPr>
              <w:t xml:space="preserve">. Fishing will be an activity that has no significant adverse impact on threatened species and </w:t>
            </w:r>
            <w:r>
              <w:rPr>
                <w:b/>
                <w:sz w:val="18"/>
              </w:rPr>
              <w:t>vulnerable ecosystems</w:t>
            </w:r>
            <w:r>
              <w:rPr>
                <w:sz w:val="18"/>
              </w:rPr>
              <w:t xml:space="preserve">. The impact of fishing on stocks, species and ecosystems will remain within </w:t>
            </w:r>
            <w:r>
              <w:rPr>
                <w:b/>
                <w:sz w:val="18"/>
              </w:rPr>
              <w:t>safe ecological limits</w:t>
            </w:r>
            <w:r>
              <w:rPr>
                <w:sz w:val="18"/>
              </w:rPr>
              <w:t xml:space="preserve"> that are </w:t>
            </w:r>
            <w:r>
              <w:rPr>
                <w:b/>
                <w:sz w:val="18"/>
              </w:rPr>
              <w:t>scientifically established</w:t>
            </w:r>
            <w:r>
              <w:rPr>
                <w:sz w:val="18"/>
              </w:rPr>
              <w:t>.</w:t>
            </w:r>
          </w:p>
        </w:tc>
      </w:tr>
      <w:tr w:rsidR="00917D04" w:rsidTr="000D1BA3">
        <w:trPr>
          <w:trHeight w:hRule="exact" w:val="655"/>
        </w:trPr>
        <w:tc>
          <w:tcPr>
            <w:tcW w:w="698" w:type="dxa"/>
            <w:gridSpan w:val="2"/>
          </w:tcPr>
          <w:p w:rsidR="00917D04" w:rsidRDefault="00917D04" w:rsidP="000D1BA3">
            <w:pPr>
              <w:pStyle w:val="TableParagraph"/>
              <w:spacing w:before="4"/>
              <w:rPr>
                <w:rFonts w:ascii="Times New Roman"/>
                <w:b/>
                <w:sz w:val="16"/>
              </w:rPr>
            </w:pPr>
          </w:p>
          <w:p w:rsidR="00917D04" w:rsidRDefault="00917D04" w:rsidP="000D1BA3">
            <w:pPr>
              <w:pStyle w:val="TableParagraph"/>
              <w:ind w:left="2"/>
              <w:jc w:val="center"/>
              <w:rPr>
                <w:sz w:val="18"/>
              </w:rPr>
            </w:pPr>
            <w:r>
              <w:rPr>
                <w:sz w:val="18"/>
              </w:rPr>
              <w:t>9</w:t>
            </w:r>
          </w:p>
        </w:tc>
        <w:tc>
          <w:tcPr>
            <w:tcW w:w="14745" w:type="dxa"/>
          </w:tcPr>
          <w:p w:rsidR="00917D04" w:rsidRDefault="00917D04" w:rsidP="000D1BA3">
            <w:pPr>
              <w:pStyle w:val="TableParagraph"/>
              <w:spacing w:before="95"/>
              <w:ind w:left="91" w:right="-2"/>
              <w:rPr>
                <w:sz w:val="18"/>
              </w:rPr>
            </w:pPr>
            <w:r>
              <w:rPr>
                <w:sz w:val="18"/>
              </w:rPr>
              <w:t xml:space="preserve">By 2020, the National Strategy on </w:t>
            </w:r>
            <w:r>
              <w:rPr>
                <w:b/>
                <w:sz w:val="18"/>
              </w:rPr>
              <w:t xml:space="preserve">Invasive Alien Species </w:t>
            </w:r>
            <w:r>
              <w:rPr>
                <w:sz w:val="18"/>
              </w:rPr>
              <w:t xml:space="preserve">shall be fully implemented, with the </w:t>
            </w:r>
            <w:r>
              <w:rPr>
                <w:b/>
                <w:sz w:val="18"/>
              </w:rPr>
              <w:t xml:space="preserve">participation and commitment of states </w:t>
            </w:r>
            <w:r>
              <w:rPr>
                <w:sz w:val="18"/>
              </w:rPr>
              <w:t xml:space="preserve">and through the formulation of a national policy, ensuring </w:t>
            </w:r>
            <w:r>
              <w:rPr>
                <w:b/>
                <w:sz w:val="18"/>
              </w:rPr>
              <w:t xml:space="preserve">continued diagnosis </w:t>
            </w:r>
            <w:r>
              <w:rPr>
                <w:sz w:val="18"/>
              </w:rPr>
              <w:t xml:space="preserve">and updates of the species and the effectiveness </w:t>
            </w:r>
            <w:r>
              <w:rPr>
                <w:b/>
                <w:sz w:val="18"/>
              </w:rPr>
              <w:t>of Prevention, Containment and Control Action Plans</w:t>
            </w:r>
            <w:r>
              <w:rPr>
                <w:sz w:val="18"/>
              </w:rPr>
              <w:t>.</w:t>
            </w:r>
          </w:p>
        </w:tc>
      </w:tr>
      <w:tr w:rsidR="00917D04" w:rsidRPr="0069365A" w:rsidTr="000D1BA3">
        <w:trPr>
          <w:trHeight w:hRule="exact" w:val="1094"/>
        </w:trPr>
        <w:tc>
          <w:tcPr>
            <w:tcW w:w="698" w:type="dxa"/>
            <w:gridSpan w:val="2"/>
          </w:tcPr>
          <w:p w:rsidR="00917D04" w:rsidRDefault="00917D04" w:rsidP="000D1BA3">
            <w:pPr>
              <w:pStyle w:val="TableParagraph"/>
              <w:rPr>
                <w:rFonts w:ascii="Times New Roman"/>
                <w:b/>
                <w:sz w:val="18"/>
              </w:rPr>
            </w:pPr>
          </w:p>
          <w:p w:rsidR="00917D04" w:rsidRDefault="00917D04" w:rsidP="000D1BA3">
            <w:pPr>
              <w:pStyle w:val="TableParagraph"/>
              <w:spacing w:before="4"/>
              <w:rPr>
                <w:rFonts w:ascii="Times New Roman"/>
                <w:b/>
                <w:sz w:val="17"/>
              </w:rPr>
            </w:pPr>
          </w:p>
          <w:p w:rsidR="00917D04" w:rsidRDefault="00917D04" w:rsidP="000D1BA3">
            <w:pPr>
              <w:pStyle w:val="TableParagraph"/>
              <w:ind w:left="90" w:right="88"/>
              <w:jc w:val="center"/>
              <w:rPr>
                <w:sz w:val="18"/>
              </w:rPr>
            </w:pPr>
            <w:r>
              <w:rPr>
                <w:sz w:val="18"/>
              </w:rPr>
              <w:t>11</w:t>
            </w:r>
          </w:p>
        </w:tc>
        <w:tc>
          <w:tcPr>
            <w:tcW w:w="14745" w:type="dxa"/>
          </w:tcPr>
          <w:p w:rsidR="00917D04" w:rsidRPr="00811BD4" w:rsidRDefault="00917D04" w:rsidP="000D1BA3">
            <w:pPr>
              <w:pStyle w:val="TableParagraph"/>
              <w:spacing w:before="95"/>
              <w:ind w:left="91" w:right="86"/>
              <w:jc w:val="both"/>
              <w:rPr>
                <w:rFonts w:asciiTheme="minorHAnsi" w:hAnsiTheme="minorHAnsi"/>
                <w:sz w:val="18"/>
              </w:rPr>
            </w:pPr>
            <w:r w:rsidRPr="00811BD4">
              <w:rPr>
                <w:rFonts w:asciiTheme="minorHAnsi" w:hAnsiTheme="minorHAnsi" w:cs="Arial"/>
                <w:sz w:val="18"/>
                <w:szCs w:val="18"/>
                <w:shd w:val="clear" w:color="auto" w:fill="FFFFFF"/>
              </w:rPr>
              <w:t xml:space="preserve">By 2020, at least 17 per cent of terrestrial and inland water, and 10 per cent of coastal and marine areas, especially areas of particular importance for biodiversity and ecosystem services, are conserved through effectively and equitably managed, ecologically representative and </w:t>
            </w:r>
            <w:r w:rsidR="002C13A5" w:rsidRPr="002C13A5">
              <w:rPr>
                <w:rFonts w:asciiTheme="minorHAnsi" w:hAnsiTheme="minorHAnsi" w:cs="Arial"/>
                <w:sz w:val="18"/>
                <w:szCs w:val="18"/>
                <w:shd w:val="clear" w:color="auto" w:fill="FFFFFF"/>
              </w:rPr>
              <w:t>well-connected</w:t>
            </w:r>
            <w:r w:rsidRPr="00811BD4">
              <w:rPr>
                <w:rFonts w:asciiTheme="minorHAnsi" w:hAnsiTheme="minorHAnsi" w:cs="Arial"/>
                <w:sz w:val="18"/>
                <w:szCs w:val="18"/>
                <w:shd w:val="clear" w:color="auto" w:fill="FFFFFF"/>
              </w:rPr>
              <w:t xml:space="preserve"> systems of protected areas and other effective area-based conservation measures, and integrated into the wider landscapes and seascapes</w:t>
            </w:r>
          </w:p>
        </w:tc>
      </w:tr>
      <w:tr w:rsidR="00917D04" w:rsidTr="000D1BA3">
        <w:trPr>
          <w:trHeight w:hRule="exact" w:val="653"/>
        </w:trPr>
        <w:tc>
          <w:tcPr>
            <w:tcW w:w="698" w:type="dxa"/>
            <w:gridSpan w:val="2"/>
          </w:tcPr>
          <w:p w:rsidR="00917D04" w:rsidRPr="0069365A" w:rsidRDefault="00917D04" w:rsidP="000D1BA3">
            <w:pPr>
              <w:pStyle w:val="TableParagraph"/>
              <w:spacing w:before="2"/>
              <w:rPr>
                <w:rFonts w:ascii="Times New Roman"/>
                <w:b/>
                <w:sz w:val="16"/>
              </w:rPr>
            </w:pPr>
          </w:p>
          <w:p w:rsidR="00917D04" w:rsidRDefault="00917D04" w:rsidP="000D1BA3">
            <w:pPr>
              <w:pStyle w:val="TableParagraph"/>
              <w:ind w:left="90" w:right="88"/>
              <w:jc w:val="center"/>
              <w:rPr>
                <w:sz w:val="18"/>
              </w:rPr>
            </w:pPr>
            <w:r>
              <w:rPr>
                <w:sz w:val="18"/>
              </w:rPr>
              <w:t>12</w:t>
            </w:r>
          </w:p>
        </w:tc>
        <w:tc>
          <w:tcPr>
            <w:tcW w:w="14745" w:type="dxa"/>
          </w:tcPr>
          <w:p w:rsidR="00917D04" w:rsidRDefault="00917D04" w:rsidP="00811BD4">
            <w:pPr>
              <w:pStyle w:val="TableParagraph"/>
              <w:spacing w:before="92"/>
              <w:ind w:left="91" w:right="-2"/>
              <w:rPr>
                <w:sz w:val="18"/>
              </w:rPr>
            </w:pPr>
            <w:r>
              <w:rPr>
                <w:sz w:val="18"/>
              </w:rPr>
              <w:t xml:space="preserve">By 2020, the </w:t>
            </w:r>
            <w:r>
              <w:rPr>
                <w:b/>
                <w:sz w:val="18"/>
              </w:rPr>
              <w:t xml:space="preserve">extinction risk of </w:t>
            </w:r>
            <w:r>
              <w:rPr>
                <w:sz w:val="18"/>
              </w:rPr>
              <w:t xml:space="preserve">endangered species will have been significantly reduced and be </w:t>
            </w:r>
            <w:r>
              <w:rPr>
                <w:b/>
                <w:sz w:val="18"/>
              </w:rPr>
              <w:t>close to zero</w:t>
            </w:r>
            <w:r>
              <w:rPr>
                <w:sz w:val="18"/>
              </w:rPr>
              <w:t xml:space="preserve">. Their conservation status, especially of those </w:t>
            </w:r>
            <w:r>
              <w:rPr>
                <w:b/>
                <w:sz w:val="18"/>
              </w:rPr>
              <w:t>suffering  from a greater decline</w:t>
            </w:r>
            <w:r>
              <w:rPr>
                <w:sz w:val="18"/>
              </w:rPr>
              <w:t>, will be significantly</w:t>
            </w:r>
            <w:r w:rsidR="002C13A5">
              <w:rPr>
                <w:sz w:val="18"/>
              </w:rPr>
              <w:t xml:space="preserve"> </w:t>
            </w:r>
            <w:r>
              <w:rPr>
                <w:b/>
                <w:sz w:val="18"/>
              </w:rPr>
              <w:t>improved</w:t>
            </w:r>
            <w:r>
              <w:rPr>
                <w:sz w:val="18"/>
              </w:rPr>
              <w:t>.</w:t>
            </w:r>
          </w:p>
        </w:tc>
      </w:tr>
      <w:tr w:rsidR="00917D04" w:rsidTr="000D1BA3">
        <w:trPr>
          <w:trHeight w:hRule="exact" w:val="655"/>
        </w:trPr>
        <w:tc>
          <w:tcPr>
            <w:tcW w:w="698" w:type="dxa"/>
            <w:gridSpan w:val="2"/>
          </w:tcPr>
          <w:p w:rsidR="00917D04" w:rsidRDefault="00917D04" w:rsidP="000D1BA3">
            <w:pPr>
              <w:pStyle w:val="TableParagraph"/>
              <w:spacing w:before="4"/>
              <w:rPr>
                <w:rFonts w:ascii="Times New Roman"/>
                <w:b/>
                <w:sz w:val="16"/>
              </w:rPr>
            </w:pPr>
          </w:p>
          <w:p w:rsidR="00917D04" w:rsidRDefault="00917D04" w:rsidP="000D1BA3">
            <w:pPr>
              <w:pStyle w:val="TableParagraph"/>
              <w:ind w:left="90" w:right="88"/>
              <w:jc w:val="center"/>
              <w:rPr>
                <w:sz w:val="18"/>
              </w:rPr>
            </w:pPr>
            <w:r>
              <w:rPr>
                <w:sz w:val="18"/>
              </w:rPr>
              <w:t>14</w:t>
            </w:r>
          </w:p>
        </w:tc>
        <w:tc>
          <w:tcPr>
            <w:tcW w:w="14745" w:type="dxa"/>
          </w:tcPr>
          <w:p w:rsidR="00917D04" w:rsidRDefault="00917D04" w:rsidP="000D1BA3">
            <w:pPr>
              <w:pStyle w:val="TableParagraph"/>
              <w:spacing w:before="95"/>
              <w:ind w:left="91" w:right="27"/>
              <w:rPr>
                <w:sz w:val="18"/>
              </w:rPr>
            </w:pPr>
            <w:r>
              <w:rPr>
                <w:sz w:val="18"/>
              </w:rPr>
              <w:t xml:space="preserve">By 2020, </w:t>
            </w:r>
            <w:r>
              <w:rPr>
                <w:b/>
                <w:sz w:val="18"/>
              </w:rPr>
              <w:t>ecosystems that provide essential services such</w:t>
            </w:r>
            <w:r>
              <w:rPr>
                <w:sz w:val="18"/>
              </w:rPr>
              <w:t xml:space="preserve"> as services related to water and </w:t>
            </w:r>
            <w:r>
              <w:rPr>
                <w:b/>
                <w:sz w:val="18"/>
              </w:rPr>
              <w:t>that contribute to health, livelihoods and well-being</w:t>
            </w:r>
            <w:r>
              <w:rPr>
                <w:sz w:val="18"/>
              </w:rPr>
              <w:t xml:space="preserve"> will have been restored and preserved, taking into account the </w:t>
            </w:r>
            <w:r>
              <w:rPr>
                <w:b/>
                <w:sz w:val="18"/>
              </w:rPr>
              <w:t>needs of women, peoples and traditional communities, indigenous peoples and local communities, and the poor and vulnerable</w:t>
            </w:r>
            <w:r>
              <w:rPr>
                <w:sz w:val="18"/>
              </w:rPr>
              <w:t>.</w:t>
            </w:r>
          </w:p>
        </w:tc>
      </w:tr>
      <w:tr w:rsidR="00917D04" w:rsidTr="000D1BA3">
        <w:trPr>
          <w:trHeight w:hRule="exact" w:val="655"/>
        </w:trPr>
        <w:tc>
          <w:tcPr>
            <w:tcW w:w="698" w:type="dxa"/>
            <w:gridSpan w:val="2"/>
          </w:tcPr>
          <w:p w:rsidR="00917D04" w:rsidRDefault="00917D04" w:rsidP="000D1BA3">
            <w:pPr>
              <w:pStyle w:val="TableParagraph"/>
              <w:spacing w:before="4"/>
              <w:rPr>
                <w:rFonts w:ascii="Times New Roman"/>
                <w:b/>
                <w:sz w:val="16"/>
              </w:rPr>
            </w:pPr>
          </w:p>
          <w:p w:rsidR="00917D04" w:rsidRDefault="00917D04" w:rsidP="000D1BA3">
            <w:pPr>
              <w:pStyle w:val="TableParagraph"/>
              <w:ind w:left="90" w:right="88"/>
              <w:jc w:val="center"/>
              <w:rPr>
                <w:sz w:val="18"/>
              </w:rPr>
            </w:pPr>
            <w:r>
              <w:rPr>
                <w:sz w:val="18"/>
              </w:rPr>
              <w:t>16</w:t>
            </w:r>
          </w:p>
        </w:tc>
        <w:tc>
          <w:tcPr>
            <w:tcW w:w="14745" w:type="dxa"/>
          </w:tcPr>
          <w:p w:rsidR="00917D04" w:rsidRDefault="00917D04" w:rsidP="000D1BA3">
            <w:pPr>
              <w:pStyle w:val="TableParagraph"/>
              <w:spacing w:before="95"/>
              <w:ind w:left="91" w:right="-2"/>
              <w:rPr>
                <w:sz w:val="18"/>
              </w:rPr>
            </w:pPr>
            <w:r>
              <w:rPr>
                <w:sz w:val="18"/>
              </w:rPr>
              <w:t xml:space="preserve">By 2015, the Nagoya Protocol on Access to Genetic Resources and the Fair and Equal Sharing of Benefits Derived from their Use will have </w:t>
            </w:r>
            <w:r>
              <w:rPr>
                <w:b/>
                <w:sz w:val="18"/>
              </w:rPr>
              <w:t xml:space="preserve">entered into force </w:t>
            </w:r>
            <w:r>
              <w:rPr>
                <w:sz w:val="18"/>
              </w:rPr>
              <w:t xml:space="preserve">and will be </w:t>
            </w:r>
            <w:r>
              <w:rPr>
                <w:b/>
                <w:sz w:val="18"/>
              </w:rPr>
              <w:t>operationalized</w:t>
            </w:r>
            <w:r>
              <w:rPr>
                <w:sz w:val="18"/>
              </w:rPr>
              <w:t xml:space="preserve">, </w:t>
            </w:r>
            <w:r>
              <w:rPr>
                <w:b/>
                <w:sz w:val="18"/>
              </w:rPr>
              <w:t>in accordance with national legislation</w:t>
            </w:r>
            <w:r>
              <w:rPr>
                <w:sz w:val="18"/>
              </w:rPr>
              <w:t>.</w:t>
            </w:r>
          </w:p>
        </w:tc>
      </w:tr>
      <w:tr w:rsidR="00917D04" w:rsidTr="000D1BA3">
        <w:trPr>
          <w:trHeight w:hRule="exact" w:val="653"/>
        </w:trPr>
        <w:tc>
          <w:tcPr>
            <w:tcW w:w="698" w:type="dxa"/>
            <w:gridSpan w:val="2"/>
          </w:tcPr>
          <w:p w:rsidR="00917D04" w:rsidRDefault="00917D04" w:rsidP="000D1BA3">
            <w:pPr>
              <w:pStyle w:val="TableParagraph"/>
              <w:spacing w:before="2"/>
              <w:rPr>
                <w:rFonts w:ascii="Times New Roman"/>
                <w:b/>
                <w:sz w:val="16"/>
              </w:rPr>
            </w:pPr>
          </w:p>
          <w:p w:rsidR="00917D04" w:rsidRDefault="00917D04" w:rsidP="000D1BA3">
            <w:pPr>
              <w:pStyle w:val="TableParagraph"/>
              <w:ind w:left="90" w:right="88"/>
              <w:jc w:val="center"/>
              <w:rPr>
                <w:sz w:val="18"/>
              </w:rPr>
            </w:pPr>
            <w:r>
              <w:rPr>
                <w:sz w:val="18"/>
              </w:rPr>
              <w:t>17</w:t>
            </w:r>
          </w:p>
        </w:tc>
        <w:tc>
          <w:tcPr>
            <w:tcW w:w="14745" w:type="dxa"/>
          </w:tcPr>
          <w:p w:rsidR="00917D04" w:rsidRDefault="00917D04" w:rsidP="000D1BA3">
            <w:pPr>
              <w:pStyle w:val="TableParagraph"/>
              <w:spacing w:before="95"/>
              <w:ind w:left="91" w:right="-2"/>
              <w:rPr>
                <w:sz w:val="18"/>
              </w:rPr>
            </w:pPr>
            <w:r>
              <w:rPr>
                <w:sz w:val="18"/>
              </w:rPr>
              <w:t xml:space="preserve">By 2014, the </w:t>
            </w:r>
            <w:r>
              <w:rPr>
                <w:b/>
                <w:sz w:val="18"/>
              </w:rPr>
              <w:t xml:space="preserve">national biodiversity strategy </w:t>
            </w:r>
            <w:r>
              <w:rPr>
                <w:sz w:val="18"/>
              </w:rPr>
              <w:t xml:space="preserve">will be updated and </w:t>
            </w:r>
            <w:r>
              <w:rPr>
                <w:b/>
                <w:sz w:val="18"/>
              </w:rPr>
              <w:t>adopted as a policy instrument</w:t>
            </w:r>
            <w:r>
              <w:rPr>
                <w:sz w:val="18"/>
              </w:rPr>
              <w:t xml:space="preserve">, with </w:t>
            </w:r>
            <w:r>
              <w:rPr>
                <w:b/>
                <w:sz w:val="18"/>
              </w:rPr>
              <w:t>effective, participatory and updated action plans</w:t>
            </w:r>
            <w:r>
              <w:rPr>
                <w:sz w:val="18"/>
              </w:rPr>
              <w:t xml:space="preserve"> that should foresee monitoring and periodic evaluations.</w:t>
            </w:r>
          </w:p>
        </w:tc>
      </w:tr>
      <w:tr w:rsidR="00917D04" w:rsidTr="000D1BA3">
        <w:trPr>
          <w:trHeight w:hRule="exact" w:val="1095"/>
        </w:trPr>
        <w:tc>
          <w:tcPr>
            <w:tcW w:w="698" w:type="dxa"/>
            <w:gridSpan w:val="2"/>
          </w:tcPr>
          <w:p w:rsidR="00917D04" w:rsidRDefault="00917D04" w:rsidP="000D1BA3">
            <w:pPr>
              <w:pStyle w:val="TableParagraph"/>
              <w:rPr>
                <w:rFonts w:ascii="Times New Roman"/>
                <w:b/>
                <w:sz w:val="18"/>
              </w:rPr>
            </w:pPr>
          </w:p>
          <w:p w:rsidR="00917D04" w:rsidRDefault="00917D04" w:rsidP="000D1BA3">
            <w:pPr>
              <w:pStyle w:val="TableParagraph"/>
              <w:spacing w:before="7"/>
              <w:rPr>
                <w:rFonts w:ascii="Times New Roman"/>
                <w:b/>
                <w:sz w:val="17"/>
              </w:rPr>
            </w:pPr>
          </w:p>
          <w:p w:rsidR="00917D04" w:rsidRDefault="00917D04" w:rsidP="000D1BA3">
            <w:pPr>
              <w:pStyle w:val="TableParagraph"/>
              <w:ind w:left="90" w:right="88"/>
              <w:jc w:val="center"/>
              <w:rPr>
                <w:sz w:val="18"/>
              </w:rPr>
            </w:pPr>
            <w:r>
              <w:rPr>
                <w:sz w:val="18"/>
              </w:rPr>
              <w:t>18</w:t>
            </w:r>
          </w:p>
        </w:tc>
        <w:tc>
          <w:tcPr>
            <w:tcW w:w="14745" w:type="dxa"/>
          </w:tcPr>
          <w:p w:rsidR="00917D04" w:rsidRDefault="00917D04" w:rsidP="000D1BA3">
            <w:pPr>
              <w:pStyle w:val="TableParagraph"/>
              <w:spacing w:before="95"/>
              <w:ind w:left="91" w:right="86"/>
              <w:jc w:val="both"/>
              <w:rPr>
                <w:sz w:val="18"/>
              </w:rPr>
            </w:pPr>
            <w:r>
              <w:rPr>
                <w:sz w:val="18"/>
              </w:rPr>
              <w:t xml:space="preserve">By 2020, the </w:t>
            </w:r>
            <w:r>
              <w:rPr>
                <w:b/>
                <w:sz w:val="18"/>
              </w:rPr>
              <w:t xml:space="preserve">traditional knowledge, innovation and practices </w:t>
            </w:r>
            <w:r>
              <w:rPr>
                <w:sz w:val="18"/>
              </w:rPr>
              <w:t xml:space="preserve">from indigenous peoples, farmers and traditional communities that are </w:t>
            </w:r>
            <w:r>
              <w:rPr>
                <w:b/>
                <w:sz w:val="18"/>
              </w:rPr>
              <w:t>relevant to the conservation and sustainable use of biodiversity</w:t>
            </w:r>
            <w:r>
              <w:rPr>
                <w:sz w:val="18"/>
              </w:rPr>
              <w:t xml:space="preserve"> and the normal </w:t>
            </w:r>
            <w:r>
              <w:rPr>
                <w:b/>
                <w:sz w:val="18"/>
              </w:rPr>
              <w:t xml:space="preserve">use of biological resources </w:t>
            </w:r>
            <w:r>
              <w:rPr>
                <w:sz w:val="18"/>
              </w:rPr>
              <w:t xml:space="preserve">will have been </w:t>
            </w:r>
            <w:r>
              <w:rPr>
                <w:b/>
                <w:sz w:val="18"/>
              </w:rPr>
              <w:t>respected, in accordance with their customs, traditions, to national legislation and relevant international commitments</w:t>
            </w:r>
            <w:r>
              <w:rPr>
                <w:sz w:val="18"/>
              </w:rPr>
              <w:t xml:space="preserve">, and will have been </w:t>
            </w:r>
            <w:r>
              <w:rPr>
                <w:b/>
                <w:sz w:val="18"/>
              </w:rPr>
              <w:t xml:space="preserve">fully integrated and reflected in the implementation of the CBD </w:t>
            </w:r>
            <w:r>
              <w:rPr>
                <w:sz w:val="18"/>
              </w:rPr>
              <w:t xml:space="preserve">with the </w:t>
            </w:r>
            <w:r>
              <w:rPr>
                <w:b/>
                <w:sz w:val="18"/>
              </w:rPr>
              <w:t>full and effective participation of indigenous peoples, farmers and traditional communities on all relevant levels</w:t>
            </w:r>
            <w:r>
              <w:rPr>
                <w:sz w:val="18"/>
              </w:rPr>
              <w:t>.</w:t>
            </w:r>
          </w:p>
        </w:tc>
      </w:tr>
      <w:tr w:rsidR="00917D04" w:rsidTr="000D1BA3">
        <w:trPr>
          <w:trHeight w:hRule="exact" w:val="948"/>
        </w:trPr>
        <w:tc>
          <w:tcPr>
            <w:tcW w:w="698" w:type="dxa"/>
            <w:gridSpan w:val="2"/>
          </w:tcPr>
          <w:p w:rsidR="00917D04" w:rsidRDefault="00917D04" w:rsidP="000D1BA3">
            <w:pPr>
              <w:pStyle w:val="TableParagraph"/>
              <w:spacing w:before="10"/>
              <w:rPr>
                <w:rFonts w:ascii="Times New Roman"/>
                <w:b/>
                <w:sz w:val="27"/>
              </w:rPr>
            </w:pPr>
          </w:p>
          <w:p w:rsidR="00917D04" w:rsidRDefault="00917D04" w:rsidP="000D1BA3">
            <w:pPr>
              <w:pStyle w:val="TableParagraph"/>
              <w:ind w:left="90" w:right="88"/>
              <w:jc w:val="center"/>
              <w:rPr>
                <w:sz w:val="20"/>
              </w:rPr>
            </w:pPr>
            <w:r>
              <w:rPr>
                <w:sz w:val="20"/>
              </w:rPr>
              <w:t>20</w:t>
            </w:r>
          </w:p>
        </w:tc>
        <w:tc>
          <w:tcPr>
            <w:tcW w:w="14745" w:type="dxa"/>
          </w:tcPr>
          <w:p w:rsidR="00917D04" w:rsidRDefault="00917D04" w:rsidP="000D1BA3">
            <w:pPr>
              <w:pStyle w:val="TableParagraph"/>
              <w:spacing w:before="95"/>
              <w:ind w:left="91" w:right="89"/>
              <w:jc w:val="both"/>
              <w:rPr>
                <w:sz w:val="20"/>
              </w:rPr>
            </w:pPr>
            <w:r>
              <w:rPr>
                <w:sz w:val="20"/>
              </w:rPr>
              <w:t xml:space="preserve">Immediately once the Brazilian Targets are approved, </w:t>
            </w:r>
            <w:r>
              <w:rPr>
                <w:b/>
                <w:sz w:val="20"/>
              </w:rPr>
              <w:t>assessments will be made on the resources needed for its implementation</w:t>
            </w:r>
            <w:r>
              <w:rPr>
                <w:sz w:val="20"/>
              </w:rPr>
              <w:t xml:space="preserve">, followed by the </w:t>
            </w:r>
            <w:r>
              <w:rPr>
                <w:b/>
                <w:sz w:val="20"/>
              </w:rPr>
              <w:t xml:space="preserve">mobilization and allocation of </w:t>
            </w:r>
            <w:r w:rsidR="002C13A5">
              <w:rPr>
                <w:b/>
                <w:sz w:val="20"/>
              </w:rPr>
              <w:t>the financial</w:t>
            </w:r>
            <w:r>
              <w:rPr>
                <w:b/>
                <w:sz w:val="20"/>
              </w:rPr>
              <w:t xml:space="preserve"> resources </w:t>
            </w:r>
            <w:r>
              <w:rPr>
                <w:sz w:val="20"/>
              </w:rPr>
              <w:t>needed to enable, starting at 2015</w:t>
            </w:r>
            <w:r>
              <w:rPr>
                <w:b/>
                <w:sz w:val="20"/>
              </w:rPr>
              <w:t>, the implementation, monitoring and fulfillment of the goals of the Strategic Biodiversity Plan 2011-2020</w:t>
            </w:r>
            <w:r>
              <w:rPr>
                <w:sz w:val="20"/>
              </w:rPr>
              <w:t>.</w:t>
            </w:r>
          </w:p>
        </w:tc>
      </w:tr>
    </w:tbl>
    <w:p w:rsidR="00917D04" w:rsidRDefault="00917D04" w:rsidP="00917D04">
      <w:pPr>
        <w:pStyle w:val="Corpodetexto"/>
        <w:spacing w:before="11"/>
        <w:rPr>
          <w:b/>
          <w:sz w:val="9"/>
        </w:rPr>
      </w:pPr>
    </w:p>
    <w:p w:rsidR="00917D04" w:rsidRDefault="00917D04" w:rsidP="00917D04">
      <w:pPr>
        <w:spacing w:before="69"/>
        <w:ind w:left="291"/>
        <w:rPr>
          <w:sz w:val="24"/>
        </w:rPr>
      </w:pPr>
      <w:r>
        <w:rPr>
          <w:b/>
          <w:sz w:val="24"/>
        </w:rPr>
        <w:t xml:space="preserve">Adapted from: </w:t>
      </w:r>
      <w:r>
        <w:rPr>
          <w:sz w:val="24"/>
        </w:rPr>
        <w:t>PainelBio 2015</w:t>
      </w:r>
    </w:p>
    <w:p w:rsidR="00917D04" w:rsidRDefault="00917D04" w:rsidP="00917D04">
      <w:pPr>
        <w:pStyle w:val="Corpodetexto"/>
        <w:rPr>
          <w:sz w:val="20"/>
        </w:rPr>
      </w:pPr>
    </w:p>
    <w:p w:rsidR="00917D04" w:rsidRDefault="00917D04" w:rsidP="00917D04">
      <w:pPr>
        <w:pStyle w:val="Corpodetexto"/>
        <w:spacing w:before="3"/>
        <w:rPr>
          <w:sz w:val="17"/>
        </w:rPr>
      </w:pPr>
    </w:p>
    <w:p w:rsidR="00917D04" w:rsidRDefault="00917D04" w:rsidP="00917D04">
      <w:pPr>
        <w:spacing w:before="57"/>
        <w:ind w:right="4819"/>
        <w:jc w:val="right"/>
        <w:rPr>
          <w:rFonts w:ascii="Calibri"/>
        </w:rPr>
      </w:pPr>
      <w:r>
        <w:rPr>
          <w:noProof/>
          <w:lang w:val="pt-BR" w:eastAsia="pt-BR"/>
        </w:rPr>
        <mc:AlternateContent>
          <mc:Choice Requires="wpg">
            <w:drawing>
              <wp:anchor distT="0" distB="0" distL="114300" distR="114300" simplePos="0" relativeHeight="251698176" behindDoc="0" locked="0" layoutInCell="1" allowOverlap="1" wp14:anchorId="1F4AAD2D" wp14:editId="0EE24D74">
                <wp:simplePos x="0" y="0"/>
                <wp:positionH relativeFrom="page">
                  <wp:posOffset>7045960</wp:posOffset>
                </wp:positionH>
                <wp:positionV relativeFrom="paragraph">
                  <wp:posOffset>-41275</wp:posOffset>
                </wp:positionV>
                <wp:extent cx="31115" cy="468630"/>
                <wp:effectExtent l="6985" t="1905" r="9525" b="5715"/>
                <wp:wrapNone/>
                <wp:docPr id="124" name="Grupo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 cy="468630"/>
                          <a:chOff x="11096" y="-65"/>
                          <a:chExt cx="49" cy="738"/>
                        </a:xfrm>
                      </wpg:grpSpPr>
                      <wps:wsp>
                        <wps:cNvPr id="198" name="Line 55"/>
                        <wps:cNvCnPr/>
                        <wps:spPr bwMode="auto">
                          <a:xfrm>
                            <a:off x="11140" y="-60"/>
                            <a:ext cx="0" cy="727"/>
                          </a:xfrm>
                          <a:prstGeom prst="line">
                            <a:avLst/>
                          </a:prstGeom>
                          <a:noFill/>
                          <a:ln w="6096">
                            <a:solidFill>
                              <a:srgbClr val="5B9BD4"/>
                            </a:solidFill>
                            <a:round/>
                            <a:headEnd/>
                            <a:tailEnd/>
                          </a:ln>
                          <a:extLst>
                            <a:ext uri="{909E8E84-426E-40DD-AFC4-6F175D3DCCD1}">
                              <a14:hiddenFill xmlns:a14="http://schemas.microsoft.com/office/drawing/2010/main">
                                <a:noFill/>
                              </a14:hiddenFill>
                            </a:ext>
                          </a:extLst>
                        </wps:spPr>
                        <wps:bodyPr/>
                      </wps:wsp>
                      <wps:wsp>
                        <wps:cNvPr id="199" name="Line 56"/>
                        <wps:cNvCnPr/>
                        <wps:spPr bwMode="auto">
                          <a:xfrm>
                            <a:off x="11121" y="-60"/>
                            <a:ext cx="0" cy="727"/>
                          </a:xfrm>
                          <a:prstGeom prst="line">
                            <a:avLst/>
                          </a:prstGeom>
                          <a:noFill/>
                          <a:ln w="6097">
                            <a:solidFill>
                              <a:srgbClr val="5B9BD4"/>
                            </a:solidFill>
                            <a:round/>
                            <a:headEnd/>
                            <a:tailEnd/>
                          </a:ln>
                          <a:extLst>
                            <a:ext uri="{909E8E84-426E-40DD-AFC4-6F175D3DCCD1}">
                              <a14:hiddenFill xmlns:a14="http://schemas.microsoft.com/office/drawing/2010/main">
                                <a:noFill/>
                              </a14:hiddenFill>
                            </a:ext>
                          </a:extLst>
                        </wps:spPr>
                        <wps:bodyPr/>
                      </wps:wsp>
                      <wps:wsp>
                        <wps:cNvPr id="200" name="Line 57"/>
                        <wps:cNvCnPr/>
                        <wps:spPr bwMode="auto">
                          <a:xfrm>
                            <a:off x="11101" y="-60"/>
                            <a:ext cx="0" cy="727"/>
                          </a:xfrm>
                          <a:prstGeom prst="line">
                            <a:avLst/>
                          </a:prstGeom>
                          <a:noFill/>
                          <a:ln w="6096">
                            <a:solidFill>
                              <a:srgbClr val="5B9BD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2D86AE" id="Grupo 124" o:spid="_x0000_s1026" style="position:absolute;margin-left:554.8pt;margin-top:-3.25pt;width:2.45pt;height:36.9pt;z-index:251698176;mso-position-horizontal-relative:page" coordorigin="11096,-65" coordsize="49,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">
                <v:line id="Line 55" o:spid="_x0000_s1027" style="position:absolute;visibility:visible;mso-wrap-style:square" from="11140,-60" to="11140,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" strokecolor="#5b9bd4" strokeweight=".48pt"/>
                <v:line id="Line 56" o:spid="_x0000_s1028" style="position:absolute;visibility:visible;mso-wrap-style:square" from="11121,-60" to="111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" strokecolor="#5b9bd4" strokeweight=".16936mm"/>
                <v:line id="Line 57" o:spid="_x0000_s1029" style="position:absolute;visibility:visible;mso-wrap-style:square" from="11101,-60" to="1110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" strokecolor="#5b9bd4" strokeweight=".48pt"/>
                <w10:wrap anchorx="page"/>
              </v:group>
            </w:pict>
          </mc:Fallback>
        </mc:AlternateContent>
      </w:r>
      <w:r>
        <w:rPr>
          <w:rFonts w:ascii="Calibri"/>
        </w:rPr>
        <w:t>65</w:t>
      </w:r>
    </w:p>
    <w:p w:rsidR="00917D04" w:rsidRDefault="00917D04" w:rsidP="00917D04">
      <w:pPr>
        <w:jc w:val="right"/>
        <w:rPr>
          <w:rFonts w:ascii="Calibri"/>
        </w:rPr>
        <w:sectPr w:rsidR="00917D04">
          <w:pgSz w:w="16840" w:h="11910" w:orient="landscape"/>
          <w:pgMar w:top="1020" w:right="560" w:bottom="0" w:left="580" w:header="831" w:footer="0" w:gutter="0"/>
          <w:cols w:space="720"/>
        </w:sectPr>
      </w:pPr>
    </w:p>
    <w:p w:rsidR="00917D04" w:rsidRDefault="00917D04" w:rsidP="00917D04">
      <w:pPr>
        <w:pStyle w:val="Corpodetexto"/>
        <w:rPr>
          <w:rFonts w:ascii="Calibri"/>
          <w:sz w:val="20"/>
        </w:rPr>
      </w:pPr>
    </w:p>
    <w:p w:rsidR="00917D04" w:rsidRDefault="00917D04" w:rsidP="00917D04">
      <w:pPr>
        <w:pStyle w:val="Corpodetexto"/>
        <w:rPr>
          <w:rFonts w:ascii="Calibri"/>
          <w:sz w:val="20"/>
        </w:rPr>
      </w:pPr>
    </w:p>
    <w:p w:rsidR="00917D04" w:rsidRDefault="00917D04" w:rsidP="00917D04">
      <w:pPr>
        <w:pStyle w:val="Corpodetexto"/>
        <w:spacing w:before="4"/>
        <w:rPr>
          <w:rFonts w:ascii="Calibri"/>
          <w:sz w:val="19"/>
        </w:rPr>
      </w:pPr>
    </w:p>
    <w:p w:rsidR="00917D04" w:rsidRDefault="00917D04" w:rsidP="00917D04">
      <w:pPr>
        <w:pStyle w:val="Ttulo2"/>
        <w:numPr>
          <w:ilvl w:val="0"/>
          <w:numId w:val="60"/>
        </w:numPr>
        <w:tabs>
          <w:tab w:val="left" w:pos="553"/>
        </w:tabs>
        <w:spacing w:before="39"/>
        <w:ind w:hanging="412"/>
      </w:pPr>
      <w:bookmarkStart w:id="35" w:name="_bookmark37"/>
      <w:bookmarkEnd w:id="35"/>
      <w:r>
        <w:rPr>
          <w:color w:val="2D74B5"/>
        </w:rPr>
        <w:t>National Biodiversity Strategy</w:t>
      </w:r>
    </w:p>
    <w:p w:rsidR="00917D04" w:rsidRDefault="00917D04" w:rsidP="00917D04">
      <w:pPr>
        <w:pStyle w:val="Corpodetexto"/>
        <w:spacing w:before="171" w:line="276" w:lineRule="auto"/>
        <w:ind w:left="120" w:right="471"/>
      </w:pPr>
      <w:r>
        <w:t xml:space="preserve">The National Biodiversity Strategy is made up of the National Biodiversity Targets for 2020 (Table 9) and its principles </w:t>
      </w:r>
      <w:r w:rsidR="002C13A5">
        <w:t>for internalization</w:t>
      </w:r>
      <w:r>
        <w:t xml:space="preserve"> and implementation (Table 10).</w:t>
      </w:r>
    </w:p>
    <w:p w:rsidR="00917D04" w:rsidRDefault="00917D04" w:rsidP="00917D04">
      <w:pPr>
        <w:pStyle w:val="Corpodetexto"/>
        <w:spacing w:before="1"/>
        <w:rPr>
          <w:sz w:val="29"/>
        </w:rPr>
      </w:pPr>
    </w:p>
    <w:p w:rsidR="00917D04" w:rsidRDefault="00917D04" w:rsidP="00917D04">
      <w:pPr>
        <w:pStyle w:val="Ttulo4"/>
        <w:ind w:left="112" w:right="471"/>
      </w:pPr>
      <w:r>
        <w:t>Table 9 National Targets for Biodiversity 2011-2020</w:t>
      </w:r>
    </w:p>
    <w:p w:rsidR="00917D04" w:rsidRDefault="00917D04" w:rsidP="00917D04">
      <w:pPr>
        <w:spacing w:before="54"/>
        <w:ind w:left="112" w:right="471"/>
      </w:pPr>
      <w:r>
        <w:rPr>
          <w:b/>
        </w:rPr>
        <w:t xml:space="preserve">Source: </w:t>
      </w:r>
      <w:r>
        <w:t>CONABIO Resolution no.</w:t>
      </w:r>
      <w:r>
        <w:rPr>
          <w:position w:val="8"/>
          <w:sz w:val="14"/>
        </w:rPr>
        <w:t xml:space="preserve"> </w:t>
      </w:r>
      <w:r>
        <w:t>06/2013, from September 3, 2013.</w:t>
      </w:r>
    </w:p>
    <w:p w:rsidR="00917D04" w:rsidRDefault="00917D04" w:rsidP="00917D04">
      <w:pPr>
        <w:pStyle w:val="Corpodetexto"/>
        <w:spacing w:before="4"/>
        <w:rPr>
          <w:sz w:val="26"/>
        </w:rPr>
      </w:pPr>
    </w:p>
    <w:tbl>
      <w:tblPr>
        <w:tblStyle w:val="TableNormal1"/>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459"/>
      </w:tblGrid>
      <w:tr w:rsidR="00917D04" w:rsidTr="000D1BA3">
        <w:trPr>
          <w:trHeight w:hRule="exact" w:val="1097"/>
        </w:trPr>
        <w:tc>
          <w:tcPr>
            <w:tcW w:w="13459" w:type="dxa"/>
            <w:shd w:val="clear" w:color="auto" w:fill="D5E2BB"/>
          </w:tcPr>
          <w:p w:rsidR="00917D04" w:rsidRDefault="00917D04" w:rsidP="000D1BA3">
            <w:pPr>
              <w:pStyle w:val="TableParagraph"/>
              <w:spacing w:before="215" w:line="278" w:lineRule="auto"/>
              <w:ind w:left="5230" w:right="80" w:hanging="5133"/>
              <w:rPr>
                <w:rFonts w:ascii="Times New Roman" w:hAnsi="Times New Roman"/>
                <w:sz w:val="24"/>
              </w:rPr>
            </w:pPr>
            <w:r>
              <w:rPr>
                <w:rFonts w:ascii="Times New Roman" w:hAnsi="Times New Roman"/>
                <w:b/>
                <w:sz w:val="24"/>
              </w:rPr>
              <w:t xml:space="preserve">Strategic Goal A </w:t>
            </w:r>
            <w:r>
              <w:rPr>
                <w:rFonts w:ascii="Times New Roman" w:hAnsi="Times New Roman"/>
                <w:sz w:val="24"/>
              </w:rPr>
              <w:t>- Addressing the root causes of biodiversity loss and bringing biodiversity concerns to the forefront of discussions within the government and society</w:t>
            </w:r>
          </w:p>
        </w:tc>
      </w:tr>
      <w:tr w:rsidR="00917D04" w:rsidTr="000D1BA3">
        <w:trPr>
          <w:trHeight w:hRule="exact" w:val="1090"/>
        </w:trPr>
        <w:tc>
          <w:tcPr>
            <w:tcW w:w="13459" w:type="dxa"/>
          </w:tcPr>
          <w:p w:rsidR="00917D04" w:rsidRDefault="00917D04" w:rsidP="000D1BA3">
            <w:pPr>
              <w:pStyle w:val="TableParagraph"/>
              <w:spacing w:before="208" w:line="278" w:lineRule="auto"/>
              <w:ind w:left="91" w:right="80"/>
              <w:rPr>
                <w:rFonts w:ascii="Times New Roman" w:hAnsi="Times New Roman"/>
                <w:sz w:val="24"/>
              </w:rPr>
            </w:pPr>
            <w:r>
              <w:rPr>
                <w:rFonts w:ascii="Times New Roman" w:hAnsi="Times New Roman"/>
                <w:b/>
                <w:sz w:val="24"/>
              </w:rPr>
              <w:t xml:space="preserve">National Target 1: </w:t>
            </w:r>
            <w:r>
              <w:rPr>
                <w:rFonts w:ascii="Times New Roman" w:hAnsi="Times New Roman"/>
                <w:sz w:val="24"/>
              </w:rPr>
              <w:t xml:space="preserve">- Until 2020, if not sooner, the Brazilian population will be </w:t>
            </w:r>
            <w:r w:rsidR="002C13A5">
              <w:rPr>
                <w:rFonts w:ascii="Times New Roman" w:hAnsi="Times New Roman"/>
                <w:sz w:val="24"/>
              </w:rPr>
              <w:t>knowledgeable</w:t>
            </w:r>
            <w:r>
              <w:rPr>
                <w:rFonts w:ascii="Times New Roman" w:hAnsi="Times New Roman"/>
                <w:sz w:val="24"/>
              </w:rPr>
              <w:t xml:space="preserve"> of all the biodiversity values and measures that they may put into use, in order to use and preserve biodiversity in a sustainable way.</w:t>
            </w:r>
          </w:p>
        </w:tc>
      </w:tr>
      <w:tr w:rsidR="00917D04" w:rsidTr="000D1BA3">
        <w:trPr>
          <w:trHeight w:hRule="exact" w:val="1407"/>
        </w:trPr>
        <w:tc>
          <w:tcPr>
            <w:tcW w:w="13459" w:type="dxa"/>
          </w:tcPr>
          <w:p w:rsidR="00917D04" w:rsidRDefault="00917D04" w:rsidP="000D1BA3">
            <w:pPr>
              <w:pStyle w:val="TableParagraph"/>
              <w:spacing w:before="210" w:line="276" w:lineRule="auto"/>
              <w:ind w:left="91" w:right="89"/>
              <w:jc w:val="both"/>
              <w:rPr>
                <w:rFonts w:ascii="Times New Roman" w:hAnsi="Times New Roman"/>
                <w:sz w:val="24"/>
              </w:rPr>
            </w:pPr>
            <w:r>
              <w:rPr>
                <w:rFonts w:ascii="Times New Roman" w:hAnsi="Times New Roman"/>
                <w:b/>
                <w:sz w:val="24"/>
              </w:rPr>
              <w:t xml:space="preserve">National Target 2: </w:t>
            </w:r>
            <w:r>
              <w:rPr>
                <w:rFonts w:ascii="Times New Roman" w:hAnsi="Times New Roman"/>
                <w:sz w:val="24"/>
              </w:rPr>
              <w:t xml:space="preserve">By 2020 at the latest, biodiversity values, geo-diversity and social diversity will be integrated into national and local development strategies of poverty eradication and inequality reduction, and will be incorporated into national accounts, as deemed necessary, as well as </w:t>
            </w:r>
            <w:r w:rsidR="002C13A5">
              <w:rPr>
                <w:rFonts w:ascii="Times New Roman" w:hAnsi="Times New Roman"/>
                <w:sz w:val="24"/>
              </w:rPr>
              <w:t>in planning</w:t>
            </w:r>
            <w:r>
              <w:rPr>
                <w:rFonts w:ascii="Times New Roman" w:hAnsi="Times New Roman"/>
                <w:sz w:val="24"/>
              </w:rPr>
              <w:t xml:space="preserve"> procedures and reporting systems.</w:t>
            </w:r>
          </w:p>
        </w:tc>
      </w:tr>
      <w:tr w:rsidR="00917D04" w:rsidTr="000D1BA3">
        <w:trPr>
          <w:trHeight w:hRule="exact" w:val="1724"/>
        </w:trPr>
        <w:tc>
          <w:tcPr>
            <w:tcW w:w="13459" w:type="dxa"/>
          </w:tcPr>
          <w:p w:rsidR="00917D04" w:rsidRDefault="00917D04" w:rsidP="000D1BA3">
            <w:pPr>
              <w:pStyle w:val="TableParagraph"/>
              <w:spacing w:before="210" w:line="276" w:lineRule="auto"/>
              <w:ind w:left="91" w:right="87"/>
              <w:jc w:val="both"/>
              <w:rPr>
                <w:rFonts w:ascii="Times New Roman" w:hAnsi="Times New Roman"/>
                <w:sz w:val="24"/>
              </w:rPr>
            </w:pPr>
            <w:r>
              <w:rPr>
                <w:rFonts w:ascii="Times New Roman" w:hAnsi="Times New Roman"/>
                <w:b/>
                <w:sz w:val="24"/>
              </w:rPr>
              <w:t xml:space="preserve">National Target 3: </w:t>
            </w:r>
            <w:r>
              <w:rPr>
                <w:rFonts w:ascii="Times New Roman" w:hAnsi="Times New Roman"/>
                <w:sz w:val="24"/>
              </w:rPr>
              <w:t>By 2020 at the latest, incentives that may affect biodiversity, including so-called perverse subsidies, will have been reduced or reformed in order to minimize negative impacts. Positive incentives for the conservation and sustainable use of biodiversity will have been developed and applied, in a consistent way and in accordance with the CBD, taking into account national and regional socioeconomic conditions.</w:t>
            </w:r>
          </w:p>
        </w:tc>
      </w:tr>
      <w:tr w:rsidR="00917D04" w:rsidTr="000D1BA3">
        <w:trPr>
          <w:trHeight w:hRule="exact" w:val="1092"/>
        </w:trPr>
        <w:tc>
          <w:tcPr>
            <w:tcW w:w="13459" w:type="dxa"/>
          </w:tcPr>
          <w:p w:rsidR="00917D04" w:rsidRDefault="00917D04" w:rsidP="000D1BA3">
            <w:pPr>
              <w:pStyle w:val="TableParagraph"/>
              <w:spacing w:before="210" w:line="278" w:lineRule="auto"/>
              <w:ind w:left="91" w:right="80"/>
              <w:rPr>
                <w:rFonts w:ascii="Times New Roman" w:hAnsi="Times New Roman"/>
                <w:sz w:val="24"/>
              </w:rPr>
            </w:pPr>
            <w:r>
              <w:rPr>
                <w:rFonts w:ascii="Times New Roman" w:hAnsi="Times New Roman"/>
                <w:b/>
                <w:sz w:val="24"/>
              </w:rPr>
              <w:t>National Target 4</w:t>
            </w:r>
            <w:r>
              <w:rPr>
                <w:rFonts w:ascii="Times New Roman" w:hAnsi="Times New Roman"/>
                <w:sz w:val="24"/>
              </w:rPr>
              <w:t>: By 2020 at the latest, governments, private sector and interest groups at all levels will have taken steps or implemented sustainable production and consumption plans to mitigate or avoid the negative impacts of the use of natural resources.</w:t>
            </w:r>
          </w:p>
        </w:tc>
      </w:tr>
    </w:tbl>
    <w:p w:rsidR="00917D04" w:rsidRDefault="00917D04" w:rsidP="00917D04">
      <w:pPr>
        <w:spacing w:line="278" w:lineRule="auto"/>
        <w:rPr>
          <w:sz w:val="24"/>
        </w:rPr>
        <w:sectPr w:rsidR="00917D04">
          <w:pgSz w:w="15840" w:h="12240" w:orient="landscape"/>
          <w:pgMar w:top="1020" w:right="800" w:bottom="720" w:left="1320" w:header="831" w:footer="530" w:gutter="0"/>
          <w:pgNumType w:start="66"/>
          <w:cols w:space="720"/>
        </w:sectPr>
      </w:pPr>
    </w:p>
    <w:p w:rsidR="00917D04" w:rsidRDefault="00917D04" w:rsidP="00917D04">
      <w:pPr>
        <w:pStyle w:val="Corpodetexto"/>
        <w:rPr>
          <w:sz w:val="20"/>
        </w:rPr>
      </w:pPr>
    </w:p>
    <w:p w:rsidR="00917D04" w:rsidRDefault="00917D04" w:rsidP="00917D04">
      <w:pPr>
        <w:pStyle w:val="Corpodetexto"/>
        <w:spacing w:before="6"/>
        <w:rPr>
          <w:sz w:val="15"/>
        </w:rPr>
      </w:pPr>
    </w:p>
    <w:tbl>
      <w:tblPr>
        <w:tblStyle w:val="TableNormal1"/>
        <w:tblW w:w="0" w:type="auto"/>
        <w:tblInd w:w="2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500"/>
      </w:tblGrid>
      <w:tr w:rsidR="00917D04" w:rsidTr="000D1BA3">
        <w:trPr>
          <w:trHeight w:hRule="exact" w:val="660"/>
        </w:trPr>
        <w:tc>
          <w:tcPr>
            <w:tcW w:w="13500" w:type="dxa"/>
            <w:tcBorders>
              <w:left w:val="single" w:sz="8" w:space="0" w:color="000000"/>
              <w:bottom w:val="single" w:sz="8" w:space="0" w:color="000000"/>
              <w:right w:val="single" w:sz="8" w:space="0" w:color="000000"/>
            </w:tcBorders>
            <w:shd w:val="clear" w:color="auto" w:fill="D5E2BB"/>
          </w:tcPr>
          <w:p w:rsidR="00917D04" w:rsidRDefault="00917D04" w:rsidP="000D1BA3">
            <w:pPr>
              <w:pStyle w:val="TableParagraph"/>
              <w:spacing w:before="213"/>
              <w:ind w:left="766" w:right="84"/>
              <w:rPr>
                <w:rFonts w:ascii="Times New Roman" w:hAnsi="Times New Roman"/>
                <w:sz w:val="28"/>
              </w:rPr>
            </w:pPr>
            <w:r>
              <w:rPr>
                <w:rFonts w:ascii="Times New Roman" w:hAnsi="Times New Roman"/>
                <w:b/>
                <w:sz w:val="28"/>
              </w:rPr>
              <w:t xml:space="preserve">Strategic Goal B </w:t>
            </w:r>
            <w:r>
              <w:rPr>
                <w:rFonts w:ascii="Times New Roman" w:hAnsi="Times New Roman"/>
                <w:sz w:val="28"/>
              </w:rPr>
              <w:t>- Reduce the direct pressures on biodiversity and promote sustainable use</w:t>
            </w:r>
          </w:p>
        </w:tc>
      </w:tr>
      <w:tr w:rsidR="00917D04" w:rsidTr="000D1BA3">
        <w:trPr>
          <w:trHeight w:hRule="exact" w:val="878"/>
        </w:trPr>
        <w:tc>
          <w:tcPr>
            <w:tcW w:w="13500" w:type="dxa"/>
            <w:tcBorders>
              <w:top w:val="single" w:sz="8" w:space="0" w:color="000000"/>
              <w:left w:val="single" w:sz="8" w:space="0" w:color="000000"/>
              <w:bottom w:val="single" w:sz="8" w:space="0" w:color="000000"/>
              <w:right w:val="single" w:sz="8" w:space="0" w:color="000000"/>
            </w:tcBorders>
          </w:tcPr>
          <w:p w:rsidR="00917D04" w:rsidRDefault="00917D04" w:rsidP="000D1BA3">
            <w:pPr>
              <w:pStyle w:val="TableParagraph"/>
              <w:spacing w:before="88"/>
              <w:ind w:left="91" w:right="84"/>
              <w:rPr>
                <w:rFonts w:ascii="Times New Roman" w:hAnsi="Times New Roman"/>
                <w:sz w:val="24"/>
              </w:rPr>
            </w:pPr>
            <w:r>
              <w:rPr>
                <w:rFonts w:ascii="Times New Roman" w:hAnsi="Times New Roman"/>
                <w:b/>
                <w:sz w:val="24"/>
              </w:rPr>
              <w:t xml:space="preserve">National Target 5: </w:t>
            </w:r>
            <w:r>
              <w:rPr>
                <w:rFonts w:ascii="Times New Roman" w:hAnsi="Times New Roman"/>
                <w:sz w:val="24"/>
              </w:rPr>
              <w:t xml:space="preserve">Until 2020 the rate of loss in native environments will be reduced by at least 50% (compared to the 2009 </w:t>
            </w:r>
            <w:r w:rsidR="002C13A5">
              <w:rPr>
                <w:rFonts w:ascii="Times New Roman" w:hAnsi="Times New Roman"/>
                <w:sz w:val="24"/>
              </w:rPr>
              <w:t>rate)</w:t>
            </w:r>
            <w:r>
              <w:rPr>
                <w:rFonts w:ascii="Times New Roman" w:hAnsi="Times New Roman"/>
                <w:sz w:val="24"/>
              </w:rPr>
              <w:t>, and when possible, brought near to zero. Degradation and fragmentation will have been significantly reduced in all biomes.</w:t>
            </w:r>
          </w:p>
        </w:tc>
      </w:tr>
      <w:tr w:rsidR="00917D04" w:rsidTr="000D1BA3">
        <w:trPr>
          <w:trHeight w:hRule="exact" w:val="1714"/>
        </w:trPr>
        <w:tc>
          <w:tcPr>
            <w:tcW w:w="13500" w:type="dxa"/>
            <w:tcBorders>
              <w:top w:val="single" w:sz="8" w:space="0" w:color="000000"/>
              <w:left w:val="single" w:sz="8" w:space="0" w:color="000000"/>
              <w:bottom w:val="single" w:sz="8" w:space="0" w:color="000000"/>
              <w:right w:val="single" w:sz="8" w:space="0" w:color="000000"/>
            </w:tcBorders>
          </w:tcPr>
          <w:p w:rsidR="00917D04" w:rsidRDefault="00917D04" w:rsidP="000D1BA3">
            <w:pPr>
              <w:pStyle w:val="TableParagraph"/>
              <w:spacing w:before="205"/>
              <w:ind w:left="91" w:right="87"/>
              <w:jc w:val="both"/>
              <w:rPr>
                <w:rFonts w:ascii="Times New Roman" w:hAnsi="Times New Roman"/>
                <w:sz w:val="24"/>
              </w:rPr>
            </w:pPr>
            <w:r>
              <w:rPr>
                <w:rFonts w:ascii="Times New Roman" w:hAnsi="Times New Roman"/>
                <w:b/>
                <w:sz w:val="24"/>
              </w:rPr>
              <w:t xml:space="preserve">National Target 6: </w:t>
            </w:r>
            <w:r>
              <w:rPr>
                <w:rFonts w:ascii="Times New Roman" w:hAnsi="Times New Roman"/>
                <w:sz w:val="24"/>
              </w:rPr>
              <w:t>By 2020, the management and capture of any stocks of aquatic species will be sustainable and legal. The fishing activities will carried out with the application of an ecosystem approach,  in order to avoid over- exploration and to put into practice the recovery plans and steps for depleted species. Fishing will be an activity that has no significant adverse impact on threatened species and vulnerable ecosystems. The impact of fishing on stocks, species and ecosystems will remain within safe ecological limits that are scientifically established.</w:t>
            </w:r>
          </w:p>
        </w:tc>
      </w:tr>
      <w:tr w:rsidR="00917D04" w:rsidTr="000D1BA3">
        <w:trPr>
          <w:trHeight w:hRule="exact" w:val="888"/>
        </w:trPr>
        <w:tc>
          <w:tcPr>
            <w:tcW w:w="13500" w:type="dxa"/>
            <w:tcBorders>
              <w:top w:val="single" w:sz="8" w:space="0" w:color="000000"/>
              <w:left w:val="single" w:sz="8" w:space="0" w:color="000000"/>
              <w:bottom w:val="single" w:sz="8" w:space="0" w:color="000000"/>
              <w:right w:val="single" w:sz="8" w:space="0" w:color="000000"/>
            </w:tcBorders>
          </w:tcPr>
          <w:p w:rsidR="00917D04" w:rsidRDefault="00917D04" w:rsidP="000D1BA3">
            <w:pPr>
              <w:pStyle w:val="TableParagraph"/>
              <w:spacing w:before="208"/>
              <w:ind w:left="91" w:right="84"/>
              <w:rPr>
                <w:rFonts w:ascii="Times New Roman" w:hAnsi="Times New Roman"/>
                <w:sz w:val="24"/>
              </w:rPr>
            </w:pPr>
            <w:r>
              <w:rPr>
                <w:rFonts w:ascii="Times New Roman" w:hAnsi="Times New Roman"/>
                <w:b/>
                <w:sz w:val="24"/>
              </w:rPr>
              <w:t xml:space="preserve">National Target 7: </w:t>
            </w:r>
            <w:r>
              <w:rPr>
                <w:rFonts w:ascii="Times New Roman" w:hAnsi="Times New Roman"/>
                <w:sz w:val="24"/>
              </w:rPr>
              <w:t>Until 2020 the incorporation of sustainable management practices in agriculture, livestock, aquaculture, forestry, extraction, forestry and fauna will be disseminated and promoted</w:t>
            </w:r>
            <w:r w:rsidR="002C13A5">
              <w:rPr>
                <w:rFonts w:ascii="Times New Roman" w:hAnsi="Times New Roman"/>
                <w:sz w:val="24"/>
              </w:rPr>
              <w:t>, ensuring</w:t>
            </w:r>
            <w:r>
              <w:rPr>
                <w:rFonts w:ascii="Times New Roman" w:hAnsi="Times New Roman"/>
                <w:sz w:val="24"/>
              </w:rPr>
              <w:t xml:space="preserve"> the conservation of biodiversity.</w:t>
            </w:r>
          </w:p>
        </w:tc>
      </w:tr>
      <w:tr w:rsidR="00917D04" w:rsidTr="000D1BA3">
        <w:trPr>
          <w:trHeight w:hRule="exact" w:val="886"/>
        </w:trPr>
        <w:tc>
          <w:tcPr>
            <w:tcW w:w="13500" w:type="dxa"/>
            <w:tcBorders>
              <w:top w:val="single" w:sz="8" w:space="0" w:color="000000"/>
              <w:left w:val="single" w:sz="8" w:space="0" w:color="000000"/>
              <w:bottom w:val="single" w:sz="8" w:space="0" w:color="000000"/>
              <w:right w:val="single" w:sz="8" w:space="0" w:color="000000"/>
            </w:tcBorders>
          </w:tcPr>
          <w:p w:rsidR="00917D04" w:rsidRDefault="00917D04" w:rsidP="000D1BA3">
            <w:pPr>
              <w:pStyle w:val="TableParagraph"/>
              <w:spacing w:before="208"/>
              <w:ind w:left="91" w:right="84"/>
              <w:rPr>
                <w:rFonts w:ascii="Times New Roman" w:hAnsi="Times New Roman"/>
                <w:sz w:val="24"/>
              </w:rPr>
            </w:pPr>
            <w:r>
              <w:rPr>
                <w:rFonts w:ascii="Times New Roman" w:hAnsi="Times New Roman"/>
                <w:b/>
                <w:sz w:val="24"/>
              </w:rPr>
              <w:t xml:space="preserve">National Target 8: </w:t>
            </w:r>
            <w:r>
              <w:rPr>
                <w:rFonts w:ascii="Times New Roman" w:hAnsi="Times New Roman"/>
                <w:sz w:val="24"/>
              </w:rPr>
              <w:t>By 2020, pollution, including pollution resulting from an excess of nutrients, have been reduced to levels that are not harmful to the proper workings of ecosystems and biodiversity.</w:t>
            </w:r>
          </w:p>
        </w:tc>
      </w:tr>
      <w:tr w:rsidR="00917D04" w:rsidTr="000D1BA3">
        <w:trPr>
          <w:trHeight w:hRule="exact" w:val="1164"/>
        </w:trPr>
        <w:tc>
          <w:tcPr>
            <w:tcW w:w="13500" w:type="dxa"/>
            <w:tcBorders>
              <w:top w:val="single" w:sz="8" w:space="0" w:color="000000"/>
              <w:left w:val="single" w:sz="8" w:space="0" w:color="000000"/>
              <w:bottom w:val="single" w:sz="8" w:space="0" w:color="000000"/>
              <w:right w:val="single" w:sz="8" w:space="0" w:color="000000"/>
            </w:tcBorders>
          </w:tcPr>
          <w:p w:rsidR="00917D04" w:rsidRDefault="00917D04" w:rsidP="000D1BA3">
            <w:pPr>
              <w:pStyle w:val="TableParagraph"/>
              <w:spacing w:before="208"/>
              <w:ind w:left="91" w:right="91"/>
              <w:jc w:val="both"/>
              <w:rPr>
                <w:rFonts w:ascii="Times New Roman" w:hAnsi="Times New Roman"/>
                <w:sz w:val="24"/>
              </w:rPr>
            </w:pPr>
            <w:r>
              <w:rPr>
                <w:rFonts w:ascii="Times New Roman" w:hAnsi="Times New Roman"/>
                <w:b/>
                <w:sz w:val="24"/>
              </w:rPr>
              <w:t xml:space="preserve">National Target 9: </w:t>
            </w:r>
            <w:r>
              <w:rPr>
                <w:rFonts w:ascii="Times New Roman" w:hAnsi="Times New Roman"/>
                <w:sz w:val="24"/>
              </w:rPr>
              <w:t>By 2020, the National Strategy on Invasive Alien Species will be fully implemented, with the participation and commitment of states and through the formulation of a national policy, ensuring continued diagnosis and updates of the species and the effectiveness of Prevention, Containment and Control Action Plans.</w:t>
            </w:r>
          </w:p>
        </w:tc>
      </w:tr>
      <w:tr w:rsidR="00917D04" w:rsidTr="000D1BA3">
        <w:trPr>
          <w:trHeight w:hRule="exact" w:val="1164"/>
        </w:trPr>
        <w:tc>
          <w:tcPr>
            <w:tcW w:w="13500" w:type="dxa"/>
            <w:tcBorders>
              <w:top w:val="single" w:sz="8" w:space="0" w:color="000000"/>
              <w:left w:val="single" w:sz="8" w:space="0" w:color="000000"/>
              <w:bottom w:val="single" w:sz="8" w:space="0" w:color="000000"/>
              <w:right w:val="single" w:sz="8" w:space="0" w:color="000000"/>
            </w:tcBorders>
          </w:tcPr>
          <w:p w:rsidR="00917D04" w:rsidRDefault="00917D04" w:rsidP="000D1BA3">
            <w:pPr>
              <w:pStyle w:val="TableParagraph"/>
              <w:spacing w:before="208"/>
              <w:ind w:left="91" w:right="84"/>
              <w:jc w:val="both"/>
              <w:rPr>
                <w:rFonts w:ascii="Times New Roman" w:hAnsi="Times New Roman"/>
                <w:sz w:val="24"/>
              </w:rPr>
            </w:pPr>
            <w:r>
              <w:rPr>
                <w:rFonts w:ascii="Times New Roman" w:hAnsi="Times New Roman"/>
                <w:b/>
                <w:sz w:val="24"/>
              </w:rPr>
              <w:t xml:space="preserve">National Target 10: </w:t>
            </w:r>
            <w:r>
              <w:rPr>
                <w:rFonts w:ascii="Times New Roman" w:hAnsi="Times New Roman"/>
                <w:sz w:val="24"/>
              </w:rPr>
              <w:t>By 2015, the multiple anthropogenic pressures on coral reefs and other marine and coastal ecosystems impacted by climate change or ocean acidification will have been minimized so that their integrity and operation is maintained.</w:t>
            </w:r>
          </w:p>
        </w:tc>
      </w:tr>
    </w:tbl>
    <w:p w:rsidR="00917D04" w:rsidRDefault="00917D04" w:rsidP="00917D04">
      <w:pPr>
        <w:pStyle w:val="Corpodetexto"/>
        <w:rPr>
          <w:sz w:val="20"/>
        </w:rPr>
      </w:pPr>
    </w:p>
    <w:p w:rsidR="00917D04" w:rsidRDefault="00917D04" w:rsidP="00917D04">
      <w:pPr>
        <w:pStyle w:val="Corpodetexto"/>
        <w:spacing w:before="4"/>
        <w:rPr>
          <w:sz w:val="23"/>
        </w:rPr>
      </w:pPr>
      <w:r>
        <w:rPr>
          <w:noProof/>
          <w:lang w:val="pt-BR" w:eastAsia="pt-BR"/>
        </w:rPr>
        <mc:AlternateContent>
          <mc:Choice Requires="wpg">
            <w:drawing>
              <wp:anchor distT="0" distB="0" distL="0" distR="0" simplePos="0" relativeHeight="251699200" behindDoc="0" locked="0" layoutInCell="1" allowOverlap="1" wp14:anchorId="1AC204CE" wp14:editId="203F0604">
                <wp:simplePos x="0" y="0"/>
                <wp:positionH relativeFrom="page">
                  <wp:posOffset>977900</wp:posOffset>
                </wp:positionH>
                <wp:positionV relativeFrom="paragraph">
                  <wp:posOffset>195580</wp:posOffset>
                </wp:positionV>
                <wp:extent cx="8585200" cy="648335"/>
                <wp:effectExtent l="6350" t="6350" r="0" b="2540"/>
                <wp:wrapTopAndBottom/>
                <wp:docPr id="128" name="Grupo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85200" cy="648335"/>
                          <a:chOff x="1540" y="308"/>
                          <a:chExt cx="13520" cy="1021"/>
                        </a:xfrm>
                      </wpg:grpSpPr>
                      <wps:wsp>
                        <wps:cNvPr id="129" name="Rectangle 59"/>
                        <wps:cNvSpPr>
                          <a:spLocks noChangeArrowheads="1"/>
                        </wps:cNvSpPr>
                        <wps:spPr bwMode="auto">
                          <a:xfrm>
                            <a:off x="1560" y="433"/>
                            <a:ext cx="92" cy="766"/>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60"/>
                        <wps:cNvSpPr>
                          <a:spLocks noChangeArrowheads="1"/>
                        </wps:cNvSpPr>
                        <wps:spPr bwMode="auto">
                          <a:xfrm>
                            <a:off x="1550" y="1199"/>
                            <a:ext cx="10" cy="101"/>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61"/>
                        <wps:cNvSpPr>
                          <a:spLocks noChangeArrowheads="1"/>
                        </wps:cNvSpPr>
                        <wps:spPr bwMode="auto">
                          <a:xfrm>
                            <a:off x="14949" y="433"/>
                            <a:ext cx="91" cy="766"/>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62"/>
                        <wps:cNvSpPr>
                          <a:spLocks noChangeArrowheads="1"/>
                        </wps:cNvSpPr>
                        <wps:spPr bwMode="auto">
                          <a:xfrm>
                            <a:off x="1652" y="433"/>
                            <a:ext cx="13297" cy="442"/>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63"/>
                        <wps:cNvSpPr>
                          <a:spLocks noChangeArrowheads="1"/>
                        </wps:cNvSpPr>
                        <wps:spPr bwMode="auto">
                          <a:xfrm>
                            <a:off x="1973" y="539"/>
                            <a:ext cx="12654" cy="336"/>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64"/>
                        <wps:cNvSpPr>
                          <a:spLocks noChangeArrowheads="1"/>
                        </wps:cNvSpPr>
                        <wps:spPr bwMode="auto">
                          <a:xfrm>
                            <a:off x="8769" y="875"/>
                            <a:ext cx="6180" cy="324"/>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65"/>
                        <wps:cNvSpPr>
                          <a:spLocks noChangeArrowheads="1"/>
                        </wps:cNvSpPr>
                        <wps:spPr bwMode="auto">
                          <a:xfrm>
                            <a:off x="1652" y="875"/>
                            <a:ext cx="6183" cy="324"/>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66"/>
                        <wps:cNvSpPr>
                          <a:spLocks noChangeArrowheads="1"/>
                        </wps:cNvSpPr>
                        <wps:spPr bwMode="auto">
                          <a:xfrm>
                            <a:off x="7835" y="867"/>
                            <a:ext cx="934" cy="329"/>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Line 67"/>
                        <wps:cNvCnPr/>
                        <wps:spPr bwMode="auto">
                          <a:xfrm>
                            <a:off x="1560" y="325"/>
                            <a:ext cx="134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8" name="Rectangle 68"/>
                        <wps:cNvSpPr>
                          <a:spLocks noChangeArrowheads="1"/>
                        </wps:cNvSpPr>
                        <wps:spPr bwMode="auto">
                          <a:xfrm>
                            <a:off x="1560" y="332"/>
                            <a:ext cx="13480" cy="101"/>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69"/>
                        <wps:cNvSpPr>
                          <a:spLocks noChangeArrowheads="1"/>
                        </wps:cNvSpPr>
                        <wps:spPr bwMode="auto">
                          <a:xfrm>
                            <a:off x="1550" y="1199"/>
                            <a:ext cx="13500" cy="101"/>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70"/>
                        <wps:cNvCnPr/>
                        <wps:spPr bwMode="auto">
                          <a:xfrm>
                            <a:off x="1550" y="318"/>
                            <a:ext cx="0" cy="1001"/>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41" name="Line 71"/>
                        <wps:cNvCnPr/>
                        <wps:spPr bwMode="auto">
                          <a:xfrm>
                            <a:off x="1560" y="1309"/>
                            <a:ext cx="13480" cy="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wps:wsp>
                        <wps:cNvPr id="142" name="Line 72"/>
                        <wps:cNvCnPr/>
                        <wps:spPr bwMode="auto">
                          <a:xfrm>
                            <a:off x="15050" y="318"/>
                            <a:ext cx="0" cy="1001"/>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43" name="Text Box 73"/>
                        <wps:cNvSpPr txBox="1">
                          <a:spLocks noChangeArrowheads="1"/>
                        </wps:cNvSpPr>
                        <wps:spPr bwMode="auto">
                          <a:xfrm>
                            <a:off x="1550" y="325"/>
                            <a:ext cx="13500"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1D9" w:rsidRDefault="008F01D9" w:rsidP="00917D04">
                              <w:pPr>
                                <w:spacing w:before="221"/>
                                <w:ind w:left="6284" w:right="102" w:hanging="5862"/>
                                <w:rPr>
                                  <w:sz w:val="28"/>
                                </w:rPr>
                              </w:pPr>
                              <w:r>
                                <w:rPr>
                                  <w:b/>
                                  <w:sz w:val="28"/>
                                </w:rPr>
                                <w:t xml:space="preserve">Strategic Goal C: </w:t>
                              </w:r>
                              <w:r>
                                <w:rPr>
                                  <w:sz w:val="28"/>
                                </w:rPr>
                                <w:t>Improve the status of biodiversity by protecting ecosystems, species and genetic diversity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C204CE" id="Grupo 128" o:spid="_x0000_s1063" style="position:absolute;margin-left:77pt;margin-top:15.4pt;width:676pt;height:51.05pt;z-index:251699200;mso-wrap-distance-left:0;mso-wrap-distance-right:0;mso-position-horizontal-relative:page;mso-position-vertical-relative:text" coordorigin="1540,308" coordsize="13520,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">
                <v:rect id="Rectangle 59" o:spid="_x0000_s1064" style="position:absolute;left:1560;top:433;width:92;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" fillcolor="#d5e2bb" stroked="f"/>
                <v:rect id="Rectangle 60" o:spid="_x0000_s1065" style="position:absolute;left:1550;top:1199;width:10;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" fillcolor="#d5e2bb" stroked="f"/>
                <v:rect id="Rectangle 61" o:spid="_x0000_s1066" style="position:absolute;left:14949;top:433;width:91;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" fillcolor="#d5e2bb" stroked="f"/>
                <v:rect id="Rectangle 62" o:spid="_x0000_s1067" style="position:absolute;left:1652;top:433;width:13297;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" fillcolor="#d5e2bb" stroked="f"/>
                <v:rect id="Rectangle 63" o:spid="_x0000_s1068" style="position:absolute;left:1973;top:539;width:1265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" fillcolor="#d5e2bb" stroked="f"/>
                <v:rect id="Rectangle 64" o:spid="_x0000_s1069" style="position:absolute;left:8769;top:875;width:6180;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" fillcolor="#d5e2bb" stroked="f"/>
                <v:rect id="Rectangle 65" o:spid="_x0000_s1070" style="position:absolute;left:1652;top:875;width:6183;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" fillcolor="#d5e2bb" stroked="f"/>
                <v:rect id="Rectangle 66" o:spid="_x0000_s1071" style="position:absolute;left:7835;top:867;width:934;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" fillcolor="#d5e2bb" stroked="f"/>
                <v:line id="Line 67" o:spid="_x0000_s1072" style="position:absolute;visibility:visible;mso-wrap-style:square" from="1560,325" to="1504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" strokeweight=".72pt"/>
                <v:rect id="Rectangle 68" o:spid="_x0000_s1073" style="position:absolute;left:1560;top:332;width:13480;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" fillcolor="#d5e2bb" stroked="f"/>
                <v:rect id="Rectangle 69" o:spid="_x0000_s1074" style="position:absolute;left:1550;top:1199;width:13500;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" fillcolor="#d5e2bb" stroked="f"/>
                <v:line id="Line 70" o:spid="_x0000_s1075" style="position:absolute;visibility:visible;mso-wrap-style:square" from="1550,318" to="1550,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" strokeweight=".96pt"/>
                <v:line id="Line 71" o:spid="_x0000_s1076" style="position:absolute;visibility:visible;mso-wrap-style:square" from="1560,1309" to="15040,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" strokeweight=".33864mm"/>
                <v:line id="Line 72" o:spid="_x0000_s1077" style="position:absolute;visibility:visible;mso-wrap-style:square" from="15050,318" to="15050,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" strokeweight=".96pt"/>
                <v:shape id="Text Box 73" o:spid="_x0000_s1078" type="#_x0000_t202" style="position:absolute;left:1550;top:325;width:13500;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rsidR="008F01D9" w:rsidRDefault="008F01D9" w:rsidP="00917D04">
                        <w:pPr>
                          <w:spacing w:before="221"/>
                          <w:ind w:left="6284" w:right="102" w:hanging="5862"/>
                          <w:rPr>
                            <w:sz w:val="28"/>
                          </w:rPr>
                        </w:pPr>
                        <w:r>
                          <w:rPr>
                            <w:b/>
                            <w:sz w:val="28"/>
                          </w:rPr>
                          <w:t xml:space="preserve">Strategic Goal C: </w:t>
                        </w:r>
                        <w:r>
                          <w:rPr>
                            <w:sz w:val="28"/>
                          </w:rPr>
                          <w:t>Improve the status of biodiversity by protecting ecosystems, species and genetic diversity</w:t>
                        </w:r>
                      </w:p>
                    </w:txbxContent>
                  </v:textbox>
                </v:shape>
                <w10:wrap type="topAndBottom" anchorx="page"/>
              </v:group>
            </w:pict>
          </mc:Fallback>
        </mc:AlternateContent>
      </w:r>
    </w:p>
    <w:p w:rsidR="00917D04" w:rsidRDefault="00917D04" w:rsidP="00917D04">
      <w:pPr>
        <w:rPr>
          <w:sz w:val="23"/>
        </w:rPr>
        <w:sectPr w:rsidR="00917D04">
          <w:pgSz w:w="15840" w:h="12240" w:orient="landscape"/>
          <w:pgMar w:top="1020" w:right="660" w:bottom="720" w:left="1340" w:header="831" w:footer="530" w:gutter="0"/>
          <w:cols w:space="720"/>
        </w:sectPr>
      </w:pPr>
    </w:p>
    <w:p w:rsidR="00917D04" w:rsidRDefault="00917D04" w:rsidP="00917D04">
      <w:pPr>
        <w:pStyle w:val="Corpodetexto"/>
        <w:rPr>
          <w:sz w:val="20"/>
        </w:rPr>
      </w:pPr>
    </w:p>
    <w:p w:rsidR="00917D04" w:rsidRDefault="00917D04" w:rsidP="00917D04">
      <w:pPr>
        <w:pStyle w:val="Corpodetexto"/>
        <w:spacing w:before="6"/>
        <w:rPr>
          <w:sz w:val="15"/>
        </w:rPr>
      </w:pPr>
    </w:p>
    <w:tbl>
      <w:tblPr>
        <w:tblStyle w:val="TableNormal1"/>
        <w:tblW w:w="0" w:type="auto"/>
        <w:tblInd w:w="2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500"/>
      </w:tblGrid>
      <w:tr w:rsidR="00917D04" w:rsidTr="000D1BA3">
        <w:trPr>
          <w:trHeight w:hRule="exact" w:val="1838"/>
        </w:trPr>
        <w:tc>
          <w:tcPr>
            <w:tcW w:w="13500" w:type="dxa"/>
            <w:tcBorders>
              <w:left w:val="single" w:sz="8" w:space="0" w:color="000000"/>
              <w:bottom w:val="single" w:sz="8" w:space="0" w:color="000000"/>
              <w:right w:val="single" w:sz="8" w:space="0" w:color="000000"/>
            </w:tcBorders>
          </w:tcPr>
          <w:p w:rsidR="00917D04" w:rsidRDefault="00917D04" w:rsidP="000D1BA3">
            <w:pPr>
              <w:pStyle w:val="TableParagraph"/>
              <w:spacing w:before="212"/>
              <w:ind w:left="91" w:right="86"/>
              <w:jc w:val="both"/>
              <w:rPr>
                <w:rFonts w:ascii="Times New Roman" w:hAnsi="Times New Roman"/>
                <w:sz w:val="24"/>
              </w:rPr>
            </w:pPr>
            <w:r>
              <w:rPr>
                <w:rFonts w:ascii="Times New Roman" w:hAnsi="Times New Roman"/>
                <w:b/>
                <w:sz w:val="24"/>
              </w:rPr>
              <w:t xml:space="preserve">National Target 11: </w:t>
            </w:r>
            <w:r>
              <w:rPr>
                <w:rFonts w:ascii="Times New Roman" w:hAnsi="Times New Roman"/>
                <w:sz w:val="24"/>
              </w:rPr>
              <w:t>By 2020, through systems of conservation units covered by the SNUC law and other categories of officially protected areas systems such as APPs, legal reserves and indigenous lands with native vegetation will be preserved in at least 30% of the Amazon, 17% of each of the other land biomes and 10% of coastal and marine areas, mainly areas that are particularly important for biodiversity and ecosystem services. These systems will respect the demarcation, regularization, effective and equal management, to ensure interconnection, integration and ecological representation in broader landscapes and seascapes.</w:t>
            </w:r>
          </w:p>
        </w:tc>
      </w:tr>
      <w:tr w:rsidR="00917D04" w:rsidTr="000D1BA3">
        <w:trPr>
          <w:trHeight w:hRule="exact" w:val="1006"/>
        </w:trPr>
        <w:tc>
          <w:tcPr>
            <w:tcW w:w="13500" w:type="dxa"/>
            <w:tcBorders>
              <w:top w:val="single" w:sz="8" w:space="0" w:color="000000"/>
              <w:left w:val="single" w:sz="8" w:space="0" w:color="000000"/>
              <w:bottom w:val="single" w:sz="8" w:space="0" w:color="000000"/>
              <w:right w:val="single" w:sz="8" w:space="0" w:color="000000"/>
            </w:tcBorders>
          </w:tcPr>
          <w:p w:rsidR="00917D04" w:rsidRDefault="00917D04" w:rsidP="000D1BA3">
            <w:pPr>
              <w:pStyle w:val="TableParagraph"/>
              <w:spacing w:before="205"/>
              <w:ind w:left="91" w:right="84"/>
              <w:rPr>
                <w:rFonts w:ascii="Times New Roman" w:hAnsi="Times New Roman"/>
                <w:sz w:val="24"/>
              </w:rPr>
            </w:pPr>
            <w:r>
              <w:rPr>
                <w:rFonts w:ascii="Times New Roman" w:hAnsi="Times New Roman"/>
                <w:b/>
                <w:sz w:val="24"/>
              </w:rPr>
              <w:t xml:space="preserve">National Target 12: </w:t>
            </w:r>
            <w:r>
              <w:rPr>
                <w:rFonts w:ascii="Times New Roman" w:hAnsi="Times New Roman"/>
                <w:sz w:val="24"/>
              </w:rPr>
              <w:t xml:space="preserve">By 2020, the extinction risk of endangered species will have been significantly reduced and be close to zero. Their conservation status, especially of those </w:t>
            </w:r>
            <w:r w:rsidR="00217637">
              <w:rPr>
                <w:rFonts w:ascii="Times New Roman" w:hAnsi="Times New Roman"/>
                <w:sz w:val="24"/>
              </w:rPr>
              <w:t>suffering from</w:t>
            </w:r>
            <w:r>
              <w:rPr>
                <w:rFonts w:ascii="Times New Roman" w:hAnsi="Times New Roman"/>
                <w:sz w:val="24"/>
              </w:rPr>
              <w:t xml:space="preserve"> a greater decline, will be significantly improved.</w:t>
            </w:r>
          </w:p>
        </w:tc>
      </w:tr>
      <w:tr w:rsidR="00917D04" w:rsidTr="000D1BA3">
        <w:trPr>
          <w:trHeight w:hRule="exact" w:val="1284"/>
        </w:trPr>
        <w:tc>
          <w:tcPr>
            <w:tcW w:w="13500" w:type="dxa"/>
            <w:tcBorders>
              <w:top w:val="single" w:sz="8" w:space="0" w:color="000000"/>
              <w:left w:val="single" w:sz="8" w:space="0" w:color="000000"/>
              <w:bottom w:val="single" w:sz="8" w:space="0" w:color="000000"/>
              <w:right w:val="single" w:sz="8" w:space="0" w:color="000000"/>
            </w:tcBorders>
          </w:tcPr>
          <w:p w:rsidR="00917D04" w:rsidRDefault="00917D04" w:rsidP="000D1BA3">
            <w:pPr>
              <w:pStyle w:val="TableParagraph"/>
              <w:spacing w:before="208"/>
              <w:ind w:left="91" w:right="93"/>
              <w:jc w:val="both"/>
              <w:rPr>
                <w:rFonts w:ascii="Times New Roman" w:hAnsi="Times New Roman"/>
                <w:sz w:val="24"/>
              </w:rPr>
            </w:pPr>
            <w:r>
              <w:rPr>
                <w:rFonts w:ascii="Times New Roman" w:hAnsi="Times New Roman"/>
                <w:b/>
                <w:sz w:val="24"/>
              </w:rPr>
              <w:t xml:space="preserve">National Target 13: </w:t>
            </w:r>
            <w:r>
              <w:rPr>
                <w:rFonts w:ascii="Times New Roman" w:hAnsi="Times New Roman"/>
                <w:sz w:val="24"/>
              </w:rPr>
              <w:t xml:space="preserve">By 2020, the genetic diversity of microorganisms, cultivated plants, bred and domesticated animals and wild species, including species of socioeconomic and / or cultural </w:t>
            </w:r>
            <w:r w:rsidR="00217637">
              <w:rPr>
                <w:rFonts w:ascii="Times New Roman" w:hAnsi="Times New Roman"/>
                <w:sz w:val="24"/>
              </w:rPr>
              <w:t>value,</w:t>
            </w:r>
            <w:r>
              <w:rPr>
                <w:rFonts w:ascii="Times New Roman" w:hAnsi="Times New Roman"/>
                <w:sz w:val="24"/>
              </w:rPr>
              <w:t xml:space="preserve"> will have been maintained</w:t>
            </w:r>
            <w:r w:rsidR="00217637">
              <w:rPr>
                <w:rFonts w:ascii="Times New Roman" w:hAnsi="Times New Roman"/>
                <w:sz w:val="24"/>
              </w:rPr>
              <w:t>, and</w:t>
            </w:r>
            <w:r>
              <w:rPr>
                <w:rFonts w:ascii="Times New Roman" w:hAnsi="Times New Roman"/>
                <w:sz w:val="24"/>
              </w:rPr>
              <w:t xml:space="preserve"> strategies will have been developed and implemented to minimize the loss of genetic variability.</w:t>
            </w:r>
          </w:p>
        </w:tc>
      </w:tr>
    </w:tbl>
    <w:p w:rsidR="00917D04" w:rsidRDefault="00917D04" w:rsidP="00917D04">
      <w:pPr>
        <w:pStyle w:val="Corpodetexto"/>
        <w:rPr>
          <w:sz w:val="20"/>
        </w:rPr>
      </w:pPr>
    </w:p>
    <w:p w:rsidR="00917D04" w:rsidRDefault="00917D04" w:rsidP="00917D04">
      <w:pPr>
        <w:pStyle w:val="Corpodetexto"/>
        <w:spacing w:before="9"/>
        <w:rPr>
          <w:sz w:val="27"/>
        </w:rPr>
      </w:pPr>
    </w:p>
    <w:tbl>
      <w:tblPr>
        <w:tblStyle w:val="TableNormal1"/>
        <w:tblW w:w="0" w:type="auto"/>
        <w:tblInd w:w="2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500"/>
      </w:tblGrid>
      <w:tr w:rsidR="00917D04" w:rsidTr="000D1BA3">
        <w:trPr>
          <w:trHeight w:hRule="exact" w:val="828"/>
        </w:trPr>
        <w:tc>
          <w:tcPr>
            <w:tcW w:w="13500" w:type="dxa"/>
            <w:tcBorders>
              <w:left w:val="single" w:sz="8" w:space="0" w:color="000000"/>
              <w:bottom w:val="single" w:sz="8" w:space="0" w:color="000000"/>
              <w:right w:val="single" w:sz="8" w:space="0" w:color="000000"/>
            </w:tcBorders>
            <w:shd w:val="clear" w:color="auto" w:fill="D5E2BB"/>
          </w:tcPr>
          <w:p w:rsidR="00917D04" w:rsidRDefault="00917D04" w:rsidP="000D1BA3">
            <w:pPr>
              <w:pStyle w:val="TableParagraph"/>
              <w:spacing w:before="214"/>
              <w:ind w:left="859" w:right="84"/>
              <w:rPr>
                <w:rFonts w:ascii="Times New Roman" w:hAnsi="Times New Roman"/>
                <w:sz w:val="28"/>
              </w:rPr>
            </w:pPr>
            <w:r>
              <w:rPr>
                <w:rFonts w:ascii="Times New Roman" w:hAnsi="Times New Roman"/>
                <w:b/>
                <w:sz w:val="28"/>
              </w:rPr>
              <w:t xml:space="preserve">Strategic Goal D: </w:t>
            </w:r>
            <w:r>
              <w:rPr>
                <w:rFonts w:ascii="Times New Roman" w:hAnsi="Times New Roman"/>
                <w:sz w:val="28"/>
              </w:rPr>
              <w:t>Increase the benefits of biodiversity and ecosystem services for all</w:t>
            </w:r>
            <w:r>
              <w:t>.</w:t>
            </w:r>
          </w:p>
        </w:tc>
      </w:tr>
      <w:tr w:rsidR="00917D04" w:rsidTr="000D1BA3">
        <w:trPr>
          <w:trHeight w:hRule="exact" w:val="1406"/>
        </w:trPr>
        <w:tc>
          <w:tcPr>
            <w:tcW w:w="13500" w:type="dxa"/>
            <w:tcBorders>
              <w:top w:val="single" w:sz="8" w:space="0" w:color="000000"/>
              <w:left w:val="single" w:sz="8" w:space="0" w:color="000000"/>
              <w:bottom w:val="single" w:sz="8" w:space="0" w:color="000000"/>
              <w:right w:val="single" w:sz="8" w:space="0" w:color="000000"/>
            </w:tcBorders>
          </w:tcPr>
          <w:p w:rsidR="00917D04" w:rsidRDefault="00917D04" w:rsidP="000D1BA3">
            <w:pPr>
              <w:pStyle w:val="TableParagraph"/>
              <w:spacing w:before="208" w:line="276" w:lineRule="auto"/>
              <w:ind w:left="91" w:right="94"/>
              <w:jc w:val="both"/>
              <w:rPr>
                <w:rFonts w:ascii="Times New Roman" w:hAnsi="Times New Roman"/>
                <w:sz w:val="24"/>
              </w:rPr>
            </w:pPr>
            <w:r>
              <w:rPr>
                <w:rFonts w:ascii="Times New Roman" w:hAnsi="Times New Roman"/>
                <w:b/>
                <w:sz w:val="24"/>
              </w:rPr>
              <w:t xml:space="preserve">National target 14: </w:t>
            </w:r>
            <w:r>
              <w:rPr>
                <w:rFonts w:ascii="Times New Roman" w:hAnsi="Times New Roman"/>
                <w:sz w:val="24"/>
              </w:rPr>
              <w:t>By 2020, ecosystems that provide essential services such as services related to water and that contribute to health, livelihoods and well-being will have been restored and preserved, taking into account the needs of women, traditional communities, indigenous peoples and local communities, and of the poor and vulnerable.</w:t>
            </w:r>
          </w:p>
        </w:tc>
      </w:tr>
      <w:tr w:rsidR="00917D04" w:rsidTr="000D1BA3">
        <w:trPr>
          <w:trHeight w:hRule="exact" w:val="1726"/>
        </w:trPr>
        <w:tc>
          <w:tcPr>
            <w:tcW w:w="13500" w:type="dxa"/>
            <w:tcBorders>
              <w:top w:val="single" w:sz="8" w:space="0" w:color="000000"/>
              <w:left w:val="single" w:sz="8" w:space="0" w:color="000000"/>
              <w:bottom w:val="single" w:sz="8" w:space="0" w:color="000000"/>
              <w:right w:val="single" w:sz="8" w:space="0" w:color="000000"/>
            </w:tcBorders>
          </w:tcPr>
          <w:p w:rsidR="00917D04" w:rsidRDefault="00917D04" w:rsidP="000D1BA3">
            <w:pPr>
              <w:pStyle w:val="TableParagraph"/>
              <w:spacing w:before="210" w:line="276" w:lineRule="auto"/>
              <w:ind w:left="91" w:right="89"/>
              <w:jc w:val="both"/>
              <w:rPr>
                <w:rFonts w:ascii="Times New Roman" w:hAnsi="Times New Roman"/>
                <w:sz w:val="24"/>
              </w:rPr>
            </w:pPr>
            <w:r>
              <w:rPr>
                <w:rFonts w:ascii="Times New Roman" w:hAnsi="Times New Roman"/>
                <w:b/>
                <w:sz w:val="24"/>
              </w:rPr>
              <w:t xml:space="preserve">National Target 15: </w:t>
            </w:r>
            <w:r>
              <w:rPr>
                <w:rFonts w:ascii="Times New Roman" w:hAnsi="Times New Roman"/>
                <w:sz w:val="24"/>
              </w:rPr>
              <w:t xml:space="preserve">By 2020, the resilience of ecosystems and the contribution of biodiversity to carbon stocks will have been increased through conservation and recovery actions, including through the recovery of at least 15% of degraded ecosystems; prioritizing biomes, watersheds and devastated eco-regions, contributing to the mitigation and adaptation to climate change </w:t>
            </w:r>
            <w:r w:rsidR="003418EB">
              <w:rPr>
                <w:rFonts w:ascii="Times New Roman" w:hAnsi="Times New Roman"/>
                <w:sz w:val="24"/>
              </w:rPr>
              <w:t>and to</w:t>
            </w:r>
            <w:r>
              <w:rPr>
                <w:rFonts w:ascii="Times New Roman" w:hAnsi="Times New Roman"/>
                <w:sz w:val="24"/>
              </w:rPr>
              <w:t xml:space="preserve"> the fight against desertification.</w:t>
            </w:r>
          </w:p>
        </w:tc>
      </w:tr>
    </w:tbl>
    <w:p w:rsidR="00917D04" w:rsidRDefault="00917D04" w:rsidP="00917D04">
      <w:pPr>
        <w:spacing w:line="276" w:lineRule="auto"/>
        <w:jc w:val="both"/>
        <w:rPr>
          <w:sz w:val="24"/>
        </w:rPr>
        <w:sectPr w:rsidR="00917D04">
          <w:pgSz w:w="15840" w:h="12240" w:orient="landscape"/>
          <w:pgMar w:top="1020" w:right="660" w:bottom="720" w:left="1340" w:header="831" w:footer="530" w:gutter="0"/>
          <w:cols w:space="720"/>
        </w:sectPr>
      </w:pPr>
    </w:p>
    <w:p w:rsidR="00917D04" w:rsidRDefault="00917D04" w:rsidP="00917D04">
      <w:pPr>
        <w:pStyle w:val="Corpodetexto"/>
        <w:rPr>
          <w:sz w:val="20"/>
        </w:rPr>
      </w:pPr>
    </w:p>
    <w:p w:rsidR="00917D04" w:rsidRDefault="00917D04" w:rsidP="00917D04">
      <w:pPr>
        <w:pStyle w:val="Corpodetexto"/>
        <w:spacing w:before="8"/>
        <w:rPr>
          <w:sz w:val="14"/>
        </w:rPr>
      </w:pPr>
    </w:p>
    <w:p w:rsidR="00917D04" w:rsidRDefault="00917D04" w:rsidP="00917D04">
      <w:pPr>
        <w:pStyle w:val="Corpodetexto"/>
        <w:ind w:left="200"/>
        <w:rPr>
          <w:sz w:val="20"/>
        </w:rPr>
      </w:pPr>
      <w:r>
        <w:rPr>
          <w:noProof/>
          <w:sz w:val="20"/>
          <w:lang w:val="pt-BR" w:eastAsia="pt-BR"/>
        </w:rPr>
        <mc:AlternateContent>
          <mc:Choice Requires="wpg">
            <w:drawing>
              <wp:inline distT="0" distB="0" distL="0" distR="0" wp14:anchorId="2CD67D41" wp14:editId="3B8FEA20">
                <wp:extent cx="8585200" cy="716915"/>
                <wp:effectExtent l="6350" t="5715" r="0" b="1270"/>
                <wp:docPr id="144" name="Grupo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85200" cy="716915"/>
                          <a:chOff x="0" y="0"/>
                          <a:chExt cx="13520" cy="1129"/>
                        </a:xfrm>
                      </wpg:grpSpPr>
                      <wps:wsp>
                        <wps:cNvPr id="145" name="Line 40"/>
                        <wps:cNvCnPr/>
                        <wps:spPr bwMode="auto">
                          <a:xfrm>
                            <a:off x="20" y="17"/>
                            <a:ext cx="134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46" name="Line 41"/>
                        <wps:cNvCnPr/>
                        <wps:spPr bwMode="auto">
                          <a:xfrm>
                            <a:off x="10" y="10"/>
                            <a:ext cx="0" cy="1109"/>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47" name="Line 42"/>
                        <wps:cNvCnPr/>
                        <wps:spPr bwMode="auto">
                          <a:xfrm>
                            <a:off x="20" y="1109"/>
                            <a:ext cx="1348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48" name="Line 43"/>
                        <wps:cNvCnPr/>
                        <wps:spPr bwMode="auto">
                          <a:xfrm>
                            <a:off x="13510" y="10"/>
                            <a:ext cx="0" cy="1109"/>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49" name="Text Box 44"/>
                        <wps:cNvSpPr txBox="1">
                          <a:spLocks noChangeArrowheads="1"/>
                        </wps:cNvSpPr>
                        <wps:spPr bwMode="auto">
                          <a:xfrm>
                            <a:off x="10" y="17"/>
                            <a:ext cx="13500" cy="1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1D9" w:rsidRDefault="008F01D9" w:rsidP="00917D04">
                              <w:pPr>
                                <w:spacing w:before="3"/>
                                <w:rPr>
                                  <w:sz w:val="19"/>
                                </w:rPr>
                              </w:pPr>
                            </w:p>
                            <w:p w:rsidR="008F01D9" w:rsidRDefault="008F01D9" w:rsidP="00917D04">
                              <w:pPr>
                                <w:spacing w:before="1" w:line="276" w:lineRule="auto"/>
                                <w:ind w:left="101" w:right="102"/>
                                <w:rPr>
                                  <w:sz w:val="24"/>
                                </w:rPr>
                              </w:pPr>
                              <w:r>
                                <w:rPr>
                                  <w:b/>
                                  <w:sz w:val="24"/>
                                </w:rPr>
                                <w:t xml:space="preserve">National Target 16: </w:t>
                              </w:r>
                              <w:r>
                                <w:rPr>
                                  <w:sz w:val="24"/>
                                </w:rPr>
                                <w:t>By 2015, the Nagoya Protocol on Access to Genetic Resources and the Fair and Equal Sharing of Benefits Derived from their Use will have entered into force and will be operationalized, in accordance to national legislation.</w:t>
                              </w:r>
                            </w:p>
                          </w:txbxContent>
                        </wps:txbx>
                        <wps:bodyPr rot="0" vert="horz" wrap="square" lIns="0" tIns="0" rIns="0" bIns="0" anchor="t" anchorCtr="0" upright="1">
                          <a:noAutofit/>
                        </wps:bodyPr>
                      </wps:wsp>
                    </wpg:wg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D67D41" id="Grupo 144" o:spid="_x0000_s1079" style="width:676pt;height:56.45pt;mso-position-horizontal-relative:char;mso-position-vertical-relative:line" coordsize="13520,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">
                <v:line id="Line 40" o:spid="_x0000_s1080" style="position:absolute;visibility:visible;mso-wrap-style:square" from="20,17" to="1350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" strokeweight=".72pt"/>
                <v:line id="Line 41" o:spid="_x0000_s1081" style="position:absolute;visibility:visible;mso-wrap-style:square" from="10,10" to="10,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" strokeweight=".96pt"/>
                <v:line id="Line 42" o:spid="_x0000_s1082" style="position:absolute;visibility:visible;mso-wrap-style:square" from="20,1109" to="13500,1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" strokeweight=".96pt"/>
                <v:line id="Line 43" o:spid="_x0000_s1083" style="position:absolute;visibility:visible;mso-wrap-style:square" from="13510,10" to="13510,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" strokeweight=".96pt"/>
                <v:shape id="Text Box 44" o:spid="_x0000_s1084" type="#_x0000_t202" style="position:absolute;left:10;top:17;width:13500;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8F01D9" w:rsidRDefault="008F01D9" w:rsidP="00917D04">
                        <w:pPr>
                          <w:spacing w:before="3"/>
                          <w:rPr>
                            <w:sz w:val="19"/>
                          </w:rPr>
                        </w:pPr>
                      </w:p>
                      <w:p w:rsidR="008F01D9" w:rsidRDefault="008F01D9" w:rsidP="00917D04">
                        <w:pPr>
                          <w:spacing w:before="1" w:line="276" w:lineRule="auto"/>
                          <w:ind w:left="101" w:right="102"/>
                          <w:rPr>
                            <w:sz w:val="24"/>
                          </w:rPr>
                        </w:pPr>
                        <w:r>
                          <w:rPr>
                            <w:b/>
                            <w:sz w:val="24"/>
                          </w:rPr>
                          <w:t xml:space="preserve">National Target 16: </w:t>
                        </w:r>
                        <w:r>
                          <w:rPr>
                            <w:sz w:val="24"/>
                          </w:rPr>
                          <w:t>By 2015, the Nagoya Protocol on Access to Genetic Resources and the Fair and Equal Sharing of Benefits Derived from their Use will have entered into force and will be operationalized, in accordance to national legislation.</w:t>
                        </w:r>
                      </w:p>
                    </w:txbxContent>
                  </v:textbox>
                </v:shape>
                <w10:anchorlock/>
              </v:group>
            </w:pict>
          </mc:Fallback>
        </mc:AlternateContent>
      </w:r>
    </w:p>
    <w:p w:rsidR="00917D04" w:rsidRDefault="00917D04" w:rsidP="00917D04">
      <w:pPr>
        <w:pStyle w:val="Corpodetexto"/>
        <w:rPr>
          <w:sz w:val="20"/>
        </w:rPr>
      </w:pPr>
    </w:p>
    <w:p w:rsidR="00917D04" w:rsidRDefault="00917D04" w:rsidP="00917D04">
      <w:pPr>
        <w:pStyle w:val="Corpodetexto"/>
        <w:spacing w:before="6"/>
      </w:pPr>
    </w:p>
    <w:tbl>
      <w:tblPr>
        <w:tblStyle w:val="TableNormal1"/>
        <w:tblW w:w="0" w:type="auto"/>
        <w:tblInd w:w="2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500"/>
      </w:tblGrid>
      <w:tr w:rsidR="00917D04" w:rsidTr="000D1BA3">
        <w:trPr>
          <w:trHeight w:hRule="exact" w:val="982"/>
        </w:trPr>
        <w:tc>
          <w:tcPr>
            <w:tcW w:w="13500" w:type="dxa"/>
            <w:tcBorders>
              <w:left w:val="single" w:sz="8" w:space="0" w:color="000000"/>
              <w:bottom w:val="single" w:sz="8" w:space="0" w:color="000000"/>
              <w:right w:val="single" w:sz="8" w:space="0" w:color="000000"/>
            </w:tcBorders>
            <w:shd w:val="clear" w:color="auto" w:fill="D5E2BB"/>
          </w:tcPr>
          <w:p w:rsidR="00917D04" w:rsidRDefault="00917D04" w:rsidP="000D1BA3">
            <w:pPr>
              <w:pStyle w:val="TableParagraph"/>
              <w:spacing w:before="213"/>
              <w:ind w:left="5991" w:right="84" w:hanging="5895"/>
              <w:rPr>
                <w:rFonts w:ascii="Times New Roman" w:hAnsi="Times New Roman"/>
                <w:sz w:val="28"/>
              </w:rPr>
            </w:pPr>
            <w:r>
              <w:rPr>
                <w:rFonts w:ascii="Times New Roman" w:hAnsi="Times New Roman"/>
                <w:b/>
                <w:sz w:val="28"/>
              </w:rPr>
              <w:t xml:space="preserve">Strategic Goal E: </w:t>
            </w:r>
            <w:r>
              <w:rPr>
                <w:rFonts w:ascii="Times New Roman" w:hAnsi="Times New Roman"/>
                <w:sz w:val="28"/>
              </w:rPr>
              <w:t>Increase implementation through participatory planning, knowledge management and capacity building</w:t>
            </w:r>
          </w:p>
        </w:tc>
      </w:tr>
      <w:tr w:rsidR="00917D04" w:rsidTr="000D1BA3">
        <w:trPr>
          <w:trHeight w:hRule="exact" w:val="1008"/>
        </w:trPr>
        <w:tc>
          <w:tcPr>
            <w:tcW w:w="13500" w:type="dxa"/>
            <w:tcBorders>
              <w:top w:val="single" w:sz="8" w:space="0" w:color="000000"/>
              <w:left w:val="single" w:sz="8" w:space="0" w:color="000000"/>
              <w:bottom w:val="single" w:sz="8" w:space="0" w:color="000000"/>
              <w:right w:val="single" w:sz="8" w:space="0" w:color="000000"/>
            </w:tcBorders>
          </w:tcPr>
          <w:p w:rsidR="00917D04" w:rsidRDefault="00917D04" w:rsidP="000D1BA3">
            <w:pPr>
              <w:pStyle w:val="TableParagraph"/>
              <w:spacing w:before="208"/>
              <w:ind w:left="91" w:right="84"/>
              <w:rPr>
                <w:rFonts w:ascii="Times New Roman" w:hAnsi="Times New Roman"/>
                <w:sz w:val="24"/>
              </w:rPr>
            </w:pPr>
            <w:r>
              <w:rPr>
                <w:rFonts w:ascii="Times New Roman" w:hAnsi="Times New Roman"/>
                <w:b/>
                <w:sz w:val="24"/>
              </w:rPr>
              <w:t xml:space="preserve">National Target 17: </w:t>
            </w:r>
            <w:r>
              <w:rPr>
                <w:rFonts w:ascii="Times New Roman" w:hAnsi="Times New Roman"/>
                <w:sz w:val="24"/>
              </w:rPr>
              <w:t>By 2014, the national biodiversity strategy will be updated and adopted as a policy instrument, with effective, participatory and updated action plans that should foresee monitoring and periodic evaluations.</w:t>
            </w:r>
          </w:p>
        </w:tc>
      </w:tr>
      <w:tr w:rsidR="00917D04" w:rsidTr="000D1BA3">
        <w:trPr>
          <w:trHeight w:hRule="exact" w:val="1834"/>
        </w:trPr>
        <w:tc>
          <w:tcPr>
            <w:tcW w:w="13500" w:type="dxa"/>
            <w:tcBorders>
              <w:top w:val="single" w:sz="8" w:space="0" w:color="000000"/>
              <w:left w:val="single" w:sz="8" w:space="0" w:color="000000"/>
              <w:bottom w:val="single" w:sz="8" w:space="0" w:color="000000"/>
              <w:right w:val="single" w:sz="8" w:space="0" w:color="000000"/>
            </w:tcBorders>
          </w:tcPr>
          <w:p w:rsidR="00917D04" w:rsidRDefault="00917D04" w:rsidP="000D1BA3">
            <w:pPr>
              <w:pStyle w:val="TableParagraph"/>
              <w:spacing w:before="205"/>
              <w:ind w:left="91" w:right="84"/>
              <w:jc w:val="both"/>
              <w:rPr>
                <w:rFonts w:ascii="Times New Roman" w:hAnsi="Times New Roman"/>
                <w:sz w:val="24"/>
              </w:rPr>
            </w:pPr>
            <w:r>
              <w:rPr>
                <w:rFonts w:ascii="Times New Roman" w:hAnsi="Times New Roman"/>
                <w:b/>
                <w:sz w:val="24"/>
              </w:rPr>
              <w:t xml:space="preserve">National Target 18: </w:t>
            </w:r>
            <w:r>
              <w:rPr>
                <w:rFonts w:ascii="Times New Roman" w:hAnsi="Times New Roman"/>
                <w:sz w:val="24"/>
              </w:rPr>
              <w:t>By 2020, the traditional knowledge, innovation and practices from indigenous peoples, farmers and traditional communities that are relevant to the conservation and sustainable use of biodiversity and the normal use of biological resources will have been respected, in accordance with their customs, traditions, to national legislation and relevant international commitments, and will have been fully integrated and reflected in the implementation of the CBD with the full and effective participation of indigenous peoples, farmers and traditional communities on all relevant levels.</w:t>
            </w:r>
          </w:p>
        </w:tc>
      </w:tr>
      <w:tr w:rsidR="00917D04" w:rsidTr="000D1BA3">
        <w:trPr>
          <w:trHeight w:hRule="exact" w:val="2112"/>
        </w:trPr>
        <w:tc>
          <w:tcPr>
            <w:tcW w:w="13500" w:type="dxa"/>
            <w:tcBorders>
              <w:top w:val="single" w:sz="8" w:space="0" w:color="000000"/>
              <w:left w:val="single" w:sz="8" w:space="0" w:color="000000"/>
              <w:bottom w:val="single" w:sz="8" w:space="0" w:color="000000"/>
              <w:right w:val="single" w:sz="8" w:space="0" w:color="000000"/>
            </w:tcBorders>
          </w:tcPr>
          <w:p w:rsidR="00917D04" w:rsidRDefault="00917D04" w:rsidP="000D1BA3">
            <w:pPr>
              <w:pStyle w:val="TableParagraph"/>
              <w:spacing w:before="208"/>
              <w:ind w:left="91" w:right="86"/>
              <w:jc w:val="both"/>
              <w:rPr>
                <w:rFonts w:ascii="Times New Roman" w:hAnsi="Times New Roman"/>
                <w:sz w:val="24"/>
              </w:rPr>
            </w:pPr>
            <w:r>
              <w:rPr>
                <w:rFonts w:ascii="Times New Roman" w:hAnsi="Times New Roman"/>
                <w:b/>
                <w:sz w:val="24"/>
              </w:rPr>
              <w:t xml:space="preserve">National Target 19: </w:t>
            </w:r>
            <w:r>
              <w:rPr>
                <w:rFonts w:ascii="Times New Roman" w:hAnsi="Times New Roman"/>
                <w:sz w:val="24"/>
              </w:rPr>
              <w:t>By 2020 the scientific basis and technologies necessary for the understanding of biodiversity, its values, operations and trends along with understanding of the consequences of its loss will have been expanded and shared. The sustainable use and the generation of technology and innovation from biodiversity will be supported, properly transferred and applied. By 2017 the complete compilation of existing records of flora, fauna and bacteria, water and land, will be finalized and made available to permanent databases with free access, safeguarding each specific characteristic, in order to identify the gaps of knowledge in the biomes and taxonomical groups .</w:t>
            </w:r>
          </w:p>
        </w:tc>
      </w:tr>
      <w:tr w:rsidR="00917D04" w:rsidTr="000D1BA3">
        <w:trPr>
          <w:trHeight w:hRule="exact" w:val="1282"/>
        </w:trPr>
        <w:tc>
          <w:tcPr>
            <w:tcW w:w="13500" w:type="dxa"/>
            <w:tcBorders>
              <w:top w:val="single" w:sz="8" w:space="0" w:color="000000"/>
              <w:left w:val="single" w:sz="8" w:space="0" w:color="000000"/>
              <w:bottom w:val="single" w:sz="8" w:space="0" w:color="000000"/>
              <w:right w:val="single" w:sz="8" w:space="0" w:color="000000"/>
            </w:tcBorders>
          </w:tcPr>
          <w:p w:rsidR="00917D04" w:rsidRDefault="00917D04" w:rsidP="003418EB">
            <w:pPr>
              <w:pStyle w:val="TableParagraph"/>
              <w:spacing w:before="208"/>
              <w:ind w:left="91" w:right="87"/>
              <w:jc w:val="both"/>
              <w:rPr>
                <w:rFonts w:ascii="Times New Roman" w:hAnsi="Times New Roman"/>
                <w:sz w:val="24"/>
              </w:rPr>
            </w:pPr>
            <w:r>
              <w:rPr>
                <w:rFonts w:ascii="Times New Roman" w:hAnsi="Times New Roman"/>
                <w:b/>
                <w:sz w:val="24"/>
              </w:rPr>
              <w:t xml:space="preserve">National Target 20: </w:t>
            </w:r>
            <w:r w:rsidR="003418EB">
              <w:rPr>
                <w:rFonts w:ascii="Times New Roman" w:hAnsi="Times New Roman"/>
                <w:sz w:val="24"/>
              </w:rPr>
              <w:t>Once</w:t>
            </w:r>
            <w:r>
              <w:rPr>
                <w:rFonts w:ascii="Times New Roman" w:hAnsi="Times New Roman"/>
                <w:sz w:val="24"/>
              </w:rPr>
              <w:t xml:space="preserve"> the Brazilian Targets are approved, assessments will be made on the resources needed for </w:t>
            </w:r>
            <w:r w:rsidR="003418EB">
              <w:rPr>
                <w:rFonts w:ascii="Times New Roman" w:hAnsi="Times New Roman"/>
                <w:sz w:val="24"/>
              </w:rPr>
              <w:t xml:space="preserve">their </w:t>
            </w:r>
            <w:r>
              <w:rPr>
                <w:rFonts w:ascii="Times New Roman" w:hAnsi="Times New Roman"/>
                <w:sz w:val="24"/>
              </w:rPr>
              <w:t>implementation, followed by the mobilization and allocation of the  financial resources needed to enable, starting at 2015, the implementation, monitoring and fulfillment of the goals of the Strategic Biodiversity Plan 2011-2020.</w:t>
            </w:r>
          </w:p>
        </w:tc>
      </w:tr>
    </w:tbl>
    <w:p w:rsidR="00917D04" w:rsidRDefault="00917D04" w:rsidP="00917D04">
      <w:pPr>
        <w:jc w:val="both"/>
        <w:rPr>
          <w:sz w:val="24"/>
        </w:rPr>
        <w:sectPr w:rsidR="00917D04">
          <w:pgSz w:w="15840" w:h="12240" w:orient="landscape"/>
          <w:pgMar w:top="1020" w:right="660" w:bottom="720" w:left="1340" w:header="831" w:footer="530" w:gutter="0"/>
          <w:cols w:space="720"/>
        </w:sectPr>
      </w:pPr>
    </w:p>
    <w:p w:rsidR="00917D04" w:rsidRDefault="00917D04" w:rsidP="00917D04">
      <w:pPr>
        <w:pStyle w:val="Corpodetexto"/>
        <w:rPr>
          <w:sz w:val="20"/>
        </w:rPr>
      </w:pPr>
    </w:p>
    <w:p w:rsidR="00917D04" w:rsidRDefault="00917D04" w:rsidP="00917D04">
      <w:pPr>
        <w:pStyle w:val="Corpodetexto"/>
        <w:spacing w:before="6"/>
        <w:rPr>
          <w:sz w:val="20"/>
        </w:rPr>
      </w:pPr>
    </w:p>
    <w:p w:rsidR="00917D04" w:rsidRDefault="00917D04" w:rsidP="00917D04">
      <w:pPr>
        <w:pStyle w:val="Ttulo4"/>
        <w:ind w:left="193"/>
      </w:pPr>
      <w:r>
        <w:t>Table 10. •</w:t>
      </w:r>
      <w:r>
        <w:tab/>
        <w:t>Principles for the internalization and implementation of the National Biodiversity Targets 2011-2020.</w:t>
      </w:r>
    </w:p>
    <w:p w:rsidR="00917D04" w:rsidRDefault="00917D04" w:rsidP="00917D04">
      <w:pPr>
        <w:spacing w:before="102"/>
        <w:ind w:left="193"/>
      </w:pPr>
      <w:r>
        <w:rPr>
          <w:b/>
        </w:rPr>
        <w:t xml:space="preserve">Source: </w:t>
      </w:r>
      <w:r>
        <w:t>CONABIO Resolution no.</w:t>
      </w:r>
      <w:r>
        <w:rPr>
          <w:position w:val="8"/>
          <w:sz w:val="14"/>
        </w:rPr>
        <w:t xml:space="preserve"> </w:t>
      </w:r>
      <w:r>
        <w:t>06/2013, from September 3, 2013.</w:t>
      </w:r>
    </w:p>
    <w:p w:rsidR="00917D04" w:rsidRDefault="00917D04" w:rsidP="00917D04">
      <w:pPr>
        <w:pStyle w:val="Corpodetexto"/>
        <w:rPr>
          <w:sz w:val="20"/>
        </w:rPr>
      </w:pPr>
    </w:p>
    <w:p w:rsidR="00917D04" w:rsidRDefault="00917D04" w:rsidP="00917D04">
      <w:pPr>
        <w:pStyle w:val="Corpodetexto"/>
        <w:spacing w:after="1"/>
      </w:pPr>
    </w:p>
    <w:tbl>
      <w:tblPr>
        <w:tblStyle w:val="TableNormal1"/>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52"/>
      </w:tblGrid>
      <w:tr w:rsidR="00917D04" w:rsidTr="000D1BA3">
        <w:trPr>
          <w:trHeight w:hRule="exact" w:val="1078"/>
        </w:trPr>
        <w:tc>
          <w:tcPr>
            <w:tcW w:w="12952" w:type="dxa"/>
          </w:tcPr>
          <w:p w:rsidR="00917D04" w:rsidRDefault="00917D04" w:rsidP="000D1BA3">
            <w:pPr>
              <w:pStyle w:val="TableParagraph"/>
              <w:spacing w:before="112"/>
              <w:ind w:left="103" w:right="100"/>
              <w:jc w:val="both"/>
              <w:rPr>
                <w:rFonts w:ascii="Times New Roman" w:hAnsi="Times New Roman"/>
                <w:sz w:val="24"/>
              </w:rPr>
            </w:pPr>
            <w:r>
              <w:rPr>
                <w:rFonts w:ascii="Times New Roman" w:hAnsi="Times New Roman"/>
                <w:sz w:val="24"/>
              </w:rPr>
              <w:t>i. To promote, within the scope of Conabio, whenever necessary, the definition of concepts used in the Targets statements, in order to establish in a clear and objective way the understanding that was adopted. This can also be done through the creation of working groups, specialized consultations and through conducting technical seminars;</w:t>
            </w:r>
          </w:p>
        </w:tc>
      </w:tr>
      <w:tr w:rsidR="00917D04" w:rsidTr="000D1BA3">
        <w:trPr>
          <w:trHeight w:hRule="exact" w:val="802"/>
        </w:trPr>
        <w:tc>
          <w:tcPr>
            <w:tcW w:w="12952" w:type="dxa"/>
          </w:tcPr>
          <w:p w:rsidR="00917D04" w:rsidRDefault="00917D04" w:rsidP="000D1BA3">
            <w:pPr>
              <w:pStyle w:val="TableParagraph"/>
              <w:spacing w:before="112"/>
              <w:ind w:left="103" w:right="90"/>
              <w:rPr>
                <w:rFonts w:ascii="Times New Roman" w:hAnsi="Times New Roman"/>
                <w:sz w:val="24"/>
              </w:rPr>
            </w:pPr>
            <w:r>
              <w:rPr>
                <w:rFonts w:ascii="Times New Roman" w:hAnsi="Times New Roman"/>
                <w:sz w:val="24"/>
              </w:rPr>
              <w:t>ii. Establish, within the scope of Conabio, the analysis criteria and assessment indicators to be used in the implementation of the Targets through a participatory manner with different sectors of society;</w:t>
            </w:r>
          </w:p>
        </w:tc>
      </w:tr>
      <w:tr w:rsidR="00917D04" w:rsidTr="000D1BA3">
        <w:trPr>
          <w:trHeight w:hRule="exact" w:val="1078"/>
        </w:trPr>
        <w:tc>
          <w:tcPr>
            <w:tcW w:w="12952" w:type="dxa"/>
          </w:tcPr>
          <w:p w:rsidR="00917D04" w:rsidRDefault="00917D04" w:rsidP="000D1BA3">
            <w:pPr>
              <w:pStyle w:val="TableParagraph"/>
              <w:spacing w:before="112"/>
              <w:ind w:left="103" w:right="102"/>
              <w:jc w:val="both"/>
              <w:rPr>
                <w:rFonts w:ascii="Times New Roman" w:hAnsi="Times New Roman"/>
                <w:sz w:val="24"/>
              </w:rPr>
            </w:pPr>
            <w:r>
              <w:rPr>
                <w:rFonts w:ascii="Times New Roman" w:hAnsi="Times New Roman"/>
                <w:sz w:val="24"/>
              </w:rPr>
              <w:t>iii. Propose the implementation of national biodiversity targets 2011-2020 in a coordinated manner with a national strategy and action plan for the conservation and sustainable use of biodiversity, recognizing the efforts and policies related to national targets;</w:t>
            </w:r>
          </w:p>
        </w:tc>
      </w:tr>
      <w:tr w:rsidR="00917D04" w:rsidTr="000D1BA3">
        <w:trPr>
          <w:trHeight w:hRule="exact" w:val="526"/>
        </w:trPr>
        <w:tc>
          <w:tcPr>
            <w:tcW w:w="12952" w:type="dxa"/>
          </w:tcPr>
          <w:p w:rsidR="00917D04" w:rsidRDefault="00917D04" w:rsidP="000D1BA3">
            <w:pPr>
              <w:pStyle w:val="TableParagraph"/>
              <w:spacing w:before="112"/>
              <w:ind w:left="103" w:right="90"/>
              <w:rPr>
                <w:rFonts w:ascii="Times New Roman" w:hAnsi="Times New Roman"/>
                <w:sz w:val="24"/>
              </w:rPr>
            </w:pPr>
            <w:r>
              <w:rPr>
                <w:rFonts w:ascii="Times New Roman" w:hAnsi="Times New Roman"/>
                <w:sz w:val="24"/>
              </w:rPr>
              <w:t>iv.a. Encourage the adoption of incentives for the implementation of the targets;</w:t>
            </w:r>
          </w:p>
        </w:tc>
      </w:tr>
      <w:tr w:rsidR="00917D04" w:rsidTr="000D1BA3">
        <w:trPr>
          <w:trHeight w:hRule="exact" w:val="526"/>
        </w:trPr>
        <w:tc>
          <w:tcPr>
            <w:tcW w:w="12952" w:type="dxa"/>
          </w:tcPr>
          <w:p w:rsidR="00917D04" w:rsidRDefault="00917D04" w:rsidP="000D1BA3">
            <w:pPr>
              <w:pStyle w:val="TableParagraph"/>
              <w:spacing w:before="112"/>
              <w:ind w:left="103" w:right="90"/>
              <w:rPr>
                <w:rFonts w:ascii="Times New Roman" w:hAnsi="Times New Roman"/>
                <w:sz w:val="24"/>
              </w:rPr>
            </w:pPr>
            <w:r>
              <w:rPr>
                <w:rFonts w:ascii="Times New Roman" w:hAnsi="Times New Roman"/>
                <w:sz w:val="24"/>
              </w:rPr>
              <w:t>iv.b. Encourage the formulation of laws and regulations to support the implementation of the targets;</w:t>
            </w:r>
          </w:p>
        </w:tc>
      </w:tr>
      <w:tr w:rsidR="00917D04" w:rsidTr="000D1BA3">
        <w:trPr>
          <w:trHeight w:hRule="exact" w:val="804"/>
        </w:trPr>
        <w:tc>
          <w:tcPr>
            <w:tcW w:w="12952" w:type="dxa"/>
          </w:tcPr>
          <w:p w:rsidR="00917D04" w:rsidRDefault="00917D04" w:rsidP="000D1BA3">
            <w:pPr>
              <w:pStyle w:val="TableParagraph"/>
              <w:spacing w:before="114"/>
              <w:ind w:left="103" w:right="90"/>
              <w:rPr>
                <w:rFonts w:ascii="Times New Roman" w:hAnsi="Times New Roman"/>
                <w:sz w:val="24"/>
              </w:rPr>
            </w:pPr>
            <w:r>
              <w:rPr>
                <w:rFonts w:ascii="Times New Roman" w:hAnsi="Times New Roman"/>
                <w:sz w:val="24"/>
              </w:rPr>
              <w:t>v. Consider a broad agenda, including inter-institutional and multidisciplinary actions to be carried out by different agencies of the federal, state and municipal government, along with various sectors of society;</w:t>
            </w:r>
          </w:p>
        </w:tc>
      </w:tr>
      <w:tr w:rsidR="00917D04" w:rsidTr="000D1BA3">
        <w:trPr>
          <w:trHeight w:hRule="exact" w:val="1078"/>
        </w:trPr>
        <w:tc>
          <w:tcPr>
            <w:tcW w:w="12952" w:type="dxa"/>
          </w:tcPr>
          <w:p w:rsidR="00917D04" w:rsidRDefault="00917D04" w:rsidP="000D1BA3">
            <w:pPr>
              <w:pStyle w:val="TableParagraph"/>
              <w:spacing w:before="112"/>
              <w:ind w:left="103" w:right="103"/>
              <w:jc w:val="both"/>
              <w:rPr>
                <w:rFonts w:ascii="Times New Roman" w:hAnsi="Times New Roman"/>
                <w:sz w:val="24"/>
              </w:rPr>
            </w:pPr>
            <w:r>
              <w:rPr>
                <w:rFonts w:ascii="Times New Roman" w:hAnsi="Times New Roman"/>
                <w:sz w:val="24"/>
              </w:rPr>
              <w:t>vi. Consider the specificities of each biome and macro geopolitical region of the country, in order to balance real risks to remaining ecosystems, taking into account the technological feasibility, economic, social and environmental aspects, in compliance with the Ecological-Economic Zoning;</w:t>
            </w:r>
          </w:p>
        </w:tc>
      </w:tr>
      <w:tr w:rsidR="00917D04" w:rsidTr="000D1BA3">
        <w:trPr>
          <w:trHeight w:hRule="exact" w:val="802"/>
        </w:trPr>
        <w:tc>
          <w:tcPr>
            <w:tcW w:w="12952" w:type="dxa"/>
          </w:tcPr>
          <w:p w:rsidR="00917D04" w:rsidRDefault="00917D04" w:rsidP="000D1BA3">
            <w:pPr>
              <w:pStyle w:val="TableParagraph"/>
              <w:spacing w:before="112"/>
              <w:ind w:left="103" w:right="90"/>
              <w:rPr>
                <w:rFonts w:ascii="Times New Roman" w:hAnsi="Times New Roman"/>
                <w:sz w:val="24"/>
              </w:rPr>
            </w:pPr>
            <w:r>
              <w:rPr>
                <w:rFonts w:ascii="Times New Roman" w:hAnsi="Times New Roman"/>
                <w:sz w:val="24"/>
              </w:rPr>
              <w:t>vii. Incentives to guarantee the permanent generation, update and incorporation of technical and scientific knowledge in the implementation process of the targets.</w:t>
            </w:r>
          </w:p>
        </w:tc>
      </w:tr>
    </w:tbl>
    <w:p w:rsidR="00917D04" w:rsidRDefault="00917D04" w:rsidP="00917D04">
      <w:pPr>
        <w:spacing w:before="114"/>
        <w:ind w:left="100"/>
      </w:pPr>
      <w:r>
        <w:t>.</w:t>
      </w:r>
    </w:p>
    <w:p w:rsidR="00917D04" w:rsidRDefault="00917D04" w:rsidP="00917D04">
      <w:pPr>
        <w:sectPr w:rsidR="00917D04">
          <w:pgSz w:w="15840" w:h="12240" w:orient="landscape"/>
          <w:pgMar w:top="1020" w:right="1320" w:bottom="720" w:left="1340" w:header="831" w:footer="530" w:gutter="0"/>
          <w:cols w:space="720"/>
        </w:sectPr>
      </w:pPr>
    </w:p>
    <w:p w:rsidR="00917D04" w:rsidRDefault="00917D04" w:rsidP="00917D04">
      <w:pPr>
        <w:pStyle w:val="Corpodetexto"/>
        <w:rPr>
          <w:sz w:val="29"/>
        </w:rPr>
      </w:pPr>
    </w:p>
    <w:p w:rsidR="00917D04" w:rsidRDefault="00917D04" w:rsidP="00917D04">
      <w:pPr>
        <w:rPr>
          <w:sz w:val="29"/>
        </w:rPr>
        <w:sectPr w:rsidR="00917D04">
          <w:pgSz w:w="12240" w:h="15840"/>
          <w:pgMar w:top="1020" w:right="1320" w:bottom="720" w:left="1340" w:header="831" w:footer="530" w:gutter="0"/>
          <w:pgNumType w:start="71"/>
          <w:cols w:space="720"/>
        </w:sectPr>
      </w:pPr>
    </w:p>
    <w:p w:rsidR="00917D04" w:rsidRDefault="00917D04" w:rsidP="00917D04">
      <w:pPr>
        <w:pStyle w:val="Corpodetexto"/>
        <w:spacing w:before="4"/>
        <w:rPr>
          <w:sz w:val="37"/>
        </w:rPr>
      </w:pPr>
    </w:p>
    <w:p w:rsidR="00917D04" w:rsidRDefault="00917D04" w:rsidP="00917D04">
      <w:pPr>
        <w:pStyle w:val="Ttulo2"/>
        <w:numPr>
          <w:ilvl w:val="0"/>
          <w:numId w:val="60"/>
        </w:numPr>
        <w:tabs>
          <w:tab w:val="left" w:pos="533"/>
        </w:tabs>
        <w:spacing w:line="276" w:lineRule="auto"/>
        <w:ind w:right="959" w:hanging="432"/>
      </w:pPr>
      <w:bookmarkStart w:id="36" w:name="_bookmark38"/>
      <w:bookmarkEnd w:id="36"/>
      <w:r>
        <w:rPr>
          <w:color w:val="2D74B5"/>
        </w:rPr>
        <w:t>Action Plan for Biodiversity: 1</w:t>
      </w:r>
      <w:r w:rsidRPr="00811BD4">
        <w:rPr>
          <w:color w:val="2D74B5"/>
          <w:vertAlign w:val="superscript"/>
        </w:rPr>
        <w:t>st</w:t>
      </w:r>
      <w:r>
        <w:rPr>
          <w:color w:val="2D74B5"/>
        </w:rPr>
        <w:t xml:space="preserve"> module</w:t>
      </w:r>
    </w:p>
    <w:p w:rsidR="00917D04" w:rsidRDefault="00917D04" w:rsidP="00917D04">
      <w:pPr>
        <w:pStyle w:val="Corpodetexto"/>
        <w:spacing w:before="129" w:line="276" w:lineRule="auto"/>
        <w:ind w:left="100"/>
        <w:jc w:val="both"/>
      </w:pPr>
      <w:r>
        <w:t xml:space="preserve">The need arose to formulate a new and unique way to establish the responsibility for implementation, monitoring, data generation and disclosure for each of the 20 national targets. This process is a complex challenge in a country that not only is continental, but also </w:t>
      </w:r>
      <w:r w:rsidR="00055B74">
        <w:t>mega</w:t>
      </w:r>
      <w:r>
        <w:t>-diverse.</w:t>
      </w:r>
    </w:p>
    <w:p w:rsidR="00917D04" w:rsidRDefault="00917D04" w:rsidP="00917D04">
      <w:pPr>
        <w:pStyle w:val="Corpodetexto"/>
        <w:spacing w:before="121" w:line="276" w:lineRule="auto"/>
        <w:ind w:left="100"/>
        <w:jc w:val="both"/>
      </w:pPr>
      <w:r>
        <w:t>Therefore, through an innovative initiative, SBF decided to design the 1</w:t>
      </w:r>
      <w:r w:rsidRPr="00811BD4">
        <w:rPr>
          <w:vertAlign w:val="superscript"/>
        </w:rPr>
        <w:t>st</w:t>
      </w:r>
      <w:r>
        <w:t xml:space="preserve"> Module of the Action Plan for Biodiversity. The National Targets under the responsibility of SBF could in this manner have </w:t>
      </w:r>
      <w:r w:rsidR="00055B74">
        <w:t>each commitment</w:t>
      </w:r>
      <w:r>
        <w:t xml:space="preserve"> for 2020 clearly established and grounded in institutional and financial capacity.</w:t>
      </w:r>
    </w:p>
    <w:p w:rsidR="00917D04" w:rsidRDefault="00917D04" w:rsidP="00917D04">
      <w:pPr>
        <w:pStyle w:val="Corpodetexto"/>
        <w:spacing w:before="121" w:line="276" w:lineRule="auto"/>
        <w:ind w:left="100"/>
        <w:jc w:val="both"/>
      </w:pPr>
      <w:r>
        <w:t>The fulfillment of these commitments requires the hard work and dedication of the teams that are directly involved in planned actions since the legal basis and the financial support from partners and sponsors are already guaranteed and in execution.</w:t>
      </w:r>
    </w:p>
    <w:p w:rsidR="00917D04" w:rsidRDefault="00917D04" w:rsidP="00917D04">
      <w:pPr>
        <w:pStyle w:val="Corpodetexto"/>
        <w:spacing w:before="121" w:line="276" w:lineRule="auto"/>
        <w:ind w:left="100"/>
        <w:jc w:val="both"/>
      </w:pPr>
      <w:r>
        <w:t>In order for the preparation of the 2nd module to come about, it will be necessary to renew the collective construction endeavor, that brings together efforts from different sectors and levels of government to make commitments, so that the roles of each of the entities involved in preparing the document may be clearly established along with and any revisions are necessary for the inclusion of new institutionalized goals.</w:t>
      </w:r>
    </w:p>
    <w:p w:rsidR="00917D04" w:rsidRDefault="00917D04" w:rsidP="00917D04">
      <w:pPr>
        <w:pStyle w:val="PargrafodaLista"/>
        <w:numPr>
          <w:ilvl w:val="1"/>
          <w:numId w:val="60"/>
        </w:numPr>
        <w:tabs>
          <w:tab w:val="left" w:pos="679"/>
        </w:tabs>
        <w:spacing w:before="201" w:line="278" w:lineRule="auto"/>
        <w:ind w:right="318" w:hanging="578"/>
        <w:rPr>
          <w:rFonts w:ascii="Calibri-Light"/>
          <w:color w:val="5B9BD4"/>
          <w:sz w:val="24"/>
        </w:rPr>
      </w:pPr>
      <w:bookmarkStart w:id="37" w:name="_bookmark39"/>
      <w:bookmarkEnd w:id="37"/>
      <w:r>
        <w:rPr>
          <w:rFonts w:ascii="Calibri-Light"/>
          <w:color w:val="5B9BD4"/>
          <w:sz w:val="24"/>
        </w:rPr>
        <w:t>NBSAP Working Group 2016 - 2020 71</w:t>
      </w:r>
    </w:p>
    <w:p w:rsidR="00917D04" w:rsidRDefault="00917D04" w:rsidP="00917D04">
      <w:pPr>
        <w:pStyle w:val="Corpodetexto"/>
        <w:spacing w:before="126" w:line="276" w:lineRule="auto"/>
        <w:ind w:left="100"/>
        <w:jc w:val="both"/>
      </w:pPr>
      <w:r>
        <w:t>As a focal point for CBD implementation in Brazil, SBF has been focusing efforts to meet the goals of CBDs Strategic Biodiverity Plan</w:t>
      </w:r>
    </w:p>
    <w:p w:rsidR="00917D04" w:rsidRDefault="00917D04" w:rsidP="00917D04">
      <w:pPr>
        <w:pStyle w:val="Corpodetexto"/>
        <w:spacing w:before="70" w:line="276" w:lineRule="auto"/>
        <w:ind w:left="100" w:right="115"/>
        <w:jc w:val="both"/>
      </w:pPr>
      <w:r>
        <w:t xml:space="preserve">2011-2020 which includes: "Dealing with the root causes of biodiversity loss by </w:t>
      </w:r>
      <w:r>
        <w:lastRenderedPageBreak/>
        <w:t>mainstreaming Biodiversity into all sectors of government and society</w:t>
      </w:r>
      <w:r w:rsidR="00055B74">
        <w:t>.”</w:t>
      </w:r>
      <w:r>
        <w:t xml:space="preserve"> This is how we seek to strengthen and continue the process of internalization of National Biodiversity Targets.</w:t>
      </w:r>
    </w:p>
    <w:p w:rsidR="00917D04" w:rsidRDefault="00917D04" w:rsidP="00917D04">
      <w:pPr>
        <w:pStyle w:val="Corpodetexto"/>
        <w:spacing w:before="121" w:line="276" w:lineRule="auto"/>
        <w:ind w:left="100" w:right="118"/>
        <w:jc w:val="both"/>
      </w:pPr>
      <w:r>
        <w:t>Among the objectives that define SBFs action guidelines, we may highlight:</w:t>
      </w:r>
    </w:p>
    <w:p w:rsidR="00917D04" w:rsidRDefault="00917D04" w:rsidP="00917D04">
      <w:pPr>
        <w:pStyle w:val="PargrafodaLista"/>
        <w:numPr>
          <w:ilvl w:val="2"/>
          <w:numId w:val="60"/>
        </w:numPr>
        <w:tabs>
          <w:tab w:val="left" w:pos="821"/>
        </w:tabs>
        <w:spacing w:before="124" w:line="276" w:lineRule="auto"/>
        <w:ind w:right="115" w:firstLine="0"/>
        <w:jc w:val="both"/>
        <w:rPr>
          <w:sz w:val="24"/>
        </w:rPr>
      </w:pPr>
      <w:r>
        <w:rPr>
          <w:sz w:val="24"/>
        </w:rPr>
        <w:t>to lead the national strategy of developing the economy of genetic heritage and associated traditional knowledge;</w:t>
      </w:r>
    </w:p>
    <w:p w:rsidR="00917D04" w:rsidRDefault="00917D04" w:rsidP="00917D04">
      <w:pPr>
        <w:pStyle w:val="PargrafodaLista"/>
        <w:numPr>
          <w:ilvl w:val="2"/>
          <w:numId w:val="60"/>
        </w:numPr>
        <w:tabs>
          <w:tab w:val="left" w:pos="925"/>
        </w:tabs>
        <w:spacing w:before="123" w:line="276" w:lineRule="auto"/>
        <w:ind w:right="120" w:firstLine="0"/>
        <w:jc w:val="both"/>
        <w:rPr>
          <w:sz w:val="24"/>
        </w:rPr>
      </w:pPr>
      <w:r>
        <w:rPr>
          <w:sz w:val="24"/>
        </w:rPr>
        <w:t>to conserve Brazilian species, minimizing the threats and the risk of extinction;</w:t>
      </w:r>
    </w:p>
    <w:p w:rsidR="00917D04" w:rsidRDefault="00917D04" w:rsidP="00917D04">
      <w:pPr>
        <w:pStyle w:val="PargrafodaLista"/>
        <w:numPr>
          <w:ilvl w:val="2"/>
          <w:numId w:val="60"/>
        </w:numPr>
        <w:tabs>
          <w:tab w:val="left" w:pos="821"/>
        </w:tabs>
        <w:spacing w:before="121" w:line="276" w:lineRule="auto"/>
        <w:ind w:right="116" w:firstLine="0"/>
        <w:jc w:val="both"/>
        <w:rPr>
          <w:sz w:val="24"/>
        </w:rPr>
      </w:pPr>
      <w:r>
        <w:rPr>
          <w:sz w:val="24"/>
        </w:rPr>
        <w:t>to conserve ecosystems and promote sustainable management of landscapes; and</w:t>
      </w:r>
    </w:p>
    <w:p w:rsidR="00917D04" w:rsidRDefault="00917D04" w:rsidP="00917D04">
      <w:pPr>
        <w:pStyle w:val="PargrafodaLista"/>
        <w:numPr>
          <w:ilvl w:val="2"/>
          <w:numId w:val="60"/>
        </w:numPr>
        <w:tabs>
          <w:tab w:val="left" w:pos="821"/>
        </w:tabs>
        <w:spacing w:before="121" w:line="276" w:lineRule="auto"/>
        <w:ind w:right="120" w:firstLine="0"/>
        <w:jc w:val="both"/>
        <w:rPr>
          <w:sz w:val="24"/>
        </w:rPr>
      </w:pPr>
      <w:r>
        <w:rPr>
          <w:sz w:val="24"/>
        </w:rPr>
        <w:t>to conserve biodiversity in protected areas.</w:t>
      </w:r>
    </w:p>
    <w:p w:rsidR="00917D04" w:rsidRDefault="00917D04" w:rsidP="00917D04">
      <w:pPr>
        <w:pStyle w:val="Corpodetexto"/>
        <w:spacing w:before="121" w:line="276" w:lineRule="auto"/>
        <w:ind w:left="100" w:right="116"/>
        <w:jc w:val="both"/>
      </w:pPr>
      <w:r>
        <w:t>The four major issues (genetic heritage, conservation of species, ecosystem conservation and protected areas) outline the Strategic SBF Plan and define the organization of its departments and teams, converging with the Secretariat's mission to promote - with participation,  social inclusion and benefit sharing - the valorization, conservation and sustainable use of biodiversity and traditional knowledge.</w:t>
      </w:r>
    </w:p>
    <w:p w:rsidR="00917D04" w:rsidRDefault="00917D04" w:rsidP="00917D04">
      <w:pPr>
        <w:pStyle w:val="Corpodetexto"/>
        <w:spacing w:before="121" w:line="276" w:lineRule="auto"/>
        <w:ind w:left="100" w:right="118"/>
        <w:jc w:val="both"/>
      </w:pPr>
      <w:r>
        <w:t>This administrative structure reflects the commitment of the federal government regarding the construction of public policies in synergy</w:t>
      </w:r>
    </w:p>
    <w:p w:rsidR="00917D04" w:rsidRDefault="00917D04" w:rsidP="00917D04">
      <w:pPr>
        <w:pStyle w:val="Corpodetexto"/>
        <w:spacing w:before="70" w:line="276" w:lineRule="auto"/>
        <w:ind w:left="100" w:right="115"/>
        <w:jc w:val="both"/>
      </w:pPr>
      <w:r>
        <w:br w:type="column"/>
      </w:r>
    </w:p>
    <w:p w:rsidR="00917D04" w:rsidRDefault="00917D04" w:rsidP="00917D04">
      <w:pPr>
        <w:spacing w:line="276" w:lineRule="auto"/>
        <w:jc w:val="both"/>
      </w:pPr>
    </w:p>
    <w:p w:rsidR="00917D04" w:rsidRDefault="00917D04" w:rsidP="00917D04">
      <w:pPr>
        <w:spacing w:line="276" w:lineRule="auto"/>
        <w:jc w:val="both"/>
      </w:pPr>
    </w:p>
    <w:p w:rsidR="00917D04" w:rsidRDefault="00917D04" w:rsidP="00917D04">
      <w:pPr>
        <w:pStyle w:val="Corpodetexto"/>
        <w:spacing w:before="70" w:line="276" w:lineRule="auto"/>
        <w:ind w:left="100"/>
        <w:jc w:val="both"/>
      </w:pPr>
      <w:r>
        <w:t>with the CBD Axes. As additional aspects of this internal governance arrangement, we may highlight: management mechanisms, monitoring, and social participation, as to allow for broad discussions on the obtained results and impacts.</w:t>
      </w:r>
    </w:p>
    <w:p w:rsidR="00917D04" w:rsidRDefault="00917D04" w:rsidP="00917D04">
      <w:pPr>
        <w:pStyle w:val="Corpodetexto"/>
        <w:spacing w:before="121" w:line="276" w:lineRule="auto"/>
        <w:ind w:left="100"/>
        <w:jc w:val="both"/>
      </w:pPr>
      <w:r>
        <w:t>For the preparation of SBF's 1</w:t>
      </w:r>
      <w:r w:rsidRPr="00811BD4">
        <w:rPr>
          <w:vertAlign w:val="superscript"/>
        </w:rPr>
        <w:t>st</w:t>
      </w:r>
      <w:r>
        <w:t xml:space="preserve"> module of the Action Plans</w:t>
      </w:r>
      <w:r w:rsidR="00055B74">
        <w:t>, groups</w:t>
      </w:r>
      <w:r>
        <w:t xml:space="preserve"> were created involving public officials and servants to address the various issues and promote its strategic alignment. Representatives from each stage participated, on the operational, tactical and strategic levels. This arrangement seeks to ensure the development of actions that support SBF's action capacity.</w:t>
      </w:r>
    </w:p>
    <w:p w:rsidR="00917D04" w:rsidRDefault="00917D04" w:rsidP="00917D04">
      <w:pPr>
        <w:pStyle w:val="Corpodetexto"/>
        <w:spacing w:before="123" w:line="276" w:lineRule="auto"/>
        <w:ind w:left="100"/>
        <w:jc w:val="both"/>
      </w:pPr>
      <w:r>
        <w:t>SBF's internal group is made up of meetings between 15 public servants and key managers from SBF, who have the objective of preparing the action plan and overseeing the governance over the effectiveness of the public policies, evaluating at all times the capacity to implement the originally established NBSAP.</w:t>
      </w:r>
    </w:p>
    <w:p w:rsidR="00917D04" w:rsidRDefault="00917D04" w:rsidP="00917D04">
      <w:pPr>
        <w:pStyle w:val="Corpodetexto"/>
        <w:spacing w:before="121" w:line="276" w:lineRule="auto"/>
        <w:ind w:left="100" w:right="1"/>
        <w:jc w:val="both"/>
      </w:pPr>
      <w:r>
        <w:t>A Government Group was proposed in</w:t>
      </w:r>
      <w:r w:rsidR="00430CBC">
        <w:t xml:space="preserve"> order to</w:t>
      </w:r>
      <w:r>
        <w:t xml:space="preserve"> encourage the joint construction with other </w:t>
      </w:r>
      <w:r w:rsidR="00430CBC">
        <w:t xml:space="preserve">societal </w:t>
      </w:r>
      <w:r>
        <w:t>sectors for the 2</w:t>
      </w:r>
      <w:r w:rsidRPr="00811BD4">
        <w:rPr>
          <w:vertAlign w:val="superscript"/>
        </w:rPr>
        <w:t>nd</w:t>
      </w:r>
      <w:r>
        <w:t xml:space="preserve"> Action Plan module. This would come about through meetings held at the same time when the control of actions in execution are discussed, in order to maintain governance over the implementation efficiency of NBSAP, taking into consideration</w:t>
      </w:r>
    </w:p>
    <w:p w:rsidR="00917D04" w:rsidRDefault="00917D04" w:rsidP="00917D04">
      <w:pPr>
        <w:pStyle w:val="Corpodetexto"/>
        <w:spacing w:before="70" w:line="276" w:lineRule="auto"/>
        <w:ind w:left="100" w:right="115"/>
        <w:jc w:val="both"/>
      </w:pPr>
      <w:r>
        <w:br w:type="column"/>
      </w:r>
      <w:r>
        <w:lastRenderedPageBreak/>
        <w:t>the constant reflection of how to best allocate the skills and resources present in each of the bodies of the government. Government agencies at the federal, state and municipal levels all must participate, especially those that are connected to MMA (SFB, ICMBio and Ibama) and state environmental agencies (Figure 7).</w:t>
      </w:r>
    </w:p>
    <w:p w:rsidR="00917D04" w:rsidRDefault="00917D04" w:rsidP="00917D04">
      <w:pPr>
        <w:pStyle w:val="Corpodetexto"/>
        <w:tabs>
          <w:tab w:val="left" w:pos="2622"/>
          <w:tab w:val="left" w:pos="4311"/>
        </w:tabs>
        <w:spacing w:before="121" w:line="276" w:lineRule="auto"/>
        <w:ind w:left="100" w:right="115"/>
        <w:jc w:val="both"/>
      </w:pPr>
      <w:r>
        <w:t xml:space="preserve">Conabio's structure was used in the process of mainstreaming and transparency for the efficient implementation of NBSAP. This commission, created by Decree No. 4703 from May 21, 2003, is made up of representatives from government agencies and civil society organizations and plays an important role in the discussion and implementation of policies on biodiversity in the country. The choice of this forum as a </w:t>
      </w:r>
      <w:r w:rsidR="00EA71CD">
        <w:t>mechanism to</w:t>
      </w:r>
      <w:r>
        <w:t xml:space="preserve"> follow</w:t>
      </w:r>
      <w:r w:rsidR="00EA71CD">
        <w:t xml:space="preserve"> </w:t>
      </w:r>
      <w:r>
        <w:t>up, discuss</w:t>
      </w:r>
      <w:r w:rsidR="00EA71CD">
        <w:t>,</w:t>
      </w:r>
      <w:r>
        <w:t xml:space="preserve"> and improve the NBSAP ensures the integration of information between the federal government, academia, states and businesses, and provides the participation of experts to share information and participate in the proceedings.</w:t>
      </w:r>
    </w:p>
    <w:p w:rsidR="00917D04" w:rsidRDefault="00917D04" w:rsidP="00917D04">
      <w:pPr>
        <w:spacing w:line="276" w:lineRule="auto"/>
        <w:jc w:val="both"/>
        <w:sectPr w:rsidR="00917D04">
          <w:type w:val="continuous"/>
          <w:pgSz w:w="12240" w:h="15840"/>
          <w:pgMar w:top="780" w:right="1320" w:bottom="280" w:left="1340" w:header="720" w:footer="720" w:gutter="0"/>
          <w:cols w:num="2" w:space="720" w:equalWidth="0">
            <w:col w:w="4422" w:space="619"/>
            <w:col w:w="4539"/>
          </w:cols>
        </w:sectPr>
      </w:pPr>
    </w:p>
    <w:p w:rsidR="00917D04" w:rsidRDefault="00917D04" w:rsidP="00917D04">
      <w:pPr>
        <w:rPr>
          <w:sz w:val="29"/>
        </w:rPr>
        <w:sectPr w:rsidR="00917D04">
          <w:pgSz w:w="12240" w:h="15840"/>
          <w:pgMar w:top="1020" w:right="1320" w:bottom="720" w:left="1340" w:header="831" w:footer="530" w:gutter="0"/>
          <w:cols w:space="720"/>
        </w:sectPr>
      </w:pPr>
    </w:p>
    <w:p w:rsidR="00917D04" w:rsidRDefault="00917D04" w:rsidP="00917D04">
      <w:pPr>
        <w:spacing w:line="276" w:lineRule="auto"/>
        <w:jc w:val="both"/>
        <w:sectPr w:rsidR="00917D04">
          <w:type w:val="continuous"/>
          <w:pgSz w:w="12240" w:h="15840"/>
          <w:pgMar w:top="780" w:right="1320" w:bottom="280" w:left="1340" w:header="720" w:footer="720" w:gutter="0"/>
          <w:cols w:num="2" w:space="720" w:equalWidth="0">
            <w:col w:w="4422" w:space="619"/>
            <w:col w:w="4539"/>
          </w:cols>
        </w:sectPr>
      </w:pPr>
    </w:p>
    <w:p w:rsidR="00917D04" w:rsidRDefault="00917D04" w:rsidP="00917D04">
      <w:pPr>
        <w:tabs>
          <w:tab w:val="left" w:pos="5596"/>
        </w:tabs>
        <w:spacing w:before="52"/>
        <w:ind w:left="140"/>
        <w:rPr>
          <w:rFonts w:ascii="Calibri" w:hAnsi="Calibri"/>
          <w:sz w:val="16"/>
        </w:rPr>
      </w:pPr>
      <w:r>
        <w:rPr>
          <w:rFonts w:ascii="Calibri" w:hAnsi="Calibri"/>
          <w:sz w:val="16"/>
        </w:rPr>
        <w:lastRenderedPageBreak/>
        <w:t>NATIONAL BIODIVERSITY STRATEGY AND ACTION PLAN  - NBSAP 2016-2020</w:t>
      </w:r>
    </w:p>
    <w:p w:rsidR="00917D04" w:rsidRDefault="00917D04" w:rsidP="00917D04">
      <w:pPr>
        <w:pStyle w:val="Corpodetexto"/>
        <w:rPr>
          <w:rFonts w:ascii="Calibri"/>
          <w:sz w:val="20"/>
        </w:rPr>
      </w:pPr>
    </w:p>
    <w:p w:rsidR="00917D04" w:rsidRDefault="00917D04" w:rsidP="00917D04">
      <w:pPr>
        <w:pStyle w:val="Corpodetexto"/>
        <w:rPr>
          <w:rFonts w:ascii="Calibri"/>
          <w:sz w:val="10"/>
        </w:rPr>
      </w:pPr>
      <w:r>
        <w:rPr>
          <w:noProof/>
          <w:lang w:val="pt-BR" w:eastAsia="pt-BR"/>
        </w:rPr>
        <w:drawing>
          <wp:anchor distT="0" distB="0" distL="0" distR="0" simplePos="0" relativeHeight="251691008" behindDoc="0" locked="0" layoutInCell="1" allowOverlap="1" wp14:anchorId="1B159A5B" wp14:editId="26CF4889">
            <wp:simplePos x="0" y="0"/>
            <wp:positionH relativeFrom="page">
              <wp:posOffset>1475232</wp:posOffset>
            </wp:positionH>
            <wp:positionV relativeFrom="paragraph">
              <wp:posOffset>102673</wp:posOffset>
            </wp:positionV>
            <wp:extent cx="7687549" cy="4956048"/>
            <wp:effectExtent l="0" t="0" r="0" b="0"/>
            <wp:wrapTopAndBottom/>
            <wp:docPr id="226"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png"/>
                    <pic:cNvPicPr/>
                  </pic:nvPicPr>
                  <pic:blipFill>
                    <a:blip r:embed="rId70" cstate="print"/>
                    <a:stretch>
                      <a:fillRect/>
                    </a:stretch>
                  </pic:blipFill>
                  <pic:spPr>
                    <a:xfrm>
                      <a:off x="0" y="0"/>
                      <a:ext cx="7687549" cy="4956048"/>
                    </a:xfrm>
                    <a:prstGeom prst="rect">
                      <a:avLst/>
                    </a:prstGeom>
                  </pic:spPr>
                </pic:pic>
              </a:graphicData>
            </a:graphic>
          </wp:anchor>
        </w:drawing>
      </w:r>
      <w:r>
        <w:rPr>
          <w:noProof/>
          <w:lang w:val="pt-BR" w:eastAsia="pt-BR"/>
        </w:rPr>
        <mc:AlternateContent>
          <mc:Choice Requires="wpg">
            <w:drawing>
              <wp:anchor distT="0" distB="0" distL="0" distR="0" simplePos="0" relativeHeight="251700224" behindDoc="0" locked="0" layoutInCell="1" allowOverlap="1" wp14:anchorId="791E8170" wp14:editId="2258A571">
                <wp:simplePos x="0" y="0"/>
                <wp:positionH relativeFrom="page">
                  <wp:posOffset>895985</wp:posOffset>
                </wp:positionH>
                <wp:positionV relativeFrom="paragraph">
                  <wp:posOffset>5187950</wp:posOffset>
                </wp:positionV>
                <wp:extent cx="1999615" cy="387350"/>
                <wp:effectExtent l="635" t="3810" r="0" b="8890"/>
                <wp:wrapTopAndBottom/>
                <wp:docPr id="150" name="Grupo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9615" cy="387350"/>
                          <a:chOff x="1411" y="8170"/>
                          <a:chExt cx="3149" cy="610"/>
                        </a:xfrm>
                      </wpg:grpSpPr>
                      <wps:wsp>
                        <wps:cNvPr id="151" name="Rectangle 75"/>
                        <wps:cNvSpPr>
                          <a:spLocks noChangeArrowheads="1"/>
                        </wps:cNvSpPr>
                        <wps:spPr bwMode="auto">
                          <a:xfrm>
                            <a:off x="1441" y="8200"/>
                            <a:ext cx="590" cy="55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 name="Picture 7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047" y="8312"/>
                            <a:ext cx="2513" cy="377"/>
                          </a:xfrm>
                          <a:prstGeom prst="rect">
                            <a:avLst/>
                          </a:prstGeom>
                          <a:noFill/>
                          <a:extLst>
                            <a:ext uri="{909E8E84-426E-40DD-AFC4-6F175D3DCCD1}">
                              <a14:hiddenFill xmlns:a14="http://schemas.microsoft.com/office/drawing/2010/main">
                                <a:solidFill>
                                  <a:srgbClr val="FFFFFF"/>
                                </a:solidFill>
                              </a14:hiddenFill>
                            </a:ext>
                          </a:extLst>
                        </pic:spPr>
                      </pic:pic>
                      <wps:wsp>
                        <wps:cNvPr id="153" name="Text Box 77"/>
                        <wps:cNvSpPr txBox="1">
                          <a:spLocks noChangeArrowheads="1"/>
                        </wps:cNvSpPr>
                        <wps:spPr bwMode="auto">
                          <a:xfrm>
                            <a:off x="1411" y="8170"/>
                            <a:ext cx="3149"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1D9" w:rsidRDefault="008F01D9" w:rsidP="00917D04">
                              <w:pPr>
                                <w:spacing w:before="138"/>
                                <w:ind w:left="780"/>
                                <w:rPr>
                                  <w:rFonts w:ascii="Arial"/>
                                  <w:b/>
                                  <w:sz w:val="32"/>
                                </w:rPr>
                              </w:pPr>
                              <w:r>
                                <w:rPr>
                                  <w:rFonts w:ascii="Arial"/>
                                  <w:b/>
                                  <w:sz w:val="32"/>
                                </w:rPr>
                                <w:t>Internal group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1E8170" id="Grupo 150" o:spid="_x0000_s1085" style="position:absolute;margin-left:70.55pt;margin-top:408.5pt;width:157.45pt;height:30.5pt;z-index:251700224;mso-wrap-distance-left:0;mso-wrap-distance-right:0;mso-position-horizontal-relative:page;mso-position-vertical-relative:text" coordorigin="1411,8170" coordsize="3149,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">
                <v:rect id="Rectangle 75" o:spid="_x0000_s1086" style="position:absolute;left:1441;top:8200;width:590;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" filled="f" strokeweight="3pt"/>
                <v:shape id="Picture 76" o:spid="_x0000_s1087" type="#_x0000_t75" style="position:absolute;left:2047;top:8312;width:2513;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">
                  <v:imagedata r:id="rId72" o:title=""/>
                </v:shape>
                <v:shape id="Text Box 77" o:spid="_x0000_s1088" type="#_x0000_t202" style="position:absolute;left:1411;top:8170;width:3149;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8F01D9" w:rsidRDefault="008F01D9" w:rsidP="00917D04">
                        <w:pPr>
                          <w:spacing w:before="138"/>
                          <w:ind w:left="780"/>
                          <w:rPr>
                            <w:rFonts w:ascii="Arial"/>
                            <w:b/>
                            <w:sz w:val="32"/>
                          </w:rPr>
                        </w:pPr>
                        <w:r>
                          <w:rPr>
                            <w:rFonts w:ascii="Arial"/>
                            <w:b/>
                            <w:sz w:val="32"/>
                          </w:rPr>
                          <w:t>Internal group</w:t>
                        </w:r>
                      </w:p>
                    </w:txbxContent>
                  </v:textbox>
                </v:shape>
                <w10:wrap type="topAndBottom" anchorx="page"/>
              </v:group>
            </w:pict>
          </mc:Fallback>
        </mc:AlternateContent>
      </w:r>
      <w:r>
        <w:rPr>
          <w:noProof/>
          <w:lang w:val="pt-BR" w:eastAsia="pt-BR"/>
        </w:rPr>
        <mc:AlternateContent>
          <mc:Choice Requires="wps">
            <w:drawing>
              <wp:anchor distT="0" distB="0" distL="0" distR="0" simplePos="0" relativeHeight="251701248" behindDoc="0" locked="0" layoutInCell="1" allowOverlap="1" wp14:anchorId="3DCFAE5A" wp14:editId="6360856A">
                <wp:simplePos x="0" y="0"/>
                <wp:positionH relativeFrom="page">
                  <wp:posOffset>3027680</wp:posOffset>
                </wp:positionH>
                <wp:positionV relativeFrom="paragraph">
                  <wp:posOffset>5217795</wp:posOffset>
                </wp:positionV>
                <wp:extent cx="376555" cy="350520"/>
                <wp:effectExtent l="27305" t="24130" r="24765" b="25400"/>
                <wp:wrapTopAndBottom/>
                <wp:docPr id="154" name="Retângulo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555" cy="350520"/>
                        </a:xfrm>
                        <a:prstGeom prst="rect">
                          <a:avLst/>
                        </a:prstGeom>
                        <a:noFill/>
                        <a:ln w="38100">
                          <a:solidFill>
                            <a:srgbClr val="EC7C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5F711F" id="Retângulo 154" o:spid="_x0000_s1026" style="position:absolute;margin-left:238.4pt;margin-top:410.85pt;width:29.65pt;height:27.6pt;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" filled="f" strokecolor="#ec7c30" strokeweight="3pt">
                <w10:wrap type="topAndBottom" anchorx="page"/>
              </v:rect>
            </w:pict>
          </mc:Fallback>
        </mc:AlternateContent>
      </w:r>
      <w:r>
        <w:rPr>
          <w:noProof/>
          <w:lang w:val="pt-BR" w:eastAsia="pt-BR"/>
        </w:rPr>
        <mc:AlternateContent>
          <mc:Choice Requires="wpg">
            <w:drawing>
              <wp:anchor distT="0" distB="0" distL="0" distR="0" simplePos="0" relativeHeight="251702272" behindDoc="0" locked="0" layoutInCell="1" allowOverlap="1" wp14:anchorId="08EB21BB" wp14:editId="3F79BDD4">
                <wp:simplePos x="0" y="0"/>
                <wp:positionH relativeFrom="page">
                  <wp:posOffset>3512820</wp:posOffset>
                </wp:positionH>
                <wp:positionV relativeFrom="paragraph">
                  <wp:posOffset>5281295</wp:posOffset>
                </wp:positionV>
                <wp:extent cx="3607435" cy="238125"/>
                <wp:effectExtent l="0" t="1905" r="4445" b="0"/>
                <wp:wrapTopAndBottom/>
                <wp:docPr id="155" name="Grupo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7435" cy="238125"/>
                          <a:chOff x="5532" y="8317"/>
                          <a:chExt cx="5681" cy="375"/>
                        </a:xfrm>
                      </wpg:grpSpPr>
                      <pic:pic xmlns:pic="http://schemas.openxmlformats.org/drawingml/2006/picture">
                        <pic:nvPicPr>
                          <pic:cNvPr id="156" name="Picture 8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5532" y="8317"/>
                            <a:ext cx="5681" cy="374"/>
                          </a:xfrm>
                          <a:prstGeom prst="rect">
                            <a:avLst/>
                          </a:prstGeom>
                          <a:noFill/>
                          <a:extLst>
                            <a:ext uri="{909E8E84-426E-40DD-AFC4-6F175D3DCCD1}">
                              <a14:hiddenFill xmlns:a14="http://schemas.microsoft.com/office/drawing/2010/main">
                                <a:solidFill>
                                  <a:srgbClr val="FFFFFF"/>
                                </a:solidFill>
                              </a14:hiddenFill>
                            </a:ext>
                          </a:extLst>
                        </pic:spPr>
                      </pic:pic>
                      <wps:wsp>
                        <wps:cNvPr id="157" name="Text Box 81"/>
                        <wps:cNvSpPr txBox="1">
                          <a:spLocks noChangeArrowheads="1"/>
                        </wps:cNvSpPr>
                        <wps:spPr bwMode="auto">
                          <a:xfrm>
                            <a:off x="5532" y="8317"/>
                            <a:ext cx="5681"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1D9" w:rsidRDefault="008F01D9" w:rsidP="00917D04">
                              <w:pPr>
                                <w:spacing w:line="365" w:lineRule="exact"/>
                                <w:ind w:left="145"/>
                                <w:rPr>
                                  <w:rFonts w:ascii="Arial"/>
                                  <w:b/>
                                  <w:sz w:val="32"/>
                                </w:rPr>
                              </w:pPr>
                              <w:r>
                                <w:rPr>
                                  <w:rFonts w:ascii="Arial"/>
                                  <w:b/>
                                  <w:sz w:val="32"/>
                                </w:rPr>
                                <w:t>Governance Group Proposal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EB21BB" id="Grupo 155" o:spid="_x0000_s1089" style="position:absolute;margin-left:276.6pt;margin-top:415.85pt;width:284.05pt;height:18.75pt;z-index:251702272;mso-wrap-distance-left:0;mso-wrap-distance-right:0;mso-position-horizontal-relative:page;mso-position-vertical-relative:text" coordorigin="5532,8317" coordsize="5681,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">
                <v:shape id="Picture 80" o:spid="_x0000_s1090" type="#_x0000_t75" style="position:absolute;left:5532;top:8317;width:5681;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">
                  <v:imagedata r:id="rId74" o:title=""/>
                </v:shape>
                <v:shape id="Text Box 81" o:spid="_x0000_s1091" type="#_x0000_t202" style="position:absolute;left:5532;top:8317;width:5681;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8F01D9" w:rsidRDefault="008F01D9" w:rsidP="00917D04">
                        <w:pPr>
                          <w:spacing w:line="365" w:lineRule="exact"/>
                          <w:ind w:left="145"/>
                          <w:rPr>
                            <w:rFonts w:ascii="Arial"/>
                            <w:b/>
                            <w:sz w:val="32"/>
                          </w:rPr>
                        </w:pPr>
                        <w:r>
                          <w:rPr>
                            <w:rFonts w:ascii="Arial"/>
                            <w:b/>
                            <w:sz w:val="32"/>
                          </w:rPr>
                          <w:t>Governance Group Proposal</w:t>
                        </w:r>
                      </w:p>
                    </w:txbxContent>
                  </v:textbox>
                </v:shape>
                <w10:wrap type="topAndBottom" anchorx="page"/>
              </v:group>
            </w:pict>
          </mc:Fallback>
        </mc:AlternateContent>
      </w:r>
    </w:p>
    <w:p w:rsidR="00917D04" w:rsidRDefault="00917D04" w:rsidP="00917D04">
      <w:pPr>
        <w:pStyle w:val="Corpodetexto"/>
        <w:spacing w:before="1"/>
        <w:rPr>
          <w:rFonts w:ascii="Calibri"/>
          <w:sz w:val="11"/>
        </w:rPr>
      </w:pPr>
    </w:p>
    <w:p w:rsidR="00917D04" w:rsidRDefault="00917D04" w:rsidP="00917D04">
      <w:pPr>
        <w:pStyle w:val="Corpodetexto"/>
        <w:spacing w:before="1"/>
        <w:rPr>
          <w:rFonts w:ascii="Calibri"/>
          <w:sz w:val="13"/>
        </w:rPr>
      </w:pPr>
    </w:p>
    <w:p w:rsidR="00917D04" w:rsidRDefault="00917D04" w:rsidP="00917D04">
      <w:pPr>
        <w:pStyle w:val="Ttulo4"/>
        <w:ind w:left="140"/>
      </w:pPr>
      <w:r>
        <w:t>Figure 7. Proposal of a monitoring network for the NBSAP update and implementation of national Targets 73</w:t>
      </w:r>
    </w:p>
    <w:p w:rsidR="00917D04" w:rsidRDefault="00917D04" w:rsidP="00917D04">
      <w:pPr>
        <w:pStyle w:val="Corpodetexto"/>
        <w:rPr>
          <w:b/>
          <w:sz w:val="20"/>
        </w:rPr>
      </w:pPr>
    </w:p>
    <w:p w:rsidR="00917D04" w:rsidRDefault="00917D04" w:rsidP="00917D04">
      <w:pPr>
        <w:pStyle w:val="Corpodetexto"/>
        <w:rPr>
          <w:b/>
          <w:sz w:val="20"/>
        </w:rPr>
      </w:pPr>
    </w:p>
    <w:p w:rsidR="00917D04" w:rsidRDefault="00917D04" w:rsidP="00917D04">
      <w:pPr>
        <w:pStyle w:val="Corpodetexto"/>
        <w:spacing w:before="8"/>
        <w:rPr>
          <w:b/>
          <w:sz w:val="19"/>
        </w:rPr>
      </w:pPr>
    </w:p>
    <w:p w:rsidR="00917D04" w:rsidRDefault="00917D04" w:rsidP="00917D04">
      <w:pPr>
        <w:ind w:right="3159"/>
        <w:jc w:val="right"/>
        <w:rPr>
          <w:rFonts w:ascii="Calibri"/>
        </w:rPr>
      </w:pPr>
      <w:r>
        <w:rPr>
          <w:noProof/>
          <w:lang w:val="pt-BR" w:eastAsia="pt-BR"/>
        </w:rPr>
        <mc:AlternateContent>
          <mc:Choice Requires="wpg">
            <w:drawing>
              <wp:anchor distT="0" distB="0" distL="114300" distR="114300" simplePos="0" relativeHeight="251703296" behindDoc="0" locked="0" layoutInCell="1" allowOverlap="1" wp14:anchorId="3C743F03" wp14:editId="52A23D7D">
                <wp:simplePos x="0" y="0"/>
                <wp:positionH relativeFrom="page">
                  <wp:posOffset>7045960</wp:posOffset>
                </wp:positionH>
                <wp:positionV relativeFrom="paragraph">
                  <wp:posOffset>-77470</wp:posOffset>
                </wp:positionV>
                <wp:extent cx="31115" cy="468630"/>
                <wp:effectExtent l="6985" t="9525" r="9525" b="7620"/>
                <wp:wrapNone/>
                <wp:docPr id="158" name="Grupo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 cy="468630"/>
                          <a:chOff x="11096" y="-122"/>
                          <a:chExt cx="49" cy="738"/>
                        </a:xfrm>
                      </wpg:grpSpPr>
                      <wps:wsp>
                        <wps:cNvPr id="159" name="Line 83"/>
                        <wps:cNvCnPr/>
                        <wps:spPr bwMode="auto">
                          <a:xfrm>
                            <a:off x="11140" y="-117"/>
                            <a:ext cx="0" cy="727"/>
                          </a:xfrm>
                          <a:prstGeom prst="line">
                            <a:avLst/>
                          </a:prstGeom>
                          <a:noFill/>
                          <a:ln w="6096">
                            <a:solidFill>
                              <a:srgbClr val="5B9BD4"/>
                            </a:solidFill>
                            <a:round/>
                            <a:headEnd/>
                            <a:tailEnd/>
                          </a:ln>
                          <a:extLst>
                            <a:ext uri="{909E8E84-426E-40DD-AFC4-6F175D3DCCD1}">
                              <a14:hiddenFill xmlns:a14="http://schemas.microsoft.com/office/drawing/2010/main">
                                <a:noFill/>
                              </a14:hiddenFill>
                            </a:ext>
                          </a:extLst>
                        </wps:spPr>
                        <wps:bodyPr/>
                      </wps:wsp>
                      <wps:wsp>
                        <wps:cNvPr id="160" name="Line 84"/>
                        <wps:cNvCnPr/>
                        <wps:spPr bwMode="auto">
                          <a:xfrm>
                            <a:off x="11121" y="-117"/>
                            <a:ext cx="0" cy="727"/>
                          </a:xfrm>
                          <a:prstGeom prst="line">
                            <a:avLst/>
                          </a:prstGeom>
                          <a:noFill/>
                          <a:ln w="6097">
                            <a:solidFill>
                              <a:srgbClr val="5B9BD4"/>
                            </a:solidFill>
                            <a:round/>
                            <a:headEnd/>
                            <a:tailEnd/>
                          </a:ln>
                          <a:extLst>
                            <a:ext uri="{909E8E84-426E-40DD-AFC4-6F175D3DCCD1}">
                              <a14:hiddenFill xmlns:a14="http://schemas.microsoft.com/office/drawing/2010/main">
                                <a:noFill/>
                              </a14:hiddenFill>
                            </a:ext>
                          </a:extLst>
                        </wps:spPr>
                        <wps:bodyPr/>
                      </wps:wsp>
                      <wps:wsp>
                        <wps:cNvPr id="161" name="Line 85"/>
                        <wps:cNvCnPr/>
                        <wps:spPr bwMode="auto">
                          <a:xfrm>
                            <a:off x="11101" y="-117"/>
                            <a:ext cx="0" cy="727"/>
                          </a:xfrm>
                          <a:prstGeom prst="line">
                            <a:avLst/>
                          </a:prstGeom>
                          <a:noFill/>
                          <a:ln w="6096">
                            <a:solidFill>
                              <a:srgbClr val="5B9BD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C2F34D" id="Grupo 158" o:spid="_x0000_s1026" style="position:absolute;margin-left:554.8pt;margin-top:-6.1pt;width:2.45pt;height:36.9pt;z-index:251703296;mso-position-horizontal-relative:page" coordorigin="11096,-122" coordsize="49,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">
                <v:line id="Line 83" o:spid="_x0000_s1027" style="position:absolute;visibility:visible;mso-wrap-style:square" from="11140,-117" to="11140,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" strokecolor="#5b9bd4" strokeweight=".48pt"/>
                <v:line id="Line 84" o:spid="_x0000_s1028" style="position:absolute;visibility:visible;mso-wrap-style:square" from="11121,-117" to="1112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" strokecolor="#5b9bd4" strokeweight=".16936mm"/>
                <v:line id="Line 85" o:spid="_x0000_s1029" style="position:absolute;visibility:visible;mso-wrap-style:square" from="11101,-117" to="1110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" strokecolor="#5b9bd4" strokeweight=".48pt"/>
                <w10:wrap anchorx="page"/>
              </v:group>
            </w:pict>
          </mc:Fallback>
        </mc:AlternateContent>
      </w:r>
      <w:r>
        <w:rPr>
          <w:rFonts w:ascii="Calibri"/>
        </w:rPr>
        <w:t>73</w:t>
      </w:r>
    </w:p>
    <w:p w:rsidR="00917D04" w:rsidRDefault="00917D04" w:rsidP="00917D04">
      <w:pPr>
        <w:jc w:val="right"/>
        <w:rPr>
          <w:rFonts w:ascii="Calibri"/>
        </w:rPr>
        <w:sectPr w:rsidR="00917D04">
          <w:headerReference w:type="default" r:id="rId75"/>
          <w:footerReference w:type="default" r:id="rId76"/>
          <w:pgSz w:w="16840" w:h="11910" w:orient="landscape"/>
          <w:pgMar w:top="780" w:right="2220" w:bottom="0" w:left="1300" w:header="0" w:footer="0" w:gutter="0"/>
          <w:cols w:space="720"/>
        </w:sectPr>
      </w:pPr>
    </w:p>
    <w:p w:rsidR="00917D04" w:rsidRDefault="00917D04" w:rsidP="00917D04">
      <w:pPr>
        <w:tabs>
          <w:tab w:val="left" w:pos="5556"/>
        </w:tabs>
        <w:spacing w:before="40"/>
        <w:ind w:left="100"/>
        <w:rPr>
          <w:rFonts w:ascii="Calibri" w:hAnsi="Calibri"/>
          <w:sz w:val="16"/>
        </w:rPr>
      </w:pPr>
      <w:r>
        <w:rPr>
          <w:rFonts w:ascii="Calibri" w:hAnsi="Calibri"/>
          <w:sz w:val="16"/>
        </w:rPr>
        <w:lastRenderedPageBreak/>
        <w:t xml:space="preserve">NATIONAL BIODIVERSITY STRATEGY AND ACTION </w:t>
      </w:r>
      <w:r w:rsidR="00EA71CD">
        <w:rPr>
          <w:rFonts w:ascii="Calibri" w:hAnsi="Calibri"/>
          <w:sz w:val="16"/>
        </w:rPr>
        <w:t>PLAN -</w:t>
      </w:r>
      <w:r>
        <w:rPr>
          <w:rFonts w:ascii="Calibri" w:hAnsi="Calibri"/>
          <w:sz w:val="16"/>
        </w:rPr>
        <w:t xml:space="preserve"> NBSAP 2016-2020</w:t>
      </w:r>
    </w:p>
    <w:p w:rsidR="00917D04" w:rsidRDefault="00917D04" w:rsidP="00917D04">
      <w:pPr>
        <w:pStyle w:val="Corpodetexto"/>
        <w:spacing w:before="1"/>
        <w:rPr>
          <w:rFonts w:ascii="Calibri"/>
          <w:sz w:val="27"/>
        </w:rPr>
      </w:pPr>
    </w:p>
    <w:p w:rsidR="00917D04" w:rsidRDefault="00917D04" w:rsidP="00917D04">
      <w:pPr>
        <w:rPr>
          <w:rFonts w:ascii="Calibri"/>
          <w:sz w:val="27"/>
        </w:rPr>
        <w:sectPr w:rsidR="00917D04">
          <w:headerReference w:type="default" r:id="rId77"/>
          <w:footerReference w:type="default" r:id="rId78"/>
          <w:pgSz w:w="11910" w:h="16840"/>
          <w:pgMar w:top="780" w:right="1340" w:bottom="0" w:left="1340" w:header="0" w:footer="0" w:gutter="0"/>
          <w:cols w:space="720"/>
        </w:sectPr>
      </w:pPr>
    </w:p>
    <w:p w:rsidR="00917D04" w:rsidRDefault="00917D04" w:rsidP="00917D04">
      <w:pPr>
        <w:pStyle w:val="Corpodetexto"/>
        <w:spacing w:before="69" w:line="276" w:lineRule="auto"/>
        <w:ind w:left="100" w:right="2"/>
        <w:jc w:val="both"/>
      </w:pPr>
      <w:r>
        <w:lastRenderedPageBreak/>
        <w:t>This chapter presents SBF's main goals, the strategic actions planned for their implementation, the involvement of partners, the expected results, the monitoring mechanisms, indicators and the established funding capabilities and arrangements.</w:t>
      </w:r>
    </w:p>
    <w:p w:rsidR="00917D04" w:rsidRDefault="00917D04" w:rsidP="00917D04">
      <w:pPr>
        <w:pStyle w:val="Corpodetexto"/>
        <w:spacing w:before="121" w:line="276" w:lineRule="auto"/>
        <w:ind w:left="100" w:right="1"/>
        <w:jc w:val="both"/>
      </w:pPr>
      <w:r>
        <w:t>At this time, the discussion will be restricted only to pointing out that the actions and strategic objectives were based on the National Targets, taking into consideration that the concepts built collectively, bearing in mind the two key issues: the main elements of biodiversity and the fundamental causes of its loss.</w:t>
      </w:r>
    </w:p>
    <w:p w:rsidR="00917D04" w:rsidRDefault="00917D04" w:rsidP="00917D04">
      <w:pPr>
        <w:pStyle w:val="Ttulo3"/>
        <w:numPr>
          <w:ilvl w:val="1"/>
          <w:numId w:val="60"/>
        </w:numPr>
        <w:tabs>
          <w:tab w:val="left" w:pos="677"/>
        </w:tabs>
        <w:ind w:left="676" w:hanging="576"/>
        <w:jc w:val="both"/>
        <w:rPr>
          <w:color w:val="5B9BD4"/>
        </w:rPr>
      </w:pPr>
      <w:bookmarkStart w:id="38" w:name="_bookmark40"/>
      <w:bookmarkEnd w:id="38"/>
      <w:r>
        <w:rPr>
          <w:color w:val="5B9BD4"/>
        </w:rPr>
        <w:t>SBF's Strategic planning</w:t>
      </w:r>
    </w:p>
    <w:p w:rsidR="00917D04" w:rsidRDefault="00917D04" w:rsidP="00917D04">
      <w:pPr>
        <w:pStyle w:val="Corpodetexto"/>
        <w:spacing w:before="167" w:line="276" w:lineRule="auto"/>
        <w:ind w:left="100"/>
        <w:jc w:val="both"/>
      </w:pPr>
      <w:r>
        <w:t>As the central organ of the Brazilian policy on biodiversity, SBF updated its strategy in 2015 for the achievement of priority objectives through its Strategic Planning. This update is in line with the MMA's Strategic Planning, which began in 2014 and should be executed until 2022.</w:t>
      </w:r>
    </w:p>
    <w:p w:rsidR="00917D04" w:rsidRDefault="00917D04" w:rsidP="00917D04">
      <w:pPr>
        <w:pStyle w:val="Corpodetexto"/>
        <w:spacing w:before="121" w:line="276" w:lineRule="auto"/>
        <w:ind w:left="100"/>
        <w:jc w:val="both"/>
      </w:pPr>
      <w:r>
        <w:t>Thus, although here the main agenda is the specific actions from SBF,   the 1</w:t>
      </w:r>
      <w:r w:rsidRPr="00811BD4">
        <w:rPr>
          <w:vertAlign w:val="superscript"/>
        </w:rPr>
        <w:t>st</w:t>
      </w:r>
      <w:r>
        <w:t xml:space="preserve"> Action Plan module for Biodiversity also keeps a close eye on the policies, programs and projects carried out by other related departments or entities, in order to encourage the engagement of these partners and the inclusion of their commitments in the next review of the document as soon as it is formalized.</w:t>
      </w:r>
    </w:p>
    <w:p w:rsidR="00917D04" w:rsidRDefault="00917D04" w:rsidP="00917D04">
      <w:pPr>
        <w:pStyle w:val="PargrafodaLista"/>
        <w:numPr>
          <w:ilvl w:val="2"/>
          <w:numId w:val="59"/>
        </w:numPr>
        <w:tabs>
          <w:tab w:val="left" w:pos="1812"/>
        </w:tabs>
        <w:spacing w:before="70"/>
        <w:rPr>
          <w:rFonts w:ascii="Calibri-Light" w:hAnsi="Calibri-Light"/>
        </w:rPr>
      </w:pPr>
      <w:bookmarkStart w:id="39" w:name="_bookmark41"/>
      <w:bookmarkEnd w:id="39"/>
      <w:r>
        <w:rPr>
          <w:rFonts w:ascii="Calibri-Light" w:hAnsi="Calibri-Light"/>
          <w:color w:val="5B9BD4"/>
        </w:rPr>
        <w:br w:type="column"/>
      </w:r>
      <w:r>
        <w:rPr>
          <w:rFonts w:ascii="Calibri-Light" w:hAnsi="Calibri-Light"/>
          <w:color w:val="5B9BD4"/>
        </w:rPr>
        <w:lastRenderedPageBreak/>
        <w:t xml:space="preserve"> SBF's Priority Agendas</w:t>
      </w:r>
    </w:p>
    <w:p w:rsidR="00917D04" w:rsidRDefault="00917D04" w:rsidP="00917D04">
      <w:pPr>
        <w:pStyle w:val="Corpodetexto"/>
        <w:tabs>
          <w:tab w:val="left" w:pos="1875"/>
          <w:tab w:val="left" w:pos="3392"/>
        </w:tabs>
        <w:spacing w:before="160" w:line="276" w:lineRule="auto"/>
        <w:ind w:left="100" w:right="98"/>
        <w:jc w:val="both"/>
      </w:pPr>
      <w:r>
        <w:t>SBF's Strategic Planning is organized into four priority agendas (genetic resources, species, ecosystems and protected areas) which, in turn, are subdivided into strategic initiatives and well defined products.</w:t>
      </w:r>
    </w:p>
    <w:p w:rsidR="00917D04" w:rsidRDefault="00917D04" w:rsidP="00917D04">
      <w:pPr>
        <w:pStyle w:val="Corpodetexto"/>
        <w:spacing w:before="121" w:line="276" w:lineRule="auto"/>
        <w:ind w:left="100" w:right="98"/>
        <w:jc w:val="both"/>
      </w:pPr>
      <w:r>
        <w:t>We understand that these are the structural axes that should guide the work of SBF in their policies for the conservation and sustainable use of biodiversity, within which are distributed the main actions to be developed under SBF's coordination, considering the temporal horizon of 2020.</w:t>
      </w:r>
    </w:p>
    <w:p w:rsidR="00917D04" w:rsidRDefault="00917D04" w:rsidP="00917D04">
      <w:pPr>
        <w:pStyle w:val="Corpodetexto"/>
        <w:spacing w:before="121" w:line="276" w:lineRule="auto"/>
        <w:ind w:left="100" w:right="98"/>
        <w:jc w:val="both"/>
      </w:pPr>
      <w:r>
        <w:t>These actions are closely associated with Brazil's commitment to fulfill the National Biodiversity Targets for 2020, which reflect the internalization of the Aichi Targets to actions being developed by SBF, which can be seen in Table 11. Whenever possible, a qualified participation will be pursued of urban and rural women (field, forest</w:t>
      </w:r>
      <w:r w:rsidR="00D0369F">
        <w:t>,</w:t>
      </w:r>
      <w:r>
        <w:t xml:space="preserve"> and water), indigenous peoples and communities and traditional people in the priority agendas.</w:t>
      </w:r>
    </w:p>
    <w:p w:rsidR="00917D04" w:rsidRDefault="00917D04" w:rsidP="00917D04">
      <w:pPr>
        <w:pStyle w:val="Corpodetexto"/>
        <w:spacing w:before="121" w:line="276" w:lineRule="auto"/>
        <w:ind w:left="100" w:right="99"/>
        <w:jc w:val="both"/>
      </w:pPr>
      <w:r>
        <w:t>The monitoring of SBF's Strategic Planning implementation will be done through supervising the completion deadlines of activities, based on indicators developed especially for that purpose.</w:t>
      </w:r>
    </w:p>
    <w:p w:rsidR="00917D04" w:rsidRDefault="00917D04" w:rsidP="00917D04">
      <w:pPr>
        <w:pStyle w:val="Corpodetexto"/>
        <w:spacing w:before="121" w:line="276" w:lineRule="auto"/>
        <w:ind w:left="100" w:right="99"/>
        <w:jc w:val="both"/>
      </w:pPr>
      <w:r>
        <w:t>In addition to strategic planning, SBF performs a broad portfolio of international projects with actions that contribute to the achievement of the National Targets (Table 12).</w:t>
      </w:r>
    </w:p>
    <w:p w:rsidR="00917D04" w:rsidRDefault="00917D04" w:rsidP="00917D04">
      <w:pPr>
        <w:spacing w:line="276" w:lineRule="auto"/>
        <w:jc w:val="both"/>
        <w:sectPr w:rsidR="00917D04">
          <w:type w:val="continuous"/>
          <w:pgSz w:w="11910" w:h="16840"/>
          <w:pgMar w:top="780" w:right="1340" w:bottom="280" w:left="1340" w:header="720" w:footer="720" w:gutter="0"/>
          <w:cols w:num="2" w:space="720" w:equalWidth="0">
            <w:col w:w="4256" w:space="617"/>
            <w:col w:w="4357"/>
          </w:cols>
        </w:sect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spacing w:before="6"/>
        <w:rPr>
          <w:sz w:val="21"/>
        </w:rPr>
      </w:pPr>
    </w:p>
    <w:p w:rsidR="00917D04" w:rsidRDefault="00917D04" w:rsidP="00917D04">
      <w:pPr>
        <w:spacing w:before="57"/>
        <w:ind w:right="1575"/>
        <w:jc w:val="right"/>
        <w:rPr>
          <w:rFonts w:ascii="Calibri"/>
        </w:rPr>
      </w:pPr>
      <w:r>
        <w:rPr>
          <w:noProof/>
          <w:lang w:val="pt-BR" w:eastAsia="pt-BR"/>
        </w:rPr>
        <mc:AlternateContent>
          <mc:Choice Requires="wpg">
            <w:drawing>
              <wp:anchor distT="0" distB="0" distL="114300" distR="114300" simplePos="0" relativeHeight="251704320" behindDoc="0" locked="0" layoutInCell="1" allowOverlap="1" wp14:anchorId="351DD7BA" wp14:editId="54E9C2F3">
                <wp:simplePos x="0" y="0"/>
                <wp:positionH relativeFrom="page">
                  <wp:posOffset>5481320</wp:posOffset>
                </wp:positionH>
                <wp:positionV relativeFrom="paragraph">
                  <wp:posOffset>-41275</wp:posOffset>
                </wp:positionV>
                <wp:extent cx="31115" cy="468630"/>
                <wp:effectExtent l="4445" t="6985" r="2540" b="10160"/>
                <wp:wrapNone/>
                <wp:docPr id="162" name="Grupo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 cy="468630"/>
                          <a:chOff x="8632" y="-65"/>
                          <a:chExt cx="49" cy="738"/>
                        </a:xfrm>
                      </wpg:grpSpPr>
                      <wps:wsp>
                        <wps:cNvPr id="163" name="Line 87"/>
                        <wps:cNvCnPr/>
                        <wps:spPr bwMode="auto">
                          <a:xfrm>
                            <a:off x="8675" y="-60"/>
                            <a:ext cx="0" cy="727"/>
                          </a:xfrm>
                          <a:prstGeom prst="line">
                            <a:avLst/>
                          </a:prstGeom>
                          <a:noFill/>
                          <a:ln w="6096">
                            <a:solidFill>
                              <a:srgbClr val="5B9BD4"/>
                            </a:solidFill>
                            <a:round/>
                            <a:headEnd/>
                            <a:tailEnd/>
                          </a:ln>
                          <a:extLst>
                            <a:ext uri="{909E8E84-426E-40DD-AFC4-6F175D3DCCD1}">
                              <a14:hiddenFill xmlns:a14="http://schemas.microsoft.com/office/drawing/2010/main">
                                <a:noFill/>
                              </a14:hiddenFill>
                            </a:ext>
                          </a:extLst>
                        </wps:spPr>
                        <wps:bodyPr/>
                      </wps:wsp>
                      <wps:wsp>
                        <wps:cNvPr id="164" name="Line 88"/>
                        <wps:cNvCnPr/>
                        <wps:spPr bwMode="auto">
                          <a:xfrm>
                            <a:off x="8656" y="-60"/>
                            <a:ext cx="0" cy="727"/>
                          </a:xfrm>
                          <a:prstGeom prst="line">
                            <a:avLst/>
                          </a:prstGeom>
                          <a:noFill/>
                          <a:ln w="6096">
                            <a:solidFill>
                              <a:srgbClr val="5B9BD4"/>
                            </a:solidFill>
                            <a:round/>
                            <a:headEnd/>
                            <a:tailEnd/>
                          </a:ln>
                          <a:extLst>
                            <a:ext uri="{909E8E84-426E-40DD-AFC4-6F175D3DCCD1}">
                              <a14:hiddenFill xmlns:a14="http://schemas.microsoft.com/office/drawing/2010/main">
                                <a:noFill/>
                              </a14:hiddenFill>
                            </a:ext>
                          </a:extLst>
                        </wps:spPr>
                        <wps:bodyPr/>
                      </wps:wsp>
                      <wps:wsp>
                        <wps:cNvPr id="165" name="Line 89"/>
                        <wps:cNvCnPr/>
                        <wps:spPr bwMode="auto">
                          <a:xfrm>
                            <a:off x="8637" y="-60"/>
                            <a:ext cx="0" cy="727"/>
                          </a:xfrm>
                          <a:prstGeom prst="line">
                            <a:avLst/>
                          </a:prstGeom>
                          <a:noFill/>
                          <a:ln w="6096">
                            <a:solidFill>
                              <a:srgbClr val="5B9BD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5F5AC5" id="Grupo 162" o:spid="_x0000_s1026" style="position:absolute;margin-left:431.6pt;margin-top:-3.25pt;width:2.45pt;height:36.9pt;z-index:251704320;mso-position-horizontal-relative:page" coordorigin="8632,-65" coordsize="49,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">
                <v:line id="Line 87" o:spid="_x0000_s1027" style="position:absolute;visibility:visible;mso-wrap-style:square" from="8675,-60" to="8675,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" strokecolor="#5b9bd4" strokeweight=".48pt"/>
                <v:line id="Line 88" o:spid="_x0000_s1028" style="position:absolute;visibility:visible;mso-wrap-style:square" from="8656,-60" to="865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" strokecolor="#5b9bd4" strokeweight=".48pt"/>
                <v:line id="Line 89" o:spid="_x0000_s1029" style="position:absolute;visibility:visible;mso-wrap-style:square" from="8637,-60" to="863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" strokecolor="#5b9bd4" strokeweight=".48pt"/>
                <w10:wrap anchorx="page"/>
              </v:group>
            </w:pict>
          </mc:Fallback>
        </mc:AlternateContent>
      </w:r>
      <w:r>
        <w:rPr>
          <w:rFonts w:ascii="Calibri"/>
        </w:rPr>
        <w:t>74</w:t>
      </w:r>
    </w:p>
    <w:p w:rsidR="00917D04" w:rsidRDefault="00917D04" w:rsidP="00917D04">
      <w:pPr>
        <w:jc w:val="right"/>
        <w:rPr>
          <w:rFonts w:ascii="Calibri"/>
        </w:rPr>
        <w:sectPr w:rsidR="00917D04">
          <w:type w:val="continuous"/>
          <w:pgSz w:w="11910" w:h="16840"/>
          <w:pgMar w:top="780" w:right="1340" w:bottom="280" w:left="1340" w:header="720" w:footer="720" w:gutter="0"/>
          <w:cols w:space="720"/>
        </w:sectPr>
      </w:pPr>
    </w:p>
    <w:p w:rsidR="00917D04" w:rsidRDefault="00917D04" w:rsidP="00917D04">
      <w:pPr>
        <w:pStyle w:val="Corpodetexto"/>
        <w:spacing w:before="7"/>
        <w:rPr>
          <w:rFonts w:ascii="Calibri"/>
          <w:sz w:val="27"/>
        </w:rPr>
      </w:pPr>
    </w:p>
    <w:p w:rsidR="00917D04" w:rsidRDefault="00D0369F" w:rsidP="00917D04">
      <w:pPr>
        <w:pStyle w:val="Ttulo4"/>
        <w:spacing w:line="345" w:lineRule="auto"/>
        <w:ind w:right="1860" w:firstLine="40"/>
      </w:pPr>
      <w:bookmarkStart w:id="40" w:name="_bookmark42"/>
      <w:bookmarkEnd w:id="40"/>
      <w:r>
        <w:t>Table 11</w:t>
      </w:r>
      <w:r w:rsidR="00917D04">
        <w:t>. SBF's priority agendas and the relation of its strategic actions to achieve National Targets: D = Direct</w:t>
      </w:r>
      <w:r>
        <w:t>, I</w:t>
      </w:r>
      <w:r w:rsidR="00917D04">
        <w:t xml:space="preserve"> = Indirect</w:t>
      </w:r>
    </w:p>
    <w:p w:rsidR="00917D04" w:rsidRDefault="00917D04" w:rsidP="00917D04">
      <w:pPr>
        <w:pStyle w:val="Corpodetexto"/>
        <w:rPr>
          <w:b/>
          <w:sz w:val="20"/>
        </w:rPr>
      </w:pPr>
    </w:p>
    <w:p w:rsidR="00917D04" w:rsidRDefault="00917D04" w:rsidP="00917D04">
      <w:pPr>
        <w:pStyle w:val="Corpodetexto"/>
        <w:rPr>
          <w:b/>
          <w:sz w:val="20"/>
        </w:rPr>
      </w:pPr>
    </w:p>
    <w:p w:rsidR="00917D04" w:rsidRDefault="00917D04" w:rsidP="00917D04">
      <w:pPr>
        <w:pStyle w:val="Corpodetexto"/>
        <w:spacing w:before="2"/>
        <w:rPr>
          <w:b/>
          <w:sz w:val="12"/>
        </w:rPr>
      </w:pPr>
    </w:p>
    <w:tbl>
      <w:tblPr>
        <w:tblStyle w:val="TableNormal1"/>
        <w:tblW w:w="0" w:type="auto"/>
        <w:tblInd w:w="100" w:type="dxa"/>
        <w:tblBorders>
          <w:top w:val="single" w:sz="6" w:space="0" w:color="F4AF83"/>
          <w:left w:val="single" w:sz="6" w:space="0" w:color="F4AF83"/>
          <w:bottom w:val="single" w:sz="6" w:space="0" w:color="F4AF83"/>
          <w:right w:val="single" w:sz="6" w:space="0" w:color="F4AF83"/>
          <w:insideH w:val="single" w:sz="6" w:space="0" w:color="F4AF83"/>
          <w:insideV w:val="single" w:sz="6" w:space="0" w:color="F4AF83"/>
        </w:tblBorders>
        <w:tblLayout w:type="fixed"/>
        <w:tblLook w:val="01E0" w:firstRow="1" w:lastRow="1" w:firstColumn="1" w:lastColumn="1" w:noHBand="0" w:noVBand="0"/>
      </w:tblPr>
      <w:tblGrid>
        <w:gridCol w:w="4530"/>
        <w:gridCol w:w="9073"/>
      </w:tblGrid>
      <w:tr w:rsidR="00917D04" w:rsidTr="000D1BA3">
        <w:trPr>
          <w:trHeight w:hRule="exact" w:val="570"/>
        </w:trPr>
        <w:tc>
          <w:tcPr>
            <w:tcW w:w="4530" w:type="dxa"/>
            <w:shd w:val="clear" w:color="auto" w:fill="528135"/>
          </w:tcPr>
          <w:p w:rsidR="00917D04" w:rsidRDefault="00917D04" w:rsidP="000D1BA3">
            <w:pPr>
              <w:pStyle w:val="TableParagraph"/>
              <w:spacing w:before="128"/>
              <w:ind w:left="600" w:right="302"/>
              <w:rPr>
                <w:b/>
                <w:sz w:val="24"/>
              </w:rPr>
            </w:pPr>
            <w:r>
              <w:rPr>
                <w:b/>
                <w:color w:val="FFFFFF"/>
                <w:sz w:val="24"/>
              </w:rPr>
              <w:t>PRIORITY AGENDAS / TARGETS</w:t>
            </w:r>
          </w:p>
        </w:tc>
        <w:tc>
          <w:tcPr>
            <w:tcW w:w="9073" w:type="dxa"/>
            <w:shd w:val="clear" w:color="auto" w:fill="528135"/>
          </w:tcPr>
          <w:p w:rsidR="00917D04" w:rsidRDefault="00917D04" w:rsidP="000D1BA3">
            <w:pPr>
              <w:pStyle w:val="TableParagraph"/>
              <w:spacing w:before="128"/>
              <w:ind w:left="3610" w:right="3611"/>
              <w:jc w:val="center"/>
              <w:rPr>
                <w:b/>
                <w:sz w:val="24"/>
              </w:rPr>
            </w:pPr>
            <w:r>
              <w:rPr>
                <w:b/>
                <w:color w:val="FFFFFF"/>
                <w:sz w:val="24"/>
              </w:rPr>
              <w:t>PLANNED ACTIONS</w:t>
            </w:r>
          </w:p>
        </w:tc>
      </w:tr>
      <w:tr w:rsidR="00917D04" w:rsidTr="000D1BA3">
        <w:trPr>
          <w:trHeight w:hRule="exact" w:val="312"/>
        </w:trPr>
        <w:tc>
          <w:tcPr>
            <w:tcW w:w="4530" w:type="dxa"/>
            <w:vMerge w:val="restart"/>
            <w:shd w:val="clear" w:color="auto" w:fill="FAE4D4"/>
          </w:tcPr>
          <w:p w:rsidR="00917D04" w:rsidRDefault="00917D04" w:rsidP="000D1BA3">
            <w:pPr>
              <w:pStyle w:val="TableParagraph"/>
              <w:spacing w:before="131"/>
              <w:ind w:left="826" w:right="302" w:hanging="356"/>
              <w:rPr>
                <w:b/>
              </w:rPr>
            </w:pPr>
            <w:r>
              <w:rPr>
                <w:b/>
                <w:color w:val="528135"/>
              </w:rPr>
              <w:t xml:space="preserve">A. </w:t>
            </w:r>
            <w:r>
              <w:rPr>
                <w:b/>
                <w:color w:val="C55811"/>
              </w:rPr>
              <w:t>To preserve Brazilian species, minimizing the threats and risks of extinction; I = (1,2,3,4) and D = (6.9, 12)</w:t>
            </w:r>
          </w:p>
        </w:tc>
        <w:tc>
          <w:tcPr>
            <w:tcW w:w="9073" w:type="dxa"/>
            <w:shd w:val="clear" w:color="auto" w:fill="FAE4D4"/>
          </w:tcPr>
          <w:p w:rsidR="00917D04" w:rsidRDefault="00917D04" w:rsidP="000D1BA3">
            <w:pPr>
              <w:pStyle w:val="TableParagraph"/>
              <w:spacing w:before="11"/>
              <w:ind w:left="367" w:right="311"/>
            </w:pPr>
            <w:r>
              <w:rPr>
                <w:color w:val="313D4F"/>
              </w:rPr>
              <w:t xml:space="preserve">1. </w:t>
            </w:r>
            <w:r>
              <w:t>National Action Plans for the conservation of endangered species.</w:t>
            </w:r>
          </w:p>
        </w:tc>
      </w:tr>
      <w:tr w:rsidR="00917D04" w:rsidTr="000D1BA3">
        <w:trPr>
          <w:trHeight w:hRule="exact" w:val="315"/>
        </w:trPr>
        <w:tc>
          <w:tcPr>
            <w:tcW w:w="4530" w:type="dxa"/>
            <w:vMerge/>
            <w:shd w:val="clear" w:color="auto" w:fill="FAE4D4"/>
          </w:tcPr>
          <w:p w:rsidR="00917D04" w:rsidRDefault="00917D04" w:rsidP="000D1BA3"/>
        </w:tc>
        <w:tc>
          <w:tcPr>
            <w:tcW w:w="9073" w:type="dxa"/>
            <w:shd w:val="clear" w:color="auto" w:fill="FAE4D4"/>
          </w:tcPr>
          <w:p w:rsidR="00917D04" w:rsidRDefault="00917D04" w:rsidP="000D1BA3">
            <w:pPr>
              <w:pStyle w:val="TableParagraph"/>
              <w:spacing w:before="14"/>
              <w:ind w:left="367" w:right="311"/>
            </w:pPr>
            <w:r>
              <w:rPr>
                <w:color w:val="313D4F"/>
              </w:rPr>
              <w:t xml:space="preserve">2. </w:t>
            </w:r>
            <w:r>
              <w:t xml:space="preserve">Shared Management System of </w:t>
            </w:r>
            <w:r w:rsidR="00D0369F">
              <w:t>Fisheries.</w:t>
            </w:r>
          </w:p>
        </w:tc>
      </w:tr>
      <w:tr w:rsidR="00917D04" w:rsidTr="000D1BA3">
        <w:trPr>
          <w:trHeight w:hRule="exact" w:val="463"/>
        </w:trPr>
        <w:tc>
          <w:tcPr>
            <w:tcW w:w="4530" w:type="dxa"/>
            <w:vMerge/>
            <w:shd w:val="clear" w:color="auto" w:fill="FAE4D4"/>
          </w:tcPr>
          <w:p w:rsidR="00917D04" w:rsidRDefault="00917D04" w:rsidP="000D1BA3"/>
        </w:tc>
        <w:tc>
          <w:tcPr>
            <w:tcW w:w="9073" w:type="dxa"/>
            <w:shd w:val="clear" w:color="auto" w:fill="FAE4D4"/>
          </w:tcPr>
          <w:p w:rsidR="00917D04" w:rsidRDefault="00917D04" w:rsidP="000D1BA3">
            <w:pPr>
              <w:pStyle w:val="TableParagraph"/>
              <w:spacing w:before="88"/>
              <w:ind w:left="367" w:right="311"/>
            </w:pPr>
            <w:r>
              <w:rPr>
                <w:color w:val="313D4F"/>
              </w:rPr>
              <w:t xml:space="preserve">3. </w:t>
            </w:r>
            <w:r>
              <w:t>National Program for the Control of Invasive Alien Species.</w:t>
            </w:r>
          </w:p>
        </w:tc>
      </w:tr>
      <w:tr w:rsidR="00917D04" w:rsidTr="000D1BA3">
        <w:trPr>
          <w:trHeight w:hRule="exact" w:val="314"/>
        </w:trPr>
        <w:tc>
          <w:tcPr>
            <w:tcW w:w="4530" w:type="dxa"/>
            <w:vMerge w:val="restart"/>
          </w:tcPr>
          <w:p w:rsidR="00917D04" w:rsidRDefault="00917D04" w:rsidP="000D1BA3">
            <w:pPr>
              <w:pStyle w:val="TableParagraph"/>
              <w:rPr>
                <w:rFonts w:ascii="Times New Roman"/>
                <w:b/>
              </w:rPr>
            </w:pPr>
          </w:p>
          <w:p w:rsidR="00917D04" w:rsidRDefault="00917D04" w:rsidP="000D1BA3">
            <w:pPr>
              <w:pStyle w:val="TableParagraph"/>
              <w:rPr>
                <w:rFonts w:ascii="Times New Roman"/>
                <w:b/>
              </w:rPr>
            </w:pPr>
          </w:p>
          <w:p w:rsidR="00917D04" w:rsidRDefault="00917D04" w:rsidP="000D1BA3">
            <w:pPr>
              <w:pStyle w:val="TableParagraph"/>
              <w:spacing w:before="155"/>
              <w:ind w:left="826" w:right="302" w:hanging="356"/>
              <w:rPr>
                <w:b/>
              </w:rPr>
            </w:pPr>
            <w:r>
              <w:rPr>
                <w:color w:val="528135"/>
              </w:rPr>
              <w:t xml:space="preserve">B. </w:t>
            </w:r>
            <w:r>
              <w:rPr>
                <w:b/>
                <w:color w:val="C55811"/>
              </w:rPr>
              <w:t>To conserve biodiversity in Protected Areas.</w:t>
            </w:r>
          </w:p>
          <w:p w:rsidR="00917D04" w:rsidRDefault="00917D04" w:rsidP="000D1BA3">
            <w:pPr>
              <w:pStyle w:val="TableParagraph"/>
              <w:ind w:left="826" w:right="302"/>
              <w:rPr>
                <w:b/>
              </w:rPr>
            </w:pPr>
            <w:r>
              <w:rPr>
                <w:b/>
                <w:color w:val="C55811"/>
              </w:rPr>
              <w:t>D = (5, 10 and 11)</w:t>
            </w:r>
          </w:p>
        </w:tc>
        <w:tc>
          <w:tcPr>
            <w:tcW w:w="9073" w:type="dxa"/>
          </w:tcPr>
          <w:p w:rsidR="00917D04" w:rsidRDefault="00917D04" w:rsidP="000D1BA3">
            <w:pPr>
              <w:pStyle w:val="TableParagraph"/>
              <w:spacing w:before="13"/>
              <w:ind w:left="367" w:right="311"/>
            </w:pPr>
            <w:r>
              <w:rPr>
                <w:color w:val="313D4F"/>
              </w:rPr>
              <w:t xml:space="preserve">4. </w:t>
            </w:r>
            <w:r>
              <w:t>National Strategy for Consolidation of Protected Areas.</w:t>
            </w:r>
          </w:p>
        </w:tc>
      </w:tr>
      <w:tr w:rsidR="00917D04" w:rsidTr="000D1BA3">
        <w:trPr>
          <w:trHeight w:hRule="exact" w:val="581"/>
        </w:trPr>
        <w:tc>
          <w:tcPr>
            <w:tcW w:w="4530" w:type="dxa"/>
            <w:vMerge/>
          </w:tcPr>
          <w:p w:rsidR="00917D04" w:rsidRDefault="00917D04" w:rsidP="000D1BA3"/>
        </w:tc>
        <w:tc>
          <w:tcPr>
            <w:tcW w:w="9073" w:type="dxa"/>
          </w:tcPr>
          <w:p w:rsidR="00917D04" w:rsidRDefault="00917D04" w:rsidP="000D1BA3">
            <w:pPr>
              <w:pStyle w:val="TableParagraph"/>
              <w:spacing w:before="11"/>
              <w:ind w:left="727" w:right="311" w:hanging="360"/>
            </w:pPr>
            <w:r>
              <w:rPr>
                <w:color w:val="313D4F"/>
              </w:rPr>
              <w:t xml:space="preserve">5. </w:t>
            </w:r>
            <w:r>
              <w:t>Evaluation of ecological representativeness of protected areas to identify conservation gaps and calculation of Aichi / CBD Target 11.</w:t>
            </w:r>
          </w:p>
        </w:tc>
      </w:tr>
      <w:tr w:rsidR="00917D04" w:rsidTr="000D1BA3">
        <w:trPr>
          <w:trHeight w:hRule="exact" w:val="314"/>
        </w:trPr>
        <w:tc>
          <w:tcPr>
            <w:tcW w:w="4530" w:type="dxa"/>
            <w:vMerge/>
          </w:tcPr>
          <w:p w:rsidR="00917D04" w:rsidRDefault="00917D04" w:rsidP="000D1BA3"/>
        </w:tc>
        <w:tc>
          <w:tcPr>
            <w:tcW w:w="9073" w:type="dxa"/>
          </w:tcPr>
          <w:p w:rsidR="00917D04" w:rsidRDefault="00917D04" w:rsidP="000D1BA3">
            <w:pPr>
              <w:pStyle w:val="TableParagraph"/>
              <w:spacing w:before="13"/>
              <w:ind w:left="367" w:right="311"/>
            </w:pPr>
            <w:r>
              <w:rPr>
                <w:color w:val="313D4F"/>
              </w:rPr>
              <w:t xml:space="preserve">6. </w:t>
            </w:r>
            <w:r>
              <w:t xml:space="preserve"> Elaboration and implementation of SNUC's communication Plan</w:t>
            </w:r>
          </w:p>
        </w:tc>
      </w:tr>
      <w:tr w:rsidR="00917D04" w:rsidTr="000D1BA3">
        <w:trPr>
          <w:trHeight w:hRule="exact" w:val="314"/>
        </w:trPr>
        <w:tc>
          <w:tcPr>
            <w:tcW w:w="4530" w:type="dxa"/>
            <w:vMerge/>
          </w:tcPr>
          <w:p w:rsidR="00917D04" w:rsidRDefault="00917D04" w:rsidP="000D1BA3"/>
        </w:tc>
        <w:tc>
          <w:tcPr>
            <w:tcW w:w="9073" w:type="dxa"/>
          </w:tcPr>
          <w:p w:rsidR="00917D04" w:rsidRDefault="00917D04" w:rsidP="000D1BA3">
            <w:pPr>
              <w:pStyle w:val="TableParagraph"/>
              <w:spacing w:before="13"/>
              <w:ind w:left="367" w:right="311"/>
            </w:pPr>
            <w:r>
              <w:rPr>
                <w:color w:val="313D4F"/>
              </w:rPr>
              <w:t xml:space="preserve">7. </w:t>
            </w:r>
            <w:r>
              <w:t>Expansion of the management capacity of Conservation Units.</w:t>
            </w:r>
          </w:p>
        </w:tc>
      </w:tr>
      <w:tr w:rsidR="00917D04" w:rsidTr="000D1BA3">
        <w:trPr>
          <w:trHeight w:hRule="exact" w:val="312"/>
        </w:trPr>
        <w:tc>
          <w:tcPr>
            <w:tcW w:w="4530" w:type="dxa"/>
            <w:vMerge/>
          </w:tcPr>
          <w:p w:rsidR="00917D04" w:rsidRDefault="00917D04" w:rsidP="000D1BA3"/>
        </w:tc>
        <w:tc>
          <w:tcPr>
            <w:tcW w:w="9073" w:type="dxa"/>
          </w:tcPr>
          <w:p w:rsidR="00917D04" w:rsidRDefault="00917D04" w:rsidP="000D1BA3">
            <w:pPr>
              <w:pStyle w:val="TableParagraph"/>
              <w:spacing w:before="11"/>
              <w:ind w:left="367" w:right="311"/>
            </w:pPr>
            <w:r>
              <w:rPr>
                <w:color w:val="313D4F"/>
              </w:rPr>
              <w:t xml:space="preserve">8. </w:t>
            </w:r>
            <w:r>
              <w:t>Assessment of the conservation status of Protected Areas.</w:t>
            </w:r>
          </w:p>
        </w:tc>
      </w:tr>
      <w:tr w:rsidR="00917D04" w:rsidTr="000D1BA3">
        <w:trPr>
          <w:trHeight w:hRule="exact" w:val="315"/>
        </w:trPr>
        <w:tc>
          <w:tcPr>
            <w:tcW w:w="4530" w:type="dxa"/>
            <w:vMerge/>
          </w:tcPr>
          <w:p w:rsidR="00917D04" w:rsidRDefault="00917D04" w:rsidP="000D1BA3"/>
        </w:tc>
        <w:tc>
          <w:tcPr>
            <w:tcW w:w="9073" w:type="dxa"/>
          </w:tcPr>
          <w:p w:rsidR="00917D04" w:rsidRDefault="00917D04" w:rsidP="000D1BA3">
            <w:pPr>
              <w:pStyle w:val="TableParagraph"/>
              <w:spacing w:before="14"/>
              <w:ind w:left="367" w:right="243"/>
            </w:pPr>
            <w:r>
              <w:rPr>
                <w:color w:val="313D4F"/>
              </w:rPr>
              <w:t xml:space="preserve">9. </w:t>
            </w:r>
            <w:r>
              <w:t>Update of the National Information System Registry of Conservation Units.</w:t>
            </w:r>
          </w:p>
        </w:tc>
      </w:tr>
      <w:tr w:rsidR="00917D04" w:rsidTr="000D1BA3">
        <w:trPr>
          <w:trHeight w:hRule="exact" w:val="314"/>
        </w:trPr>
        <w:tc>
          <w:tcPr>
            <w:tcW w:w="4530" w:type="dxa"/>
            <w:vMerge w:val="restart"/>
            <w:shd w:val="clear" w:color="auto" w:fill="FAE4D4"/>
          </w:tcPr>
          <w:p w:rsidR="00917D04" w:rsidRDefault="00917D04" w:rsidP="000D1BA3">
            <w:pPr>
              <w:pStyle w:val="TableParagraph"/>
              <w:spacing w:before="191"/>
              <w:ind w:left="826" w:right="143" w:hanging="356"/>
              <w:rPr>
                <w:b/>
              </w:rPr>
            </w:pPr>
            <w:r>
              <w:rPr>
                <w:b/>
                <w:color w:val="528135"/>
              </w:rPr>
              <w:t xml:space="preserve">C. </w:t>
            </w:r>
            <w:r>
              <w:t>To</w:t>
            </w:r>
            <w:r>
              <w:rPr>
                <w:b/>
                <w:color w:val="C55811"/>
              </w:rPr>
              <w:t xml:space="preserve"> conserve ecosystems and promote sustainable management of landscapes.</w:t>
            </w:r>
          </w:p>
          <w:p w:rsidR="00917D04" w:rsidRDefault="00917D04" w:rsidP="000D1BA3">
            <w:pPr>
              <w:pStyle w:val="TableParagraph"/>
              <w:ind w:left="826" w:right="302"/>
              <w:rPr>
                <w:b/>
              </w:rPr>
            </w:pPr>
            <w:r>
              <w:rPr>
                <w:b/>
                <w:color w:val="C55811"/>
              </w:rPr>
              <w:t>I = (1,2,3,4) D = (5,7, 10,11,14,15)</w:t>
            </w:r>
          </w:p>
        </w:tc>
        <w:tc>
          <w:tcPr>
            <w:tcW w:w="9073" w:type="dxa"/>
            <w:shd w:val="clear" w:color="auto" w:fill="FAE4D4"/>
          </w:tcPr>
          <w:p w:rsidR="00917D04" w:rsidRDefault="00917D04" w:rsidP="000D1BA3">
            <w:pPr>
              <w:pStyle w:val="TableParagraph"/>
              <w:spacing w:before="13"/>
              <w:ind w:left="367" w:right="311"/>
            </w:pPr>
            <w:r>
              <w:rPr>
                <w:color w:val="313D4F"/>
              </w:rPr>
              <w:t xml:space="preserve">10. </w:t>
            </w:r>
            <w:r>
              <w:t>Environmental Monitoring Program of Brazilian Biomes.</w:t>
            </w:r>
          </w:p>
        </w:tc>
      </w:tr>
      <w:tr w:rsidR="00917D04" w:rsidTr="000D1BA3">
        <w:trPr>
          <w:trHeight w:hRule="exact" w:val="581"/>
        </w:trPr>
        <w:tc>
          <w:tcPr>
            <w:tcW w:w="4530" w:type="dxa"/>
            <w:vMerge/>
            <w:shd w:val="clear" w:color="auto" w:fill="FAE4D4"/>
          </w:tcPr>
          <w:p w:rsidR="00917D04" w:rsidRDefault="00917D04" w:rsidP="000D1BA3"/>
        </w:tc>
        <w:tc>
          <w:tcPr>
            <w:tcW w:w="9073" w:type="dxa"/>
            <w:shd w:val="clear" w:color="auto" w:fill="FAE4D4"/>
          </w:tcPr>
          <w:p w:rsidR="00917D04" w:rsidRDefault="00917D04" w:rsidP="000D1BA3">
            <w:pPr>
              <w:pStyle w:val="TableParagraph"/>
              <w:spacing w:before="11"/>
              <w:ind w:left="727" w:right="311" w:hanging="360"/>
            </w:pPr>
            <w:r>
              <w:rPr>
                <w:color w:val="313D4F"/>
              </w:rPr>
              <w:t xml:space="preserve">11. </w:t>
            </w:r>
            <w:r>
              <w:t>Update of Priority Areas for the conservation of biodiversity in Brazilian biomes and the coastal and marine zones.</w:t>
            </w:r>
          </w:p>
        </w:tc>
      </w:tr>
      <w:tr w:rsidR="00917D04" w:rsidTr="000D1BA3">
        <w:trPr>
          <w:trHeight w:hRule="exact" w:val="314"/>
        </w:trPr>
        <w:tc>
          <w:tcPr>
            <w:tcW w:w="4530" w:type="dxa"/>
            <w:vMerge/>
            <w:shd w:val="clear" w:color="auto" w:fill="FAE4D4"/>
          </w:tcPr>
          <w:p w:rsidR="00917D04" w:rsidRDefault="00917D04" w:rsidP="000D1BA3"/>
        </w:tc>
        <w:tc>
          <w:tcPr>
            <w:tcW w:w="9073" w:type="dxa"/>
            <w:shd w:val="clear" w:color="auto" w:fill="FAE4D4"/>
          </w:tcPr>
          <w:p w:rsidR="00917D04" w:rsidRDefault="00917D04" w:rsidP="000D1BA3">
            <w:pPr>
              <w:pStyle w:val="TableParagraph"/>
              <w:spacing w:before="13"/>
              <w:ind w:left="367" w:right="311"/>
            </w:pPr>
            <w:r>
              <w:rPr>
                <w:color w:val="313D4F"/>
              </w:rPr>
              <w:t xml:space="preserve">12. </w:t>
            </w:r>
            <w:r>
              <w:t>National Plan for the Recovery of Native Vegetation.</w:t>
            </w:r>
          </w:p>
        </w:tc>
      </w:tr>
      <w:tr w:rsidR="00917D04" w:rsidTr="000D1BA3">
        <w:trPr>
          <w:trHeight w:hRule="exact" w:val="581"/>
        </w:trPr>
        <w:tc>
          <w:tcPr>
            <w:tcW w:w="4530" w:type="dxa"/>
            <w:vMerge w:val="restart"/>
          </w:tcPr>
          <w:p w:rsidR="00917D04" w:rsidRDefault="00917D04" w:rsidP="000D1BA3">
            <w:pPr>
              <w:pStyle w:val="TableParagraph"/>
              <w:rPr>
                <w:rFonts w:ascii="Times New Roman"/>
                <w:b/>
              </w:rPr>
            </w:pPr>
          </w:p>
          <w:p w:rsidR="00917D04" w:rsidRDefault="00917D04" w:rsidP="000D1BA3">
            <w:pPr>
              <w:pStyle w:val="TableParagraph"/>
              <w:rPr>
                <w:rFonts w:ascii="Times New Roman"/>
                <w:b/>
              </w:rPr>
            </w:pPr>
          </w:p>
          <w:p w:rsidR="00917D04" w:rsidRDefault="00917D04" w:rsidP="000D1BA3">
            <w:pPr>
              <w:pStyle w:val="TableParagraph"/>
              <w:spacing w:before="4"/>
              <w:rPr>
                <w:rFonts w:ascii="Times New Roman"/>
                <w:b/>
                <w:sz w:val="23"/>
              </w:rPr>
            </w:pPr>
          </w:p>
          <w:p w:rsidR="00917D04" w:rsidRDefault="00917D04" w:rsidP="000D1BA3">
            <w:pPr>
              <w:pStyle w:val="TableParagraph"/>
              <w:ind w:left="826" w:right="237" w:hanging="356"/>
              <w:rPr>
                <w:b/>
              </w:rPr>
            </w:pPr>
            <w:r>
              <w:rPr>
                <w:b/>
                <w:color w:val="528135"/>
              </w:rPr>
              <w:t xml:space="preserve">D. </w:t>
            </w:r>
            <w:r>
              <w:rPr>
                <w:b/>
                <w:color w:val="C55811"/>
              </w:rPr>
              <w:t xml:space="preserve">To guide the National Development </w:t>
            </w:r>
            <w:r w:rsidR="00FB1464">
              <w:rPr>
                <w:b/>
                <w:color w:val="C55811"/>
              </w:rPr>
              <w:t>Strategy of</w:t>
            </w:r>
            <w:r>
              <w:rPr>
                <w:b/>
                <w:color w:val="C55811"/>
              </w:rPr>
              <w:t xml:space="preserve"> Genetic Heritage and Associated Traditional Knowledge Economy.</w:t>
            </w:r>
          </w:p>
          <w:p w:rsidR="00917D04" w:rsidRDefault="00917D04" w:rsidP="000D1BA3">
            <w:pPr>
              <w:pStyle w:val="TableParagraph"/>
              <w:ind w:left="826" w:right="302"/>
              <w:rPr>
                <w:b/>
              </w:rPr>
            </w:pPr>
            <w:r>
              <w:rPr>
                <w:b/>
                <w:color w:val="C55811"/>
              </w:rPr>
              <w:t>I = (1,2,3,4) D = (16,18)</w:t>
            </w:r>
          </w:p>
        </w:tc>
        <w:tc>
          <w:tcPr>
            <w:tcW w:w="9073" w:type="dxa"/>
          </w:tcPr>
          <w:p w:rsidR="00917D04" w:rsidRDefault="00917D04" w:rsidP="000D1BA3">
            <w:pPr>
              <w:pStyle w:val="TableParagraph"/>
              <w:spacing w:before="11"/>
              <w:ind w:left="727" w:right="311" w:hanging="360"/>
            </w:pPr>
            <w:r>
              <w:rPr>
                <w:color w:val="313D4F"/>
              </w:rPr>
              <w:t xml:space="preserve">13. </w:t>
            </w:r>
            <w:r>
              <w:t>Regulation of the legal framework (Biodiversity Law) on access to genetic heritage, associated traditional knowledge and benefit sharing.</w:t>
            </w:r>
          </w:p>
        </w:tc>
      </w:tr>
      <w:tr w:rsidR="00917D04" w:rsidTr="000D1BA3">
        <w:trPr>
          <w:trHeight w:hRule="exact" w:val="583"/>
        </w:trPr>
        <w:tc>
          <w:tcPr>
            <w:tcW w:w="4530" w:type="dxa"/>
            <w:vMerge/>
          </w:tcPr>
          <w:p w:rsidR="00917D04" w:rsidRDefault="00917D04" w:rsidP="000D1BA3"/>
        </w:tc>
        <w:tc>
          <w:tcPr>
            <w:tcW w:w="9073" w:type="dxa"/>
          </w:tcPr>
          <w:p w:rsidR="00917D04" w:rsidRDefault="00917D04" w:rsidP="000D1BA3">
            <w:pPr>
              <w:pStyle w:val="TableParagraph"/>
              <w:spacing w:before="13"/>
              <w:ind w:left="727" w:right="311" w:hanging="360"/>
            </w:pPr>
            <w:r>
              <w:rPr>
                <w:color w:val="313D4F"/>
              </w:rPr>
              <w:t xml:space="preserve">14. </w:t>
            </w:r>
            <w:r>
              <w:t>National Plan for Awareness and Capacity Building in access to genetic heritage, associated traditional knowledge and benefit sharing.</w:t>
            </w:r>
          </w:p>
        </w:tc>
      </w:tr>
      <w:tr w:rsidR="00917D04" w:rsidTr="000D1BA3">
        <w:trPr>
          <w:trHeight w:hRule="exact" w:val="584"/>
        </w:trPr>
        <w:tc>
          <w:tcPr>
            <w:tcW w:w="4530" w:type="dxa"/>
            <w:vMerge/>
          </w:tcPr>
          <w:p w:rsidR="00917D04" w:rsidRDefault="00917D04" w:rsidP="000D1BA3"/>
        </w:tc>
        <w:tc>
          <w:tcPr>
            <w:tcW w:w="9073" w:type="dxa"/>
          </w:tcPr>
          <w:p w:rsidR="00917D04" w:rsidRDefault="00917D04" w:rsidP="000D1BA3">
            <w:pPr>
              <w:pStyle w:val="TableParagraph"/>
              <w:spacing w:before="12"/>
              <w:ind w:left="727" w:right="311" w:hanging="360"/>
            </w:pPr>
            <w:r>
              <w:rPr>
                <w:color w:val="313D4F"/>
              </w:rPr>
              <w:t xml:space="preserve">15. </w:t>
            </w:r>
            <w:r>
              <w:t>Intelligence and traceability System with information on genetic resources and associated traditional knowledge.</w:t>
            </w:r>
          </w:p>
        </w:tc>
      </w:tr>
      <w:tr w:rsidR="00917D04" w:rsidTr="000D1BA3">
        <w:trPr>
          <w:trHeight w:hRule="exact" w:val="581"/>
        </w:trPr>
        <w:tc>
          <w:tcPr>
            <w:tcW w:w="4530" w:type="dxa"/>
            <w:vMerge/>
          </w:tcPr>
          <w:p w:rsidR="00917D04" w:rsidRDefault="00917D04" w:rsidP="000D1BA3"/>
        </w:tc>
        <w:tc>
          <w:tcPr>
            <w:tcW w:w="9073" w:type="dxa"/>
          </w:tcPr>
          <w:p w:rsidR="00917D04" w:rsidRDefault="00917D04" w:rsidP="000D1BA3">
            <w:pPr>
              <w:pStyle w:val="TableParagraph"/>
              <w:spacing w:before="11"/>
              <w:ind w:left="727" w:right="243" w:hanging="360"/>
            </w:pPr>
            <w:r>
              <w:rPr>
                <w:color w:val="313D4F"/>
              </w:rPr>
              <w:t xml:space="preserve">16. </w:t>
            </w:r>
            <w:r>
              <w:t>Development and strengthening of productive chains that are users of genetic resources and associated traditional knowledge.</w:t>
            </w:r>
          </w:p>
        </w:tc>
      </w:tr>
      <w:tr w:rsidR="00917D04" w:rsidTr="000D1BA3">
        <w:trPr>
          <w:trHeight w:hRule="exact" w:val="583"/>
        </w:trPr>
        <w:tc>
          <w:tcPr>
            <w:tcW w:w="4530" w:type="dxa"/>
            <w:vMerge/>
          </w:tcPr>
          <w:p w:rsidR="00917D04" w:rsidRDefault="00917D04" w:rsidP="000D1BA3"/>
        </w:tc>
        <w:tc>
          <w:tcPr>
            <w:tcW w:w="9073" w:type="dxa"/>
          </w:tcPr>
          <w:p w:rsidR="00917D04" w:rsidRDefault="00917D04" w:rsidP="000D1BA3">
            <w:pPr>
              <w:pStyle w:val="TableParagraph"/>
              <w:spacing w:before="10" w:line="266" w:lineRule="exact"/>
              <w:ind w:left="727" w:right="311" w:hanging="360"/>
            </w:pPr>
            <w:r>
              <w:rPr>
                <w:color w:val="313D4F"/>
              </w:rPr>
              <w:t xml:space="preserve">17. </w:t>
            </w:r>
            <w:r>
              <w:t>Strategy to promote the Brazilian model of access and benefit sharing in Brazilian and multilateral forums.</w:t>
            </w:r>
          </w:p>
        </w:tc>
      </w:tr>
    </w:tbl>
    <w:p w:rsidR="00917D04" w:rsidRDefault="00917D04" w:rsidP="00917D04">
      <w:pPr>
        <w:pStyle w:val="Corpodetexto"/>
        <w:rPr>
          <w:b/>
          <w:sz w:val="20"/>
        </w:rPr>
      </w:pPr>
    </w:p>
    <w:p w:rsidR="00917D04" w:rsidRDefault="00917D04" w:rsidP="00917D04">
      <w:pPr>
        <w:pStyle w:val="Corpodetexto"/>
        <w:rPr>
          <w:b/>
          <w:sz w:val="20"/>
        </w:rPr>
      </w:pPr>
    </w:p>
    <w:p w:rsidR="00917D04" w:rsidRDefault="00917D04" w:rsidP="00917D04">
      <w:pPr>
        <w:pStyle w:val="Corpodetexto"/>
        <w:spacing w:before="6"/>
        <w:rPr>
          <w:b/>
          <w:sz w:val="29"/>
        </w:rPr>
      </w:pPr>
    </w:p>
    <w:p w:rsidR="00917D04" w:rsidRDefault="00917D04" w:rsidP="00917D04">
      <w:pPr>
        <w:spacing w:before="56"/>
        <w:ind w:right="4223"/>
        <w:jc w:val="right"/>
        <w:rPr>
          <w:rFonts w:ascii="Calibri"/>
        </w:rPr>
      </w:pPr>
      <w:r>
        <w:rPr>
          <w:noProof/>
          <w:lang w:val="pt-BR" w:eastAsia="pt-BR"/>
        </w:rPr>
        <mc:AlternateContent>
          <mc:Choice Requires="wpg">
            <w:drawing>
              <wp:anchor distT="0" distB="0" distL="114300" distR="114300" simplePos="0" relativeHeight="251705344" behindDoc="0" locked="0" layoutInCell="1" allowOverlap="1" wp14:anchorId="26E8CFF3" wp14:editId="4C7E77CA">
                <wp:simplePos x="0" y="0"/>
                <wp:positionH relativeFrom="page">
                  <wp:posOffset>6729095</wp:posOffset>
                </wp:positionH>
                <wp:positionV relativeFrom="paragraph">
                  <wp:posOffset>-41910</wp:posOffset>
                </wp:positionV>
                <wp:extent cx="31115" cy="468630"/>
                <wp:effectExtent l="4445" t="5080" r="2540" b="2540"/>
                <wp:wrapNone/>
                <wp:docPr id="166" name="Grupo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 cy="468630"/>
                          <a:chOff x="10597" y="-66"/>
                          <a:chExt cx="49" cy="738"/>
                        </a:xfrm>
                      </wpg:grpSpPr>
                      <wps:wsp>
                        <wps:cNvPr id="167" name="Line 91"/>
                        <wps:cNvCnPr/>
                        <wps:spPr bwMode="auto">
                          <a:xfrm>
                            <a:off x="10641" y="-61"/>
                            <a:ext cx="0" cy="728"/>
                          </a:xfrm>
                          <a:prstGeom prst="line">
                            <a:avLst/>
                          </a:prstGeom>
                          <a:noFill/>
                          <a:ln w="6097">
                            <a:solidFill>
                              <a:srgbClr val="5B9BD4"/>
                            </a:solidFill>
                            <a:round/>
                            <a:headEnd/>
                            <a:tailEnd/>
                          </a:ln>
                          <a:extLst>
                            <a:ext uri="{909E8E84-426E-40DD-AFC4-6F175D3DCCD1}">
                              <a14:hiddenFill xmlns:a14="http://schemas.microsoft.com/office/drawing/2010/main">
                                <a:noFill/>
                              </a14:hiddenFill>
                            </a:ext>
                          </a:extLst>
                        </wps:spPr>
                        <wps:bodyPr/>
                      </wps:wsp>
                      <wps:wsp>
                        <wps:cNvPr id="168" name="Line 92"/>
                        <wps:cNvCnPr/>
                        <wps:spPr bwMode="auto">
                          <a:xfrm>
                            <a:off x="10621" y="-61"/>
                            <a:ext cx="0" cy="728"/>
                          </a:xfrm>
                          <a:prstGeom prst="line">
                            <a:avLst/>
                          </a:prstGeom>
                          <a:noFill/>
                          <a:ln w="6096">
                            <a:solidFill>
                              <a:srgbClr val="5B9BD4"/>
                            </a:solidFill>
                            <a:round/>
                            <a:headEnd/>
                            <a:tailEnd/>
                          </a:ln>
                          <a:extLst>
                            <a:ext uri="{909E8E84-426E-40DD-AFC4-6F175D3DCCD1}">
                              <a14:hiddenFill xmlns:a14="http://schemas.microsoft.com/office/drawing/2010/main">
                                <a:noFill/>
                              </a14:hiddenFill>
                            </a:ext>
                          </a:extLst>
                        </wps:spPr>
                        <wps:bodyPr/>
                      </wps:wsp>
                      <wps:wsp>
                        <wps:cNvPr id="169" name="Line 93"/>
                        <wps:cNvCnPr/>
                        <wps:spPr bwMode="auto">
                          <a:xfrm>
                            <a:off x="10602" y="-61"/>
                            <a:ext cx="0" cy="728"/>
                          </a:xfrm>
                          <a:prstGeom prst="line">
                            <a:avLst/>
                          </a:prstGeom>
                          <a:noFill/>
                          <a:ln w="6096">
                            <a:solidFill>
                              <a:srgbClr val="5B9BD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BEFBB5" id="Grupo 166" o:spid="_x0000_s1026" style="position:absolute;margin-left:529.85pt;margin-top:-3.3pt;width:2.45pt;height:36.9pt;z-index:251705344;mso-position-horizontal-relative:page" coordorigin="10597,-66" coordsize="49,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">
                <v:line id="Line 91" o:spid="_x0000_s1027" style="position:absolute;visibility:visible;mso-wrap-style:square" from="10641,-61" to="1064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" strokecolor="#5b9bd4" strokeweight=".16936mm"/>
                <v:line id="Line 92" o:spid="_x0000_s1028" style="position:absolute;visibility:visible;mso-wrap-style:square" from="10621,-61" to="106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" strokecolor="#5b9bd4" strokeweight=".48pt"/>
                <v:line id="Line 93" o:spid="_x0000_s1029" style="position:absolute;visibility:visible;mso-wrap-style:square" from="10602,-61" to="1060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" strokecolor="#5b9bd4" strokeweight=".48pt"/>
                <w10:wrap anchorx="page"/>
              </v:group>
            </w:pict>
          </mc:Fallback>
        </mc:AlternateContent>
      </w:r>
      <w:r>
        <w:rPr>
          <w:rFonts w:ascii="Calibri"/>
        </w:rPr>
        <w:t>75</w:t>
      </w:r>
    </w:p>
    <w:p w:rsidR="00917D04" w:rsidRDefault="00917D04" w:rsidP="00917D04">
      <w:pPr>
        <w:jc w:val="right"/>
        <w:rPr>
          <w:rFonts w:ascii="Calibri"/>
        </w:rPr>
        <w:sectPr w:rsidR="00917D04">
          <w:pgSz w:w="15840" w:h="12240" w:orient="landscape"/>
          <w:pgMar w:top="1020" w:right="660" w:bottom="0" w:left="1340" w:header="831" w:footer="0" w:gutter="0"/>
          <w:cols w:space="720"/>
        </w:sectPr>
      </w:pPr>
    </w:p>
    <w:p w:rsidR="00917D04" w:rsidRDefault="00917D04" w:rsidP="00917D04">
      <w:pPr>
        <w:pStyle w:val="Corpodetexto"/>
        <w:spacing w:before="7"/>
        <w:rPr>
          <w:rFonts w:ascii="Calibri"/>
          <w:sz w:val="27"/>
        </w:rPr>
      </w:pPr>
    </w:p>
    <w:p w:rsidR="00917D04" w:rsidRDefault="00917D04" w:rsidP="00917D04">
      <w:pPr>
        <w:pStyle w:val="Ttulo4"/>
      </w:pPr>
      <w:bookmarkStart w:id="41" w:name="_bookmark43"/>
      <w:bookmarkEnd w:id="41"/>
      <w:r>
        <w:t xml:space="preserve">Table 12. </w:t>
      </w:r>
      <w:r w:rsidR="00140EEF">
        <w:t>SBF’s</w:t>
      </w:r>
      <w:r>
        <w:t xml:space="preserve"> portfolio of international projects</w:t>
      </w:r>
    </w:p>
    <w:p w:rsidR="00917D04" w:rsidRDefault="00917D04" w:rsidP="00917D04">
      <w:pPr>
        <w:pStyle w:val="Corpodetexto"/>
        <w:spacing w:before="8"/>
        <w:rPr>
          <w:b/>
          <w:sz w:val="10"/>
        </w:rPr>
      </w:pPr>
    </w:p>
    <w:tbl>
      <w:tblPr>
        <w:tblStyle w:val="TableNormal1"/>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1"/>
        <w:gridCol w:w="2127"/>
        <w:gridCol w:w="2909"/>
        <w:gridCol w:w="3572"/>
        <w:gridCol w:w="1244"/>
        <w:gridCol w:w="1342"/>
      </w:tblGrid>
      <w:tr w:rsidR="00917D04" w:rsidTr="000D1BA3">
        <w:trPr>
          <w:trHeight w:hRule="exact" w:val="422"/>
        </w:trPr>
        <w:tc>
          <w:tcPr>
            <w:tcW w:w="13814" w:type="dxa"/>
            <w:gridSpan w:val="6"/>
            <w:shd w:val="clear" w:color="auto" w:fill="6FAC46"/>
          </w:tcPr>
          <w:p w:rsidR="00917D04" w:rsidRDefault="00917D04" w:rsidP="000D1BA3">
            <w:pPr>
              <w:pStyle w:val="TableParagraph"/>
              <w:spacing w:before="119"/>
              <w:ind w:left="4797" w:right="4795"/>
              <w:jc w:val="center"/>
              <w:rPr>
                <w:b/>
                <w:sz w:val="24"/>
              </w:rPr>
            </w:pPr>
            <w:r>
              <w:rPr>
                <w:b/>
                <w:sz w:val="24"/>
              </w:rPr>
              <w:t>SBF 's portfolio of international projects</w:t>
            </w:r>
          </w:p>
        </w:tc>
      </w:tr>
      <w:tr w:rsidR="00917D04" w:rsidTr="000D1BA3">
        <w:trPr>
          <w:trHeight w:hRule="exact" w:val="626"/>
        </w:trPr>
        <w:tc>
          <w:tcPr>
            <w:tcW w:w="2621" w:type="dxa"/>
            <w:shd w:val="clear" w:color="auto" w:fill="C5DFB3"/>
          </w:tcPr>
          <w:p w:rsidR="00917D04" w:rsidRDefault="00917D04" w:rsidP="000D1BA3">
            <w:pPr>
              <w:pStyle w:val="TableParagraph"/>
              <w:spacing w:before="4"/>
              <w:rPr>
                <w:rFonts w:ascii="Times New Roman"/>
                <w:b/>
                <w:sz w:val="21"/>
              </w:rPr>
            </w:pPr>
          </w:p>
          <w:p w:rsidR="00917D04" w:rsidRDefault="00917D04" w:rsidP="000D1BA3">
            <w:pPr>
              <w:pStyle w:val="TableParagraph"/>
              <w:spacing w:before="1"/>
              <w:ind w:left="605" w:right="129"/>
              <w:rPr>
                <w:b/>
                <w:sz w:val="20"/>
              </w:rPr>
            </w:pPr>
            <w:r>
              <w:rPr>
                <w:b/>
                <w:sz w:val="20"/>
              </w:rPr>
              <w:t>Project Title</w:t>
            </w:r>
          </w:p>
        </w:tc>
        <w:tc>
          <w:tcPr>
            <w:tcW w:w="2127" w:type="dxa"/>
            <w:shd w:val="clear" w:color="auto" w:fill="C5DFB3"/>
          </w:tcPr>
          <w:p w:rsidR="00917D04" w:rsidRDefault="00917D04" w:rsidP="000D1BA3">
            <w:pPr>
              <w:pStyle w:val="TableParagraph"/>
              <w:spacing w:before="4"/>
              <w:rPr>
                <w:rFonts w:ascii="Times New Roman"/>
                <w:b/>
                <w:sz w:val="21"/>
              </w:rPr>
            </w:pPr>
          </w:p>
          <w:p w:rsidR="00917D04" w:rsidRDefault="00917D04" w:rsidP="000D1BA3">
            <w:pPr>
              <w:pStyle w:val="TableParagraph"/>
              <w:spacing w:before="1"/>
              <w:ind w:left="149" w:right="151"/>
              <w:jc w:val="center"/>
              <w:rPr>
                <w:b/>
                <w:sz w:val="20"/>
              </w:rPr>
            </w:pPr>
            <w:r>
              <w:rPr>
                <w:b/>
                <w:sz w:val="20"/>
              </w:rPr>
              <w:t>Scope</w:t>
            </w:r>
          </w:p>
        </w:tc>
        <w:tc>
          <w:tcPr>
            <w:tcW w:w="2909" w:type="dxa"/>
            <w:shd w:val="clear" w:color="auto" w:fill="C5DFB3"/>
          </w:tcPr>
          <w:p w:rsidR="00917D04" w:rsidRDefault="00917D04" w:rsidP="000D1BA3">
            <w:pPr>
              <w:pStyle w:val="TableParagraph"/>
              <w:spacing w:before="4"/>
              <w:rPr>
                <w:rFonts w:ascii="Times New Roman"/>
                <w:b/>
                <w:sz w:val="21"/>
              </w:rPr>
            </w:pPr>
          </w:p>
          <w:p w:rsidR="00917D04" w:rsidRDefault="00917D04" w:rsidP="000D1BA3">
            <w:pPr>
              <w:pStyle w:val="TableParagraph"/>
              <w:spacing w:before="1"/>
              <w:ind w:left="118" w:right="119"/>
              <w:jc w:val="center"/>
              <w:rPr>
                <w:b/>
                <w:sz w:val="20"/>
              </w:rPr>
            </w:pPr>
            <w:r>
              <w:rPr>
                <w:b/>
                <w:sz w:val="20"/>
              </w:rPr>
              <w:t>Goal</w:t>
            </w:r>
          </w:p>
        </w:tc>
        <w:tc>
          <w:tcPr>
            <w:tcW w:w="3572" w:type="dxa"/>
            <w:shd w:val="clear" w:color="auto" w:fill="C5DFB3"/>
          </w:tcPr>
          <w:p w:rsidR="00917D04" w:rsidRDefault="00917D04" w:rsidP="000D1BA3">
            <w:pPr>
              <w:pStyle w:val="TableParagraph"/>
              <w:spacing w:before="4"/>
              <w:rPr>
                <w:rFonts w:ascii="Times New Roman"/>
                <w:b/>
                <w:sz w:val="21"/>
              </w:rPr>
            </w:pPr>
          </w:p>
          <w:p w:rsidR="00917D04" w:rsidRDefault="00917D04" w:rsidP="000D1BA3">
            <w:pPr>
              <w:pStyle w:val="TableParagraph"/>
              <w:spacing w:before="1"/>
              <w:ind w:left="126" w:right="126"/>
              <w:jc w:val="center"/>
              <w:rPr>
                <w:b/>
                <w:sz w:val="20"/>
              </w:rPr>
            </w:pPr>
            <w:r>
              <w:rPr>
                <w:b/>
                <w:sz w:val="20"/>
              </w:rPr>
              <w:t>Targets</w:t>
            </w:r>
          </w:p>
        </w:tc>
        <w:tc>
          <w:tcPr>
            <w:tcW w:w="1244" w:type="dxa"/>
            <w:shd w:val="clear" w:color="auto" w:fill="C5DFB3"/>
          </w:tcPr>
          <w:p w:rsidR="00917D04" w:rsidRDefault="00917D04" w:rsidP="000D1BA3">
            <w:pPr>
              <w:pStyle w:val="TableParagraph"/>
              <w:spacing w:before="4"/>
              <w:rPr>
                <w:rFonts w:ascii="Times New Roman"/>
                <w:b/>
                <w:sz w:val="21"/>
              </w:rPr>
            </w:pPr>
          </w:p>
          <w:p w:rsidR="00917D04" w:rsidRDefault="00917D04" w:rsidP="000D1BA3">
            <w:pPr>
              <w:pStyle w:val="TableParagraph"/>
              <w:spacing w:before="1"/>
              <w:ind w:left="364" w:right="365"/>
              <w:jc w:val="center"/>
              <w:rPr>
                <w:b/>
                <w:sz w:val="20"/>
              </w:rPr>
            </w:pPr>
            <w:r>
              <w:rPr>
                <w:b/>
                <w:sz w:val="20"/>
              </w:rPr>
              <w:t>Deadline</w:t>
            </w:r>
          </w:p>
        </w:tc>
        <w:tc>
          <w:tcPr>
            <w:tcW w:w="1342" w:type="dxa"/>
            <w:shd w:val="clear" w:color="auto" w:fill="C5DFB3"/>
          </w:tcPr>
          <w:p w:rsidR="00917D04" w:rsidRDefault="00917D04" w:rsidP="000D1BA3">
            <w:pPr>
              <w:pStyle w:val="TableParagraph"/>
              <w:spacing w:before="124"/>
              <w:ind w:left="292" w:right="277" w:firstLine="4"/>
              <w:rPr>
                <w:b/>
                <w:sz w:val="20"/>
              </w:rPr>
            </w:pPr>
            <w:r>
              <w:rPr>
                <w:b/>
                <w:sz w:val="20"/>
              </w:rPr>
              <w:t>Funding Source</w:t>
            </w:r>
          </w:p>
        </w:tc>
      </w:tr>
      <w:tr w:rsidR="00917D04" w:rsidTr="000D1BA3">
        <w:trPr>
          <w:trHeight w:hRule="exact" w:val="1597"/>
        </w:trPr>
        <w:tc>
          <w:tcPr>
            <w:tcW w:w="2621" w:type="dxa"/>
          </w:tcPr>
          <w:p w:rsidR="00917D04" w:rsidRDefault="00917D04" w:rsidP="000D1BA3">
            <w:pPr>
              <w:pStyle w:val="TableParagraph"/>
              <w:rPr>
                <w:rFonts w:ascii="Times New Roman"/>
                <w:b/>
                <w:sz w:val="20"/>
              </w:rPr>
            </w:pPr>
          </w:p>
          <w:p w:rsidR="00917D04" w:rsidRDefault="00917D04" w:rsidP="000D1BA3">
            <w:pPr>
              <w:pStyle w:val="TableParagraph"/>
              <w:spacing w:before="3"/>
              <w:rPr>
                <w:rFonts w:ascii="Times New Roman"/>
                <w:b/>
              </w:rPr>
            </w:pPr>
          </w:p>
          <w:p w:rsidR="00917D04" w:rsidRDefault="00917D04" w:rsidP="000D1BA3">
            <w:pPr>
              <w:pStyle w:val="TableParagraph"/>
              <w:ind w:left="167" w:right="168" w:firstLine="1"/>
              <w:jc w:val="center"/>
              <w:rPr>
                <w:sz w:val="20"/>
              </w:rPr>
            </w:pPr>
            <w:r>
              <w:rPr>
                <w:sz w:val="20"/>
              </w:rPr>
              <w:t>Protected Areas in the Amazon II (ARPA II and III)</w:t>
            </w:r>
          </w:p>
        </w:tc>
        <w:tc>
          <w:tcPr>
            <w:tcW w:w="2127" w:type="dxa"/>
          </w:tcPr>
          <w:p w:rsidR="00917D04" w:rsidRDefault="00917D04" w:rsidP="000D1BA3">
            <w:pPr>
              <w:pStyle w:val="TableParagraph"/>
              <w:rPr>
                <w:rFonts w:ascii="Times New Roman"/>
                <w:b/>
                <w:sz w:val="20"/>
              </w:rPr>
            </w:pPr>
          </w:p>
          <w:p w:rsidR="00917D04" w:rsidRDefault="00917D04" w:rsidP="000D1BA3">
            <w:pPr>
              <w:pStyle w:val="TableParagraph"/>
              <w:rPr>
                <w:rFonts w:ascii="Times New Roman"/>
                <w:b/>
                <w:sz w:val="20"/>
              </w:rPr>
            </w:pPr>
          </w:p>
          <w:p w:rsidR="00917D04" w:rsidRDefault="00917D04" w:rsidP="000D1BA3">
            <w:pPr>
              <w:pStyle w:val="TableParagraph"/>
              <w:spacing w:before="7"/>
              <w:rPr>
                <w:rFonts w:ascii="Times New Roman"/>
                <w:b/>
                <w:sz w:val="23"/>
              </w:rPr>
            </w:pPr>
          </w:p>
          <w:p w:rsidR="00917D04" w:rsidRDefault="00917D04" w:rsidP="000D1BA3">
            <w:pPr>
              <w:pStyle w:val="TableParagraph"/>
              <w:ind w:left="147" w:right="153"/>
              <w:jc w:val="center"/>
              <w:rPr>
                <w:sz w:val="20"/>
              </w:rPr>
            </w:pPr>
            <w:r>
              <w:rPr>
                <w:sz w:val="20"/>
              </w:rPr>
              <w:t>Legal Amazon</w:t>
            </w:r>
          </w:p>
        </w:tc>
        <w:tc>
          <w:tcPr>
            <w:tcW w:w="2909" w:type="dxa"/>
          </w:tcPr>
          <w:p w:rsidR="00917D04" w:rsidRDefault="00917D04" w:rsidP="000D1BA3">
            <w:pPr>
              <w:pStyle w:val="TableParagraph"/>
              <w:spacing w:before="121"/>
              <w:ind w:left="134" w:right="136" w:firstLine="1"/>
              <w:jc w:val="center"/>
              <w:rPr>
                <w:sz w:val="20"/>
              </w:rPr>
            </w:pPr>
            <w:r>
              <w:rPr>
                <w:sz w:val="20"/>
              </w:rPr>
              <w:t>Ensure the conservation of biodiversity in the region and contribute to the sustainable development in a decentralized and participatory manner.</w:t>
            </w:r>
          </w:p>
        </w:tc>
        <w:tc>
          <w:tcPr>
            <w:tcW w:w="3572" w:type="dxa"/>
          </w:tcPr>
          <w:p w:rsidR="00917D04" w:rsidRDefault="00917D04" w:rsidP="000D1BA3">
            <w:pPr>
              <w:pStyle w:val="TableParagraph"/>
              <w:spacing w:before="2"/>
              <w:rPr>
                <w:rFonts w:ascii="Times New Roman"/>
                <w:b/>
                <w:sz w:val="21"/>
              </w:rPr>
            </w:pPr>
          </w:p>
          <w:p w:rsidR="00917D04" w:rsidRDefault="00917D04" w:rsidP="000D1BA3">
            <w:pPr>
              <w:pStyle w:val="TableParagraph"/>
              <w:ind w:left="123" w:right="126"/>
              <w:jc w:val="center"/>
              <w:rPr>
                <w:sz w:val="20"/>
              </w:rPr>
            </w:pPr>
            <w:r>
              <w:rPr>
                <w:sz w:val="20"/>
              </w:rPr>
              <w:t>Support the protection of at least 60 million hectares of forests in the Amazon by supporting the consolidation of conservation units</w:t>
            </w:r>
          </w:p>
        </w:tc>
        <w:tc>
          <w:tcPr>
            <w:tcW w:w="1244" w:type="dxa"/>
          </w:tcPr>
          <w:p w:rsidR="00917D04" w:rsidRDefault="00917D04" w:rsidP="000D1BA3">
            <w:pPr>
              <w:pStyle w:val="TableParagraph"/>
              <w:rPr>
                <w:rFonts w:ascii="Times New Roman"/>
                <w:b/>
                <w:sz w:val="20"/>
              </w:rPr>
            </w:pPr>
          </w:p>
          <w:p w:rsidR="00917D04" w:rsidRDefault="00917D04" w:rsidP="000D1BA3">
            <w:pPr>
              <w:pStyle w:val="TableParagraph"/>
              <w:rPr>
                <w:rFonts w:ascii="Times New Roman"/>
                <w:b/>
                <w:sz w:val="20"/>
              </w:rPr>
            </w:pPr>
          </w:p>
          <w:p w:rsidR="00917D04" w:rsidRDefault="00917D04" w:rsidP="000D1BA3">
            <w:pPr>
              <w:pStyle w:val="TableParagraph"/>
              <w:spacing w:before="7"/>
              <w:rPr>
                <w:rFonts w:ascii="Times New Roman"/>
                <w:b/>
                <w:sz w:val="23"/>
              </w:rPr>
            </w:pPr>
          </w:p>
          <w:p w:rsidR="00917D04" w:rsidRDefault="00917D04" w:rsidP="000D1BA3">
            <w:pPr>
              <w:pStyle w:val="TableParagraph"/>
              <w:ind w:left="363" w:right="365"/>
              <w:jc w:val="center"/>
              <w:rPr>
                <w:sz w:val="20"/>
              </w:rPr>
            </w:pPr>
            <w:r>
              <w:rPr>
                <w:sz w:val="20"/>
              </w:rPr>
              <w:t>2017</w:t>
            </w:r>
          </w:p>
        </w:tc>
        <w:tc>
          <w:tcPr>
            <w:tcW w:w="1342" w:type="dxa"/>
          </w:tcPr>
          <w:p w:rsidR="00917D04" w:rsidRDefault="00917D04" w:rsidP="000D1BA3">
            <w:pPr>
              <w:pStyle w:val="TableParagraph"/>
              <w:rPr>
                <w:rFonts w:ascii="Times New Roman"/>
                <w:b/>
                <w:sz w:val="20"/>
              </w:rPr>
            </w:pPr>
          </w:p>
          <w:p w:rsidR="00917D04" w:rsidRDefault="00917D04" w:rsidP="000D1BA3">
            <w:pPr>
              <w:pStyle w:val="TableParagraph"/>
              <w:spacing w:before="3"/>
              <w:rPr>
                <w:rFonts w:ascii="Times New Roman"/>
                <w:b/>
              </w:rPr>
            </w:pPr>
          </w:p>
          <w:p w:rsidR="00917D04" w:rsidRDefault="00917D04" w:rsidP="000D1BA3">
            <w:pPr>
              <w:pStyle w:val="TableParagraph"/>
              <w:ind w:left="105" w:right="111"/>
              <w:jc w:val="center"/>
              <w:rPr>
                <w:sz w:val="20"/>
              </w:rPr>
            </w:pPr>
            <w:r>
              <w:rPr>
                <w:sz w:val="20"/>
              </w:rPr>
              <w:t>1- Germany</w:t>
            </w:r>
          </w:p>
          <w:p w:rsidR="00917D04" w:rsidRDefault="00917D04" w:rsidP="000D1BA3">
            <w:pPr>
              <w:pStyle w:val="TableParagraph"/>
              <w:spacing w:before="1"/>
              <w:ind w:left="105" w:right="109"/>
              <w:jc w:val="center"/>
              <w:rPr>
                <w:sz w:val="20"/>
              </w:rPr>
            </w:pPr>
            <w:r>
              <w:rPr>
                <w:sz w:val="20"/>
              </w:rPr>
              <w:t>2 - GEF</w:t>
            </w:r>
          </w:p>
          <w:p w:rsidR="00917D04" w:rsidRDefault="00917D04" w:rsidP="000D1BA3">
            <w:pPr>
              <w:pStyle w:val="TableParagraph"/>
              <w:ind w:left="105" w:right="110"/>
              <w:jc w:val="center"/>
              <w:rPr>
                <w:sz w:val="20"/>
              </w:rPr>
            </w:pPr>
            <w:r>
              <w:rPr>
                <w:sz w:val="20"/>
              </w:rPr>
              <w:t>3 - BNDES</w:t>
            </w:r>
          </w:p>
        </w:tc>
      </w:tr>
      <w:tr w:rsidR="00917D04" w:rsidTr="000D1BA3">
        <w:trPr>
          <w:trHeight w:hRule="exact" w:val="2328"/>
        </w:trPr>
        <w:tc>
          <w:tcPr>
            <w:tcW w:w="2621" w:type="dxa"/>
          </w:tcPr>
          <w:p w:rsidR="00917D04" w:rsidRDefault="00917D04" w:rsidP="000D1BA3">
            <w:pPr>
              <w:pStyle w:val="TableParagraph"/>
              <w:spacing w:before="119"/>
              <w:ind w:left="124" w:right="126" w:firstLine="1"/>
              <w:jc w:val="center"/>
              <w:rPr>
                <w:sz w:val="20"/>
              </w:rPr>
            </w:pPr>
            <w:r>
              <w:rPr>
                <w:sz w:val="20"/>
              </w:rPr>
              <w:t>Project "Conservation and sustainable use of biodiversity for improved nutrition and human well-being", known as BFN Project (Biodiversity for Food and Nutrition)</w:t>
            </w:r>
          </w:p>
        </w:tc>
        <w:tc>
          <w:tcPr>
            <w:tcW w:w="2127" w:type="dxa"/>
          </w:tcPr>
          <w:p w:rsidR="00917D04" w:rsidRDefault="00917D04" w:rsidP="000D1BA3">
            <w:pPr>
              <w:pStyle w:val="TableParagraph"/>
              <w:rPr>
                <w:rFonts w:ascii="Times New Roman"/>
                <w:b/>
                <w:sz w:val="20"/>
              </w:rPr>
            </w:pPr>
          </w:p>
          <w:p w:rsidR="00917D04" w:rsidRDefault="00917D04" w:rsidP="000D1BA3">
            <w:pPr>
              <w:pStyle w:val="TableParagraph"/>
              <w:rPr>
                <w:rFonts w:ascii="Times New Roman"/>
                <w:b/>
                <w:sz w:val="20"/>
              </w:rPr>
            </w:pPr>
          </w:p>
          <w:p w:rsidR="00917D04" w:rsidRDefault="00917D04" w:rsidP="000D1BA3">
            <w:pPr>
              <w:pStyle w:val="TableParagraph"/>
              <w:rPr>
                <w:rFonts w:ascii="Times New Roman"/>
                <w:b/>
                <w:sz w:val="20"/>
              </w:rPr>
            </w:pPr>
          </w:p>
          <w:p w:rsidR="00917D04" w:rsidRDefault="00917D04" w:rsidP="000D1BA3">
            <w:pPr>
              <w:pStyle w:val="TableParagraph"/>
              <w:rPr>
                <w:rFonts w:ascii="Times New Roman"/>
                <w:b/>
                <w:sz w:val="20"/>
              </w:rPr>
            </w:pPr>
          </w:p>
          <w:p w:rsidR="00917D04" w:rsidRDefault="00917D04" w:rsidP="000D1BA3">
            <w:pPr>
              <w:pStyle w:val="TableParagraph"/>
              <w:spacing w:before="176"/>
              <w:ind w:left="149" w:right="150"/>
              <w:jc w:val="center"/>
              <w:rPr>
                <w:sz w:val="20"/>
              </w:rPr>
            </w:pPr>
            <w:r>
              <w:rPr>
                <w:sz w:val="20"/>
              </w:rPr>
              <w:t>National</w:t>
            </w:r>
          </w:p>
        </w:tc>
        <w:tc>
          <w:tcPr>
            <w:tcW w:w="2909" w:type="dxa"/>
          </w:tcPr>
          <w:p w:rsidR="00917D04" w:rsidRDefault="00917D04" w:rsidP="000D1BA3">
            <w:pPr>
              <w:pStyle w:val="TableParagraph"/>
              <w:spacing w:before="7"/>
              <w:rPr>
                <w:rFonts w:ascii="Times New Roman"/>
                <w:b/>
                <w:sz w:val="17"/>
              </w:rPr>
            </w:pPr>
          </w:p>
          <w:p w:rsidR="00917D04" w:rsidRDefault="00917D04" w:rsidP="000D1BA3">
            <w:pPr>
              <w:pStyle w:val="TableParagraph"/>
              <w:ind w:left="119" w:right="119"/>
              <w:jc w:val="center"/>
              <w:rPr>
                <w:sz w:val="20"/>
              </w:rPr>
            </w:pPr>
            <w:r>
              <w:rPr>
                <w:sz w:val="20"/>
              </w:rPr>
              <w:t>Strengthen the conservation and sustainable use of biodiversity through transversal actions and programs that have global coverage and national food security and nutrition strategies.</w:t>
            </w:r>
          </w:p>
        </w:tc>
        <w:tc>
          <w:tcPr>
            <w:tcW w:w="3572" w:type="dxa"/>
          </w:tcPr>
          <w:p w:rsidR="00917D04" w:rsidRDefault="00917D04" w:rsidP="000D1BA3">
            <w:pPr>
              <w:pStyle w:val="TableParagraph"/>
              <w:spacing w:before="59"/>
              <w:ind w:left="127" w:right="126"/>
              <w:jc w:val="center"/>
              <w:rPr>
                <w:sz w:val="20"/>
              </w:rPr>
            </w:pPr>
            <w:r>
              <w:rPr>
                <w:sz w:val="20"/>
              </w:rPr>
              <w:t>Improve global knowledge on biodiversity for food and nutrition and the consequent increase in well-being and food safety of the project beneficiaries in Brazil, Kenya, Turkey and Sri Lanka, through the conservation and sustainable use of biodiversity and the identification and dissemination of best practices.</w:t>
            </w:r>
          </w:p>
        </w:tc>
        <w:tc>
          <w:tcPr>
            <w:tcW w:w="1244" w:type="dxa"/>
          </w:tcPr>
          <w:p w:rsidR="00917D04" w:rsidRDefault="00917D04" w:rsidP="000D1BA3">
            <w:pPr>
              <w:pStyle w:val="TableParagraph"/>
              <w:rPr>
                <w:rFonts w:ascii="Times New Roman"/>
                <w:b/>
                <w:sz w:val="20"/>
              </w:rPr>
            </w:pPr>
          </w:p>
          <w:p w:rsidR="00917D04" w:rsidRDefault="00917D04" w:rsidP="000D1BA3">
            <w:pPr>
              <w:pStyle w:val="TableParagraph"/>
              <w:rPr>
                <w:rFonts w:ascii="Times New Roman"/>
                <w:b/>
                <w:sz w:val="20"/>
              </w:rPr>
            </w:pPr>
          </w:p>
          <w:p w:rsidR="00917D04" w:rsidRDefault="00917D04" w:rsidP="000D1BA3">
            <w:pPr>
              <w:pStyle w:val="TableParagraph"/>
              <w:rPr>
                <w:rFonts w:ascii="Times New Roman"/>
                <w:b/>
                <w:sz w:val="20"/>
              </w:rPr>
            </w:pPr>
          </w:p>
          <w:p w:rsidR="00917D04" w:rsidRDefault="00917D04" w:rsidP="000D1BA3">
            <w:pPr>
              <w:pStyle w:val="TableParagraph"/>
              <w:rPr>
                <w:rFonts w:ascii="Times New Roman"/>
                <w:b/>
                <w:sz w:val="20"/>
              </w:rPr>
            </w:pPr>
          </w:p>
          <w:p w:rsidR="00917D04" w:rsidRDefault="00917D04" w:rsidP="000D1BA3">
            <w:pPr>
              <w:pStyle w:val="TableParagraph"/>
              <w:spacing w:before="176"/>
              <w:ind w:left="363" w:right="365"/>
              <w:jc w:val="center"/>
              <w:rPr>
                <w:sz w:val="20"/>
              </w:rPr>
            </w:pPr>
            <w:r>
              <w:rPr>
                <w:sz w:val="20"/>
              </w:rPr>
              <w:t>2017</w:t>
            </w:r>
          </w:p>
        </w:tc>
        <w:tc>
          <w:tcPr>
            <w:tcW w:w="1342" w:type="dxa"/>
          </w:tcPr>
          <w:p w:rsidR="00917D04" w:rsidRDefault="00917D04" w:rsidP="000D1BA3">
            <w:pPr>
              <w:pStyle w:val="TableParagraph"/>
              <w:rPr>
                <w:rFonts w:ascii="Times New Roman"/>
                <w:b/>
                <w:sz w:val="20"/>
              </w:rPr>
            </w:pPr>
          </w:p>
          <w:p w:rsidR="00917D04" w:rsidRDefault="00917D04" w:rsidP="000D1BA3">
            <w:pPr>
              <w:pStyle w:val="TableParagraph"/>
              <w:rPr>
                <w:rFonts w:ascii="Times New Roman"/>
                <w:b/>
                <w:sz w:val="20"/>
              </w:rPr>
            </w:pPr>
          </w:p>
          <w:p w:rsidR="00917D04" w:rsidRDefault="00917D04" w:rsidP="000D1BA3">
            <w:pPr>
              <w:pStyle w:val="TableParagraph"/>
              <w:rPr>
                <w:rFonts w:ascii="Times New Roman"/>
                <w:b/>
                <w:sz w:val="20"/>
              </w:rPr>
            </w:pPr>
          </w:p>
          <w:p w:rsidR="00917D04" w:rsidRDefault="00917D04" w:rsidP="000D1BA3">
            <w:pPr>
              <w:pStyle w:val="TableParagraph"/>
              <w:rPr>
                <w:rFonts w:ascii="Times New Roman"/>
                <w:b/>
                <w:sz w:val="20"/>
              </w:rPr>
            </w:pPr>
          </w:p>
          <w:p w:rsidR="00917D04" w:rsidRDefault="00917D04" w:rsidP="000D1BA3">
            <w:pPr>
              <w:pStyle w:val="TableParagraph"/>
              <w:spacing w:before="176"/>
              <w:ind w:left="104" w:right="111"/>
              <w:jc w:val="center"/>
              <w:rPr>
                <w:sz w:val="20"/>
              </w:rPr>
            </w:pPr>
            <w:r>
              <w:rPr>
                <w:sz w:val="20"/>
              </w:rPr>
              <w:t>GEF</w:t>
            </w:r>
          </w:p>
        </w:tc>
      </w:tr>
      <w:tr w:rsidR="00917D04" w:rsidTr="000D1BA3">
        <w:trPr>
          <w:trHeight w:hRule="exact" w:val="1838"/>
        </w:trPr>
        <w:tc>
          <w:tcPr>
            <w:tcW w:w="2621" w:type="dxa"/>
          </w:tcPr>
          <w:p w:rsidR="00917D04" w:rsidRDefault="00917D04" w:rsidP="000D1BA3">
            <w:pPr>
              <w:pStyle w:val="TableParagraph"/>
              <w:rPr>
                <w:rFonts w:ascii="Times New Roman"/>
                <w:b/>
                <w:sz w:val="20"/>
              </w:rPr>
            </w:pPr>
          </w:p>
          <w:p w:rsidR="00917D04" w:rsidRDefault="00917D04" w:rsidP="000D1BA3">
            <w:pPr>
              <w:pStyle w:val="TableParagraph"/>
              <w:rPr>
                <w:rFonts w:ascii="Times New Roman"/>
                <w:b/>
                <w:sz w:val="20"/>
              </w:rPr>
            </w:pPr>
          </w:p>
          <w:p w:rsidR="00917D04" w:rsidRDefault="00917D04" w:rsidP="000D1BA3">
            <w:pPr>
              <w:pStyle w:val="TableParagraph"/>
              <w:spacing w:before="4"/>
              <w:rPr>
                <w:rFonts w:ascii="Times New Roman"/>
                <w:b/>
                <w:sz w:val="23"/>
              </w:rPr>
            </w:pPr>
          </w:p>
          <w:p w:rsidR="00917D04" w:rsidRDefault="00917D04" w:rsidP="000D1BA3">
            <w:pPr>
              <w:pStyle w:val="TableParagraph"/>
              <w:ind w:left="148" w:right="129" w:firstLine="40"/>
              <w:rPr>
                <w:sz w:val="20"/>
              </w:rPr>
            </w:pPr>
            <w:r>
              <w:rPr>
                <w:sz w:val="20"/>
              </w:rPr>
              <w:t>Biodiversity and Climate Change in the Atlantic Forest</w:t>
            </w:r>
          </w:p>
        </w:tc>
        <w:tc>
          <w:tcPr>
            <w:tcW w:w="2127" w:type="dxa"/>
          </w:tcPr>
          <w:p w:rsidR="00917D04" w:rsidRDefault="00917D04" w:rsidP="000D1BA3">
            <w:pPr>
              <w:pStyle w:val="TableParagraph"/>
              <w:rPr>
                <w:rFonts w:ascii="Times New Roman"/>
                <w:b/>
                <w:sz w:val="20"/>
              </w:rPr>
            </w:pPr>
          </w:p>
          <w:p w:rsidR="00917D04" w:rsidRDefault="00917D04" w:rsidP="000D1BA3">
            <w:pPr>
              <w:pStyle w:val="TableParagraph"/>
              <w:spacing w:before="134"/>
              <w:ind w:left="149" w:right="153"/>
              <w:jc w:val="center"/>
              <w:rPr>
                <w:sz w:val="20"/>
              </w:rPr>
            </w:pPr>
            <w:r>
              <w:rPr>
                <w:sz w:val="20"/>
              </w:rPr>
              <w:t>Atlantic Forest, with a focus on the joint Conservation Units of MAPES (BA), MCF (RJ)</w:t>
            </w:r>
          </w:p>
          <w:p w:rsidR="00917D04" w:rsidRDefault="00917D04" w:rsidP="000D1BA3">
            <w:pPr>
              <w:pStyle w:val="TableParagraph"/>
              <w:spacing w:line="242" w:lineRule="exact"/>
              <w:ind w:left="147" w:right="153"/>
              <w:jc w:val="center"/>
              <w:rPr>
                <w:sz w:val="20"/>
              </w:rPr>
            </w:pPr>
            <w:r>
              <w:rPr>
                <w:sz w:val="20"/>
              </w:rPr>
              <w:t>and Lagamar (SP and PR)</w:t>
            </w:r>
          </w:p>
        </w:tc>
        <w:tc>
          <w:tcPr>
            <w:tcW w:w="2909" w:type="dxa"/>
          </w:tcPr>
          <w:p w:rsidR="00917D04" w:rsidRDefault="00917D04" w:rsidP="000D1BA3">
            <w:pPr>
              <w:pStyle w:val="TableParagraph"/>
              <w:spacing w:before="119"/>
              <w:ind w:left="167" w:right="166" w:hanging="3"/>
              <w:jc w:val="center"/>
              <w:rPr>
                <w:sz w:val="20"/>
              </w:rPr>
            </w:pPr>
            <w:r>
              <w:rPr>
                <w:sz w:val="20"/>
              </w:rPr>
              <w:t>Contribute to climate change mitigation and adaptation  in the Atlantic Forest through biodiversity conservation and the recovery of native vegetation in Conservation Unit clusters</w:t>
            </w:r>
          </w:p>
        </w:tc>
        <w:tc>
          <w:tcPr>
            <w:tcW w:w="3572" w:type="dxa"/>
          </w:tcPr>
          <w:p w:rsidR="00917D04" w:rsidRDefault="00917D04" w:rsidP="000D1BA3">
            <w:pPr>
              <w:pStyle w:val="TableParagraph"/>
              <w:rPr>
                <w:rFonts w:ascii="Times New Roman"/>
                <w:b/>
                <w:sz w:val="20"/>
              </w:rPr>
            </w:pPr>
          </w:p>
          <w:p w:rsidR="00917D04" w:rsidRDefault="00917D04" w:rsidP="000D1BA3">
            <w:pPr>
              <w:pStyle w:val="TableParagraph"/>
              <w:spacing w:before="10"/>
              <w:rPr>
                <w:rFonts w:ascii="Times New Roman"/>
                <w:b/>
                <w:sz w:val="16"/>
              </w:rPr>
            </w:pPr>
          </w:p>
          <w:p w:rsidR="00917D04" w:rsidRDefault="00917D04" w:rsidP="000D1BA3">
            <w:pPr>
              <w:pStyle w:val="TableParagraph"/>
              <w:ind w:left="163" w:right="164" w:firstLine="1"/>
              <w:jc w:val="center"/>
              <w:rPr>
                <w:sz w:val="20"/>
              </w:rPr>
            </w:pPr>
            <w:r>
              <w:rPr>
                <w:sz w:val="20"/>
              </w:rPr>
              <w:t>Develop mitigation and adaptation measures with an ecosystem focus for an area of ​​150,000 hectares in the region Conservation Unit clusters</w:t>
            </w:r>
          </w:p>
        </w:tc>
        <w:tc>
          <w:tcPr>
            <w:tcW w:w="1244" w:type="dxa"/>
          </w:tcPr>
          <w:p w:rsidR="00917D04" w:rsidRDefault="00917D04" w:rsidP="000D1BA3">
            <w:pPr>
              <w:pStyle w:val="TableParagraph"/>
              <w:rPr>
                <w:rFonts w:ascii="Times New Roman"/>
                <w:b/>
                <w:sz w:val="20"/>
              </w:rPr>
            </w:pPr>
          </w:p>
          <w:p w:rsidR="00917D04" w:rsidRDefault="00917D04" w:rsidP="000D1BA3">
            <w:pPr>
              <w:pStyle w:val="TableParagraph"/>
              <w:rPr>
                <w:rFonts w:ascii="Times New Roman"/>
                <w:b/>
                <w:sz w:val="20"/>
              </w:rPr>
            </w:pPr>
          </w:p>
          <w:p w:rsidR="00917D04" w:rsidRDefault="00917D04" w:rsidP="000D1BA3">
            <w:pPr>
              <w:pStyle w:val="TableParagraph"/>
              <w:spacing w:before="9"/>
              <w:rPr>
                <w:rFonts w:ascii="Times New Roman"/>
                <w:b/>
                <w:sz w:val="28"/>
              </w:rPr>
            </w:pPr>
          </w:p>
          <w:p w:rsidR="00917D04" w:rsidRDefault="00917D04" w:rsidP="000D1BA3">
            <w:pPr>
              <w:pStyle w:val="TableParagraph"/>
              <w:ind w:left="363" w:right="365"/>
              <w:jc w:val="center"/>
              <w:rPr>
                <w:sz w:val="20"/>
              </w:rPr>
            </w:pPr>
            <w:r>
              <w:rPr>
                <w:sz w:val="20"/>
              </w:rPr>
              <w:t>2018</w:t>
            </w:r>
          </w:p>
        </w:tc>
        <w:tc>
          <w:tcPr>
            <w:tcW w:w="1342" w:type="dxa"/>
          </w:tcPr>
          <w:p w:rsidR="00917D04" w:rsidRDefault="00917D04" w:rsidP="000D1BA3">
            <w:pPr>
              <w:pStyle w:val="TableParagraph"/>
              <w:rPr>
                <w:rFonts w:ascii="Times New Roman"/>
                <w:b/>
                <w:sz w:val="20"/>
              </w:rPr>
            </w:pPr>
          </w:p>
          <w:p w:rsidR="00917D04" w:rsidRDefault="00917D04" w:rsidP="000D1BA3">
            <w:pPr>
              <w:pStyle w:val="TableParagraph"/>
              <w:rPr>
                <w:rFonts w:ascii="Times New Roman"/>
                <w:b/>
                <w:sz w:val="20"/>
              </w:rPr>
            </w:pPr>
          </w:p>
          <w:p w:rsidR="00917D04" w:rsidRDefault="00917D04" w:rsidP="000D1BA3">
            <w:pPr>
              <w:pStyle w:val="TableParagraph"/>
              <w:rPr>
                <w:rFonts w:ascii="Times New Roman"/>
                <w:b/>
                <w:sz w:val="20"/>
              </w:rPr>
            </w:pPr>
          </w:p>
          <w:p w:rsidR="00917D04" w:rsidRDefault="00917D04" w:rsidP="000D1BA3">
            <w:pPr>
              <w:pStyle w:val="TableParagraph"/>
              <w:spacing w:before="161"/>
              <w:ind w:left="105" w:right="111"/>
              <w:jc w:val="center"/>
              <w:rPr>
                <w:sz w:val="20"/>
              </w:rPr>
            </w:pPr>
            <w:r>
              <w:rPr>
                <w:sz w:val="20"/>
              </w:rPr>
              <w:t>Germany</w:t>
            </w:r>
          </w:p>
        </w:tc>
      </w:tr>
    </w:tbl>
    <w:p w:rsidR="00917D04" w:rsidRDefault="00917D04" w:rsidP="00917D04">
      <w:pPr>
        <w:jc w:val="center"/>
        <w:rPr>
          <w:sz w:val="20"/>
        </w:rPr>
        <w:sectPr w:rsidR="00917D04">
          <w:pgSz w:w="16840" w:h="11910" w:orient="landscape"/>
          <w:pgMar w:top="1020" w:right="1460" w:bottom="720" w:left="1340" w:header="831" w:footer="530" w:gutter="0"/>
          <w:pgNumType w:start="76"/>
          <w:cols w:space="720"/>
        </w:sectPr>
      </w:pPr>
    </w:p>
    <w:p w:rsidR="00917D04" w:rsidRDefault="00917D04" w:rsidP="00917D04">
      <w:pPr>
        <w:pStyle w:val="Corpodetexto"/>
        <w:rPr>
          <w:sz w:val="20"/>
        </w:rPr>
      </w:pPr>
    </w:p>
    <w:p w:rsidR="00917D04" w:rsidRDefault="00917D04" w:rsidP="00917D04">
      <w:pPr>
        <w:pStyle w:val="Corpodetexto"/>
        <w:spacing w:before="6"/>
        <w:rPr>
          <w:sz w:val="15"/>
        </w:rPr>
      </w:pPr>
    </w:p>
    <w:tbl>
      <w:tblPr>
        <w:tblStyle w:val="TableNormal1"/>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1"/>
        <w:gridCol w:w="2127"/>
        <w:gridCol w:w="2909"/>
        <w:gridCol w:w="3572"/>
        <w:gridCol w:w="1244"/>
        <w:gridCol w:w="1342"/>
      </w:tblGrid>
      <w:tr w:rsidR="00917D04" w:rsidTr="000D1BA3">
        <w:trPr>
          <w:trHeight w:hRule="exact" w:val="422"/>
        </w:trPr>
        <w:tc>
          <w:tcPr>
            <w:tcW w:w="13814" w:type="dxa"/>
            <w:gridSpan w:val="6"/>
            <w:shd w:val="clear" w:color="auto" w:fill="6FAC46"/>
          </w:tcPr>
          <w:p w:rsidR="00917D04" w:rsidRDefault="00917D04" w:rsidP="000D1BA3">
            <w:pPr>
              <w:pStyle w:val="TableParagraph"/>
              <w:spacing w:before="119"/>
              <w:ind w:left="4797" w:right="4795"/>
              <w:jc w:val="center"/>
              <w:rPr>
                <w:b/>
                <w:sz w:val="24"/>
              </w:rPr>
            </w:pPr>
            <w:r>
              <w:rPr>
                <w:b/>
                <w:sz w:val="24"/>
              </w:rPr>
              <w:t>SBF's portfolio of international projects</w:t>
            </w:r>
          </w:p>
        </w:tc>
      </w:tr>
      <w:tr w:rsidR="00917D04" w:rsidTr="000D1BA3">
        <w:trPr>
          <w:trHeight w:hRule="exact" w:val="626"/>
        </w:trPr>
        <w:tc>
          <w:tcPr>
            <w:tcW w:w="2621" w:type="dxa"/>
            <w:shd w:val="clear" w:color="auto" w:fill="C5DFB3"/>
          </w:tcPr>
          <w:p w:rsidR="00917D04" w:rsidRDefault="00917D04" w:rsidP="000D1BA3">
            <w:pPr>
              <w:pStyle w:val="TableParagraph"/>
              <w:spacing w:before="4"/>
              <w:rPr>
                <w:rFonts w:ascii="Times New Roman"/>
                <w:sz w:val="21"/>
              </w:rPr>
            </w:pPr>
          </w:p>
          <w:p w:rsidR="00917D04" w:rsidRDefault="00917D04" w:rsidP="000D1BA3">
            <w:pPr>
              <w:pStyle w:val="TableParagraph"/>
              <w:spacing w:before="1"/>
              <w:ind w:left="605" w:right="129"/>
              <w:rPr>
                <w:b/>
                <w:sz w:val="20"/>
              </w:rPr>
            </w:pPr>
            <w:r>
              <w:rPr>
                <w:b/>
                <w:sz w:val="20"/>
              </w:rPr>
              <w:t>Project Title</w:t>
            </w:r>
          </w:p>
        </w:tc>
        <w:tc>
          <w:tcPr>
            <w:tcW w:w="2127" w:type="dxa"/>
            <w:shd w:val="clear" w:color="auto" w:fill="C5DFB3"/>
          </w:tcPr>
          <w:p w:rsidR="00917D04" w:rsidRDefault="00917D04" w:rsidP="000D1BA3">
            <w:pPr>
              <w:pStyle w:val="TableParagraph"/>
              <w:spacing w:before="4"/>
              <w:rPr>
                <w:rFonts w:ascii="Times New Roman"/>
                <w:sz w:val="21"/>
              </w:rPr>
            </w:pPr>
          </w:p>
          <w:p w:rsidR="00917D04" w:rsidRDefault="00917D04" w:rsidP="000D1BA3">
            <w:pPr>
              <w:pStyle w:val="TableParagraph"/>
              <w:spacing w:before="1"/>
              <w:ind w:left="149" w:right="151"/>
              <w:jc w:val="center"/>
              <w:rPr>
                <w:b/>
                <w:sz w:val="20"/>
              </w:rPr>
            </w:pPr>
            <w:r>
              <w:rPr>
                <w:b/>
                <w:sz w:val="20"/>
              </w:rPr>
              <w:t>Scope</w:t>
            </w:r>
          </w:p>
        </w:tc>
        <w:tc>
          <w:tcPr>
            <w:tcW w:w="2909" w:type="dxa"/>
            <w:shd w:val="clear" w:color="auto" w:fill="C5DFB3"/>
          </w:tcPr>
          <w:p w:rsidR="00917D04" w:rsidRDefault="00917D04" w:rsidP="000D1BA3">
            <w:pPr>
              <w:pStyle w:val="TableParagraph"/>
              <w:spacing w:before="4"/>
              <w:rPr>
                <w:rFonts w:ascii="Times New Roman"/>
                <w:sz w:val="21"/>
              </w:rPr>
            </w:pPr>
          </w:p>
          <w:p w:rsidR="00917D04" w:rsidRDefault="00917D04" w:rsidP="000D1BA3">
            <w:pPr>
              <w:pStyle w:val="TableParagraph"/>
              <w:spacing w:before="1"/>
              <w:ind w:left="118" w:right="119"/>
              <w:jc w:val="center"/>
              <w:rPr>
                <w:b/>
                <w:sz w:val="20"/>
              </w:rPr>
            </w:pPr>
            <w:r>
              <w:rPr>
                <w:b/>
                <w:sz w:val="20"/>
              </w:rPr>
              <w:t>Goal</w:t>
            </w:r>
          </w:p>
        </w:tc>
        <w:tc>
          <w:tcPr>
            <w:tcW w:w="3572" w:type="dxa"/>
            <w:shd w:val="clear" w:color="auto" w:fill="C5DFB3"/>
          </w:tcPr>
          <w:p w:rsidR="00917D04" w:rsidRDefault="00917D04" w:rsidP="000D1BA3">
            <w:pPr>
              <w:pStyle w:val="TableParagraph"/>
              <w:spacing w:before="4"/>
              <w:rPr>
                <w:rFonts w:ascii="Times New Roman"/>
                <w:sz w:val="21"/>
              </w:rPr>
            </w:pPr>
          </w:p>
          <w:p w:rsidR="00917D04" w:rsidRDefault="00917D04" w:rsidP="000D1BA3">
            <w:pPr>
              <w:pStyle w:val="TableParagraph"/>
              <w:spacing w:before="1"/>
              <w:ind w:left="126" w:right="126"/>
              <w:jc w:val="center"/>
              <w:rPr>
                <w:b/>
                <w:sz w:val="20"/>
              </w:rPr>
            </w:pPr>
            <w:r>
              <w:rPr>
                <w:b/>
                <w:sz w:val="20"/>
              </w:rPr>
              <w:t>Targets</w:t>
            </w:r>
          </w:p>
        </w:tc>
        <w:tc>
          <w:tcPr>
            <w:tcW w:w="1244" w:type="dxa"/>
            <w:shd w:val="clear" w:color="auto" w:fill="C5DFB3"/>
          </w:tcPr>
          <w:p w:rsidR="00917D04" w:rsidRDefault="00917D04" w:rsidP="000D1BA3">
            <w:pPr>
              <w:pStyle w:val="TableParagraph"/>
              <w:spacing w:before="4"/>
              <w:rPr>
                <w:rFonts w:ascii="Times New Roman"/>
                <w:sz w:val="21"/>
              </w:rPr>
            </w:pPr>
          </w:p>
          <w:p w:rsidR="00917D04" w:rsidRDefault="00917D04" w:rsidP="000D1BA3">
            <w:pPr>
              <w:pStyle w:val="TableParagraph"/>
              <w:spacing w:before="1"/>
              <w:ind w:left="364" w:right="365"/>
              <w:jc w:val="center"/>
              <w:rPr>
                <w:b/>
                <w:sz w:val="20"/>
              </w:rPr>
            </w:pPr>
            <w:r>
              <w:rPr>
                <w:b/>
                <w:sz w:val="20"/>
              </w:rPr>
              <w:t>Deadline</w:t>
            </w:r>
          </w:p>
        </w:tc>
        <w:tc>
          <w:tcPr>
            <w:tcW w:w="1342" w:type="dxa"/>
            <w:shd w:val="clear" w:color="auto" w:fill="C5DFB3"/>
          </w:tcPr>
          <w:p w:rsidR="00917D04" w:rsidRDefault="00917D04" w:rsidP="000D1BA3">
            <w:pPr>
              <w:pStyle w:val="TableParagraph"/>
              <w:spacing w:before="124"/>
              <w:ind w:left="292" w:right="277" w:firstLine="4"/>
              <w:rPr>
                <w:b/>
                <w:sz w:val="20"/>
              </w:rPr>
            </w:pPr>
            <w:r>
              <w:rPr>
                <w:b/>
                <w:sz w:val="20"/>
              </w:rPr>
              <w:t>Funding Source</w:t>
            </w:r>
          </w:p>
        </w:tc>
      </w:tr>
      <w:tr w:rsidR="00917D04" w:rsidTr="000D1BA3">
        <w:trPr>
          <w:trHeight w:hRule="exact" w:val="2573"/>
        </w:trPr>
        <w:tc>
          <w:tcPr>
            <w:tcW w:w="2621"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79"/>
              <w:ind w:left="797" w:right="91" w:hanging="687"/>
              <w:rPr>
                <w:sz w:val="20"/>
              </w:rPr>
            </w:pPr>
            <w:r>
              <w:rPr>
                <w:sz w:val="20"/>
              </w:rPr>
              <w:t>SNUG - Life Web (BMZ / BMU - 2098 10946)</w:t>
            </w:r>
          </w:p>
        </w:tc>
        <w:tc>
          <w:tcPr>
            <w:tcW w:w="2127"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24"/>
              </w:rPr>
            </w:pPr>
          </w:p>
          <w:p w:rsidR="00917D04" w:rsidRDefault="00917D04" w:rsidP="000D1BA3">
            <w:pPr>
              <w:pStyle w:val="TableParagraph"/>
              <w:ind w:left="537" w:right="219" w:hanging="300"/>
              <w:rPr>
                <w:sz w:val="20"/>
              </w:rPr>
            </w:pPr>
            <w:r>
              <w:rPr>
                <w:sz w:val="20"/>
              </w:rPr>
              <w:t>National System of Conservation Units</w:t>
            </w:r>
          </w:p>
        </w:tc>
        <w:tc>
          <w:tcPr>
            <w:tcW w:w="2909" w:type="dxa"/>
          </w:tcPr>
          <w:p w:rsidR="00917D04" w:rsidRDefault="00917D04" w:rsidP="000D1BA3">
            <w:pPr>
              <w:pStyle w:val="TableParagraph"/>
              <w:rPr>
                <w:rFonts w:ascii="Times New Roman"/>
                <w:sz w:val="20"/>
              </w:rPr>
            </w:pPr>
          </w:p>
          <w:p w:rsidR="00917D04" w:rsidRDefault="00917D04" w:rsidP="000D1BA3">
            <w:pPr>
              <w:pStyle w:val="TableParagraph"/>
              <w:spacing w:before="134"/>
              <w:ind w:left="220" w:right="223" w:firstLine="3"/>
              <w:jc w:val="center"/>
              <w:rPr>
                <w:sz w:val="20"/>
              </w:rPr>
            </w:pPr>
            <w:r>
              <w:rPr>
                <w:sz w:val="20"/>
              </w:rPr>
              <w:t xml:space="preserve">Enhance the capacities of agencies that are responsible for the National System of Protected Areas (SNUG) as well as its </w:t>
            </w:r>
            <w:r w:rsidR="000431F7">
              <w:rPr>
                <w:sz w:val="20"/>
              </w:rPr>
              <w:t>tools for</w:t>
            </w:r>
            <w:r>
              <w:rPr>
                <w:sz w:val="20"/>
              </w:rPr>
              <w:t xml:space="preserve"> management </w:t>
            </w:r>
            <w:r w:rsidR="000431F7">
              <w:rPr>
                <w:sz w:val="20"/>
              </w:rPr>
              <w:t>and financial</w:t>
            </w:r>
            <w:r>
              <w:rPr>
                <w:sz w:val="20"/>
              </w:rPr>
              <w:t xml:space="preserve"> sustainability of the system as a way to open a closer dialogue with society.</w:t>
            </w:r>
          </w:p>
        </w:tc>
        <w:tc>
          <w:tcPr>
            <w:tcW w:w="3572" w:type="dxa"/>
          </w:tcPr>
          <w:p w:rsidR="00917D04" w:rsidRDefault="00917D04" w:rsidP="000D1BA3">
            <w:pPr>
              <w:pStyle w:val="TableParagraph"/>
              <w:spacing w:before="121"/>
              <w:ind w:left="126" w:right="130"/>
              <w:jc w:val="center"/>
              <w:rPr>
                <w:sz w:val="20"/>
              </w:rPr>
            </w:pPr>
            <w:r>
              <w:rPr>
                <w:sz w:val="20"/>
              </w:rPr>
              <w:t>Implement at least five actions or structuring instruments for the consolidation of SNUG, covering issues of management and financial sustainability of the system and a closer approach to society; and the application of instruments for the assessment and monitoring to consolidate the progress in selected conservation units.</w:t>
            </w:r>
          </w:p>
        </w:tc>
        <w:tc>
          <w:tcPr>
            <w:tcW w:w="124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6"/>
              </w:rPr>
            </w:pPr>
          </w:p>
          <w:p w:rsidR="00917D04" w:rsidRDefault="00917D04" w:rsidP="000D1BA3">
            <w:pPr>
              <w:pStyle w:val="TableParagraph"/>
              <w:ind w:left="363" w:right="365"/>
              <w:jc w:val="center"/>
              <w:rPr>
                <w:sz w:val="20"/>
              </w:rPr>
            </w:pPr>
            <w:r>
              <w:rPr>
                <w:sz w:val="20"/>
              </w:rPr>
              <w:t>2018</w:t>
            </w:r>
          </w:p>
        </w:tc>
        <w:tc>
          <w:tcPr>
            <w:tcW w:w="1342"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6"/>
              </w:rPr>
            </w:pPr>
          </w:p>
          <w:p w:rsidR="00917D04" w:rsidRDefault="00917D04" w:rsidP="000D1BA3">
            <w:pPr>
              <w:pStyle w:val="TableParagraph"/>
              <w:ind w:left="105" w:right="111"/>
              <w:jc w:val="center"/>
              <w:rPr>
                <w:sz w:val="20"/>
              </w:rPr>
            </w:pPr>
            <w:r>
              <w:rPr>
                <w:sz w:val="20"/>
              </w:rPr>
              <w:t>Germany</w:t>
            </w:r>
          </w:p>
        </w:tc>
      </w:tr>
      <w:tr w:rsidR="00917D04" w:rsidTr="000D1BA3">
        <w:trPr>
          <w:trHeight w:hRule="exact" w:val="2273"/>
        </w:trPr>
        <w:tc>
          <w:tcPr>
            <w:tcW w:w="2621"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4"/>
              <w:rPr>
                <w:rFonts w:ascii="Times New Roman"/>
              </w:rPr>
            </w:pPr>
          </w:p>
          <w:p w:rsidR="00917D04" w:rsidRDefault="00917D04" w:rsidP="000D1BA3">
            <w:pPr>
              <w:pStyle w:val="TableParagraph"/>
              <w:ind w:left="758" w:right="288" w:hanging="452"/>
              <w:rPr>
                <w:sz w:val="20"/>
              </w:rPr>
            </w:pPr>
            <w:r>
              <w:rPr>
                <w:sz w:val="20"/>
              </w:rPr>
              <w:t>Transition Fund to ARPA for LIFE</w:t>
            </w:r>
          </w:p>
        </w:tc>
        <w:tc>
          <w:tcPr>
            <w:tcW w:w="2127"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50"/>
              <w:ind w:left="147" w:right="153"/>
              <w:jc w:val="center"/>
              <w:rPr>
                <w:sz w:val="20"/>
              </w:rPr>
            </w:pPr>
            <w:r>
              <w:rPr>
                <w:sz w:val="20"/>
              </w:rPr>
              <w:t>Legal Amazon</w:t>
            </w:r>
          </w:p>
        </w:tc>
        <w:tc>
          <w:tcPr>
            <w:tcW w:w="2909" w:type="dxa"/>
          </w:tcPr>
          <w:p w:rsidR="00917D04" w:rsidRDefault="00917D04" w:rsidP="000D1BA3">
            <w:pPr>
              <w:pStyle w:val="TableParagraph"/>
              <w:rPr>
                <w:rFonts w:ascii="Times New Roman"/>
                <w:sz w:val="20"/>
              </w:rPr>
            </w:pPr>
          </w:p>
          <w:p w:rsidR="00917D04" w:rsidRDefault="00917D04" w:rsidP="000D1BA3">
            <w:pPr>
              <w:pStyle w:val="TableParagraph"/>
              <w:spacing w:before="9"/>
              <w:rPr>
                <w:rFonts w:ascii="Times New Roman"/>
                <w:sz w:val="19"/>
              </w:rPr>
            </w:pPr>
          </w:p>
          <w:p w:rsidR="00917D04" w:rsidRDefault="00917D04" w:rsidP="000D1BA3">
            <w:pPr>
              <w:pStyle w:val="TableParagraph"/>
              <w:ind w:left="134" w:right="136" w:firstLine="1"/>
              <w:jc w:val="center"/>
              <w:rPr>
                <w:sz w:val="20"/>
              </w:rPr>
            </w:pPr>
            <w:r>
              <w:rPr>
                <w:sz w:val="20"/>
              </w:rPr>
              <w:t>Ensure the conservation of biodiversity in the region and contribute to the sustainable development in a decentralized and participatory manner.</w:t>
            </w:r>
          </w:p>
        </w:tc>
        <w:tc>
          <w:tcPr>
            <w:tcW w:w="3572"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35"/>
              <w:ind w:left="131" w:right="133" w:firstLine="1"/>
              <w:jc w:val="center"/>
              <w:rPr>
                <w:sz w:val="20"/>
              </w:rPr>
            </w:pPr>
            <w:r>
              <w:rPr>
                <w:sz w:val="20"/>
              </w:rPr>
              <w:t>Consolidate at least 60 million hectares of protected areas in the Amazon biome</w:t>
            </w:r>
          </w:p>
        </w:tc>
        <w:tc>
          <w:tcPr>
            <w:tcW w:w="124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50"/>
              <w:ind w:left="363" w:right="365"/>
              <w:jc w:val="center"/>
              <w:rPr>
                <w:sz w:val="20"/>
              </w:rPr>
            </w:pPr>
            <w:r>
              <w:rPr>
                <w:sz w:val="20"/>
              </w:rPr>
              <w:t>2039</w:t>
            </w:r>
          </w:p>
        </w:tc>
        <w:tc>
          <w:tcPr>
            <w:tcW w:w="1342" w:type="dxa"/>
          </w:tcPr>
          <w:p w:rsidR="00917D04" w:rsidRDefault="00917D04" w:rsidP="000D1BA3">
            <w:pPr>
              <w:pStyle w:val="TableParagraph"/>
              <w:spacing w:before="8"/>
              <w:rPr>
                <w:rFonts w:ascii="Times New Roman"/>
                <w:sz w:val="18"/>
              </w:rPr>
            </w:pPr>
          </w:p>
          <w:p w:rsidR="00917D04" w:rsidRDefault="00917D04" w:rsidP="000D1BA3">
            <w:pPr>
              <w:pStyle w:val="TableParagraph"/>
              <w:spacing w:line="243" w:lineRule="exact"/>
              <w:ind w:left="105" w:right="111"/>
              <w:jc w:val="center"/>
              <w:rPr>
                <w:sz w:val="20"/>
              </w:rPr>
            </w:pPr>
            <w:r>
              <w:rPr>
                <w:sz w:val="20"/>
              </w:rPr>
              <w:t>1- Germany</w:t>
            </w:r>
          </w:p>
          <w:p w:rsidR="00917D04" w:rsidRDefault="00917D04" w:rsidP="00917D04">
            <w:pPr>
              <w:pStyle w:val="TableParagraph"/>
              <w:numPr>
                <w:ilvl w:val="0"/>
                <w:numId w:val="24"/>
              </w:numPr>
              <w:tabs>
                <w:tab w:val="left" w:pos="526"/>
              </w:tabs>
              <w:spacing w:line="243" w:lineRule="exact"/>
              <w:ind w:firstLine="53"/>
              <w:jc w:val="both"/>
              <w:rPr>
                <w:sz w:val="20"/>
              </w:rPr>
            </w:pPr>
            <w:r>
              <w:rPr>
                <w:sz w:val="20"/>
              </w:rPr>
              <w:t>GEF</w:t>
            </w:r>
          </w:p>
          <w:p w:rsidR="00917D04" w:rsidRDefault="00917D04" w:rsidP="00917D04">
            <w:pPr>
              <w:pStyle w:val="TableParagraph"/>
              <w:numPr>
                <w:ilvl w:val="0"/>
                <w:numId w:val="24"/>
              </w:numPr>
              <w:tabs>
                <w:tab w:val="left" w:pos="452"/>
              </w:tabs>
              <w:ind w:right="307" w:hanging="22"/>
              <w:jc w:val="both"/>
              <w:rPr>
                <w:sz w:val="20"/>
              </w:rPr>
            </w:pPr>
            <w:r>
              <w:rPr>
                <w:sz w:val="20"/>
              </w:rPr>
              <w:t>- Anglo America 4 - IDB</w:t>
            </w:r>
          </w:p>
          <w:p w:rsidR="00917D04" w:rsidRDefault="00917D04" w:rsidP="00917D04">
            <w:pPr>
              <w:pStyle w:val="TableParagraph"/>
              <w:numPr>
                <w:ilvl w:val="0"/>
                <w:numId w:val="58"/>
              </w:numPr>
              <w:tabs>
                <w:tab w:val="left" w:pos="408"/>
              </w:tabs>
              <w:spacing w:line="242" w:lineRule="exact"/>
              <w:ind w:hanging="154"/>
              <w:jc w:val="both"/>
              <w:rPr>
                <w:sz w:val="20"/>
              </w:rPr>
            </w:pPr>
            <w:r>
              <w:rPr>
                <w:sz w:val="20"/>
              </w:rPr>
              <w:t>- BNDES</w:t>
            </w:r>
          </w:p>
          <w:p w:rsidR="00917D04" w:rsidRDefault="00917D04" w:rsidP="00917D04">
            <w:pPr>
              <w:pStyle w:val="TableParagraph"/>
              <w:numPr>
                <w:ilvl w:val="0"/>
                <w:numId w:val="58"/>
              </w:numPr>
              <w:tabs>
                <w:tab w:val="left" w:pos="389"/>
              </w:tabs>
              <w:ind w:right="245" w:hanging="173"/>
              <w:jc w:val="both"/>
              <w:rPr>
                <w:sz w:val="20"/>
              </w:rPr>
            </w:pPr>
            <w:r>
              <w:rPr>
                <w:sz w:val="20"/>
              </w:rPr>
              <w:t>- WWF and GBMF</w:t>
            </w:r>
          </w:p>
        </w:tc>
      </w:tr>
      <w:tr w:rsidR="00917D04" w:rsidTr="000D1BA3">
        <w:trPr>
          <w:trHeight w:hRule="exact" w:val="3061"/>
        </w:trPr>
        <w:tc>
          <w:tcPr>
            <w:tcW w:w="2621"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7"/>
              <w:rPr>
                <w:rFonts w:ascii="Times New Roman"/>
                <w:sz w:val="24"/>
              </w:rPr>
            </w:pPr>
          </w:p>
          <w:p w:rsidR="00917D04" w:rsidRDefault="00917D04" w:rsidP="000D1BA3">
            <w:pPr>
              <w:pStyle w:val="TableParagraph"/>
              <w:ind w:left="131" w:right="134"/>
              <w:jc w:val="center"/>
              <w:rPr>
                <w:sz w:val="20"/>
              </w:rPr>
            </w:pPr>
            <w:r>
              <w:rPr>
                <w:sz w:val="20"/>
              </w:rPr>
              <w:t>Agreement on debt relief in support of conservation and sustainable management of tropical forests - TFCA</w:t>
            </w:r>
          </w:p>
        </w:tc>
        <w:tc>
          <w:tcPr>
            <w:tcW w:w="2127"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7"/>
              <w:rPr>
                <w:rFonts w:ascii="Times New Roman"/>
                <w:sz w:val="16"/>
              </w:rPr>
            </w:pPr>
          </w:p>
          <w:p w:rsidR="00917D04" w:rsidRDefault="00917D04" w:rsidP="000D1BA3">
            <w:pPr>
              <w:pStyle w:val="TableParagraph"/>
              <w:ind w:left="247" w:right="231" w:firstLine="220"/>
              <w:rPr>
                <w:sz w:val="20"/>
              </w:rPr>
            </w:pPr>
            <w:r>
              <w:rPr>
                <w:sz w:val="20"/>
              </w:rPr>
              <w:t>Cerrado, Atlantic Forest, Caatinga</w:t>
            </w:r>
          </w:p>
        </w:tc>
        <w:tc>
          <w:tcPr>
            <w:tcW w:w="2909" w:type="dxa"/>
          </w:tcPr>
          <w:p w:rsidR="00917D04" w:rsidRDefault="00917D04" w:rsidP="000D1BA3">
            <w:pPr>
              <w:pStyle w:val="TableParagraph"/>
              <w:spacing w:before="119"/>
              <w:ind w:left="115" w:right="115" w:hanging="3"/>
              <w:jc w:val="center"/>
              <w:rPr>
                <w:sz w:val="20"/>
              </w:rPr>
            </w:pPr>
            <w:r>
              <w:rPr>
                <w:sz w:val="20"/>
              </w:rPr>
              <w:t>Support restoration projects and the protection of species and protected areas; support the development and implementation of management systems; support capacity building for individuals and institutions involved in forest conservation efforts; and development and support the livelihoods of individuals who inhabit rainforests, or</w:t>
            </w:r>
          </w:p>
        </w:tc>
        <w:tc>
          <w:tcPr>
            <w:tcW w:w="3572"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25"/>
              </w:rPr>
            </w:pPr>
          </w:p>
          <w:p w:rsidR="00917D04" w:rsidRDefault="00917D04" w:rsidP="000D1BA3">
            <w:pPr>
              <w:pStyle w:val="TableParagraph"/>
              <w:spacing w:before="1"/>
              <w:ind w:left="123" w:right="126"/>
              <w:jc w:val="center"/>
              <w:rPr>
                <w:sz w:val="20"/>
              </w:rPr>
            </w:pPr>
            <w:r>
              <w:rPr>
                <w:sz w:val="20"/>
              </w:rPr>
              <w:t>Using debt conversion resources for conservation and sustainable use of tropical forests in Brazil</w:t>
            </w:r>
          </w:p>
        </w:tc>
        <w:tc>
          <w:tcPr>
            <w:tcW w:w="124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3"/>
              <w:rPr>
                <w:rFonts w:ascii="Times New Roman"/>
                <w:sz w:val="27"/>
              </w:rPr>
            </w:pPr>
          </w:p>
          <w:p w:rsidR="00917D04" w:rsidRDefault="00917D04" w:rsidP="000D1BA3">
            <w:pPr>
              <w:pStyle w:val="TableParagraph"/>
              <w:ind w:left="363" w:right="365"/>
              <w:jc w:val="center"/>
              <w:rPr>
                <w:sz w:val="20"/>
              </w:rPr>
            </w:pPr>
            <w:r>
              <w:rPr>
                <w:sz w:val="20"/>
              </w:rPr>
              <w:t>2017</w:t>
            </w:r>
          </w:p>
        </w:tc>
        <w:tc>
          <w:tcPr>
            <w:tcW w:w="1342"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3"/>
              <w:rPr>
                <w:rFonts w:ascii="Times New Roman"/>
                <w:sz w:val="27"/>
              </w:rPr>
            </w:pPr>
          </w:p>
          <w:p w:rsidR="00917D04" w:rsidRDefault="00917D04" w:rsidP="000D1BA3">
            <w:pPr>
              <w:pStyle w:val="TableParagraph"/>
              <w:ind w:left="105" w:right="110"/>
              <w:jc w:val="center"/>
              <w:rPr>
                <w:sz w:val="20"/>
              </w:rPr>
            </w:pPr>
            <w:r>
              <w:rPr>
                <w:sz w:val="20"/>
              </w:rPr>
              <w:t>USA</w:t>
            </w:r>
          </w:p>
        </w:tc>
      </w:tr>
    </w:tbl>
    <w:p w:rsidR="00917D04" w:rsidRDefault="00917D04" w:rsidP="00917D04">
      <w:pPr>
        <w:jc w:val="center"/>
        <w:rPr>
          <w:sz w:val="20"/>
        </w:rPr>
        <w:sectPr w:rsidR="00917D04">
          <w:pgSz w:w="16840" w:h="11910" w:orient="landscape"/>
          <w:pgMar w:top="1020" w:right="1460" w:bottom="720" w:left="1340" w:header="831" w:footer="530" w:gutter="0"/>
          <w:cols w:space="720"/>
        </w:sectPr>
      </w:pPr>
    </w:p>
    <w:p w:rsidR="00917D04" w:rsidRDefault="00917D04" w:rsidP="00917D04">
      <w:pPr>
        <w:pStyle w:val="Corpodetexto"/>
        <w:rPr>
          <w:sz w:val="20"/>
        </w:rPr>
      </w:pPr>
    </w:p>
    <w:p w:rsidR="00917D04" w:rsidRDefault="00917D04" w:rsidP="00917D04">
      <w:pPr>
        <w:pStyle w:val="Corpodetexto"/>
        <w:spacing w:before="6"/>
        <w:rPr>
          <w:sz w:val="15"/>
        </w:rPr>
      </w:pPr>
    </w:p>
    <w:tbl>
      <w:tblPr>
        <w:tblStyle w:val="TableNormal1"/>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1"/>
        <w:gridCol w:w="2127"/>
        <w:gridCol w:w="2909"/>
        <w:gridCol w:w="3572"/>
        <w:gridCol w:w="1244"/>
        <w:gridCol w:w="1342"/>
      </w:tblGrid>
      <w:tr w:rsidR="00917D04" w:rsidTr="000D1BA3">
        <w:trPr>
          <w:trHeight w:hRule="exact" w:val="422"/>
        </w:trPr>
        <w:tc>
          <w:tcPr>
            <w:tcW w:w="13814" w:type="dxa"/>
            <w:gridSpan w:val="6"/>
            <w:shd w:val="clear" w:color="auto" w:fill="6FAC46"/>
          </w:tcPr>
          <w:p w:rsidR="00917D04" w:rsidRDefault="00917D04" w:rsidP="000D1BA3">
            <w:pPr>
              <w:pStyle w:val="TableParagraph"/>
              <w:spacing w:before="119"/>
              <w:ind w:left="4797" w:right="4795"/>
              <w:jc w:val="center"/>
              <w:rPr>
                <w:b/>
                <w:sz w:val="24"/>
              </w:rPr>
            </w:pPr>
            <w:r>
              <w:rPr>
                <w:b/>
                <w:sz w:val="24"/>
              </w:rPr>
              <w:t>SBF 's portfolio of international projects</w:t>
            </w:r>
          </w:p>
        </w:tc>
      </w:tr>
      <w:tr w:rsidR="00917D04" w:rsidTr="000D1BA3">
        <w:trPr>
          <w:trHeight w:hRule="exact" w:val="626"/>
        </w:trPr>
        <w:tc>
          <w:tcPr>
            <w:tcW w:w="2621" w:type="dxa"/>
            <w:shd w:val="clear" w:color="auto" w:fill="C5DFB3"/>
          </w:tcPr>
          <w:p w:rsidR="00917D04" w:rsidRDefault="00917D04" w:rsidP="000D1BA3">
            <w:pPr>
              <w:pStyle w:val="TableParagraph"/>
              <w:spacing w:before="4"/>
              <w:rPr>
                <w:rFonts w:ascii="Times New Roman"/>
                <w:sz w:val="21"/>
              </w:rPr>
            </w:pPr>
          </w:p>
          <w:p w:rsidR="00917D04" w:rsidRDefault="00917D04" w:rsidP="000D1BA3">
            <w:pPr>
              <w:pStyle w:val="TableParagraph"/>
              <w:spacing w:before="1"/>
              <w:ind w:left="605" w:right="129"/>
              <w:rPr>
                <w:b/>
                <w:sz w:val="20"/>
              </w:rPr>
            </w:pPr>
            <w:r>
              <w:rPr>
                <w:b/>
                <w:sz w:val="20"/>
              </w:rPr>
              <w:t>Project Title</w:t>
            </w:r>
          </w:p>
        </w:tc>
        <w:tc>
          <w:tcPr>
            <w:tcW w:w="2127" w:type="dxa"/>
            <w:shd w:val="clear" w:color="auto" w:fill="C5DFB3"/>
          </w:tcPr>
          <w:p w:rsidR="00917D04" w:rsidRDefault="00917D04" w:rsidP="000D1BA3">
            <w:pPr>
              <w:pStyle w:val="TableParagraph"/>
              <w:spacing w:before="4"/>
              <w:rPr>
                <w:rFonts w:ascii="Times New Roman"/>
                <w:sz w:val="21"/>
              </w:rPr>
            </w:pPr>
          </w:p>
          <w:p w:rsidR="00917D04" w:rsidRDefault="00917D04" w:rsidP="000D1BA3">
            <w:pPr>
              <w:pStyle w:val="TableParagraph"/>
              <w:spacing w:before="1"/>
              <w:ind w:left="537" w:right="219"/>
              <w:rPr>
                <w:b/>
                <w:sz w:val="20"/>
              </w:rPr>
            </w:pPr>
            <w:r>
              <w:rPr>
                <w:b/>
                <w:sz w:val="20"/>
              </w:rPr>
              <w:t>Scope</w:t>
            </w:r>
          </w:p>
        </w:tc>
        <w:tc>
          <w:tcPr>
            <w:tcW w:w="2909" w:type="dxa"/>
            <w:shd w:val="clear" w:color="auto" w:fill="C5DFB3"/>
          </w:tcPr>
          <w:p w:rsidR="00917D04" w:rsidRDefault="00917D04" w:rsidP="000D1BA3">
            <w:pPr>
              <w:pStyle w:val="TableParagraph"/>
              <w:spacing w:before="4"/>
              <w:rPr>
                <w:rFonts w:ascii="Times New Roman"/>
                <w:sz w:val="21"/>
              </w:rPr>
            </w:pPr>
          </w:p>
          <w:p w:rsidR="00917D04" w:rsidRDefault="00917D04" w:rsidP="000D1BA3">
            <w:pPr>
              <w:pStyle w:val="TableParagraph"/>
              <w:spacing w:before="1"/>
              <w:ind w:left="118" w:right="119"/>
              <w:jc w:val="center"/>
              <w:rPr>
                <w:b/>
                <w:sz w:val="20"/>
              </w:rPr>
            </w:pPr>
            <w:r>
              <w:rPr>
                <w:b/>
                <w:sz w:val="20"/>
              </w:rPr>
              <w:t>Goal</w:t>
            </w:r>
          </w:p>
        </w:tc>
        <w:tc>
          <w:tcPr>
            <w:tcW w:w="3572" w:type="dxa"/>
            <w:shd w:val="clear" w:color="auto" w:fill="C5DFB3"/>
          </w:tcPr>
          <w:p w:rsidR="00917D04" w:rsidRDefault="00917D04" w:rsidP="000D1BA3">
            <w:pPr>
              <w:pStyle w:val="TableParagraph"/>
              <w:spacing w:before="4"/>
              <w:rPr>
                <w:rFonts w:ascii="Times New Roman"/>
                <w:sz w:val="21"/>
              </w:rPr>
            </w:pPr>
          </w:p>
          <w:p w:rsidR="00917D04" w:rsidRDefault="00917D04" w:rsidP="000D1BA3">
            <w:pPr>
              <w:pStyle w:val="TableParagraph"/>
              <w:spacing w:before="1"/>
              <w:ind w:left="126" w:right="126"/>
              <w:jc w:val="center"/>
              <w:rPr>
                <w:b/>
                <w:sz w:val="20"/>
              </w:rPr>
            </w:pPr>
            <w:r>
              <w:rPr>
                <w:b/>
                <w:sz w:val="20"/>
              </w:rPr>
              <w:t>Targets</w:t>
            </w:r>
          </w:p>
        </w:tc>
        <w:tc>
          <w:tcPr>
            <w:tcW w:w="1244" w:type="dxa"/>
            <w:shd w:val="clear" w:color="auto" w:fill="C5DFB3"/>
          </w:tcPr>
          <w:p w:rsidR="00917D04" w:rsidRDefault="00917D04" w:rsidP="000D1BA3">
            <w:pPr>
              <w:pStyle w:val="TableParagraph"/>
              <w:spacing w:before="4"/>
              <w:rPr>
                <w:rFonts w:ascii="Times New Roman"/>
                <w:sz w:val="21"/>
              </w:rPr>
            </w:pPr>
          </w:p>
          <w:p w:rsidR="00917D04" w:rsidRDefault="00917D04" w:rsidP="000D1BA3">
            <w:pPr>
              <w:pStyle w:val="TableParagraph"/>
              <w:spacing w:before="1"/>
              <w:ind w:left="364" w:right="365"/>
              <w:jc w:val="center"/>
              <w:rPr>
                <w:b/>
                <w:sz w:val="20"/>
              </w:rPr>
            </w:pPr>
            <w:r>
              <w:rPr>
                <w:b/>
                <w:sz w:val="20"/>
              </w:rPr>
              <w:t>Deadline</w:t>
            </w:r>
          </w:p>
        </w:tc>
        <w:tc>
          <w:tcPr>
            <w:tcW w:w="1342" w:type="dxa"/>
            <w:shd w:val="clear" w:color="auto" w:fill="C5DFB3"/>
          </w:tcPr>
          <w:p w:rsidR="00917D04" w:rsidRDefault="00917D04" w:rsidP="000D1BA3">
            <w:pPr>
              <w:pStyle w:val="TableParagraph"/>
              <w:spacing w:before="124"/>
              <w:ind w:left="292" w:right="277" w:firstLine="4"/>
              <w:rPr>
                <w:b/>
                <w:sz w:val="20"/>
              </w:rPr>
            </w:pPr>
            <w:r>
              <w:rPr>
                <w:b/>
                <w:sz w:val="20"/>
              </w:rPr>
              <w:t>Funding Source</w:t>
            </w:r>
          </w:p>
        </w:tc>
      </w:tr>
      <w:tr w:rsidR="00917D04" w:rsidTr="000D1BA3">
        <w:trPr>
          <w:trHeight w:hRule="exact" w:val="938"/>
        </w:trPr>
        <w:tc>
          <w:tcPr>
            <w:tcW w:w="2621" w:type="dxa"/>
          </w:tcPr>
          <w:p w:rsidR="00917D04" w:rsidRDefault="00917D04" w:rsidP="000D1BA3"/>
        </w:tc>
        <w:tc>
          <w:tcPr>
            <w:tcW w:w="2127" w:type="dxa"/>
          </w:tcPr>
          <w:p w:rsidR="00917D04" w:rsidRDefault="00917D04" w:rsidP="000D1BA3"/>
        </w:tc>
        <w:tc>
          <w:tcPr>
            <w:tcW w:w="2909" w:type="dxa"/>
          </w:tcPr>
          <w:p w:rsidR="00917D04" w:rsidRDefault="00917D04" w:rsidP="000D1BA3">
            <w:pPr>
              <w:pStyle w:val="TableParagraph"/>
              <w:spacing w:before="1"/>
              <w:ind w:left="106" w:right="106"/>
              <w:jc w:val="center"/>
              <w:rPr>
                <w:sz w:val="20"/>
              </w:rPr>
            </w:pPr>
            <w:r>
              <w:rPr>
                <w:sz w:val="20"/>
              </w:rPr>
              <w:t>in its surroundings, in a way that is consistent with the protection of these rainforests.</w:t>
            </w:r>
          </w:p>
        </w:tc>
        <w:tc>
          <w:tcPr>
            <w:tcW w:w="3572" w:type="dxa"/>
          </w:tcPr>
          <w:p w:rsidR="00917D04" w:rsidRDefault="00917D04" w:rsidP="000D1BA3"/>
        </w:tc>
        <w:tc>
          <w:tcPr>
            <w:tcW w:w="1244" w:type="dxa"/>
          </w:tcPr>
          <w:p w:rsidR="00917D04" w:rsidRDefault="00917D04" w:rsidP="000D1BA3"/>
        </w:tc>
        <w:tc>
          <w:tcPr>
            <w:tcW w:w="1342" w:type="dxa"/>
          </w:tcPr>
          <w:p w:rsidR="00917D04" w:rsidRDefault="00917D04" w:rsidP="000D1BA3"/>
        </w:tc>
      </w:tr>
      <w:tr w:rsidR="00917D04" w:rsidTr="000D1BA3">
        <w:trPr>
          <w:trHeight w:hRule="exact" w:val="3181"/>
        </w:trPr>
        <w:tc>
          <w:tcPr>
            <w:tcW w:w="2621"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6"/>
              </w:rPr>
            </w:pPr>
          </w:p>
          <w:p w:rsidR="00917D04" w:rsidRDefault="00917D04" w:rsidP="000D1BA3">
            <w:pPr>
              <w:pStyle w:val="TableParagraph"/>
              <w:ind w:left="132" w:right="134"/>
              <w:jc w:val="center"/>
              <w:rPr>
                <w:sz w:val="20"/>
              </w:rPr>
            </w:pPr>
            <w:r>
              <w:rPr>
                <w:sz w:val="20"/>
              </w:rPr>
              <w:t>Protected Coastal and Marine Areas</w:t>
            </w:r>
          </w:p>
          <w:p w:rsidR="00917D04" w:rsidRDefault="00917D04" w:rsidP="000D1BA3">
            <w:pPr>
              <w:pStyle w:val="TableParagraph"/>
              <w:spacing w:before="118"/>
              <w:ind w:left="132" w:right="134"/>
              <w:jc w:val="center"/>
              <w:rPr>
                <w:sz w:val="20"/>
              </w:rPr>
            </w:pPr>
            <w:r>
              <w:rPr>
                <w:sz w:val="20"/>
              </w:rPr>
              <w:t>(GEF Sea)</w:t>
            </w:r>
          </w:p>
        </w:tc>
        <w:tc>
          <w:tcPr>
            <w:tcW w:w="2127"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21"/>
              </w:rPr>
            </w:pPr>
          </w:p>
          <w:p w:rsidR="00917D04" w:rsidRDefault="00917D04" w:rsidP="000D1BA3">
            <w:pPr>
              <w:pStyle w:val="TableParagraph"/>
              <w:ind w:left="722" w:right="412" w:hanging="296"/>
              <w:rPr>
                <w:sz w:val="20"/>
              </w:rPr>
            </w:pPr>
            <w:r>
              <w:rPr>
                <w:sz w:val="20"/>
              </w:rPr>
              <w:t>Marine and Coastal Area</w:t>
            </w:r>
          </w:p>
        </w:tc>
        <w:tc>
          <w:tcPr>
            <w:tcW w:w="290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sz w:val="18"/>
              </w:rPr>
            </w:pPr>
          </w:p>
          <w:p w:rsidR="00917D04" w:rsidRDefault="00917D04" w:rsidP="000D1BA3">
            <w:pPr>
              <w:pStyle w:val="TableParagraph"/>
              <w:ind w:left="122" w:right="121"/>
              <w:jc w:val="center"/>
              <w:rPr>
                <w:sz w:val="20"/>
              </w:rPr>
            </w:pPr>
            <w:r>
              <w:rPr>
                <w:sz w:val="20"/>
              </w:rPr>
              <w:t>Support the expansion of a globally significant, representative and effective system of  Protected Marine and Costal Areas (AMCPs) in Brazil, and identify mechanisms for their financial sustainability</w:t>
            </w:r>
          </w:p>
        </w:tc>
        <w:tc>
          <w:tcPr>
            <w:tcW w:w="3572" w:type="dxa"/>
          </w:tcPr>
          <w:p w:rsidR="00917D04" w:rsidRDefault="00917D04" w:rsidP="00917D04">
            <w:pPr>
              <w:pStyle w:val="TableParagraph"/>
              <w:numPr>
                <w:ilvl w:val="0"/>
                <w:numId w:val="57"/>
              </w:numPr>
              <w:tabs>
                <w:tab w:val="left" w:pos="305"/>
              </w:tabs>
              <w:spacing w:before="119"/>
              <w:ind w:right="161" w:hanging="5"/>
              <w:jc w:val="both"/>
              <w:rPr>
                <w:sz w:val="20"/>
              </w:rPr>
            </w:pPr>
            <w:r>
              <w:rPr>
                <w:sz w:val="20"/>
              </w:rPr>
              <w:t>Expand the system of  Protected Marine and Costal Areas to at least</w:t>
            </w:r>
          </w:p>
          <w:p w:rsidR="00917D04" w:rsidRDefault="00917D04" w:rsidP="000D1BA3">
            <w:pPr>
              <w:pStyle w:val="TableParagraph"/>
              <w:ind w:left="123" w:right="126"/>
              <w:jc w:val="center"/>
              <w:rPr>
                <w:sz w:val="20"/>
              </w:rPr>
            </w:pPr>
            <w:r>
              <w:rPr>
                <w:sz w:val="20"/>
              </w:rPr>
              <w:t>5% (equivalent to 175,000 km2) of the Brazilian marine territory;</w:t>
            </w:r>
          </w:p>
          <w:p w:rsidR="00917D04" w:rsidRDefault="00917D04" w:rsidP="00917D04">
            <w:pPr>
              <w:pStyle w:val="TableParagraph"/>
              <w:numPr>
                <w:ilvl w:val="0"/>
                <w:numId w:val="57"/>
              </w:numPr>
              <w:tabs>
                <w:tab w:val="left" w:pos="703"/>
              </w:tabs>
              <w:spacing w:before="120"/>
              <w:ind w:left="283" w:right="285" w:firstLine="223"/>
              <w:jc w:val="left"/>
              <w:rPr>
                <w:sz w:val="20"/>
              </w:rPr>
            </w:pPr>
            <w:r>
              <w:rPr>
                <w:sz w:val="20"/>
              </w:rPr>
              <w:t>Promote greater protection of biodiversity in at least 9,300 km2 of marine and coastal areas; and</w:t>
            </w:r>
          </w:p>
          <w:p w:rsidR="00917D04" w:rsidRPr="00894F63" w:rsidRDefault="00917D04" w:rsidP="00811BD4">
            <w:pPr>
              <w:pStyle w:val="TableParagraph"/>
              <w:numPr>
                <w:ilvl w:val="0"/>
                <w:numId w:val="57"/>
              </w:numPr>
              <w:tabs>
                <w:tab w:val="left" w:pos="386"/>
              </w:tabs>
              <w:ind w:left="112" w:right="114" w:firstLine="27"/>
              <w:jc w:val="center"/>
              <w:rPr>
                <w:sz w:val="20"/>
              </w:rPr>
            </w:pPr>
            <w:r>
              <w:rPr>
                <w:sz w:val="20"/>
              </w:rPr>
              <w:t>Identify, design, and prepare at least two financial mechanisms for implementation that may contribute</w:t>
            </w:r>
            <w:r w:rsidR="00894F63">
              <w:rPr>
                <w:sz w:val="20"/>
              </w:rPr>
              <w:t xml:space="preserve"> </w:t>
            </w:r>
            <w:r w:rsidRPr="00894F63">
              <w:rPr>
                <w:sz w:val="20"/>
              </w:rPr>
              <w:t>to long-term sustainability of AMCPs.</w:t>
            </w:r>
          </w:p>
        </w:tc>
        <w:tc>
          <w:tcPr>
            <w:tcW w:w="124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44"/>
              <w:ind w:left="363" w:right="365"/>
              <w:jc w:val="center"/>
              <w:rPr>
                <w:sz w:val="20"/>
              </w:rPr>
            </w:pPr>
            <w:r>
              <w:rPr>
                <w:sz w:val="20"/>
              </w:rPr>
              <w:t>2019</w:t>
            </w:r>
          </w:p>
        </w:tc>
        <w:tc>
          <w:tcPr>
            <w:tcW w:w="1342"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44"/>
              <w:ind w:left="104" w:right="111"/>
              <w:jc w:val="center"/>
              <w:rPr>
                <w:sz w:val="20"/>
              </w:rPr>
            </w:pPr>
            <w:r>
              <w:rPr>
                <w:sz w:val="20"/>
              </w:rPr>
              <w:t>GEF</w:t>
            </w:r>
          </w:p>
        </w:tc>
      </w:tr>
      <w:tr w:rsidR="00917D04" w:rsidTr="000D1BA3">
        <w:trPr>
          <w:trHeight w:hRule="exact" w:val="3646"/>
        </w:trPr>
        <w:tc>
          <w:tcPr>
            <w:tcW w:w="2621"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9"/>
              <w:rPr>
                <w:rFonts w:ascii="Times New Roman"/>
                <w:sz w:val="28"/>
              </w:rPr>
            </w:pPr>
          </w:p>
          <w:p w:rsidR="00917D04" w:rsidRDefault="00917D04" w:rsidP="000D1BA3">
            <w:pPr>
              <w:pStyle w:val="TableParagraph"/>
              <w:ind w:left="122" w:right="124" w:firstLine="2"/>
              <w:jc w:val="center"/>
              <w:rPr>
                <w:sz w:val="20"/>
              </w:rPr>
            </w:pPr>
            <w:r>
              <w:rPr>
                <w:sz w:val="20"/>
              </w:rPr>
              <w:t>Conservation of biodiversity by integrating ecosystem services into public policies and business activities - TEEB Regional- Location</w:t>
            </w:r>
          </w:p>
        </w:tc>
        <w:tc>
          <w:tcPr>
            <w:tcW w:w="2127"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rPr>
            </w:pPr>
          </w:p>
          <w:p w:rsidR="00917D04" w:rsidRDefault="00917D04" w:rsidP="000D1BA3">
            <w:pPr>
              <w:pStyle w:val="TableParagraph"/>
              <w:ind w:left="458" w:right="193" w:hanging="248"/>
              <w:rPr>
                <w:sz w:val="20"/>
              </w:rPr>
            </w:pPr>
            <w:r>
              <w:rPr>
                <w:sz w:val="20"/>
              </w:rPr>
              <w:t>Cerrado, Amazon and Atlantic Forest</w:t>
            </w:r>
          </w:p>
        </w:tc>
        <w:tc>
          <w:tcPr>
            <w:tcW w:w="290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31"/>
              <w:ind w:left="134" w:right="131" w:hanging="1"/>
              <w:jc w:val="center"/>
              <w:rPr>
                <w:sz w:val="20"/>
              </w:rPr>
            </w:pPr>
            <w:r>
              <w:rPr>
                <w:sz w:val="20"/>
              </w:rPr>
              <w:t>Integrating Ecosystem Services to the Decision Making Processes</w:t>
            </w:r>
          </w:p>
        </w:tc>
        <w:tc>
          <w:tcPr>
            <w:tcW w:w="3572" w:type="dxa"/>
          </w:tcPr>
          <w:p w:rsidR="00917D04" w:rsidRDefault="00894F63" w:rsidP="000D1BA3">
            <w:pPr>
              <w:pStyle w:val="TableParagraph"/>
              <w:spacing w:before="119"/>
              <w:ind w:left="218" w:right="217" w:hanging="2"/>
              <w:jc w:val="center"/>
              <w:rPr>
                <w:sz w:val="18"/>
              </w:rPr>
            </w:pPr>
            <w:r>
              <w:rPr>
                <w:sz w:val="18"/>
              </w:rPr>
              <w:t>Five</w:t>
            </w:r>
            <w:r w:rsidR="00917D04">
              <w:rPr>
                <w:sz w:val="18"/>
              </w:rPr>
              <w:t xml:space="preserve"> policies, plans, programs or environmental management instruments at the federal level with valuation tools,</w:t>
            </w:r>
          </w:p>
          <w:p w:rsidR="00917D04" w:rsidRDefault="00917D04" w:rsidP="000D1BA3">
            <w:pPr>
              <w:pStyle w:val="TableParagraph"/>
              <w:spacing w:before="1"/>
              <w:ind w:left="129" w:right="129" w:firstLine="39"/>
              <w:jc w:val="center"/>
              <w:rPr>
                <w:sz w:val="18"/>
              </w:rPr>
            </w:pPr>
            <w:r>
              <w:rPr>
                <w:sz w:val="18"/>
              </w:rPr>
              <w:t>06 states with structured compensation programs and incentive mechanisms to value ecosystem services, methods and tools for the consideration of SE that are available for integration in at least 6 policies, plans, programs and / or tools for planning and / or environmental management at a regional-local level</w:t>
            </w:r>
          </w:p>
          <w:p w:rsidR="00917D04" w:rsidRDefault="00917D04" w:rsidP="000D1BA3">
            <w:pPr>
              <w:pStyle w:val="TableParagraph"/>
              <w:spacing w:before="1"/>
              <w:ind w:left="105" w:right="105"/>
              <w:jc w:val="center"/>
              <w:rPr>
                <w:sz w:val="18"/>
              </w:rPr>
            </w:pPr>
            <w:r>
              <w:rPr>
                <w:sz w:val="18"/>
              </w:rPr>
              <w:t>Replicable models of ecosystem services  integration into business policies and investment decisions provided by CNI</w:t>
            </w:r>
          </w:p>
          <w:p w:rsidR="00917D04" w:rsidRDefault="00917D04" w:rsidP="000D1BA3">
            <w:pPr>
              <w:pStyle w:val="TableParagraph"/>
              <w:spacing w:line="218" w:lineRule="exact"/>
              <w:ind w:left="125" w:right="126"/>
              <w:jc w:val="center"/>
              <w:rPr>
                <w:sz w:val="18"/>
              </w:rPr>
            </w:pPr>
            <w:r>
              <w:rPr>
                <w:sz w:val="18"/>
              </w:rPr>
              <w:t>(10 business experiences)</w:t>
            </w:r>
          </w:p>
        </w:tc>
        <w:tc>
          <w:tcPr>
            <w:tcW w:w="124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46"/>
              <w:ind w:left="363" w:right="365"/>
              <w:jc w:val="center"/>
              <w:rPr>
                <w:sz w:val="20"/>
              </w:rPr>
            </w:pPr>
            <w:r>
              <w:rPr>
                <w:sz w:val="20"/>
              </w:rPr>
              <w:t>2016</w:t>
            </w:r>
          </w:p>
        </w:tc>
        <w:tc>
          <w:tcPr>
            <w:tcW w:w="1342"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46"/>
              <w:ind w:left="105" w:right="111"/>
              <w:jc w:val="center"/>
              <w:rPr>
                <w:sz w:val="20"/>
              </w:rPr>
            </w:pPr>
            <w:r>
              <w:rPr>
                <w:sz w:val="20"/>
              </w:rPr>
              <w:t>Germany</w:t>
            </w:r>
          </w:p>
        </w:tc>
      </w:tr>
    </w:tbl>
    <w:p w:rsidR="00917D04" w:rsidRDefault="00917D04" w:rsidP="00917D04">
      <w:pPr>
        <w:jc w:val="center"/>
        <w:rPr>
          <w:sz w:val="20"/>
        </w:rPr>
        <w:sectPr w:rsidR="00917D04">
          <w:pgSz w:w="16840" w:h="11910" w:orient="landscape"/>
          <w:pgMar w:top="1020" w:right="1460" w:bottom="720" w:left="1340" w:header="831" w:footer="530" w:gutter="0"/>
          <w:cols w:space="720"/>
        </w:sectPr>
      </w:pPr>
    </w:p>
    <w:p w:rsidR="00917D04" w:rsidRDefault="00917D04" w:rsidP="00917D04">
      <w:pPr>
        <w:pStyle w:val="Corpodetexto"/>
        <w:rPr>
          <w:sz w:val="20"/>
        </w:rPr>
      </w:pPr>
    </w:p>
    <w:p w:rsidR="00917D04" w:rsidRDefault="00917D04" w:rsidP="00917D04">
      <w:pPr>
        <w:pStyle w:val="Corpodetexto"/>
        <w:spacing w:before="6"/>
        <w:rPr>
          <w:sz w:val="15"/>
        </w:rPr>
      </w:pPr>
    </w:p>
    <w:tbl>
      <w:tblPr>
        <w:tblStyle w:val="TableNormal1"/>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1"/>
        <w:gridCol w:w="2127"/>
        <w:gridCol w:w="2909"/>
        <w:gridCol w:w="3572"/>
        <w:gridCol w:w="1244"/>
        <w:gridCol w:w="1342"/>
      </w:tblGrid>
      <w:tr w:rsidR="00917D04" w:rsidTr="000D1BA3">
        <w:trPr>
          <w:trHeight w:hRule="exact" w:val="422"/>
        </w:trPr>
        <w:tc>
          <w:tcPr>
            <w:tcW w:w="13814" w:type="dxa"/>
            <w:gridSpan w:val="6"/>
            <w:shd w:val="clear" w:color="auto" w:fill="6FAC46"/>
          </w:tcPr>
          <w:p w:rsidR="00917D04" w:rsidRDefault="00917D04" w:rsidP="00894F63">
            <w:pPr>
              <w:pStyle w:val="TableParagraph"/>
              <w:spacing w:before="119"/>
              <w:ind w:left="4797" w:right="4795"/>
              <w:jc w:val="center"/>
              <w:rPr>
                <w:b/>
                <w:sz w:val="24"/>
              </w:rPr>
            </w:pPr>
            <w:r>
              <w:rPr>
                <w:b/>
                <w:sz w:val="24"/>
              </w:rPr>
              <w:t>SBF's portfolio of international projects</w:t>
            </w:r>
          </w:p>
        </w:tc>
      </w:tr>
      <w:tr w:rsidR="00917D04" w:rsidTr="000D1BA3">
        <w:trPr>
          <w:trHeight w:hRule="exact" w:val="626"/>
        </w:trPr>
        <w:tc>
          <w:tcPr>
            <w:tcW w:w="2621" w:type="dxa"/>
            <w:shd w:val="clear" w:color="auto" w:fill="C5DFB3"/>
          </w:tcPr>
          <w:p w:rsidR="00917D04" w:rsidRDefault="00917D04" w:rsidP="000D1BA3">
            <w:pPr>
              <w:pStyle w:val="TableParagraph"/>
              <w:spacing w:before="4"/>
              <w:rPr>
                <w:rFonts w:ascii="Times New Roman"/>
                <w:sz w:val="21"/>
              </w:rPr>
            </w:pPr>
          </w:p>
          <w:p w:rsidR="00917D04" w:rsidRDefault="00917D04" w:rsidP="000D1BA3">
            <w:pPr>
              <w:pStyle w:val="TableParagraph"/>
              <w:spacing w:before="1"/>
              <w:ind w:left="605" w:right="129"/>
              <w:rPr>
                <w:b/>
                <w:sz w:val="20"/>
              </w:rPr>
            </w:pPr>
            <w:r>
              <w:rPr>
                <w:b/>
                <w:sz w:val="20"/>
              </w:rPr>
              <w:t>Project Title</w:t>
            </w:r>
          </w:p>
        </w:tc>
        <w:tc>
          <w:tcPr>
            <w:tcW w:w="2127" w:type="dxa"/>
            <w:shd w:val="clear" w:color="auto" w:fill="C5DFB3"/>
          </w:tcPr>
          <w:p w:rsidR="00917D04" w:rsidRDefault="00917D04" w:rsidP="000D1BA3">
            <w:pPr>
              <w:pStyle w:val="TableParagraph"/>
              <w:spacing w:before="4"/>
              <w:rPr>
                <w:rFonts w:ascii="Times New Roman"/>
                <w:sz w:val="21"/>
              </w:rPr>
            </w:pPr>
          </w:p>
          <w:p w:rsidR="00917D04" w:rsidRDefault="00917D04" w:rsidP="000D1BA3">
            <w:pPr>
              <w:pStyle w:val="TableParagraph"/>
              <w:spacing w:before="1"/>
              <w:ind w:left="149" w:right="151"/>
              <w:jc w:val="center"/>
              <w:rPr>
                <w:b/>
                <w:sz w:val="20"/>
              </w:rPr>
            </w:pPr>
            <w:r>
              <w:rPr>
                <w:b/>
                <w:sz w:val="20"/>
              </w:rPr>
              <w:t>Scope</w:t>
            </w:r>
          </w:p>
        </w:tc>
        <w:tc>
          <w:tcPr>
            <w:tcW w:w="2909" w:type="dxa"/>
            <w:shd w:val="clear" w:color="auto" w:fill="C5DFB3"/>
          </w:tcPr>
          <w:p w:rsidR="00917D04" w:rsidRDefault="00917D04" w:rsidP="000D1BA3">
            <w:pPr>
              <w:pStyle w:val="TableParagraph"/>
              <w:spacing w:before="4"/>
              <w:rPr>
                <w:rFonts w:ascii="Times New Roman"/>
                <w:sz w:val="21"/>
              </w:rPr>
            </w:pPr>
          </w:p>
          <w:p w:rsidR="00917D04" w:rsidRDefault="00917D04" w:rsidP="000D1BA3">
            <w:pPr>
              <w:pStyle w:val="TableParagraph"/>
              <w:spacing w:before="1"/>
              <w:ind w:left="118" w:right="119"/>
              <w:jc w:val="center"/>
              <w:rPr>
                <w:b/>
                <w:sz w:val="20"/>
              </w:rPr>
            </w:pPr>
            <w:r>
              <w:rPr>
                <w:b/>
                <w:sz w:val="20"/>
              </w:rPr>
              <w:t>Goal</w:t>
            </w:r>
          </w:p>
        </w:tc>
        <w:tc>
          <w:tcPr>
            <w:tcW w:w="3572" w:type="dxa"/>
            <w:shd w:val="clear" w:color="auto" w:fill="C5DFB3"/>
          </w:tcPr>
          <w:p w:rsidR="00917D04" w:rsidRDefault="00917D04" w:rsidP="000D1BA3">
            <w:pPr>
              <w:pStyle w:val="TableParagraph"/>
              <w:spacing w:before="4"/>
              <w:rPr>
                <w:rFonts w:ascii="Times New Roman"/>
                <w:sz w:val="21"/>
              </w:rPr>
            </w:pPr>
          </w:p>
          <w:p w:rsidR="00917D04" w:rsidRDefault="00917D04" w:rsidP="000D1BA3">
            <w:pPr>
              <w:pStyle w:val="TableParagraph"/>
              <w:spacing w:before="1"/>
              <w:ind w:left="126" w:right="126"/>
              <w:jc w:val="center"/>
              <w:rPr>
                <w:b/>
                <w:sz w:val="20"/>
              </w:rPr>
            </w:pPr>
            <w:r>
              <w:rPr>
                <w:b/>
                <w:sz w:val="20"/>
              </w:rPr>
              <w:t>Targets</w:t>
            </w:r>
          </w:p>
        </w:tc>
        <w:tc>
          <w:tcPr>
            <w:tcW w:w="1244" w:type="dxa"/>
            <w:shd w:val="clear" w:color="auto" w:fill="C5DFB3"/>
          </w:tcPr>
          <w:p w:rsidR="00917D04" w:rsidRDefault="00917D04" w:rsidP="000D1BA3">
            <w:pPr>
              <w:pStyle w:val="TableParagraph"/>
              <w:spacing w:before="4"/>
              <w:rPr>
                <w:rFonts w:ascii="Times New Roman"/>
                <w:sz w:val="21"/>
              </w:rPr>
            </w:pPr>
          </w:p>
          <w:p w:rsidR="00917D04" w:rsidRDefault="00917D04" w:rsidP="000D1BA3">
            <w:pPr>
              <w:pStyle w:val="TableParagraph"/>
              <w:spacing w:before="1"/>
              <w:ind w:left="364" w:right="365"/>
              <w:jc w:val="center"/>
              <w:rPr>
                <w:b/>
                <w:sz w:val="20"/>
              </w:rPr>
            </w:pPr>
            <w:r>
              <w:rPr>
                <w:b/>
                <w:sz w:val="20"/>
              </w:rPr>
              <w:t>Deadline</w:t>
            </w:r>
          </w:p>
        </w:tc>
        <w:tc>
          <w:tcPr>
            <w:tcW w:w="1342" w:type="dxa"/>
            <w:shd w:val="clear" w:color="auto" w:fill="C5DFB3"/>
          </w:tcPr>
          <w:p w:rsidR="00917D04" w:rsidRDefault="00917D04" w:rsidP="000D1BA3">
            <w:pPr>
              <w:pStyle w:val="TableParagraph"/>
              <w:spacing w:before="124"/>
              <w:ind w:left="292" w:right="277" w:firstLine="4"/>
              <w:rPr>
                <w:b/>
                <w:sz w:val="20"/>
              </w:rPr>
            </w:pPr>
            <w:r>
              <w:rPr>
                <w:b/>
                <w:sz w:val="20"/>
              </w:rPr>
              <w:t>Funding Source</w:t>
            </w:r>
          </w:p>
        </w:tc>
      </w:tr>
      <w:tr w:rsidR="00917D04" w:rsidTr="000D1BA3">
        <w:trPr>
          <w:trHeight w:hRule="exact" w:val="2648"/>
        </w:trPr>
        <w:tc>
          <w:tcPr>
            <w:tcW w:w="2621" w:type="dxa"/>
          </w:tcPr>
          <w:p w:rsidR="00917D04" w:rsidRDefault="00917D04" w:rsidP="000D1BA3"/>
        </w:tc>
        <w:tc>
          <w:tcPr>
            <w:tcW w:w="2127" w:type="dxa"/>
          </w:tcPr>
          <w:p w:rsidR="00917D04" w:rsidRDefault="00917D04" w:rsidP="000D1BA3"/>
        </w:tc>
        <w:tc>
          <w:tcPr>
            <w:tcW w:w="2909" w:type="dxa"/>
          </w:tcPr>
          <w:p w:rsidR="00917D04" w:rsidRDefault="00917D04" w:rsidP="000D1BA3"/>
        </w:tc>
        <w:tc>
          <w:tcPr>
            <w:tcW w:w="3572" w:type="dxa"/>
          </w:tcPr>
          <w:p w:rsidR="00917D04" w:rsidRDefault="00917D04" w:rsidP="000D1BA3">
            <w:pPr>
              <w:pStyle w:val="TableParagraph"/>
              <w:spacing w:before="1"/>
              <w:ind w:left="127" w:right="126"/>
              <w:jc w:val="center"/>
              <w:rPr>
                <w:sz w:val="18"/>
              </w:rPr>
            </w:pPr>
            <w:r>
              <w:rPr>
                <w:sz w:val="18"/>
              </w:rPr>
              <w:t>At least 10 small and medium-sized businesses by integrating ecosystem services into their business and financial management</w:t>
            </w:r>
          </w:p>
          <w:p w:rsidR="00917D04" w:rsidRDefault="00917D04" w:rsidP="000D1BA3">
            <w:pPr>
              <w:pStyle w:val="TableParagraph"/>
              <w:spacing w:before="1"/>
              <w:ind w:left="237" w:right="238" w:hanging="1"/>
              <w:jc w:val="center"/>
              <w:rPr>
                <w:sz w:val="18"/>
              </w:rPr>
            </w:pPr>
            <w:r>
              <w:rPr>
                <w:sz w:val="18"/>
              </w:rPr>
              <w:t>At least 05 Brazilian state industry  federations of the with training programs for integrating ecosystem services</w:t>
            </w:r>
          </w:p>
          <w:p w:rsidR="00917D04" w:rsidRDefault="00917D04" w:rsidP="000D1BA3">
            <w:pPr>
              <w:pStyle w:val="TableParagraph"/>
              <w:ind w:left="134" w:right="136" w:firstLine="1"/>
              <w:jc w:val="center"/>
              <w:rPr>
                <w:sz w:val="18"/>
              </w:rPr>
            </w:pPr>
            <w:r>
              <w:rPr>
                <w:sz w:val="18"/>
              </w:rPr>
              <w:t xml:space="preserve">At least 05 </w:t>
            </w:r>
            <w:r w:rsidR="00894F63">
              <w:rPr>
                <w:sz w:val="18"/>
              </w:rPr>
              <w:t>Brazilian state</w:t>
            </w:r>
            <w:r>
              <w:rPr>
                <w:sz w:val="18"/>
              </w:rPr>
              <w:t xml:space="preserve"> industry federations with recommendations for the quantification of ecosystem services in corporate balance sheets.</w:t>
            </w:r>
          </w:p>
        </w:tc>
        <w:tc>
          <w:tcPr>
            <w:tcW w:w="1244" w:type="dxa"/>
          </w:tcPr>
          <w:p w:rsidR="00917D04" w:rsidRDefault="00917D04" w:rsidP="000D1BA3"/>
        </w:tc>
        <w:tc>
          <w:tcPr>
            <w:tcW w:w="1342" w:type="dxa"/>
          </w:tcPr>
          <w:p w:rsidR="00917D04" w:rsidRDefault="00917D04" w:rsidP="000D1BA3"/>
        </w:tc>
      </w:tr>
      <w:tr w:rsidR="00917D04" w:rsidTr="000D1BA3">
        <w:trPr>
          <w:trHeight w:hRule="exact" w:val="1352"/>
        </w:trPr>
        <w:tc>
          <w:tcPr>
            <w:tcW w:w="2621" w:type="dxa"/>
          </w:tcPr>
          <w:p w:rsidR="00917D04" w:rsidRDefault="00917D04" w:rsidP="000D1BA3">
            <w:pPr>
              <w:pStyle w:val="TableParagraph"/>
              <w:spacing w:before="119"/>
              <w:ind w:left="112" w:right="116" w:firstLine="3"/>
              <w:jc w:val="center"/>
              <w:rPr>
                <w:sz w:val="20"/>
              </w:rPr>
            </w:pPr>
            <w:r>
              <w:rPr>
                <w:sz w:val="20"/>
              </w:rPr>
              <w:t>(BRA 12) National Biodiversity Planning to support the implementation of CBD's Strategic Plan 2011-2020 (NBSAP)</w:t>
            </w:r>
          </w:p>
        </w:tc>
        <w:tc>
          <w:tcPr>
            <w:tcW w:w="2127" w:type="dxa"/>
          </w:tcPr>
          <w:p w:rsidR="00917D04" w:rsidRDefault="00917D04" w:rsidP="000D1BA3">
            <w:pPr>
              <w:pStyle w:val="TableParagraph"/>
              <w:rPr>
                <w:rFonts w:ascii="Times New Roman"/>
                <w:sz w:val="20"/>
              </w:rPr>
            </w:pPr>
          </w:p>
          <w:p w:rsidR="00917D04" w:rsidRDefault="00917D04" w:rsidP="000D1BA3">
            <w:pPr>
              <w:pStyle w:val="TableParagraph"/>
              <w:spacing w:before="3"/>
              <w:rPr>
                <w:rFonts w:ascii="Times New Roman"/>
              </w:rPr>
            </w:pPr>
          </w:p>
          <w:p w:rsidR="00917D04" w:rsidRDefault="00917D04" w:rsidP="000D1BA3">
            <w:pPr>
              <w:pStyle w:val="TableParagraph"/>
              <w:ind w:left="518" w:right="219" w:firstLine="122"/>
              <w:rPr>
                <w:sz w:val="20"/>
              </w:rPr>
            </w:pPr>
            <w:r>
              <w:rPr>
                <w:sz w:val="20"/>
              </w:rPr>
              <w:t>National / International</w:t>
            </w:r>
          </w:p>
        </w:tc>
        <w:tc>
          <w:tcPr>
            <w:tcW w:w="2909" w:type="dxa"/>
          </w:tcPr>
          <w:p w:rsidR="00917D04" w:rsidRDefault="00917D04" w:rsidP="000D1BA3">
            <w:pPr>
              <w:pStyle w:val="TableParagraph"/>
              <w:rPr>
                <w:rFonts w:ascii="Times New Roman"/>
                <w:sz w:val="21"/>
              </w:rPr>
            </w:pPr>
          </w:p>
          <w:p w:rsidR="00917D04" w:rsidRDefault="00917D04" w:rsidP="000D1BA3">
            <w:pPr>
              <w:pStyle w:val="TableParagraph"/>
              <w:ind w:left="107" w:right="110" w:firstLine="1"/>
              <w:jc w:val="center"/>
              <w:rPr>
                <w:sz w:val="20"/>
              </w:rPr>
            </w:pPr>
            <w:r>
              <w:rPr>
                <w:sz w:val="20"/>
              </w:rPr>
              <w:t>Develop the planning of National Biodiversity and support CBD's Strategic Plan 2011-2020</w:t>
            </w:r>
          </w:p>
        </w:tc>
        <w:tc>
          <w:tcPr>
            <w:tcW w:w="3572" w:type="dxa"/>
          </w:tcPr>
          <w:p w:rsidR="00917D04" w:rsidRDefault="00917D04" w:rsidP="000D1BA3">
            <w:pPr>
              <w:pStyle w:val="TableParagraph"/>
              <w:rPr>
                <w:rFonts w:ascii="Times New Roman"/>
                <w:sz w:val="21"/>
              </w:rPr>
            </w:pPr>
          </w:p>
          <w:p w:rsidR="00917D04" w:rsidRDefault="00917D04" w:rsidP="000D1BA3">
            <w:pPr>
              <w:pStyle w:val="TableParagraph"/>
              <w:ind w:left="242" w:right="242" w:firstLine="1"/>
              <w:jc w:val="center"/>
              <w:rPr>
                <w:sz w:val="20"/>
              </w:rPr>
            </w:pPr>
            <w:r>
              <w:rPr>
                <w:sz w:val="20"/>
              </w:rPr>
              <w:t>Produce reports and documents foreseen in the design and implementation of activities for the completion of the revised NBSAP</w:t>
            </w:r>
          </w:p>
        </w:tc>
        <w:tc>
          <w:tcPr>
            <w:tcW w:w="124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49"/>
              <w:ind w:left="363" w:right="365"/>
              <w:jc w:val="center"/>
              <w:rPr>
                <w:sz w:val="20"/>
              </w:rPr>
            </w:pPr>
            <w:r>
              <w:rPr>
                <w:sz w:val="20"/>
              </w:rPr>
              <w:t>2016</w:t>
            </w:r>
          </w:p>
        </w:tc>
        <w:tc>
          <w:tcPr>
            <w:tcW w:w="1342"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49"/>
              <w:ind w:left="104" w:right="111"/>
              <w:jc w:val="center"/>
              <w:rPr>
                <w:sz w:val="20"/>
              </w:rPr>
            </w:pPr>
            <w:r>
              <w:rPr>
                <w:sz w:val="20"/>
              </w:rPr>
              <w:t>GEF</w:t>
            </w:r>
          </w:p>
        </w:tc>
      </w:tr>
      <w:tr w:rsidR="00917D04" w:rsidTr="000D1BA3">
        <w:trPr>
          <w:trHeight w:hRule="exact" w:val="1838"/>
        </w:trPr>
        <w:tc>
          <w:tcPr>
            <w:tcW w:w="2621" w:type="dxa"/>
          </w:tcPr>
          <w:p w:rsidR="00917D04" w:rsidRDefault="00917D04" w:rsidP="000D1BA3">
            <w:pPr>
              <w:pStyle w:val="TableParagraph"/>
              <w:rPr>
                <w:rFonts w:ascii="Times New Roman"/>
                <w:sz w:val="20"/>
              </w:rPr>
            </w:pPr>
          </w:p>
          <w:p w:rsidR="00917D04" w:rsidRDefault="00917D04" w:rsidP="000D1BA3">
            <w:pPr>
              <w:pStyle w:val="TableParagraph"/>
              <w:spacing w:before="134"/>
              <w:ind w:left="107" w:right="106" w:hanging="1"/>
              <w:jc w:val="center"/>
              <w:rPr>
                <w:sz w:val="20"/>
              </w:rPr>
            </w:pPr>
            <w:r>
              <w:rPr>
                <w:sz w:val="20"/>
              </w:rPr>
              <w:t>(BRA 11) Support the implementation of the commitments from international conventions that address biodiversity</w:t>
            </w:r>
          </w:p>
        </w:tc>
        <w:tc>
          <w:tcPr>
            <w:tcW w:w="2127"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61"/>
              <w:ind w:left="83" w:right="88"/>
              <w:jc w:val="center"/>
              <w:rPr>
                <w:sz w:val="20"/>
              </w:rPr>
            </w:pPr>
            <w:r>
              <w:rPr>
                <w:sz w:val="20"/>
              </w:rPr>
              <w:t>National / International</w:t>
            </w:r>
          </w:p>
        </w:tc>
        <w:tc>
          <w:tcPr>
            <w:tcW w:w="2909" w:type="dxa"/>
          </w:tcPr>
          <w:p w:rsidR="00917D04" w:rsidRDefault="00917D04" w:rsidP="000D1BA3">
            <w:pPr>
              <w:pStyle w:val="TableParagraph"/>
              <w:spacing w:before="119"/>
              <w:ind w:left="179" w:right="183" w:firstLine="2"/>
              <w:jc w:val="center"/>
              <w:rPr>
                <w:sz w:val="20"/>
              </w:rPr>
            </w:pPr>
            <w:r>
              <w:rPr>
                <w:sz w:val="20"/>
              </w:rPr>
              <w:t>Support the implementation of Brazil's commitments to the various MEAs; and promote synergy in the implementation between different sectors and levels of government.</w:t>
            </w:r>
          </w:p>
        </w:tc>
        <w:tc>
          <w:tcPr>
            <w:tcW w:w="3572" w:type="dxa"/>
          </w:tcPr>
          <w:p w:rsidR="00917D04" w:rsidRDefault="00917D04" w:rsidP="000D1BA3">
            <w:pPr>
              <w:pStyle w:val="TableParagraph"/>
              <w:rPr>
                <w:rFonts w:ascii="Times New Roman"/>
                <w:sz w:val="20"/>
              </w:rPr>
            </w:pPr>
          </w:p>
          <w:p w:rsidR="00917D04" w:rsidRDefault="00917D04" w:rsidP="000D1BA3">
            <w:pPr>
              <w:pStyle w:val="TableParagraph"/>
              <w:spacing w:before="134"/>
              <w:ind w:left="108" w:right="111"/>
              <w:jc w:val="center"/>
              <w:rPr>
                <w:sz w:val="20"/>
              </w:rPr>
            </w:pPr>
            <w:r>
              <w:rPr>
                <w:sz w:val="20"/>
              </w:rPr>
              <w:t>Support the production of studies, reports and documents, hiring of individuals and / or companies; support the promotion of workshops and activities within the scope of supported projects.</w:t>
            </w:r>
          </w:p>
        </w:tc>
        <w:tc>
          <w:tcPr>
            <w:tcW w:w="124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61"/>
              <w:ind w:left="363" w:right="365"/>
              <w:jc w:val="center"/>
              <w:rPr>
                <w:sz w:val="20"/>
              </w:rPr>
            </w:pPr>
            <w:r>
              <w:rPr>
                <w:sz w:val="20"/>
              </w:rPr>
              <w:t>2016</w:t>
            </w:r>
          </w:p>
        </w:tc>
        <w:tc>
          <w:tcPr>
            <w:tcW w:w="1342"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61"/>
              <w:ind w:left="105" w:right="111"/>
              <w:jc w:val="center"/>
              <w:rPr>
                <w:sz w:val="20"/>
              </w:rPr>
            </w:pPr>
            <w:r>
              <w:rPr>
                <w:sz w:val="20"/>
              </w:rPr>
              <w:t>Budget</w:t>
            </w:r>
          </w:p>
        </w:tc>
      </w:tr>
    </w:tbl>
    <w:p w:rsidR="00917D04" w:rsidRDefault="00917D04" w:rsidP="00917D04">
      <w:pPr>
        <w:jc w:val="center"/>
        <w:rPr>
          <w:sz w:val="20"/>
        </w:rPr>
        <w:sectPr w:rsidR="00917D04">
          <w:pgSz w:w="16840" w:h="11910" w:orient="landscape"/>
          <w:pgMar w:top="1020" w:right="1460" w:bottom="720" w:left="1340" w:header="831" w:footer="530" w:gutter="0"/>
          <w:cols w:space="720"/>
        </w:sectPr>
      </w:pPr>
    </w:p>
    <w:p w:rsidR="00917D04" w:rsidRDefault="00917D04" w:rsidP="00917D04">
      <w:pPr>
        <w:pStyle w:val="Corpodetexto"/>
        <w:rPr>
          <w:sz w:val="20"/>
        </w:rPr>
      </w:pPr>
    </w:p>
    <w:p w:rsidR="00917D04" w:rsidRDefault="00917D04" w:rsidP="00917D04">
      <w:pPr>
        <w:pStyle w:val="Corpodetexto"/>
        <w:spacing w:before="6"/>
        <w:rPr>
          <w:sz w:val="15"/>
        </w:rPr>
      </w:pPr>
    </w:p>
    <w:tbl>
      <w:tblPr>
        <w:tblStyle w:val="TableNormal1"/>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1"/>
        <w:gridCol w:w="2127"/>
        <w:gridCol w:w="2909"/>
        <w:gridCol w:w="3572"/>
        <w:gridCol w:w="1244"/>
        <w:gridCol w:w="1342"/>
      </w:tblGrid>
      <w:tr w:rsidR="00917D04" w:rsidTr="000D1BA3">
        <w:trPr>
          <w:trHeight w:hRule="exact" w:val="422"/>
        </w:trPr>
        <w:tc>
          <w:tcPr>
            <w:tcW w:w="13814" w:type="dxa"/>
            <w:gridSpan w:val="6"/>
            <w:shd w:val="clear" w:color="auto" w:fill="6FAC46"/>
          </w:tcPr>
          <w:p w:rsidR="00917D04" w:rsidRDefault="00917D04" w:rsidP="00535B5F">
            <w:pPr>
              <w:pStyle w:val="TableParagraph"/>
              <w:spacing w:before="119"/>
              <w:ind w:left="4797" w:right="4795"/>
              <w:jc w:val="center"/>
              <w:rPr>
                <w:b/>
                <w:sz w:val="24"/>
              </w:rPr>
            </w:pPr>
            <w:r>
              <w:rPr>
                <w:b/>
                <w:sz w:val="24"/>
              </w:rPr>
              <w:t>SBF's portfolio of international projects</w:t>
            </w:r>
          </w:p>
        </w:tc>
      </w:tr>
      <w:tr w:rsidR="00917D04" w:rsidTr="000D1BA3">
        <w:trPr>
          <w:trHeight w:hRule="exact" w:val="626"/>
        </w:trPr>
        <w:tc>
          <w:tcPr>
            <w:tcW w:w="2621" w:type="dxa"/>
            <w:shd w:val="clear" w:color="auto" w:fill="C5DFB3"/>
          </w:tcPr>
          <w:p w:rsidR="00917D04" w:rsidRDefault="00917D04" w:rsidP="000D1BA3">
            <w:pPr>
              <w:pStyle w:val="TableParagraph"/>
              <w:spacing w:before="4"/>
              <w:rPr>
                <w:rFonts w:ascii="Times New Roman"/>
                <w:sz w:val="21"/>
              </w:rPr>
            </w:pPr>
          </w:p>
          <w:p w:rsidR="00917D04" w:rsidRDefault="00917D04" w:rsidP="000D1BA3">
            <w:pPr>
              <w:pStyle w:val="TableParagraph"/>
              <w:spacing w:before="1"/>
              <w:ind w:left="605" w:right="129"/>
              <w:rPr>
                <w:b/>
                <w:sz w:val="20"/>
              </w:rPr>
            </w:pPr>
            <w:r>
              <w:rPr>
                <w:b/>
                <w:sz w:val="20"/>
              </w:rPr>
              <w:t>Project Title</w:t>
            </w:r>
          </w:p>
        </w:tc>
        <w:tc>
          <w:tcPr>
            <w:tcW w:w="2127" w:type="dxa"/>
            <w:shd w:val="clear" w:color="auto" w:fill="C5DFB3"/>
          </w:tcPr>
          <w:p w:rsidR="00917D04" w:rsidRDefault="00917D04" w:rsidP="000D1BA3">
            <w:pPr>
              <w:pStyle w:val="TableParagraph"/>
              <w:spacing w:before="4"/>
              <w:rPr>
                <w:rFonts w:ascii="Times New Roman"/>
                <w:sz w:val="21"/>
              </w:rPr>
            </w:pPr>
          </w:p>
          <w:p w:rsidR="00917D04" w:rsidRDefault="00917D04" w:rsidP="000D1BA3">
            <w:pPr>
              <w:pStyle w:val="TableParagraph"/>
              <w:spacing w:before="1"/>
              <w:ind w:left="149" w:right="151"/>
              <w:jc w:val="center"/>
              <w:rPr>
                <w:b/>
                <w:sz w:val="20"/>
              </w:rPr>
            </w:pPr>
            <w:r>
              <w:rPr>
                <w:b/>
                <w:sz w:val="20"/>
              </w:rPr>
              <w:t>Scope</w:t>
            </w:r>
          </w:p>
        </w:tc>
        <w:tc>
          <w:tcPr>
            <w:tcW w:w="2909" w:type="dxa"/>
            <w:shd w:val="clear" w:color="auto" w:fill="C5DFB3"/>
          </w:tcPr>
          <w:p w:rsidR="00917D04" w:rsidRDefault="00917D04" w:rsidP="000D1BA3">
            <w:pPr>
              <w:pStyle w:val="TableParagraph"/>
              <w:spacing w:before="4"/>
              <w:rPr>
                <w:rFonts w:ascii="Times New Roman"/>
                <w:sz w:val="21"/>
              </w:rPr>
            </w:pPr>
          </w:p>
          <w:p w:rsidR="00917D04" w:rsidRDefault="00917D04" w:rsidP="000D1BA3">
            <w:pPr>
              <w:pStyle w:val="TableParagraph"/>
              <w:spacing w:before="1"/>
              <w:ind w:left="118" w:right="119"/>
              <w:jc w:val="center"/>
              <w:rPr>
                <w:b/>
                <w:sz w:val="20"/>
              </w:rPr>
            </w:pPr>
            <w:r>
              <w:rPr>
                <w:b/>
                <w:sz w:val="20"/>
              </w:rPr>
              <w:t>Goal</w:t>
            </w:r>
          </w:p>
        </w:tc>
        <w:tc>
          <w:tcPr>
            <w:tcW w:w="3572" w:type="dxa"/>
            <w:shd w:val="clear" w:color="auto" w:fill="C5DFB3"/>
          </w:tcPr>
          <w:p w:rsidR="00917D04" w:rsidRDefault="00917D04" w:rsidP="000D1BA3">
            <w:pPr>
              <w:pStyle w:val="TableParagraph"/>
              <w:spacing w:before="4"/>
              <w:rPr>
                <w:rFonts w:ascii="Times New Roman"/>
                <w:sz w:val="21"/>
              </w:rPr>
            </w:pPr>
          </w:p>
          <w:p w:rsidR="00917D04" w:rsidRDefault="00917D04" w:rsidP="000D1BA3">
            <w:pPr>
              <w:pStyle w:val="TableParagraph"/>
              <w:spacing w:before="1"/>
              <w:ind w:left="126" w:right="126"/>
              <w:jc w:val="center"/>
              <w:rPr>
                <w:b/>
                <w:sz w:val="20"/>
              </w:rPr>
            </w:pPr>
            <w:r>
              <w:rPr>
                <w:b/>
                <w:sz w:val="20"/>
              </w:rPr>
              <w:t>Targets</w:t>
            </w:r>
          </w:p>
        </w:tc>
        <w:tc>
          <w:tcPr>
            <w:tcW w:w="1244" w:type="dxa"/>
            <w:shd w:val="clear" w:color="auto" w:fill="C5DFB3"/>
          </w:tcPr>
          <w:p w:rsidR="00917D04" w:rsidRDefault="00917D04" w:rsidP="000D1BA3">
            <w:pPr>
              <w:pStyle w:val="TableParagraph"/>
              <w:spacing w:before="4"/>
              <w:rPr>
                <w:rFonts w:ascii="Times New Roman"/>
                <w:sz w:val="21"/>
              </w:rPr>
            </w:pPr>
          </w:p>
          <w:p w:rsidR="00917D04" w:rsidRDefault="00917D04" w:rsidP="000D1BA3">
            <w:pPr>
              <w:pStyle w:val="TableParagraph"/>
              <w:spacing w:before="1"/>
              <w:ind w:left="364" w:right="365"/>
              <w:jc w:val="center"/>
              <w:rPr>
                <w:b/>
                <w:sz w:val="20"/>
              </w:rPr>
            </w:pPr>
            <w:r>
              <w:rPr>
                <w:b/>
                <w:sz w:val="20"/>
              </w:rPr>
              <w:t>Deadline</w:t>
            </w:r>
          </w:p>
        </w:tc>
        <w:tc>
          <w:tcPr>
            <w:tcW w:w="1342" w:type="dxa"/>
            <w:shd w:val="clear" w:color="auto" w:fill="C5DFB3"/>
          </w:tcPr>
          <w:p w:rsidR="00917D04" w:rsidRDefault="00917D04" w:rsidP="000D1BA3">
            <w:pPr>
              <w:pStyle w:val="TableParagraph"/>
              <w:spacing w:before="124"/>
              <w:ind w:left="292" w:right="277" w:firstLine="4"/>
              <w:rPr>
                <w:b/>
                <w:sz w:val="20"/>
              </w:rPr>
            </w:pPr>
            <w:r>
              <w:rPr>
                <w:b/>
                <w:sz w:val="20"/>
              </w:rPr>
              <w:t>Funding Source</w:t>
            </w:r>
          </w:p>
        </w:tc>
      </w:tr>
      <w:tr w:rsidR="00917D04" w:rsidTr="000D1BA3">
        <w:trPr>
          <w:trHeight w:hRule="exact" w:val="2818"/>
        </w:trPr>
        <w:tc>
          <w:tcPr>
            <w:tcW w:w="2621"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49"/>
              <w:ind w:left="160" w:right="163" w:firstLine="2"/>
              <w:jc w:val="center"/>
              <w:rPr>
                <w:sz w:val="20"/>
              </w:rPr>
            </w:pPr>
            <w:r>
              <w:rPr>
                <w:sz w:val="20"/>
              </w:rPr>
              <w:t>Capacity Building and Institutional Strengthening of the National Framework for Access and Benefit Sharing within the scope of the Nagoya Protocol (GEF-ABS)</w:t>
            </w:r>
          </w:p>
        </w:tc>
        <w:tc>
          <w:tcPr>
            <w:tcW w:w="2127"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7"/>
              <w:rPr>
                <w:rFonts w:ascii="Times New Roman"/>
                <w:sz w:val="16"/>
              </w:rPr>
            </w:pPr>
          </w:p>
          <w:p w:rsidR="00917D04" w:rsidRDefault="00917D04" w:rsidP="000D1BA3">
            <w:pPr>
              <w:pStyle w:val="TableParagraph"/>
              <w:ind w:left="149" w:right="150"/>
              <w:jc w:val="center"/>
              <w:rPr>
                <w:sz w:val="20"/>
              </w:rPr>
            </w:pPr>
            <w:r>
              <w:rPr>
                <w:sz w:val="20"/>
              </w:rPr>
              <w:t>National</w:t>
            </w:r>
          </w:p>
        </w:tc>
        <w:tc>
          <w:tcPr>
            <w:tcW w:w="2909" w:type="dxa"/>
          </w:tcPr>
          <w:p w:rsidR="00917D04" w:rsidRDefault="00917D04" w:rsidP="000D1BA3">
            <w:pPr>
              <w:pStyle w:val="TableParagraph"/>
              <w:rPr>
                <w:rFonts w:ascii="Times New Roman"/>
                <w:sz w:val="20"/>
              </w:rPr>
            </w:pPr>
          </w:p>
          <w:p w:rsidR="00917D04" w:rsidRDefault="00917D04" w:rsidP="000D1BA3">
            <w:pPr>
              <w:pStyle w:val="TableParagraph"/>
              <w:spacing w:before="3"/>
              <w:rPr>
                <w:rFonts w:ascii="Times New Roman"/>
              </w:rPr>
            </w:pPr>
          </w:p>
          <w:p w:rsidR="00917D04" w:rsidRDefault="00917D04" w:rsidP="000D1BA3">
            <w:pPr>
              <w:pStyle w:val="TableParagraph"/>
              <w:ind w:left="115" w:right="116"/>
              <w:jc w:val="center"/>
              <w:rPr>
                <w:sz w:val="20"/>
              </w:rPr>
            </w:pPr>
            <w:r>
              <w:rPr>
                <w:sz w:val="20"/>
              </w:rPr>
              <w:t>Develop and implement the new national regulatory framework on ABS, as well as the administrative measures to support Brazil's compliance with the provisions of the Convention on Biological Diversity and the Nagoya Protocol.</w:t>
            </w:r>
          </w:p>
        </w:tc>
        <w:tc>
          <w:tcPr>
            <w:tcW w:w="3572" w:type="dxa"/>
          </w:tcPr>
          <w:p w:rsidR="00917D04" w:rsidRDefault="00917D04" w:rsidP="000D1BA3">
            <w:pPr>
              <w:pStyle w:val="TableParagraph"/>
              <w:spacing w:before="121"/>
              <w:ind w:left="119" w:right="121"/>
              <w:jc w:val="center"/>
              <w:rPr>
                <w:sz w:val="20"/>
              </w:rPr>
            </w:pPr>
            <w:r>
              <w:rPr>
                <w:sz w:val="20"/>
              </w:rPr>
              <w:t>Ratify the Nagoya Protocol; Approve Regulatory Law 13,123 / 2015; Implement the National Fund of Benefit-Sharing; Facilitate the achievement of 9000 entries and access notifications and / or deliveries of genetic heritage or associated traditional knowledge; Train 700 representatives of indigenous and traditional peoples and communities and traditional farmers</w:t>
            </w:r>
          </w:p>
        </w:tc>
        <w:tc>
          <w:tcPr>
            <w:tcW w:w="124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7"/>
              <w:rPr>
                <w:rFonts w:ascii="Times New Roman"/>
                <w:sz w:val="16"/>
              </w:rPr>
            </w:pPr>
          </w:p>
          <w:p w:rsidR="00917D04" w:rsidRDefault="00917D04" w:rsidP="000D1BA3">
            <w:pPr>
              <w:pStyle w:val="TableParagraph"/>
              <w:ind w:left="363" w:right="365"/>
              <w:jc w:val="center"/>
              <w:rPr>
                <w:sz w:val="20"/>
              </w:rPr>
            </w:pPr>
            <w:r>
              <w:rPr>
                <w:sz w:val="20"/>
              </w:rPr>
              <w:t>2020</w:t>
            </w:r>
          </w:p>
        </w:tc>
        <w:tc>
          <w:tcPr>
            <w:tcW w:w="1342"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7"/>
              <w:rPr>
                <w:rFonts w:ascii="Times New Roman"/>
                <w:sz w:val="16"/>
              </w:rPr>
            </w:pPr>
          </w:p>
          <w:p w:rsidR="00917D04" w:rsidRDefault="00917D04" w:rsidP="000D1BA3">
            <w:pPr>
              <w:pStyle w:val="TableParagraph"/>
              <w:ind w:left="504" w:right="277"/>
              <w:rPr>
                <w:sz w:val="20"/>
              </w:rPr>
            </w:pPr>
            <w:r>
              <w:rPr>
                <w:sz w:val="20"/>
              </w:rPr>
              <w:t>GEF</w:t>
            </w:r>
          </w:p>
        </w:tc>
      </w:tr>
      <w:tr w:rsidR="00917D04" w:rsidTr="000D1BA3">
        <w:trPr>
          <w:trHeight w:hRule="exact" w:val="1594"/>
        </w:trPr>
        <w:tc>
          <w:tcPr>
            <w:tcW w:w="2621" w:type="dxa"/>
          </w:tcPr>
          <w:p w:rsidR="00917D04" w:rsidRDefault="00917D04" w:rsidP="000D1BA3">
            <w:pPr>
              <w:pStyle w:val="TableParagraph"/>
              <w:spacing w:before="119"/>
              <w:ind w:left="172" w:right="175" w:firstLine="2"/>
              <w:jc w:val="center"/>
              <w:rPr>
                <w:sz w:val="20"/>
              </w:rPr>
            </w:pPr>
            <w:r>
              <w:rPr>
                <w:sz w:val="20"/>
              </w:rPr>
              <w:t>Consolidation of the National Protected Areas System (SNUG) and Reinforcing the Protection of the Flora and Fauna (GEF-Terrestrial)</w:t>
            </w:r>
          </w:p>
        </w:tc>
        <w:tc>
          <w:tcPr>
            <w:tcW w:w="2127"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811BD4">
            <w:pPr>
              <w:pStyle w:val="TableParagraph"/>
              <w:spacing w:before="146"/>
              <w:ind w:left="700" w:right="287" w:hanging="396"/>
              <w:jc w:val="center"/>
              <w:rPr>
                <w:sz w:val="20"/>
              </w:rPr>
            </w:pPr>
            <w:r>
              <w:rPr>
                <w:sz w:val="20"/>
              </w:rPr>
              <w:t>Caatinga, Pampa</w:t>
            </w:r>
            <w:r w:rsidR="00535B5F">
              <w:rPr>
                <w:sz w:val="20"/>
              </w:rPr>
              <w:t>,</w:t>
            </w:r>
            <w:r>
              <w:rPr>
                <w:sz w:val="20"/>
              </w:rPr>
              <w:t xml:space="preserve"> and Pantanal</w:t>
            </w:r>
          </w:p>
        </w:tc>
        <w:tc>
          <w:tcPr>
            <w:tcW w:w="2909" w:type="dxa"/>
          </w:tcPr>
          <w:p w:rsidR="00917D04" w:rsidRDefault="00917D04" w:rsidP="000D1BA3">
            <w:pPr>
              <w:pStyle w:val="TableParagraph"/>
              <w:rPr>
                <w:rFonts w:ascii="Times New Roman"/>
                <w:sz w:val="21"/>
              </w:rPr>
            </w:pPr>
          </w:p>
          <w:p w:rsidR="00917D04" w:rsidRDefault="00917D04" w:rsidP="000D1BA3">
            <w:pPr>
              <w:pStyle w:val="TableParagraph"/>
              <w:ind w:left="116" w:right="119"/>
              <w:jc w:val="center"/>
              <w:rPr>
                <w:sz w:val="20"/>
              </w:rPr>
            </w:pPr>
            <w:r>
              <w:rPr>
                <w:sz w:val="20"/>
              </w:rPr>
              <w:t>Strengthen SNUG  and promote integration with other Conservation Strategies and the Development of National Action Plans</w:t>
            </w:r>
          </w:p>
        </w:tc>
        <w:tc>
          <w:tcPr>
            <w:tcW w:w="3572" w:type="dxa"/>
          </w:tcPr>
          <w:p w:rsidR="00917D04" w:rsidRDefault="00917D04" w:rsidP="000D1BA3">
            <w:pPr>
              <w:pStyle w:val="TableParagraph"/>
              <w:rPr>
                <w:rFonts w:ascii="Times New Roman"/>
                <w:sz w:val="20"/>
              </w:rPr>
            </w:pPr>
          </w:p>
          <w:p w:rsidR="00917D04" w:rsidRDefault="00917D04" w:rsidP="000D1BA3">
            <w:pPr>
              <w:pStyle w:val="TableParagraph"/>
              <w:spacing w:before="1"/>
              <w:rPr>
                <w:rFonts w:ascii="Times New Roman"/>
              </w:rPr>
            </w:pPr>
          </w:p>
          <w:p w:rsidR="00917D04" w:rsidRDefault="00917D04" w:rsidP="000D1BA3">
            <w:pPr>
              <w:pStyle w:val="TableParagraph"/>
              <w:ind w:left="112" w:right="115" w:firstLine="4"/>
              <w:jc w:val="center"/>
              <w:rPr>
                <w:sz w:val="20"/>
              </w:rPr>
            </w:pPr>
            <w:r>
              <w:rPr>
                <w:sz w:val="20"/>
              </w:rPr>
              <w:t>1 million hectares in protected areas, strengthening 24 Conservation Units, 11 PANs, Restoration of 5000 hectares</w:t>
            </w:r>
          </w:p>
        </w:tc>
        <w:tc>
          <w:tcPr>
            <w:tcW w:w="124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4"/>
              <w:rPr>
                <w:rFonts w:ascii="Times New Roman"/>
                <w:sz w:val="23"/>
              </w:rPr>
            </w:pPr>
          </w:p>
          <w:p w:rsidR="00917D04" w:rsidRDefault="00917D04" w:rsidP="000D1BA3">
            <w:pPr>
              <w:pStyle w:val="TableParagraph"/>
              <w:ind w:left="363" w:right="365"/>
              <w:jc w:val="center"/>
              <w:rPr>
                <w:sz w:val="20"/>
              </w:rPr>
            </w:pPr>
            <w:r>
              <w:rPr>
                <w:sz w:val="20"/>
              </w:rPr>
              <w:t>2021</w:t>
            </w:r>
          </w:p>
        </w:tc>
        <w:tc>
          <w:tcPr>
            <w:tcW w:w="1342"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4"/>
              <w:rPr>
                <w:rFonts w:ascii="Times New Roman"/>
                <w:sz w:val="23"/>
              </w:rPr>
            </w:pPr>
          </w:p>
          <w:p w:rsidR="00917D04" w:rsidRDefault="00917D04" w:rsidP="000D1BA3">
            <w:pPr>
              <w:pStyle w:val="TableParagraph"/>
              <w:ind w:left="504" w:right="277"/>
              <w:rPr>
                <w:sz w:val="20"/>
              </w:rPr>
            </w:pPr>
            <w:r>
              <w:rPr>
                <w:sz w:val="20"/>
              </w:rPr>
              <w:t>GEF</w:t>
            </w:r>
          </w:p>
        </w:tc>
      </w:tr>
      <w:tr w:rsidR="00917D04" w:rsidTr="000D1BA3">
        <w:trPr>
          <w:trHeight w:hRule="exact" w:val="2816"/>
        </w:trPr>
        <w:tc>
          <w:tcPr>
            <w:tcW w:w="2621"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25"/>
              </w:rPr>
            </w:pPr>
          </w:p>
          <w:p w:rsidR="00917D04" w:rsidRDefault="00917D04" w:rsidP="00811BD4">
            <w:pPr>
              <w:pStyle w:val="TableParagraph"/>
              <w:spacing w:before="1"/>
              <w:ind w:left="79" w:right="223" w:firstLine="213"/>
              <w:jc w:val="center"/>
              <w:rPr>
                <w:sz w:val="20"/>
              </w:rPr>
            </w:pPr>
            <w:r>
              <w:rPr>
                <w:sz w:val="20"/>
              </w:rPr>
              <w:t>Sustainable Amazon Landscapes (GEF Landscapes)</w:t>
            </w:r>
          </w:p>
        </w:tc>
        <w:tc>
          <w:tcPr>
            <w:tcW w:w="2127"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6"/>
              <w:rPr>
                <w:rFonts w:ascii="Times New Roman"/>
                <w:sz w:val="16"/>
              </w:rPr>
            </w:pPr>
          </w:p>
          <w:p w:rsidR="00917D04" w:rsidRDefault="00917D04" w:rsidP="000D1BA3">
            <w:pPr>
              <w:pStyle w:val="TableParagraph"/>
              <w:spacing w:before="1"/>
              <w:ind w:left="149" w:right="153"/>
              <w:jc w:val="center"/>
              <w:rPr>
                <w:sz w:val="20"/>
              </w:rPr>
            </w:pPr>
            <w:r>
              <w:rPr>
                <w:sz w:val="20"/>
              </w:rPr>
              <w:t>Amazon</w:t>
            </w:r>
          </w:p>
        </w:tc>
        <w:tc>
          <w:tcPr>
            <w:tcW w:w="290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61"/>
              <w:ind w:left="116" w:right="119"/>
              <w:jc w:val="center"/>
              <w:rPr>
                <w:sz w:val="20"/>
              </w:rPr>
            </w:pPr>
            <w:r>
              <w:rPr>
                <w:sz w:val="20"/>
              </w:rPr>
              <w:t>Protect biodiversity and implement support policies for sustainable land use and recovery of native vegetation.</w:t>
            </w:r>
          </w:p>
        </w:tc>
        <w:tc>
          <w:tcPr>
            <w:tcW w:w="3572" w:type="dxa"/>
          </w:tcPr>
          <w:p w:rsidR="00917D04" w:rsidRDefault="00917D04" w:rsidP="000D1BA3">
            <w:pPr>
              <w:pStyle w:val="TableParagraph"/>
              <w:spacing w:before="119"/>
              <w:ind w:left="124" w:right="129" w:firstLine="5"/>
              <w:jc w:val="center"/>
              <w:rPr>
                <w:sz w:val="20"/>
              </w:rPr>
            </w:pPr>
            <w:r>
              <w:rPr>
                <w:sz w:val="20"/>
              </w:rPr>
              <w:t>Consolidate 60 million hectares of Conservation Units in the Brazilian Amazon and ensure its long-term financial sustainability; Promote connectivity between forest remains and ecosystems with high ecological relevance; Support forestry recovery and sustainable forest management on private land to ensure the conservation of biodiversity in productive landscapes.</w:t>
            </w:r>
          </w:p>
        </w:tc>
        <w:tc>
          <w:tcPr>
            <w:tcW w:w="124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6"/>
              <w:rPr>
                <w:rFonts w:ascii="Times New Roman"/>
                <w:sz w:val="16"/>
              </w:rPr>
            </w:pPr>
          </w:p>
          <w:p w:rsidR="00917D04" w:rsidRDefault="00917D04" w:rsidP="000D1BA3">
            <w:pPr>
              <w:pStyle w:val="TableParagraph"/>
              <w:spacing w:before="1"/>
              <w:ind w:left="363" w:right="365"/>
              <w:jc w:val="center"/>
              <w:rPr>
                <w:sz w:val="20"/>
              </w:rPr>
            </w:pPr>
            <w:r>
              <w:rPr>
                <w:sz w:val="20"/>
              </w:rPr>
              <w:t>2021</w:t>
            </w:r>
          </w:p>
        </w:tc>
        <w:tc>
          <w:tcPr>
            <w:tcW w:w="1342"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6"/>
              <w:rPr>
                <w:rFonts w:ascii="Times New Roman"/>
                <w:sz w:val="16"/>
              </w:rPr>
            </w:pPr>
          </w:p>
          <w:p w:rsidR="00917D04" w:rsidRDefault="00917D04" w:rsidP="000D1BA3">
            <w:pPr>
              <w:pStyle w:val="TableParagraph"/>
              <w:spacing w:before="1"/>
              <w:ind w:left="504" w:right="277"/>
              <w:rPr>
                <w:sz w:val="20"/>
              </w:rPr>
            </w:pPr>
            <w:r>
              <w:rPr>
                <w:sz w:val="20"/>
              </w:rPr>
              <w:t>GEF</w:t>
            </w:r>
          </w:p>
        </w:tc>
      </w:tr>
    </w:tbl>
    <w:p w:rsidR="00917D04" w:rsidRDefault="00917D04" w:rsidP="00917D04">
      <w:pPr>
        <w:rPr>
          <w:sz w:val="20"/>
        </w:rPr>
        <w:sectPr w:rsidR="00917D04">
          <w:pgSz w:w="16840" w:h="11910" w:orient="landscape"/>
          <w:pgMar w:top="1020" w:right="1460" w:bottom="720" w:left="1340" w:header="831" w:footer="530" w:gutter="0"/>
          <w:cols w:space="720"/>
        </w:sectPr>
      </w:pPr>
    </w:p>
    <w:p w:rsidR="00917D04" w:rsidRDefault="00917D04" w:rsidP="00917D04">
      <w:pPr>
        <w:pStyle w:val="Corpodetexto"/>
        <w:rPr>
          <w:sz w:val="20"/>
        </w:rPr>
      </w:pPr>
    </w:p>
    <w:p w:rsidR="00917D04" w:rsidRDefault="00917D04" w:rsidP="00917D04">
      <w:pPr>
        <w:pStyle w:val="Corpodetexto"/>
        <w:spacing w:before="6"/>
        <w:rPr>
          <w:sz w:val="15"/>
        </w:rPr>
      </w:pPr>
    </w:p>
    <w:tbl>
      <w:tblPr>
        <w:tblStyle w:val="TableNormal1"/>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1"/>
        <w:gridCol w:w="2127"/>
        <w:gridCol w:w="2909"/>
        <w:gridCol w:w="3572"/>
        <w:gridCol w:w="1244"/>
        <w:gridCol w:w="1342"/>
      </w:tblGrid>
      <w:tr w:rsidR="00917D04" w:rsidTr="000D1BA3">
        <w:trPr>
          <w:trHeight w:hRule="exact" w:val="422"/>
        </w:trPr>
        <w:tc>
          <w:tcPr>
            <w:tcW w:w="13814" w:type="dxa"/>
            <w:gridSpan w:val="6"/>
            <w:shd w:val="clear" w:color="auto" w:fill="6FAC46"/>
          </w:tcPr>
          <w:p w:rsidR="00917D04" w:rsidRDefault="00917D04" w:rsidP="00535B5F">
            <w:pPr>
              <w:pStyle w:val="TableParagraph"/>
              <w:spacing w:before="119"/>
              <w:ind w:left="4797" w:right="4795"/>
              <w:jc w:val="center"/>
              <w:rPr>
                <w:b/>
                <w:sz w:val="24"/>
              </w:rPr>
            </w:pPr>
            <w:r>
              <w:rPr>
                <w:b/>
                <w:sz w:val="24"/>
              </w:rPr>
              <w:t>SBF's portfolio of international projects</w:t>
            </w:r>
          </w:p>
        </w:tc>
      </w:tr>
      <w:tr w:rsidR="00917D04" w:rsidTr="000D1BA3">
        <w:trPr>
          <w:trHeight w:hRule="exact" w:val="626"/>
        </w:trPr>
        <w:tc>
          <w:tcPr>
            <w:tcW w:w="2621" w:type="dxa"/>
            <w:shd w:val="clear" w:color="auto" w:fill="C5DFB3"/>
          </w:tcPr>
          <w:p w:rsidR="00917D04" w:rsidRDefault="00917D04" w:rsidP="000D1BA3">
            <w:pPr>
              <w:pStyle w:val="TableParagraph"/>
              <w:spacing w:before="4"/>
              <w:rPr>
                <w:rFonts w:ascii="Times New Roman"/>
                <w:sz w:val="21"/>
              </w:rPr>
            </w:pPr>
          </w:p>
          <w:p w:rsidR="00917D04" w:rsidRDefault="00917D04" w:rsidP="000D1BA3">
            <w:pPr>
              <w:pStyle w:val="TableParagraph"/>
              <w:spacing w:before="1"/>
              <w:ind w:left="605" w:right="129"/>
              <w:rPr>
                <w:b/>
                <w:sz w:val="20"/>
              </w:rPr>
            </w:pPr>
            <w:r>
              <w:rPr>
                <w:b/>
                <w:sz w:val="20"/>
              </w:rPr>
              <w:t>Project Title</w:t>
            </w:r>
          </w:p>
        </w:tc>
        <w:tc>
          <w:tcPr>
            <w:tcW w:w="2127" w:type="dxa"/>
            <w:shd w:val="clear" w:color="auto" w:fill="C5DFB3"/>
          </w:tcPr>
          <w:p w:rsidR="00917D04" w:rsidRDefault="00917D04" w:rsidP="000D1BA3">
            <w:pPr>
              <w:pStyle w:val="TableParagraph"/>
              <w:spacing w:before="4"/>
              <w:rPr>
                <w:rFonts w:ascii="Times New Roman"/>
                <w:sz w:val="21"/>
              </w:rPr>
            </w:pPr>
          </w:p>
          <w:p w:rsidR="00917D04" w:rsidRDefault="00917D04" w:rsidP="000D1BA3">
            <w:pPr>
              <w:pStyle w:val="TableParagraph"/>
              <w:spacing w:before="1"/>
              <w:ind w:left="149" w:right="151"/>
              <w:jc w:val="center"/>
              <w:rPr>
                <w:b/>
                <w:sz w:val="20"/>
              </w:rPr>
            </w:pPr>
            <w:r>
              <w:rPr>
                <w:b/>
                <w:sz w:val="20"/>
              </w:rPr>
              <w:t>Scope</w:t>
            </w:r>
          </w:p>
        </w:tc>
        <w:tc>
          <w:tcPr>
            <w:tcW w:w="2909" w:type="dxa"/>
            <w:shd w:val="clear" w:color="auto" w:fill="C5DFB3"/>
          </w:tcPr>
          <w:p w:rsidR="00917D04" w:rsidRDefault="00917D04" w:rsidP="000D1BA3">
            <w:pPr>
              <w:pStyle w:val="TableParagraph"/>
              <w:spacing w:before="4"/>
              <w:rPr>
                <w:rFonts w:ascii="Times New Roman"/>
                <w:sz w:val="21"/>
              </w:rPr>
            </w:pPr>
          </w:p>
          <w:p w:rsidR="00917D04" w:rsidRDefault="00917D04" w:rsidP="000D1BA3">
            <w:pPr>
              <w:pStyle w:val="TableParagraph"/>
              <w:spacing w:before="1"/>
              <w:ind w:left="118" w:right="119"/>
              <w:jc w:val="center"/>
              <w:rPr>
                <w:b/>
                <w:sz w:val="20"/>
              </w:rPr>
            </w:pPr>
            <w:r>
              <w:rPr>
                <w:b/>
                <w:sz w:val="20"/>
              </w:rPr>
              <w:t>Goal</w:t>
            </w:r>
          </w:p>
        </w:tc>
        <w:tc>
          <w:tcPr>
            <w:tcW w:w="3572" w:type="dxa"/>
            <w:shd w:val="clear" w:color="auto" w:fill="C5DFB3"/>
          </w:tcPr>
          <w:p w:rsidR="00917D04" w:rsidRDefault="00917D04" w:rsidP="000D1BA3">
            <w:pPr>
              <w:pStyle w:val="TableParagraph"/>
              <w:spacing w:before="4"/>
              <w:rPr>
                <w:rFonts w:ascii="Times New Roman"/>
                <w:sz w:val="21"/>
              </w:rPr>
            </w:pPr>
          </w:p>
          <w:p w:rsidR="00917D04" w:rsidRDefault="00917D04" w:rsidP="000D1BA3">
            <w:pPr>
              <w:pStyle w:val="TableParagraph"/>
              <w:spacing w:before="1"/>
              <w:ind w:left="126" w:right="126"/>
              <w:jc w:val="center"/>
              <w:rPr>
                <w:b/>
                <w:sz w:val="20"/>
              </w:rPr>
            </w:pPr>
            <w:r>
              <w:rPr>
                <w:b/>
                <w:sz w:val="20"/>
              </w:rPr>
              <w:t>Targets</w:t>
            </w:r>
          </w:p>
        </w:tc>
        <w:tc>
          <w:tcPr>
            <w:tcW w:w="1244" w:type="dxa"/>
            <w:shd w:val="clear" w:color="auto" w:fill="C5DFB3"/>
          </w:tcPr>
          <w:p w:rsidR="00917D04" w:rsidRDefault="00917D04" w:rsidP="000D1BA3">
            <w:pPr>
              <w:pStyle w:val="TableParagraph"/>
              <w:spacing w:before="4"/>
              <w:rPr>
                <w:rFonts w:ascii="Times New Roman"/>
                <w:sz w:val="21"/>
              </w:rPr>
            </w:pPr>
          </w:p>
          <w:p w:rsidR="00917D04" w:rsidRDefault="00917D04" w:rsidP="000D1BA3">
            <w:pPr>
              <w:pStyle w:val="TableParagraph"/>
              <w:spacing w:before="1"/>
              <w:ind w:left="364" w:right="365"/>
              <w:jc w:val="center"/>
              <w:rPr>
                <w:b/>
                <w:sz w:val="20"/>
              </w:rPr>
            </w:pPr>
            <w:r>
              <w:rPr>
                <w:b/>
                <w:sz w:val="20"/>
              </w:rPr>
              <w:t>Deadline</w:t>
            </w:r>
          </w:p>
        </w:tc>
        <w:tc>
          <w:tcPr>
            <w:tcW w:w="1342" w:type="dxa"/>
            <w:shd w:val="clear" w:color="auto" w:fill="C5DFB3"/>
          </w:tcPr>
          <w:p w:rsidR="00917D04" w:rsidRDefault="00917D04" w:rsidP="000D1BA3">
            <w:pPr>
              <w:pStyle w:val="TableParagraph"/>
              <w:spacing w:before="124"/>
              <w:ind w:left="292" w:right="277" w:firstLine="4"/>
              <w:rPr>
                <w:b/>
                <w:sz w:val="20"/>
              </w:rPr>
            </w:pPr>
            <w:r>
              <w:rPr>
                <w:b/>
                <w:sz w:val="20"/>
              </w:rPr>
              <w:t>Funding Source</w:t>
            </w:r>
          </w:p>
        </w:tc>
      </w:tr>
      <w:tr w:rsidR="00917D04" w:rsidTr="000D1BA3">
        <w:trPr>
          <w:trHeight w:hRule="exact" w:val="2084"/>
        </w:trPr>
        <w:tc>
          <w:tcPr>
            <w:tcW w:w="2621"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811BD4">
            <w:pPr>
              <w:pStyle w:val="TableParagraph"/>
              <w:spacing w:before="163"/>
              <w:ind w:left="478" w:right="113" w:hanging="512"/>
              <w:jc w:val="center"/>
              <w:rPr>
                <w:sz w:val="20"/>
              </w:rPr>
            </w:pPr>
            <w:r>
              <w:rPr>
                <w:sz w:val="20"/>
              </w:rPr>
              <w:t>Leveraging Conservation in Private Areas</w:t>
            </w:r>
          </w:p>
        </w:tc>
        <w:tc>
          <w:tcPr>
            <w:tcW w:w="2127"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24"/>
              </w:rPr>
            </w:pPr>
          </w:p>
          <w:p w:rsidR="00917D04" w:rsidRDefault="00917D04" w:rsidP="000D1BA3">
            <w:pPr>
              <w:pStyle w:val="TableParagraph"/>
              <w:ind w:left="149" w:right="150"/>
              <w:jc w:val="center"/>
              <w:rPr>
                <w:sz w:val="20"/>
              </w:rPr>
            </w:pPr>
            <w:r>
              <w:rPr>
                <w:sz w:val="20"/>
              </w:rPr>
              <w:t>National</w:t>
            </w:r>
          </w:p>
        </w:tc>
        <w:tc>
          <w:tcPr>
            <w:tcW w:w="2909" w:type="dxa"/>
          </w:tcPr>
          <w:p w:rsidR="00917D04" w:rsidRDefault="00917D04" w:rsidP="000D1BA3">
            <w:pPr>
              <w:pStyle w:val="TableParagraph"/>
              <w:spacing w:before="2"/>
              <w:rPr>
                <w:rFonts w:ascii="Times New Roman"/>
                <w:sz w:val="21"/>
              </w:rPr>
            </w:pPr>
          </w:p>
          <w:p w:rsidR="00917D04" w:rsidRDefault="00917D04" w:rsidP="000D1BA3">
            <w:pPr>
              <w:pStyle w:val="TableParagraph"/>
              <w:ind w:left="106" w:right="106"/>
              <w:jc w:val="center"/>
              <w:rPr>
                <w:sz w:val="20"/>
              </w:rPr>
            </w:pPr>
            <w:r>
              <w:rPr>
                <w:sz w:val="20"/>
              </w:rPr>
              <w:t>Increase sustainable landscape management and enhance biodiversity conservation and the supply of ecosystem services in the protected areas of Brazilian private property.</w:t>
            </w:r>
          </w:p>
        </w:tc>
        <w:tc>
          <w:tcPr>
            <w:tcW w:w="3572" w:type="dxa"/>
          </w:tcPr>
          <w:p w:rsidR="00917D04" w:rsidRDefault="00917D04" w:rsidP="000D1BA3">
            <w:pPr>
              <w:pStyle w:val="TableParagraph"/>
              <w:spacing w:before="121"/>
              <w:ind w:left="122" w:right="123"/>
              <w:jc w:val="center"/>
              <w:rPr>
                <w:sz w:val="20"/>
              </w:rPr>
            </w:pPr>
            <w:r>
              <w:rPr>
                <w:sz w:val="20"/>
              </w:rPr>
              <w:t>Ensure the conservation of biodiversity and the provision of ecosystem services in private protected areas, through improvements in institutional coordination, development of guidelines on best practices for sustainable landscape management, establishment of sectoral agreements with the productive sector.</w:t>
            </w:r>
          </w:p>
        </w:tc>
        <w:tc>
          <w:tcPr>
            <w:tcW w:w="124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24"/>
              </w:rPr>
            </w:pPr>
          </w:p>
          <w:p w:rsidR="00917D04" w:rsidRDefault="00917D04" w:rsidP="000D1BA3">
            <w:pPr>
              <w:pStyle w:val="TableParagraph"/>
              <w:ind w:left="363" w:right="365"/>
              <w:jc w:val="center"/>
              <w:rPr>
                <w:sz w:val="20"/>
              </w:rPr>
            </w:pPr>
            <w:r>
              <w:rPr>
                <w:sz w:val="20"/>
              </w:rPr>
              <w:t>2021</w:t>
            </w:r>
          </w:p>
        </w:tc>
        <w:tc>
          <w:tcPr>
            <w:tcW w:w="1342"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24"/>
              </w:rPr>
            </w:pPr>
          </w:p>
          <w:p w:rsidR="00917D04" w:rsidRDefault="00917D04" w:rsidP="000D1BA3">
            <w:pPr>
              <w:pStyle w:val="TableParagraph"/>
              <w:ind w:left="504" w:right="277"/>
              <w:rPr>
                <w:sz w:val="20"/>
              </w:rPr>
            </w:pPr>
            <w:r>
              <w:rPr>
                <w:sz w:val="20"/>
              </w:rPr>
              <w:t>GEF</w:t>
            </w:r>
          </w:p>
        </w:tc>
      </w:tr>
      <w:tr w:rsidR="00917D04" w:rsidTr="000D1BA3">
        <w:trPr>
          <w:trHeight w:hRule="exact" w:val="3060"/>
        </w:trPr>
        <w:tc>
          <w:tcPr>
            <w:tcW w:w="2621"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49"/>
              <w:ind w:left="-22" w:right="140"/>
              <w:jc w:val="center"/>
              <w:rPr>
                <w:sz w:val="20"/>
              </w:rPr>
            </w:pPr>
            <w:r>
              <w:rPr>
                <w:sz w:val="20"/>
              </w:rPr>
              <w:t>Development of Local Communities and Indigenous Peoples, sustainable production based on the use of genetic resources and associated traditional knowledge in Brazil (GEF-Productive Chains)</w:t>
            </w:r>
          </w:p>
        </w:tc>
        <w:tc>
          <w:tcPr>
            <w:tcW w:w="2127"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sz w:val="27"/>
              </w:rPr>
            </w:pPr>
          </w:p>
          <w:p w:rsidR="00917D04" w:rsidRDefault="00917D04" w:rsidP="000D1BA3">
            <w:pPr>
              <w:pStyle w:val="TableParagraph"/>
              <w:ind w:left="149" w:right="150"/>
              <w:jc w:val="center"/>
              <w:rPr>
                <w:sz w:val="20"/>
              </w:rPr>
            </w:pPr>
            <w:r>
              <w:rPr>
                <w:sz w:val="20"/>
              </w:rPr>
              <w:t>National</w:t>
            </w:r>
          </w:p>
        </w:tc>
        <w:tc>
          <w:tcPr>
            <w:tcW w:w="2909" w:type="dxa"/>
          </w:tcPr>
          <w:p w:rsidR="00917D04" w:rsidRDefault="00917D04" w:rsidP="000D1BA3">
            <w:pPr>
              <w:pStyle w:val="TableParagraph"/>
              <w:spacing w:before="121"/>
              <w:ind w:left="134" w:right="133" w:hanging="2"/>
              <w:jc w:val="center"/>
              <w:rPr>
                <w:sz w:val="20"/>
              </w:rPr>
            </w:pPr>
            <w:r>
              <w:rPr>
                <w:sz w:val="20"/>
              </w:rPr>
              <w:t>Increase the global, national and local biodiversity benefits through strengthening local supply chains based on regular access to Brazilian medicinal plants, promoting the improvement of life quality of indigenous and traditional peoples and communities and traditional farmers.</w:t>
            </w:r>
          </w:p>
        </w:tc>
        <w:tc>
          <w:tcPr>
            <w:tcW w:w="3572"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6"/>
              <w:rPr>
                <w:rFonts w:ascii="Times New Roman"/>
                <w:sz w:val="23"/>
              </w:rPr>
            </w:pPr>
          </w:p>
          <w:p w:rsidR="00917D04" w:rsidRDefault="00917D04" w:rsidP="000D1BA3">
            <w:pPr>
              <w:pStyle w:val="TableParagraph"/>
              <w:ind w:left="139" w:right="140" w:firstLine="2"/>
              <w:jc w:val="center"/>
              <w:rPr>
                <w:sz w:val="20"/>
              </w:rPr>
            </w:pPr>
            <w:r>
              <w:rPr>
                <w:sz w:val="20"/>
              </w:rPr>
              <w:t>* Use medicinal plants in 3 million hectares of sustainable landscapes linked to Local Productive Arrangement of indigenous peoples, traditional peoples and communities and traditional farmers; * Include 30 native species in the compendia of Brazilian Pharmacopoeia</w:t>
            </w:r>
          </w:p>
        </w:tc>
        <w:tc>
          <w:tcPr>
            <w:tcW w:w="124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sz w:val="27"/>
              </w:rPr>
            </w:pPr>
          </w:p>
          <w:p w:rsidR="00917D04" w:rsidRDefault="00917D04" w:rsidP="000D1BA3">
            <w:pPr>
              <w:pStyle w:val="TableParagraph"/>
              <w:ind w:left="363" w:right="365"/>
              <w:jc w:val="center"/>
              <w:rPr>
                <w:sz w:val="20"/>
              </w:rPr>
            </w:pPr>
            <w:r>
              <w:rPr>
                <w:sz w:val="20"/>
              </w:rPr>
              <w:t>2021</w:t>
            </w:r>
          </w:p>
        </w:tc>
        <w:tc>
          <w:tcPr>
            <w:tcW w:w="1342"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sz w:val="27"/>
              </w:rPr>
            </w:pPr>
          </w:p>
          <w:p w:rsidR="00917D04" w:rsidRDefault="00917D04" w:rsidP="000D1BA3">
            <w:pPr>
              <w:pStyle w:val="TableParagraph"/>
              <w:ind w:left="504" w:right="277"/>
              <w:rPr>
                <w:sz w:val="20"/>
              </w:rPr>
            </w:pPr>
            <w:r>
              <w:rPr>
                <w:sz w:val="20"/>
              </w:rPr>
              <w:t>GEF</w:t>
            </w:r>
          </w:p>
        </w:tc>
      </w:tr>
    </w:tbl>
    <w:p w:rsidR="00917D04" w:rsidRDefault="00917D04" w:rsidP="00917D04">
      <w:pPr>
        <w:rPr>
          <w:sz w:val="20"/>
        </w:rPr>
        <w:sectPr w:rsidR="00917D04">
          <w:pgSz w:w="16840" w:h="11910" w:orient="landscape"/>
          <w:pgMar w:top="1020" w:right="1460" w:bottom="720" w:left="1340" w:header="831" w:footer="530" w:gutter="0"/>
          <w:pgNumType w:start="81"/>
          <w:cols w:space="720"/>
        </w:sectPr>
      </w:pPr>
    </w:p>
    <w:p w:rsidR="00917D04" w:rsidRDefault="00917D04" w:rsidP="00917D04">
      <w:pPr>
        <w:pStyle w:val="Corpodetexto"/>
        <w:rPr>
          <w:sz w:val="20"/>
        </w:rPr>
      </w:pPr>
    </w:p>
    <w:p w:rsidR="00917D04" w:rsidRDefault="00917D04" w:rsidP="00917D04">
      <w:pPr>
        <w:pStyle w:val="Corpodetexto"/>
        <w:spacing w:before="6"/>
        <w:rPr>
          <w:sz w:val="15"/>
        </w:rPr>
      </w:pPr>
    </w:p>
    <w:tbl>
      <w:tblPr>
        <w:tblStyle w:val="TableNormal1"/>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1"/>
        <w:gridCol w:w="2127"/>
        <w:gridCol w:w="2909"/>
        <w:gridCol w:w="3572"/>
        <w:gridCol w:w="1244"/>
        <w:gridCol w:w="1342"/>
      </w:tblGrid>
      <w:tr w:rsidR="00917D04" w:rsidTr="000D1BA3">
        <w:trPr>
          <w:trHeight w:hRule="exact" w:val="422"/>
        </w:trPr>
        <w:tc>
          <w:tcPr>
            <w:tcW w:w="13814" w:type="dxa"/>
            <w:gridSpan w:val="6"/>
            <w:shd w:val="clear" w:color="auto" w:fill="6FAC46"/>
          </w:tcPr>
          <w:p w:rsidR="00917D04" w:rsidRDefault="00917D04" w:rsidP="000D1BA3">
            <w:pPr>
              <w:pStyle w:val="TableParagraph"/>
              <w:spacing w:before="119"/>
              <w:ind w:left="4797" w:right="4795"/>
              <w:jc w:val="center"/>
              <w:rPr>
                <w:b/>
                <w:sz w:val="24"/>
              </w:rPr>
            </w:pPr>
            <w:r>
              <w:rPr>
                <w:b/>
                <w:sz w:val="24"/>
              </w:rPr>
              <w:t>SBF's portfolio of international projects</w:t>
            </w:r>
          </w:p>
        </w:tc>
      </w:tr>
      <w:tr w:rsidR="00917D04" w:rsidTr="000D1BA3">
        <w:trPr>
          <w:trHeight w:hRule="exact" w:val="626"/>
        </w:trPr>
        <w:tc>
          <w:tcPr>
            <w:tcW w:w="2621" w:type="dxa"/>
            <w:shd w:val="clear" w:color="auto" w:fill="C5DFB3"/>
          </w:tcPr>
          <w:p w:rsidR="00917D04" w:rsidRDefault="00917D04" w:rsidP="000D1BA3">
            <w:pPr>
              <w:pStyle w:val="TableParagraph"/>
              <w:spacing w:before="4"/>
              <w:rPr>
                <w:rFonts w:ascii="Times New Roman"/>
                <w:sz w:val="21"/>
              </w:rPr>
            </w:pPr>
          </w:p>
          <w:p w:rsidR="00917D04" w:rsidRDefault="00917D04" w:rsidP="000D1BA3">
            <w:pPr>
              <w:pStyle w:val="TableParagraph"/>
              <w:spacing w:before="1"/>
              <w:ind w:left="605" w:right="129"/>
              <w:rPr>
                <w:b/>
                <w:sz w:val="20"/>
              </w:rPr>
            </w:pPr>
            <w:r>
              <w:rPr>
                <w:b/>
                <w:sz w:val="20"/>
              </w:rPr>
              <w:t>Project Title</w:t>
            </w:r>
          </w:p>
        </w:tc>
        <w:tc>
          <w:tcPr>
            <w:tcW w:w="2127" w:type="dxa"/>
            <w:shd w:val="clear" w:color="auto" w:fill="C5DFB3"/>
          </w:tcPr>
          <w:p w:rsidR="00917D04" w:rsidRDefault="00917D04" w:rsidP="000D1BA3">
            <w:pPr>
              <w:pStyle w:val="TableParagraph"/>
              <w:spacing w:before="4"/>
              <w:rPr>
                <w:rFonts w:ascii="Times New Roman"/>
                <w:sz w:val="21"/>
              </w:rPr>
            </w:pPr>
          </w:p>
          <w:p w:rsidR="00917D04" w:rsidRDefault="00917D04" w:rsidP="000D1BA3">
            <w:pPr>
              <w:pStyle w:val="TableParagraph"/>
              <w:spacing w:before="1"/>
              <w:ind w:left="149" w:right="151"/>
              <w:jc w:val="center"/>
              <w:rPr>
                <w:b/>
                <w:sz w:val="20"/>
              </w:rPr>
            </w:pPr>
            <w:r>
              <w:rPr>
                <w:b/>
                <w:sz w:val="20"/>
              </w:rPr>
              <w:t>Scope</w:t>
            </w:r>
          </w:p>
        </w:tc>
        <w:tc>
          <w:tcPr>
            <w:tcW w:w="2909" w:type="dxa"/>
            <w:shd w:val="clear" w:color="auto" w:fill="C5DFB3"/>
          </w:tcPr>
          <w:p w:rsidR="00917D04" w:rsidRDefault="00917D04" w:rsidP="000D1BA3">
            <w:pPr>
              <w:pStyle w:val="TableParagraph"/>
              <w:spacing w:before="4"/>
              <w:rPr>
                <w:rFonts w:ascii="Times New Roman"/>
                <w:sz w:val="21"/>
              </w:rPr>
            </w:pPr>
          </w:p>
          <w:p w:rsidR="00917D04" w:rsidRDefault="00917D04" w:rsidP="000D1BA3">
            <w:pPr>
              <w:pStyle w:val="TableParagraph"/>
              <w:spacing w:before="1"/>
              <w:ind w:left="118" w:right="119"/>
              <w:jc w:val="center"/>
              <w:rPr>
                <w:b/>
                <w:sz w:val="20"/>
              </w:rPr>
            </w:pPr>
            <w:r>
              <w:rPr>
                <w:b/>
                <w:sz w:val="20"/>
              </w:rPr>
              <w:t>Goal</w:t>
            </w:r>
          </w:p>
        </w:tc>
        <w:tc>
          <w:tcPr>
            <w:tcW w:w="3572" w:type="dxa"/>
            <w:shd w:val="clear" w:color="auto" w:fill="C5DFB3"/>
          </w:tcPr>
          <w:p w:rsidR="00917D04" w:rsidRDefault="00917D04" w:rsidP="000D1BA3">
            <w:pPr>
              <w:pStyle w:val="TableParagraph"/>
              <w:spacing w:before="4"/>
              <w:rPr>
                <w:rFonts w:ascii="Times New Roman"/>
                <w:sz w:val="21"/>
              </w:rPr>
            </w:pPr>
          </w:p>
          <w:p w:rsidR="00917D04" w:rsidRDefault="00917D04" w:rsidP="000D1BA3">
            <w:pPr>
              <w:pStyle w:val="TableParagraph"/>
              <w:spacing w:before="1"/>
              <w:ind w:left="126" w:right="126"/>
              <w:jc w:val="center"/>
              <w:rPr>
                <w:b/>
                <w:sz w:val="20"/>
              </w:rPr>
            </w:pPr>
            <w:r>
              <w:rPr>
                <w:b/>
                <w:sz w:val="20"/>
              </w:rPr>
              <w:t>Targets</w:t>
            </w:r>
          </w:p>
        </w:tc>
        <w:tc>
          <w:tcPr>
            <w:tcW w:w="1244" w:type="dxa"/>
            <w:shd w:val="clear" w:color="auto" w:fill="C5DFB3"/>
          </w:tcPr>
          <w:p w:rsidR="00917D04" w:rsidRDefault="00917D04" w:rsidP="000D1BA3">
            <w:pPr>
              <w:pStyle w:val="TableParagraph"/>
              <w:spacing w:before="4"/>
              <w:rPr>
                <w:rFonts w:ascii="Times New Roman"/>
                <w:sz w:val="21"/>
              </w:rPr>
            </w:pPr>
          </w:p>
          <w:p w:rsidR="00917D04" w:rsidRDefault="00917D04" w:rsidP="000D1BA3">
            <w:pPr>
              <w:pStyle w:val="TableParagraph"/>
              <w:spacing w:before="1"/>
              <w:ind w:left="364" w:right="365"/>
              <w:jc w:val="center"/>
              <w:rPr>
                <w:b/>
                <w:sz w:val="20"/>
              </w:rPr>
            </w:pPr>
            <w:r>
              <w:rPr>
                <w:b/>
                <w:sz w:val="20"/>
              </w:rPr>
              <w:t>Deadline</w:t>
            </w:r>
          </w:p>
        </w:tc>
        <w:tc>
          <w:tcPr>
            <w:tcW w:w="1342" w:type="dxa"/>
            <w:shd w:val="clear" w:color="auto" w:fill="C5DFB3"/>
          </w:tcPr>
          <w:p w:rsidR="00917D04" w:rsidRDefault="00917D04" w:rsidP="000D1BA3">
            <w:pPr>
              <w:pStyle w:val="TableParagraph"/>
              <w:spacing w:before="124"/>
              <w:ind w:left="292" w:right="277" w:firstLine="4"/>
              <w:rPr>
                <w:b/>
                <w:sz w:val="20"/>
              </w:rPr>
            </w:pPr>
            <w:r>
              <w:rPr>
                <w:b/>
                <w:sz w:val="20"/>
              </w:rPr>
              <w:t>Funding Source</w:t>
            </w:r>
          </w:p>
        </w:tc>
      </w:tr>
      <w:tr w:rsidR="00917D04" w:rsidTr="000D1BA3">
        <w:trPr>
          <w:trHeight w:hRule="exact" w:val="5845"/>
        </w:trPr>
        <w:tc>
          <w:tcPr>
            <w:tcW w:w="2621"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4"/>
              <w:rPr>
                <w:rFonts w:ascii="Times New Roman"/>
                <w:sz w:val="28"/>
              </w:rPr>
            </w:pPr>
          </w:p>
          <w:p w:rsidR="00917D04" w:rsidRDefault="00917D04" w:rsidP="000D1BA3">
            <w:pPr>
              <w:pStyle w:val="TableParagraph"/>
              <w:ind w:left="708" w:right="129"/>
              <w:rPr>
                <w:sz w:val="20"/>
              </w:rPr>
            </w:pPr>
            <w:r>
              <w:rPr>
                <w:sz w:val="20"/>
              </w:rPr>
              <w:t>Pro-species</w:t>
            </w:r>
          </w:p>
        </w:tc>
        <w:tc>
          <w:tcPr>
            <w:tcW w:w="2127"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4"/>
              <w:rPr>
                <w:rFonts w:ascii="Times New Roman"/>
                <w:sz w:val="28"/>
              </w:rPr>
            </w:pPr>
          </w:p>
          <w:p w:rsidR="00917D04" w:rsidRDefault="00917D04" w:rsidP="000D1BA3">
            <w:pPr>
              <w:pStyle w:val="TableParagraph"/>
              <w:ind w:left="149" w:right="150"/>
              <w:jc w:val="center"/>
              <w:rPr>
                <w:sz w:val="20"/>
              </w:rPr>
            </w:pPr>
            <w:r>
              <w:rPr>
                <w:sz w:val="20"/>
              </w:rPr>
              <w:t>National</w:t>
            </w:r>
          </w:p>
        </w:tc>
        <w:tc>
          <w:tcPr>
            <w:tcW w:w="290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61"/>
              <w:ind w:left="110" w:right="113" w:firstLine="5"/>
              <w:jc w:val="center"/>
              <w:rPr>
                <w:sz w:val="20"/>
              </w:rPr>
            </w:pPr>
            <w:r>
              <w:rPr>
                <w:sz w:val="20"/>
              </w:rPr>
              <w:t>Reduce the impact on endangered species by mainstreaming the issue in other sector-specific policies, combating illegal hunting and trafficking and developing an alert system and early detection of invasive alien species</w:t>
            </w:r>
          </w:p>
        </w:tc>
        <w:tc>
          <w:tcPr>
            <w:tcW w:w="3572" w:type="dxa"/>
          </w:tcPr>
          <w:p w:rsidR="00917D04" w:rsidRDefault="00917D04" w:rsidP="000D1BA3">
            <w:pPr>
              <w:pStyle w:val="TableParagraph"/>
              <w:spacing w:before="121"/>
              <w:ind w:left="122" w:right="119" w:hanging="3"/>
              <w:jc w:val="center"/>
              <w:rPr>
                <w:sz w:val="18"/>
              </w:rPr>
            </w:pPr>
            <w:r>
              <w:rPr>
                <w:sz w:val="18"/>
              </w:rPr>
              <w:t>Protect 290 critically endangered species; implement policies in 12 key areas for the conservation of endangered species, with a total of 9,000,000 hectares with actions incorporating considerations regarding endangered species; train 200 agents in surveillance activities in the combat against illegal trafficking in critical municipalities; identify introduced or potential invasive alien species and notify institutions to carry out actions; develop a system for the early warning, detection and prevention of the spread of invasive species; develop intelligence to combat the trafficking of wild animals; include in the CAR and the Bolsa Verde (Green Income Transfer Program)  criteria priorities for their implementation in important areas for endangered species; develop operation manuals for environmental licensing  technicians on mitigation and compensation measures on the impact on endangered species; elaborate territorial action plans incorporating flora and fauna; improving governance arrangement.</w:t>
            </w:r>
          </w:p>
        </w:tc>
        <w:tc>
          <w:tcPr>
            <w:tcW w:w="124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4"/>
              <w:rPr>
                <w:rFonts w:ascii="Times New Roman"/>
                <w:sz w:val="28"/>
              </w:rPr>
            </w:pPr>
          </w:p>
          <w:p w:rsidR="00917D04" w:rsidRDefault="00917D04" w:rsidP="000D1BA3">
            <w:pPr>
              <w:pStyle w:val="TableParagraph"/>
              <w:ind w:left="363" w:right="365"/>
              <w:jc w:val="center"/>
              <w:rPr>
                <w:sz w:val="20"/>
              </w:rPr>
            </w:pPr>
            <w:r>
              <w:rPr>
                <w:sz w:val="20"/>
              </w:rPr>
              <w:t>2021</w:t>
            </w:r>
          </w:p>
        </w:tc>
        <w:tc>
          <w:tcPr>
            <w:tcW w:w="1342"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4"/>
              <w:rPr>
                <w:rFonts w:ascii="Times New Roman"/>
                <w:sz w:val="28"/>
              </w:rPr>
            </w:pPr>
          </w:p>
          <w:p w:rsidR="00917D04" w:rsidRDefault="00917D04" w:rsidP="000D1BA3">
            <w:pPr>
              <w:pStyle w:val="TableParagraph"/>
              <w:ind w:left="104" w:right="111"/>
              <w:jc w:val="center"/>
              <w:rPr>
                <w:sz w:val="20"/>
              </w:rPr>
            </w:pPr>
            <w:r>
              <w:rPr>
                <w:sz w:val="20"/>
              </w:rPr>
              <w:t>GEF</w:t>
            </w:r>
          </w:p>
        </w:tc>
      </w:tr>
    </w:tbl>
    <w:p w:rsidR="00917D04" w:rsidRDefault="00917D04" w:rsidP="00917D04">
      <w:pPr>
        <w:jc w:val="center"/>
        <w:rPr>
          <w:sz w:val="20"/>
        </w:rPr>
        <w:sectPr w:rsidR="00917D04">
          <w:pgSz w:w="16840" w:h="11910" w:orient="landscape"/>
          <w:pgMar w:top="1020" w:right="1460" w:bottom="720" w:left="1340" w:header="831" w:footer="530" w:gutter="0"/>
          <w:cols w:space="720"/>
        </w:sectPr>
      </w:pPr>
    </w:p>
    <w:p w:rsidR="00917D04" w:rsidRDefault="00917D04" w:rsidP="00917D04">
      <w:pPr>
        <w:pStyle w:val="Corpodetexto"/>
        <w:rPr>
          <w:sz w:val="20"/>
        </w:rPr>
      </w:pPr>
    </w:p>
    <w:p w:rsidR="00917D04" w:rsidRDefault="00917D04" w:rsidP="00917D04">
      <w:pPr>
        <w:pStyle w:val="Corpodetexto"/>
        <w:spacing w:before="6"/>
        <w:rPr>
          <w:sz w:val="15"/>
        </w:rPr>
      </w:pPr>
    </w:p>
    <w:tbl>
      <w:tblPr>
        <w:tblStyle w:val="TableNormal1"/>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1"/>
        <w:gridCol w:w="2127"/>
        <w:gridCol w:w="2909"/>
        <w:gridCol w:w="3572"/>
        <w:gridCol w:w="1244"/>
        <w:gridCol w:w="1342"/>
      </w:tblGrid>
      <w:tr w:rsidR="00917D04" w:rsidTr="000D1BA3">
        <w:trPr>
          <w:trHeight w:hRule="exact" w:val="422"/>
        </w:trPr>
        <w:tc>
          <w:tcPr>
            <w:tcW w:w="13814" w:type="dxa"/>
            <w:gridSpan w:val="6"/>
            <w:shd w:val="clear" w:color="auto" w:fill="6FAC46"/>
          </w:tcPr>
          <w:p w:rsidR="00917D04" w:rsidRDefault="00917D04" w:rsidP="000D1BA3">
            <w:pPr>
              <w:pStyle w:val="TableParagraph"/>
              <w:spacing w:before="119"/>
              <w:ind w:left="4797" w:right="4795"/>
              <w:jc w:val="center"/>
              <w:rPr>
                <w:b/>
                <w:sz w:val="24"/>
              </w:rPr>
            </w:pPr>
            <w:r>
              <w:rPr>
                <w:b/>
                <w:sz w:val="24"/>
              </w:rPr>
              <w:t>SBF's portfolio of international projects</w:t>
            </w:r>
          </w:p>
        </w:tc>
      </w:tr>
      <w:tr w:rsidR="00917D04" w:rsidTr="000D1BA3">
        <w:trPr>
          <w:trHeight w:hRule="exact" w:val="626"/>
        </w:trPr>
        <w:tc>
          <w:tcPr>
            <w:tcW w:w="2621" w:type="dxa"/>
            <w:shd w:val="clear" w:color="auto" w:fill="C5DFB3"/>
          </w:tcPr>
          <w:p w:rsidR="00917D04" w:rsidRDefault="00917D04" w:rsidP="000D1BA3">
            <w:pPr>
              <w:pStyle w:val="TableParagraph"/>
              <w:spacing w:before="4"/>
              <w:rPr>
                <w:rFonts w:ascii="Times New Roman"/>
                <w:sz w:val="21"/>
              </w:rPr>
            </w:pPr>
          </w:p>
          <w:p w:rsidR="00917D04" w:rsidRDefault="00917D04" w:rsidP="000D1BA3">
            <w:pPr>
              <w:pStyle w:val="TableParagraph"/>
              <w:spacing w:before="1"/>
              <w:ind w:left="605" w:right="129"/>
              <w:rPr>
                <w:b/>
                <w:sz w:val="20"/>
              </w:rPr>
            </w:pPr>
            <w:r>
              <w:rPr>
                <w:b/>
                <w:sz w:val="20"/>
              </w:rPr>
              <w:t>Project Title</w:t>
            </w:r>
          </w:p>
        </w:tc>
        <w:tc>
          <w:tcPr>
            <w:tcW w:w="2127" w:type="dxa"/>
            <w:shd w:val="clear" w:color="auto" w:fill="C5DFB3"/>
          </w:tcPr>
          <w:p w:rsidR="00917D04" w:rsidRDefault="00917D04" w:rsidP="000D1BA3">
            <w:pPr>
              <w:pStyle w:val="TableParagraph"/>
              <w:spacing w:before="4"/>
              <w:rPr>
                <w:rFonts w:ascii="Times New Roman"/>
                <w:sz w:val="21"/>
              </w:rPr>
            </w:pPr>
          </w:p>
          <w:p w:rsidR="00917D04" w:rsidRDefault="00917D04" w:rsidP="000D1BA3">
            <w:pPr>
              <w:pStyle w:val="TableParagraph"/>
              <w:spacing w:before="1"/>
              <w:ind w:left="537" w:right="219"/>
              <w:rPr>
                <w:b/>
                <w:sz w:val="20"/>
              </w:rPr>
            </w:pPr>
            <w:r>
              <w:rPr>
                <w:b/>
                <w:sz w:val="20"/>
              </w:rPr>
              <w:t>Scope</w:t>
            </w:r>
          </w:p>
        </w:tc>
        <w:tc>
          <w:tcPr>
            <w:tcW w:w="2909" w:type="dxa"/>
            <w:shd w:val="clear" w:color="auto" w:fill="C5DFB3"/>
          </w:tcPr>
          <w:p w:rsidR="00917D04" w:rsidRDefault="00917D04" w:rsidP="000D1BA3">
            <w:pPr>
              <w:pStyle w:val="TableParagraph"/>
              <w:spacing w:before="4"/>
              <w:rPr>
                <w:rFonts w:ascii="Times New Roman"/>
                <w:sz w:val="21"/>
              </w:rPr>
            </w:pPr>
          </w:p>
          <w:p w:rsidR="00917D04" w:rsidRDefault="00917D04" w:rsidP="000D1BA3">
            <w:pPr>
              <w:pStyle w:val="TableParagraph"/>
              <w:spacing w:before="1"/>
              <w:ind w:left="118" w:right="119"/>
              <w:jc w:val="center"/>
              <w:rPr>
                <w:b/>
                <w:sz w:val="20"/>
              </w:rPr>
            </w:pPr>
            <w:r>
              <w:rPr>
                <w:b/>
                <w:sz w:val="20"/>
              </w:rPr>
              <w:t>Goal</w:t>
            </w:r>
          </w:p>
        </w:tc>
        <w:tc>
          <w:tcPr>
            <w:tcW w:w="3572" w:type="dxa"/>
            <w:shd w:val="clear" w:color="auto" w:fill="C5DFB3"/>
          </w:tcPr>
          <w:p w:rsidR="00917D04" w:rsidRDefault="00917D04" w:rsidP="000D1BA3">
            <w:pPr>
              <w:pStyle w:val="TableParagraph"/>
              <w:spacing w:before="4"/>
              <w:rPr>
                <w:rFonts w:ascii="Times New Roman"/>
                <w:sz w:val="21"/>
              </w:rPr>
            </w:pPr>
          </w:p>
          <w:p w:rsidR="00917D04" w:rsidRDefault="00917D04" w:rsidP="000D1BA3">
            <w:pPr>
              <w:pStyle w:val="TableParagraph"/>
              <w:spacing w:before="1"/>
              <w:ind w:left="126" w:right="126"/>
              <w:jc w:val="center"/>
              <w:rPr>
                <w:b/>
                <w:sz w:val="20"/>
              </w:rPr>
            </w:pPr>
            <w:r>
              <w:rPr>
                <w:b/>
                <w:sz w:val="20"/>
              </w:rPr>
              <w:t>Targets</w:t>
            </w:r>
          </w:p>
        </w:tc>
        <w:tc>
          <w:tcPr>
            <w:tcW w:w="1244" w:type="dxa"/>
            <w:shd w:val="clear" w:color="auto" w:fill="C5DFB3"/>
          </w:tcPr>
          <w:p w:rsidR="00917D04" w:rsidRDefault="00917D04" w:rsidP="000D1BA3">
            <w:pPr>
              <w:pStyle w:val="TableParagraph"/>
              <w:spacing w:before="4"/>
              <w:rPr>
                <w:rFonts w:ascii="Times New Roman"/>
                <w:sz w:val="21"/>
              </w:rPr>
            </w:pPr>
          </w:p>
          <w:p w:rsidR="00917D04" w:rsidRDefault="00917D04" w:rsidP="000D1BA3">
            <w:pPr>
              <w:pStyle w:val="TableParagraph"/>
              <w:spacing w:before="1"/>
              <w:ind w:left="364" w:right="365"/>
              <w:jc w:val="center"/>
              <w:rPr>
                <w:b/>
                <w:sz w:val="20"/>
              </w:rPr>
            </w:pPr>
            <w:r>
              <w:rPr>
                <w:b/>
                <w:sz w:val="20"/>
              </w:rPr>
              <w:t>Deadline</w:t>
            </w:r>
          </w:p>
        </w:tc>
        <w:tc>
          <w:tcPr>
            <w:tcW w:w="1342" w:type="dxa"/>
            <w:shd w:val="clear" w:color="auto" w:fill="C5DFB3"/>
          </w:tcPr>
          <w:p w:rsidR="00917D04" w:rsidRDefault="00917D04" w:rsidP="000D1BA3">
            <w:pPr>
              <w:pStyle w:val="TableParagraph"/>
              <w:spacing w:before="124"/>
              <w:ind w:left="292" w:right="277" w:firstLine="4"/>
              <w:rPr>
                <w:b/>
                <w:sz w:val="20"/>
              </w:rPr>
            </w:pPr>
            <w:r>
              <w:rPr>
                <w:b/>
                <w:sz w:val="20"/>
              </w:rPr>
              <w:t>Funding Source</w:t>
            </w:r>
          </w:p>
        </w:tc>
      </w:tr>
      <w:tr w:rsidR="00917D04" w:rsidTr="000D1BA3">
        <w:trPr>
          <w:trHeight w:hRule="exact" w:val="3550"/>
        </w:trPr>
        <w:tc>
          <w:tcPr>
            <w:tcW w:w="2621"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17"/>
              </w:rPr>
            </w:pPr>
          </w:p>
          <w:p w:rsidR="00917D04" w:rsidRDefault="00917D04" w:rsidP="00811BD4">
            <w:pPr>
              <w:pStyle w:val="TableParagraph"/>
              <w:spacing w:before="1"/>
              <w:ind w:left="117" w:right="233" w:hanging="32"/>
              <w:jc w:val="center"/>
              <w:rPr>
                <w:sz w:val="20"/>
              </w:rPr>
            </w:pPr>
            <w:r>
              <w:rPr>
                <w:sz w:val="20"/>
              </w:rPr>
              <w:t>Matopiba 2020 - On the forefront for a sustainable future</w:t>
            </w:r>
          </w:p>
        </w:tc>
        <w:tc>
          <w:tcPr>
            <w:tcW w:w="2127"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3"/>
              <w:rPr>
                <w:rFonts w:ascii="Times New Roman"/>
                <w:sz w:val="27"/>
              </w:rPr>
            </w:pPr>
          </w:p>
          <w:p w:rsidR="00917D04" w:rsidRDefault="00917D04" w:rsidP="000D1BA3">
            <w:pPr>
              <w:pStyle w:val="TableParagraph"/>
              <w:ind w:left="149" w:right="152"/>
              <w:jc w:val="center"/>
              <w:rPr>
                <w:sz w:val="20"/>
              </w:rPr>
            </w:pPr>
            <w:r>
              <w:rPr>
                <w:sz w:val="20"/>
              </w:rPr>
              <w:t>Areas of the states of Maranhão, Tocantins, Piauí and Bahia</w:t>
            </w:r>
          </w:p>
        </w:tc>
        <w:tc>
          <w:tcPr>
            <w:tcW w:w="2909" w:type="dxa"/>
          </w:tcPr>
          <w:p w:rsidR="00917D04" w:rsidRDefault="00917D04" w:rsidP="000D1BA3">
            <w:pPr>
              <w:pStyle w:val="TableParagraph"/>
              <w:spacing w:before="121"/>
              <w:ind w:left="122" w:right="123" w:hanging="3"/>
              <w:jc w:val="center"/>
              <w:rPr>
                <w:sz w:val="20"/>
              </w:rPr>
            </w:pPr>
            <w:r>
              <w:rPr>
                <w:sz w:val="20"/>
              </w:rPr>
              <w:t>Set a new course of development for the region called Matopiba, helping municipalities and farmers to make the transition to sustainable agricultural landscape that will bring together elements of conserved natural capital, effectively sustainable production and effective governance to promote a new model for the production of Brazilian agricultural commodities.</w:t>
            </w:r>
          </w:p>
        </w:tc>
        <w:tc>
          <w:tcPr>
            <w:tcW w:w="3572"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49"/>
              <w:ind w:left="155" w:right="156" w:hanging="2"/>
              <w:jc w:val="center"/>
              <w:rPr>
                <w:sz w:val="20"/>
              </w:rPr>
            </w:pPr>
            <w:r>
              <w:rPr>
                <w:sz w:val="20"/>
              </w:rPr>
              <w:t>Develop a landscape with 100% of the properties inserted in the Rural Environmental Registry, with zero illegal deforestation and a chain of active restoration compensating for the emissions coming from legal deforestation, with 40% of protected areas in the landscape including conservation units, indigenous lands, legal reserves and permanent preservation areas.</w:t>
            </w:r>
          </w:p>
        </w:tc>
        <w:tc>
          <w:tcPr>
            <w:tcW w:w="124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6"/>
              <w:rPr>
                <w:rFonts w:ascii="Times New Roman"/>
                <w:sz w:val="28"/>
              </w:rPr>
            </w:pPr>
          </w:p>
          <w:p w:rsidR="00917D04" w:rsidRDefault="00917D04" w:rsidP="000D1BA3">
            <w:pPr>
              <w:pStyle w:val="TableParagraph"/>
              <w:ind w:left="363" w:right="365"/>
              <w:jc w:val="center"/>
              <w:rPr>
                <w:sz w:val="20"/>
              </w:rPr>
            </w:pPr>
            <w:r>
              <w:rPr>
                <w:sz w:val="20"/>
              </w:rPr>
              <w:t>2020</w:t>
            </w:r>
          </w:p>
        </w:tc>
        <w:tc>
          <w:tcPr>
            <w:tcW w:w="1342"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3"/>
              <w:rPr>
                <w:rFonts w:ascii="Times New Roman"/>
                <w:sz w:val="27"/>
              </w:rPr>
            </w:pPr>
          </w:p>
          <w:p w:rsidR="00917D04" w:rsidRDefault="00917D04" w:rsidP="000D1BA3">
            <w:pPr>
              <w:pStyle w:val="TableParagraph"/>
              <w:ind w:left="280" w:right="286"/>
              <w:jc w:val="center"/>
              <w:rPr>
                <w:sz w:val="20"/>
              </w:rPr>
            </w:pPr>
            <w:r>
              <w:rPr>
                <w:sz w:val="20"/>
              </w:rPr>
              <w:t>Brazilian Agricultural Sector</w:t>
            </w:r>
          </w:p>
        </w:tc>
      </w:tr>
    </w:tbl>
    <w:p w:rsidR="00917D04" w:rsidRDefault="00917D04" w:rsidP="00917D04">
      <w:pPr>
        <w:jc w:val="center"/>
        <w:rPr>
          <w:sz w:val="20"/>
        </w:rPr>
        <w:sectPr w:rsidR="00917D04">
          <w:pgSz w:w="16840" w:h="11910" w:orient="landscape"/>
          <w:pgMar w:top="1020" w:right="1460" w:bottom="720" w:left="1340" w:header="831" w:footer="530" w:gutter="0"/>
          <w:cols w:space="720"/>
        </w:sectPr>
      </w:pPr>
    </w:p>
    <w:p w:rsidR="00917D04" w:rsidRDefault="00917D04" w:rsidP="00917D04">
      <w:pPr>
        <w:tabs>
          <w:tab w:val="left" w:pos="5556"/>
        </w:tabs>
        <w:spacing w:before="40"/>
        <w:ind w:left="100" w:right="107"/>
        <w:rPr>
          <w:rFonts w:ascii="Calibri" w:hAnsi="Calibri"/>
          <w:sz w:val="16"/>
        </w:rPr>
      </w:pPr>
      <w:r>
        <w:rPr>
          <w:rFonts w:ascii="Calibri" w:hAnsi="Calibri"/>
          <w:sz w:val="16"/>
        </w:rPr>
        <w:lastRenderedPageBreak/>
        <w:t xml:space="preserve">NATIONAL BIODIVERSITY STRATEGY AND ACTION </w:t>
      </w:r>
      <w:r w:rsidR="00535B5F">
        <w:rPr>
          <w:rFonts w:ascii="Calibri" w:hAnsi="Calibri"/>
          <w:sz w:val="16"/>
        </w:rPr>
        <w:t>PLAN -</w:t>
      </w:r>
      <w:r>
        <w:rPr>
          <w:rFonts w:ascii="Calibri" w:hAnsi="Calibri"/>
          <w:sz w:val="16"/>
        </w:rPr>
        <w:t xml:space="preserve"> NBSAP 2016-2020</w:t>
      </w:r>
    </w:p>
    <w:p w:rsidR="00917D04" w:rsidRDefault="00917D04" w:rsidP="00917D04">
      <w:pPr>
        <w:pStyle w:val="Corpodetexto"/>
        <w:spacing w:before="6"/>
        <w:rPr>
          <w:rFonts w:ascii="Calibri"/>
          <w:sz w:val="27"/>
        </w:rPr>
      </w:pPr>
    </w:p>
    <w:p w:rsidR="00917D04" w:rsidRDefault="00917D04" w:rsidP="00917D04">
      <w:pPr>
        <w:rPr>
          <w:rFonts w:ascii="Calibri"/>
          <w:sz w:val="27"/>
        </w:rPr>
        <w:sectPr w:rsidR="00917D04">
          <w:headerReference w:type="default" r:id="rId79"/>
          <w:footerReference w:type="default" r:id="rId80"/>
          <w:pgSz w:w="11910" w:h="16840"/>
          <w:pgMar w:top="780" w:right="1320" w:bottom="0" w:left="1340" w:header="0" w:footer="0" w:gutter="0"/>
          <w:cols w:space="720"/>
        </w:sectPr>
      </w:pPr>
    </w:p>
    <w:p w:rsidR="00917D04" w:rsidRDefault="00917D04" w:rsidP="00917D04">
      <w:pPr>
        <w:pStyle w:val="Corpodetexto"/>
        <w:spacing w:before="8"/>
        <w:rPr>
          <w:rFonts w:ascii="Calibri"/>
          <w:sz w:val="21"/>
        </w:rPr>
      </w:pPr>
    </w:p>
    <w:p w:rsidR="00917D04" w:rsidRDefault="00917D04" w:rsidP="00917D04">
      <w:pPr>
        <w:pStyle w:val="PargrafodaLista"/>
        <w:numPr>
          <w:ilvl w:val="2"/>
          <w:numId w:val="59"/>
        </w:numPr>
        <w:tabs>
          <w:tab w:val="left" w:pos="1812"/>
        </w:tabs>
        <w:spacing w:before="0"/>
        <w:rPr>
          <w:rFonts w:ascii="Calibri-Light"/>
        </w:rPr>
      </w:pPr>
      <w:bookmarkStart w:id="42" w:name="_bookmark44"/>
      <w:bookmarkEnd w:id="42"/>
      <w:r>
        <w:rPr>
          <w:rFonts w:ascii="Calibri-Light"/>
          <w:color w:val="5B9BD4"/>
        </w:rPr>
        <w:t>Monitoring</w:t>
      </w:r>
    </w:p>
    <w:p w:rsidR="00917D04" w:rsidRDefault="00917D04" w:rsidP="00917D04">
      <w:pPr>
        <w:spacing w:before="38"/>
        <w:ind w:left="1811"/>
        <w:rPr>
          <w:rFonts w:ascii="Calibri-Light"/>
        </w:rPr>
      </w:pPr>
      <w:r>
        <w:rPr>
          <w:rFonts w:ascii="Calibri-Light"/>
          <w:color w:val="5B9BD4"/>
        </w:rPr>
        <w:t>Indicators</w:t>
      </w:r>
      <w:r>
        <w:rPr>
          <w:rFonts w:ascii="Calibri-Light"/>
          <w:color w:val="5B9BD4"/>
        </w:rPr>
        <w:br/>
      </w:r>
    </w:p>
    <w:p w:rsidR="00917D04" w:rsidRDefault="00917D04" w:rsidP="00917D04">
      <w:pPr>
        <w:pStyle w:val="Corpodetexto"/>
        <w:spacing w:before="162" w:line="276" w:lineRule="auto"/>
        <w:ind w:left="100"/>
        <w:jc w:val="both"/>
      </w:pPr>
      <w:r>
        <w:t>Four indicators were defined to monitor SBF's four priority agendas and can be correlated to the 13 indicators developed by PainelBio for monitoring the compliance of the National Biodiversity Targets for 2020.</w:t>
      </w:r>
    </w:p>
    <w:p w:rsidR="00917D04" w:rsidRDefault="00917D04" w:rsidP="00917D04">
      <w:pPr>
        <w:pStyle w:val="Corpodetexto"/>
        <w:spacing w:before="121" w:line="276" w:lineRule="auto"/>
        <w:ind w:left="100"/>
        <w:jc w:val="both"/>
      </w:pPr>
      <w:r>
        <w:t>Considering the complementary nature of the indicators developed in both cases, the monitoring of SBF's Strategic Planning indicators reveal the level of achievement of National Targets under the direct responsibility of the SBF.</w:t>
      </w:r>
    </w:p>
    <w:p w:rsidR="00917D04" w:rsidRDefault="00917D04" w:rsidP="00917D04">
      <w:pPr>
        <w:pStyle w:val="Corpodetexto"/>
        <w:spacing w:before="121" w:line="276" w:lineRule="auto"/>
        <w:ind w:left="100" w:right="1"/>
        <w:jc w:val="both"/>
      </w:pPr>
      <w:r>
        <w:t>The renewal of monitoring dynamics with a more robust set of indicators developed by PainelBio will allow an integrated analysis of both of the results.</w:t>
      </w:r>
    </w:p>
    <w:p w:rsidR="00917D04" w:rsidRDefault="00917D04" w:rsidP="00917D04">
      <w:pPr>
        <w:pStyle w:val="Corpodetexto"/>
        <w:spacing w:before="121" w:line="276" w:lineRule="auto"/>
        <w:ind w:left="100"/>
        <w:jc w:val="both"/>
      </w:pPr>
      <w:r>
        <w:t>From the 13 PainelBio indicators that correlate with indicators from SBF, 11 already have information generated by MMA or other institutions, and the other four still require more attention in order to define the how the monitoring will be formatted.</w:t>
      </w:r>
    </w:p>
    <w:p w:rsidR="00917D04" w:rsidRDefault="00917D04" w:rsidP="00917D04">
      <w:pPr>
        <w:pStyle w:val="Corpodetexto"/>
        <w:spacing w:before="123" w:line="276" w:lineRule="auto"/>
        <w:ind w:left="100"/>
        <w:jc w:val="both"/>
      </w:pPr>
      <w:r>
        <w:t>The indicators presented in Table 13 are the result of work done in partnership with the institutions that are a part of the Thematic Groups from PainelBio and represent the minimum framework of indicators to enable the monitoring of actions and developments related to National Biodiversity Targets selected for direct monitoring by SBF.</w:t>
      </w:r>
    </w:p>
    <w:p w:rsidR="00917D04" w:rsidRDefault="00E22407" w:rsidP="00917D04">
      <w:pPr>
        <w:spacing w:before="121" w:line="276" w:lineRule="auto"/>
        <w:ind w:left="100"/>
        <w:jc w:val="both"/>
        <w:rPr>
          <w:b/>
          <w:i/>
          <w:sz w:val="24"/>
        </w:rPr>
      </w:pPr>
      <w:r>
        <w:rPr>
          <w:sz w:val="24"/>
        </w:rPr>
        <w:t>T</w:t>
      </w:r>
      <w:r w:rsidR="00917D04">
        <w:rPr>
          <w:sz w:val="24"/>
        </w:rPr>
        <w:t xml:space="preserve">he 28 indicators that comprise the 20 National Targets </w:t>
      </w:r>
      <w:r>
        <w:rPr>
          <w:sz w:val="24"/>
        </w:rPr>
        <w:t xml:space="preserve">can be viewed </w:t>
      </w:r>
      <w:r w:rsidR="00917D04">
        <w:rPr>
          <w:sz w:val="24"/>
        </w:rPr>
        <w:t>in the document "</w:t>
      </w:r>
      <w:r w:rsidR="00917D04">
        <w:rPr>
          <w:b/>
          <w:i/>
          <w:sz w:val="24"/>
        </w:rPr>
        <w:t>Framework of Indicators</w:t>
      </w:r>
    </w:p>
    <w:p w:rsidR="00917D04" w:rsidRDefault="00917D04" w:rsidP="00917D04">
      <w:pPr>
        <w:spacing w:before="69" w:line="271" w:lineRule="auto"/>
        <w:ind w:left="100" w:right="116"/>
        <w:jc w:val="both"/>
        <w:rPr>
          <w:sz w:val="24"/>
        </w:rPr>
      </w:pPr>
      <w:r>
        <w:br w:type="column"/>
      </w:r>
      <w:r>
        <w:lastRenderedPageBreak/>
        <w:t>For</w:t>
      </w:r>
      <w:r>
        <w:rPr>
          <w:b/>
          <w:i/>
          <w:sz w:val="24"/>
        </w:rPr>
        <w:t xml:space="preserve"> Monitoring the National Biodiversity Targets</w:t>
      </w:r>
      <w:r>
        <w:t>"</w:t>
      </w:r>
      <w:r>
        <w:rPr>
          <w:sz w:val="24"/>
        </w:rPr>
        <w:t xml:space="preserve"> (PainelBio, 2015).</w:t>
      </w:r>
    </w:p>
    <w:p w:rsidR="00917D04" w:rsidRDefault="00917D04" w:rsidP="00917D04">
      <w:pPr>
        <w:pStyle w:val="Corpodetexto"/>
        <w:spacing w:before="126" w:line="276" w:lineRule="auto"/>
        <w:ind w:left="100" w:right="118"/>
        <w:jc w:val="both"/>
      </w:pPr>
      <w:r>
        <w:t xml:space="preserve">The 28 indicators suggested in </w:t>
      </w:r>
      <w:r w:rsidR="00535B5F">
        <w:t>PainelBio’s document include</w:t>
      </w:r>
      <w:r>
        <w:t xml:space="preserve"> surveys and data that was produced by the MMA or other institutions. However, discussions have identified additional indicators that could ensure better monitoring of developments related to the Aichi Targets.</w:t>
      </w:r>
    </w:p>
    <w:p w:rsidR="00917D04" w:rsidRDefault="00917D04" w:rsidP="00917D04">
      <w:pPr>
        <w:pStyle w:val="Corpodetexto"/>
        <w:spacing w:before="121" w:line="276" w:lineRule="auto"/>
        <w:ind w:left="100" w:right="116"/>
        <w:jc w:val="both"/>
      </w:pPr>
      <w:r>
        <w:t>These complementary indicators, however, still depend on further refinement and institutional articulation in order to define mechanisms, timing and accountability in their measurement. It is expected that the activities and discussions in the scope of PainelBio and Conabio will be resumed, so that they may facilitate the adoption of these indicators, allowing a more detailed look at the Brazilian progress in reaching the Aichi Targets.</w:t>
      </w:r>
    </w:p>
    <w:p w:rsidR="00917D04" w:rsidRDefault="00917D04" w:rsidP="00917D04">
      <w:pPr>
        <w:pStyle w:val="Corpodetexto"/>
        <w:spacing w:before="121" w:line="276" w:lineRule="auto"/>
        <w:ind w:left="100" w:right="116"/>
        <w:jc w:val="both"/>
      </w:pPr>
      <w:r>
        <w:t>In Table 14, we highlight the set of complementary indicators that are correlated to the National Targets under the responsibility of SBF and their priority agendas.</w:t>
      </w:r>
    </w:p>
    <w:p w:rsidR="00917D04" w:rsidRDefault="00917D04" w:rsidP="00917D04">
      <w:pPr>
        <w:pStyle w:val="Corpodetexto"/>
        <w:spacing w:before="121" w:line="276" w:lineRule="auto"/>
        <w:ind w:left="100" w:right="121"/>
        <w:jc w:val="both"/>
      </w:pPr>
      <w:r>
        <w:t>Consider the relevant indicators by disaggregation of information by gender and ensure, where possible, the collection of information by urban and rural women (field, forest and water) of indigenous peoples, communities and traditional peoples, within their representative organizations, considering the knowledge that have women in all processes within the local economy.</w:t>
      </w:r>
    </w:p>
    <w:p w:rsidR="00917D04" w:rsidRDefault="00917D04" w:rsidP="00917D04">
      <w:pPr>
        <w:pStyle w:val="Corpodetexto"/>
        <w:spacing w:before="121" w:line="276" w:lineRule="auto"/>
        <w:ind w:left="100" w:right="119"/>
        <w:jc w:val="both"/>
      </w:pPr>
      <w:r>
        <w:t>The direct correlation between the indicators proposed by PainelBio and indicators defined by SBF as part of its strategic planning was summarized in Figure 8.</w:t>
      </w:r>
    </w:p>
    <w:p w:rsidR="00917D04" w:rsidRDefault="00917D04" w:rsidP="00917D04">
      <w:pPr>
        <w:spacing w:line="276" w:lineRule="auto"/>
        <w:jc w:val="both"/>
        <w:sectPr w:rsidR="00917D04">
          <w:type w:val="continuous"/>
          <w:pgSz w:w="11910" w:h="16840"/>
          <w:pgMar w:top="780" w:right="1320" w:bottom="280" w:left="1340" w:header="720" w:footer="720" w:gutter="0"/>
          <w:cols w:num="2" w:space="720" w:equalWidth="0">
            <w:col w:w="4255" w:space="618"/>
            <w:col w:w="4377"/>
          </w:cols>
        </w:sect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spacing w:before="175"/>
        <w:ind w:right="1595"/>
        <w:jc w:val="right"/>
        <w:rPr>
          <w:rFonts w:ascii="Calibri"/>
        </w:rPr>
      </w:pPr>
      <w:r>
        <w:rPr>
          <w:noProof/>
          <w:lang w:val="pt-BR" w:eastAsia="pt-BR"/>
        </w:rPr>
        <mc:AlternateContent>
          <mc:Choice Requires="wpg">
            <w:drawing>
              <wp:anchor distT="0" distB="0" distL="114300" distR="114300" simplePos="0" relativeHeight="251706368" behindDoc="0" locked="0" layoutInCell="1" allowOverlap="1" wp14:anchorId="2AC66A68" wp14:editId="18ECF272">
                <wp:simplePos x="0" y="0"/>
                <wp:positionH relativeFrom="page">
                  <wp:posOffset>5481320</wp:posOffset>
                </wp:positionH>
                <wp:positionV relativeFrom="paragraph">
                  <wp:posOffset>33655</wp:posOffset>
                </wp:positionV>
                <wp:extent cx="31115" cy="468630"/>
                <wp:effectExtent l="4445" t="6985" r="2540" b="10160"/>
                <wp:wrapNone/>
                <wp:docPr id="170" name="Grupo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 cy="468630"/>
                          <a:chOff x="8632" y="53"/>
                          <a:chExt cx="49" cy="738"/>
                        </a:xfrm>
                      </wpg:grpSpPr>
                      <wps:wsp>
                        <wps:cNvPr id="171" name="Line 95"/>
                        <wps:cNvCnPr/>
                        <wps:spPr bwMode="auto">
                          <a:xfrm>
                            <a:off x="8675" y="58"/>
                            <a:ext cx="0" cy="727"/>
                          </a:xfrm>
                          <a:prstGeom prst="line">
                            <a:avLst/>
                          </a:prstGeom>
                          <a:noFill/>
                          <a:ln w="6096">
                            <a:solidFill>
                              <a:srgbClr val="5B9BD4"/>
                            </a:solidFill>
                            <a:round/>
                            <a:headEnd/>
                            <a:tailEnd/>
                          </a:ln>
                          <a:extLst>
                            <a:ext uri="{909E8E84-426E-40DD-AFC4-6F175D3DCCD1}">
                              <a14:hiddenFill xmlns:a14="http://schemas.microsoft.com/office/drawing/2010/main">
                                <a:noFill/>
                              </a14:hiddenFill>
                            </a:ext>
                          </a:extLst>
                        </wps:spPr>
                        <wps:bodyPr/>
                      </wps:wsp>
                      <wps:wsp>
                        <wps:cNvPr id="172" name="Line 96"/>
                        <wps:cNvCnPr/>
                        <wps:spPr bwMode="auto">
                          <a:xfrm>
                            <a:off x="8656" y="58"/>
                            <a:ext cx="0" cy="727"/>
                          </a:xfrm>
                          <a:prstGeom prst="line">
                            <a:avLst/>
                          </a:prstGeom>
                          <a:noFill/>
                          <a:ln w="6096">
                            <a:solidFill>
                              <a:srgbClr val="5B9BD4"/>
                            </a:solidFill>
                            <a:round/>
                            <a:headEnd/>
                            <a:tailEnd/>
                          </a:ln>
                          <a:extLst>
                            <a:ext uri="{909E8E84-426E-40DD-AFC4-6F175D3DCCD1}">
                              <a14:hiddenFill xmlns:a14="http://schemas.microsoft.com/office/drawing/2010/main">
                                <a:noFill/>
                              </a14:hiddenFill>
                            </a:ext>
                          </a:extLst>
                        </wps:spPr>
                        <wps:bodyPr/>
                      </wps:wsp>
                      <wps:wsp>
                        <wps:cNvPr id="173" name="Line 97"/>
                        <wps:cNvCnPr/>
                        <wps:spPr bwMode="auto">
                          <a:xfrm>
                            <a:off x="8637" y="58"/>
                            <a:ext cx="0" cy="727"/>
                          </a:xfrm>
                          <a:prstGeom prst="line">
                            <a:avLst/>
                          </a:prstGeom>
                          <a:noFill/>
                          <a:ln w="6096">
                            <a:solidFill>
                              <a:srgbClr val="5B9BD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330FAB" id="Grupo 170" o:spid="_x0000_s1026" style="position:absolute;margin-left:431.6pt;margin-top:2.65pt;width:2.45pt;height:36.9pt;z-index:251706368;mso-position-horizontal-relative:page" coordorigin="8632,53" coordsize="49,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">
                <v:line id="Line 95" o:spid="_x0000_s1027" style="position:absolute;visibility:visible;mso-wrap-style:square" from="8675,58" to="867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" strokecolor="#5b9bd4" strokeweight=".48pt"/>
                <v:line id="Line 96" o:spid="_x0000_s1028" style="position:absolute;visibility:visible;mso-wrap-style:square" from="8656,58" to="8656,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" strokecolor="#5b9bd4" strokeweight=".48pt"/>
                <v:line id="Line 97" o:spid="_x0000_s1029" style="position:absolute;visibility:visible;mso-wrap-style:square" from="8637,58" to="8637,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" strokecolor="#5b9bd4" strokeweight=".48pt"/>
                <w10:wrap anchorx="page"/>
              </v:group>
            </w:pict>
          </mc:Fallback>
        </mc:AlternateContent>
      </w:r>
      <w:r>
        <w:rPr>
          <w:rFonts w:ascii="Calibri"/>
        </w:rPr>
        <w:t>84</w:t>
      </w:r>
    </w:p>
    <w:p w:rsidR="00917D04" w:rsidRDefault="00917D04" w:rsidP="00917D04">
      <w:pPr>
        <w:jc w:val="right"/>
        <w:rPr>
          <w:rFonts w:ascii="Calibri"/>
        </w:rPr>
        <w:sectPr w:rsidR="00917D04">
          <w:type w:val="continuous"/>
          <w:pgSz w:w="11910" w:h="16840"/>
          <w:pgMar w:top="780" w:right="1320" w:bottom="280" w:left="1340" w:header="720" w:footer="720" w:gutter="0"/>
          <w:cols w:space="720"/>
        </w:sectPr>
      </w:pPr>
    </w:p>
    <w:p w:rsidR="00917D04" w:rsidRDefault="00917D04" w:rsidP="00917D04">
      <w:pPr>
        <w:pStyle w:val="Corpodetexto"/>
        <w:spacing w:before="7"/>
        <w:rPr>
          <w:rFonts w:ascii="Calibri"/>
          <w:sz w:val="27"/>
        </w:rPr>
      </w:pPr>
    </w:p>
    <w:p w:rsidR="00917D04" w:rsidRDefault="00917D04" w:rsidP="00917D04">
      <w:pPr>
        <w:pStyle w:val="Ttulo4"/>
        <w:ind w:left="980"/>
      </w:pPr>
      <w:bookmarkStart w:id="43" w:name="_bookmark45"/>
      <w:bookmarkEnd w:id="43"/>
      <w:r>
        <w:t>Table 13 Complementary indicators for monitoring the National Goals under SBF's responsibility 85</w:t>
      </w:r>
    </w:p>
    <w:p w:rsidR="00917D04" w:rsidRDefault="00917D04" w:rsidP="00917D04">
      <w:pPr>
        <w:pStyle w:val="Corpodetexto"/>
        <w:spacing w:before="115"/>
        <w:ind w:left="980"/>
      </w:pPr>
      <w:r>
        <w:t>Source: adapted from PainelBio</w:t>
      </w:r>
    </w:p>
    <w:p w:rsidR="00917D04" w:rsidRDefault="00917D04" w:rsidP="00917D04">
      <w:pPr>
        <w:pStyle w:val="Corpodetexto"/>
        <w:spacing w:before="1"/>
        <w:rPr>
          <w:sz w:val="11"/>
        </w:rPr>
      </w:pPr>
    </w:p>
    <w:tbl>
      <w:tblPr>
        <w:tblStyle w:val="TableNormal1"/>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9"/>
        <w:gridCol w:w="8222"/>
        <w:gridCol w:w="2129"/>
      </w:tblGrid>
      <w:tr w:rsidR="00917D04" w:rsidTr="000D1BA3">
        <w:trPr>
          <w:trHeight w:hRule="exact" w:val="821"/>
        </w:trPr>
        <w:tc>
          <w:tcPr>
            <w:tcW w:w="4539" w:type="dxa"/>
            <w:shd w:val="clear" w:color="auto" w:fill="C8C8C8"/>
          </w:tcPr>
          <w:p w:rsidR="00917D04" w:rsidRDefault="00917D04" w:rsidP="000D1BA3">
            <w:pPr>
              <w:pStyle w:val="TableParagraph"/>
              <w:spacing w:before="100"/>
              <w:ind w:left="1768" w:right="1768"/>
              <w:jc w:val="center"/>
              <w:rPr>
                <w:b/>
                <w:sz w:val="24"/>
              </w:rPr>
            </w:pPr>
            <w:r>
              <w:rPr>
                <w:b/>
                <w:sz w:val="24"/>
              </w:rPr>
              <w:t>Indicator</w:t>
            </w:r>
          </w:p>
        </w:tc>
        <w:tc>
          <w:tcPr>
            <w:tcW w:w="8222" w:type="dxa"/>
            <w:shd w:val="clear" w:color="auto" w:fill="C8C8C8"/>
          </w:tcPr>
          <w:p w:rsidR="00917D04" w:rsidRDefault="00917D04" w:rsidP="000D1BA3">
            <w:pPr>
              <w:pStyle w:val="TableParagraph"/>
              <w:spacing w:before="100"/>
              <w:ind w:left="73" w:right="70"/>
              <w:jc w:val="center"/>
              <w:rPr>
                <w:b/>
                <w:sz w:val="24"/>
              </w:rPr>
            </w:pPr>
            <w:r>
              <w:rPr>
                <w:b/>
                <w:sz w:val="24"/>
              </w:rPr>
              <w:t>Description</w:t>
            </w:r>
          </w:p>
        </w:tc>
        <w:tc>
          <w:tcPr>
            <w:tcW w:w="2129" w:type="dxa"/>
            <w:shd w:val="clear" w:color="auto" w:fill="C8C8C8"/>
          </w:tcPr>
          <w:p w:rsidR="00917D04" w:rsidRDefault="00917D04" w:rsidP="000D1BA3">
            <w:pPr>
              <w:pStyle w:val="TableParagraph"/>
              <w:spacing w:before="100"/>
              <w:ind w:left="876" w:right="210" w:hanging="646"/>
              <w:rPr>
                <w:b/>
                <w:sz w:val="24"/>
              </w:rPr>
            </w:pPr>
            <w:r>
              <w:rPr>
                <w:b/>
                <w:sz w:val="24"/>
              </w:rPr>
              <w:t>SBF's National Targets</w:t>
            </w:r>
          </w:p>
        </w:tc>
      </w:tr>
      <w:tr w:rsidR="00917D04" w:rsidTr="000D1BA3">
        <w:trPr>
          <w:trHeight w:hRule="exact" w:val="1563"/>
        </w:trPr>
        <w:tc>
          <w:tcPr>
            <w:tcW w:w="4539" w:type="dxa"/>
          </w:tcPr>
          <w:p w:rsidR="00917D04" w:rsidRDefault="00917D04" w:rsidP="000D1BA3">
            <w:pPr>
              <w:pStyle w:val="TableParagraph"/>
              <w:spacing w:before="97"/>
              <w:ind w:left="91" w:right="670"/>
              <w:rPr>
                <w:b/>
              </w:rPr>
            </w:pPr>
            <w:r>
              <w:rPr>
                <w:b/>
              </w:rPr>
              <w:t>Number of fires per biome</w:t>
            </w:r>
          </w:p>
        </w:tc>
        <w:tc>
          <w:tcPr>
            <w:tcW w:w="8222" w:type="dxa"/>
          </w:tcPr>
          <w:p w:rsidR="00917D04" w:rsidRDefault="00917D04" w:rsidP="000D1BA3">
            <w:pPr>
              <w:pStyle w:val="TableParagraph"/>
              <w:spacing w:before="97"/>
              <w:ind w:left="91" w:right="93"/>
            </w:pPr>
            <w:r>
              <w:t xml:space="preserve">Monitors the occurrence of fires and forest fires across the country. The variables used are the occurrences hot spots and the territory in which they occur, which indicates the number and </w:t>
            </w:r>
            <w:r w:rsidR="008152B3">
              <w:t>density of</w:t>
            </w:r>
            <w:r>
              <w:t xml:space="preserve"> occurrences in specific territories in a month or a specific year. The INPE website allows one to disaggregate the information by biome, Amazon, Conservation Unit, state, or country. The monitoring of burned areas is in the final stage of implementation.</w:t>
            </w:r>
          </w:p>
        </w:tc>
        <w:tc>
          <w:tcPr>
            <w:tcW w:w="2129" w:type="dxa"/>
          </w:tcPr>
          <w:p w:rsidR="00917D04" w:rsidRDefault="00917D04" w:rsidP="000D1BA3">
            <w:pPr>
              <w:pStyle w:val="TableParagraph"/>
              <w:spacing w:before="97"/>
              <w:ind w:left="91" w:right="210"/>
            </w:pPr>
            <w:r>
              <w:t>5 and 15</w:t>
            </w:r>
          </w:p>
        </w:tc>
      </w:tr>
      <w:tr w:rsidR="00917D04" w:rsidTr="000D1BA3">
        <w:trPr>
          <w:trHeight w:hRule="exact" w:val="758"/>
        </w:trPr>
        <w:tc>
          <w:tcPr>
            <w:tcW w:w="4539" w:type="dxa"/>
          </w:tcPr>
          <w:p w:rsidR="00917D04" w:rsidRDefault="00917D04" w:rsidP="000D1BA3">
            <w:pPr>
              <w:pStyle w:val="TableParagraph"/>
              <w:spacing w:before="97"/>
              <w:ind w:left="91" w:right="670"/>
              <w:rPr>
                <w:b/>
              </w:rPr>
            </w:pPr>
            <w:r>
              <w:rPr>
                <w:b/>
              </w:rPr>
              <w:t>Remaining native vegetation coverage</w:t>
            </w:r>
          </w:p>
        </w:tc>
        <w:tc>
          <w:tcPr>
            <w:tcW w:w="8222" w:type="dxa"/>
          </w:tcPr>
          <w:p w:rsidR="00917D04" w:rsidRDefault="00917D04" w:rsidP="000D1BA3">
            <w:pPr>
              <w:pStyle w:val="TableParagraph"/>
              <w:spacing w:before="97"/>
              <w:ind w:left="91" w:right="310"/>
            </w:pPr>
            <w:r>
              <w:t>Addresses the remaining native vegetation coverage related to the total area of ​​the regions, having as a reference the baseline of the Probio project.</w:t>
            </w:r>
          </w:p>
        </w:tc>
        <w:tc>
          <w:tcPr>
            <w:tcW w:w="2129" w:type="dxa"/>
          </w:tcPr>
          <w:p w:rsidR="00917D04" w:rsidRDefault="00917D04" w:rsidP="000D1BA3">
            <w:pPr>
              <w:pStyle w:val="TableParagraph"/>
              <w:spacing w:before="97"/>
              <w:ind w:left="91" w:right="210"/>
            </w:pPr>
            <w:r>
              <w:t>5, 10, 14 and 15</w:t>
            </w:r>
          </w:p>
        </w:tc>
      </w:tr>
      <w:tr w:rsidR="00917D04" w:rsidTr="000D1BA3">
        <w:trPr>
          <w:trHeight w:hRule="exact" w:val="487"/>
        </w:trPr>
        <w:tc>
          <w:tcPr>
            <w:tcW w:w="4539" w:type="dxa"/>
          </w:tcPr>
          <w:p w:rsidR="00917D04" w:rsidRDefault="00917D04" w:rsidP="000D1BA3">
            <w:pPr>
              <w:pStyle w:val="TableParagraph"/>
              <w:spacing w:before="97"/>
              <w:ind w:left="91" w:right="670"/>
              <w:rPr>
                <w:b/>
              </w:rPr>
            </w:pPr>
            <w:r>
              <w:rPr>
                <w:b/>
              </w:rPr>
              <w:t>National extractive fisheries production</w:t>
            </w:r>
          </w:p>
        </w:tc>
        <w:tc>
          <w:tcPr>
            <w:tcW w:w="8222" w:type="dxa"/>
          </w:tcPr>
          <w:p w:rsidR="00917D04" w:rsidRDefault="00917D04" w:rsidP="008152B3">
            <w:pPr>
              <w:pStyle w:val="TableParagraph"/>
              <w:spacing w:before="97"/>
              <w:ind w:left="91" w:right="93"/>
            </w:pPr>
            <w:r>
              <w:t>It displays the volume (tons) and value (R$) national fish production.</w:t>
            </w:r>
          </w:p>
        </w:tc>
        <w:tc>
          <w:tcPr>
            <w:tcW w:w="2129" w:type="dxa"/>
          </w:tcPr>
          <w:p w:rsidR="00917D04" w:rsidRDefault="00917D04" w:rsidP="000D1BA3">
            <w:pPr>
              <w:pStyle w:val="TableParagraph"/>
              <w:spacing w:before="97"/>
              <w:ind w:left="91"/>
            </w:pPr>
            <w:r>
              <w:t>6</w:t>
            </w:r>
          </w:p>
        </w:tc>
      </w:tr>
      <w:tr w:rsidR="00917D04" w:rsidTr="000D1BA3">
        <w:trPr>
          <w:trHeight w:hRule="exact" w:val="1028"/>
        </w:trPr>
        <w:tc>
          <w:tcPr>
            <w:tcW w:w="4539" w:type="dxa"/>
          </w:tcPr>
          <w:p w:rsidR="00917D04" w:rsidRDefault="00917D04" w:rsidP="000D1BA3">
            <w:pPr>
              <w:pStyle w:val="TableParagraph"/>
              <w:spacing w:before="97"/>
              <w:ind w:left="91" w:right="670"/>
              <w:rPr>
                <w:b/>
              </w:rPr>
            </w:pPr>
            <w:r>
              <w:rPr>
                <w:b/>
              </w:rPr>
              <w:t>Quality of inland waters</w:t>
            </w:r>
          </w:p>
        </w:tc>
        <w:tc>
          <w:tcPr>
            <w:tcW w:w="8222" w:type="dxa"/>
          </w:tcPr>
          <w:p w:rsidR="00917D04" w:rsidRDefault="00917D04" w:rsidP="000D1BA3">
            <w:pPr>
              <w:pStyle w:val="TableParagraph"/>
              <w:spacing w:before="97"/>
              <w:ind w:left="91" w:right="201"/>
            </w:pPr>
            <w:r>
              <w:t>The display shows the quality of water in some inland water bodies (river stretches and dams), expressed by the Biochemical Oxygen Demand - BOD and the Water Quality Index - WQI.</w:t>
            </w:r>
          </w:p>
        </w:tc>
        <w:tc>
          <w:tcPr>
            <w:tcW w:w="2129" w:type="dxa"/>
          </w:tcPr>
          <w:p w:rsidR="00917D04" w:rsidRDefault="00917D04" w:rsidP="000D1BA3">
            <w:pPr>
              <w:pStyle w:val="TableParagraph"/>
              <w:spacing w:before="97"/>
              <w:ind w:left="91"/>
            </w:pPr>
            <w:r>
              <w:t>8</w:t>
            </w:r>
          </w:p>
        </w:tc>
      </w:tr>
      <w:tr w:rsidR="00917D04" w:rsidTr="000D1BA3">
        <w:trPr>
          <w:trHeight w:hRule="exact" w:val="2369"/>
        </w:trPr>
        <w:tc>
          <w:tcPr>
            <w:tcW w:w="4539" w:type="dxa"/>
          </w:tcPr>
          <w:p w:rsidR="00917D04" w:rsidRDefault="00917D04" w:rsidP="000D1BA3">
            <w:pPr>
              <w:pStyle w:val="TableParagraph"/>
              <w:spacing w:before="97"/>
              <w:ind w:left="91" w:right="670"/>
              <w:rPr>
                <w:b/>
              </w:rPr>
            </w:pPr>
            <w:r>
              <w:rPr>
                <w:b/>
              </w:rPr>
              <w:t>Officially recognized invasive alien species</w:t>
            </w:r>
          </w:p>
        </w:tc>
        <w:tc>
          <w:tcPr>
            <w:tcW w:w="8222" w:type="dxa"/>
          </w:tcPr>
          <w:p w:rsidR="00917D04" w:rsidRDefault="00917D04" w:rsidP="000D1BA3">
            <w:pPr>
              <w:pStyle w:val="TableParagraph"/>
              <w:spacing w:before="97"/>
              <w:ind w:left="91" w:right="325"/>
            </w:pPr>
            <w:r>
              <w:t>The variables used in this indicator is the number of terrestrial and aquatic invasive species (marine and freshwater), of microorganisms, of plants and animals. The locations of origin of invasive species are listed, as well as their forms and the consequences of invasions.</w:t>
            </w:r>
          </w:p>
          <w:p w:rsidR="00917D04" w:rsidRDefault="00917D04" w:rsidP="000D1BA3">
            <w:pPr>
              <w:pStyle w:val="TableParagraph"/>
              <w:ind w:left="91" w:right="93"/>
            </w:pPr>
            <w:r>
              <w:t>The indicator is made up of the number of invasive species with some occurrence registered in Brazil until December 31, 2010 or ones that occur outside their original area, for those that come from Brazil itself.</w:t>
            </w:r>
          </w:p>
          <w:p w:rsidR="00917D04" w:rsidRDefault="00917D04" w:rsidP="000D1BA3">
            <w:pPr>
              <w:pStyle w:val="TableParagraph"/>
              <w:ind w:left="91" w:right="93"/>
            </w:pPr>
            <w:r>
              <w:t>The official list of invasive species is still under construction.</w:t>
            </w:r>
          </w:p>
        </w:tc>
        <w:tc>
          <w:tcPr>
            <w:tcW w:w="2129" w:type="dxa"/>
          </w:tcPr>
          <w:p w:rsidR="00917D04" w:rsidRDefault="00917D04" w:rsidP="000D1BA3">
            <w:pPr>
              <w:pStyle w:val="TableParagraph"/>
              <w:spacing w:before="97"/>
              <w:ind w:left="91"/>
            </w:pPr>
            <w:r>
              <w:t>9</w:t>
            </w:r>
          </w:p>
        </w:tc>
      </w:tr>
    </w:tbl>
    <w:p w:rsidR="00917D04" w:rsidRDefault="00917D04" w:rsidP="00917D04">
      <w:pPr>
        <w:sectPr w:rsidR="00917D04">
          <w:pgSz w:w="16840" w:h="11910" w:orient="landscape"/>
          <w:pgMar w:top="1020" w:right="1240" w:bottom="720" w:left="460" w:header="831" w:footer="530" w:gutter="0"/>
          <w:pgNumType w:start="85"/>
          <w:cols w:space="720"/>
        </w:sectPr>
      </w:pPr>
    </w:p>
    <w:p w:rsidR="00917D04" w:rsidRDefault="00917D04" w:rsidP="00917D04">
      <w:pPr>
        <w:pStyle w:val="Corpodetexto"/>
        <w:rPr>
          <w:sz w:val="20"/>
        </w:rPr>
      </w:pPr>
    </w:p>
    <w:p w:rsidR="00917D04" w:rsidRDefault="00917D04" w:rsidP="00917D04">
      <w:pPr>
        <w:pStyle w:val="Corpodetexto"/>
        <w:spacing w:before="6"/>
        <w:rPr>
          <w:sz w:val="15"/>
        </w:rPr>
      </w:pPr>
    </w:p>
    <w:tbl>
      <w:tblPr>
        <w:tblStyle w:val="TableNormal1"/>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9"/>
        <w:gridCol w:w="8222"/>
        <w:gridCol w:w="2129"/>
      </w:tblGrid>
      <w:tr w:rsidR="00917D04" w:rsidTr="000D1BA3">
        <w:trPr>
          <w:trHeight w:hRule="exact" w:val="821"/>
        </w:trPr>
        <w:tc>
          <w:tcPr>
            <w:tcW w:w="4539" w:type="dxa"/>
            <w:shd w:val="clear" w:color="auto" w:fill="C8C8C8"/>
          </w:tcPr>
          <w:p w:rsidR="00917D04" w:rsidRDefault="00917D04" w:rsidP="000D1BA3">
            <w:pPr>
              <w:pStyle w:val="TableParagraph"/>
              <w:spacing w:before="100"/>
              <w:ind w:left="1768" w:right="1768"/>
              <w:jc w:val="center"/>
              <w:rPr>
                <w:b/>
                <w:sz w:val="24"/>
              </w:rPr>
            </w:pPr>
            <w:r>
              <w:rPr>
                <w:b/>
                <w:sz w:val="24"/>
              </w:rPr>
              <w:t>Indicator</w:t>
            </w:r>
          </w:p>
        </w:tc>
        <w:tc>
          <w:tcPr>
            <w:tcW w:w="8222" w:type="dxa"/>
            <w:shd w:val="clear" w:color="auto" w:fill="C8C8C8"/>
          </w:tcPr>
          <w:p w:rsidR="00917D04" w:rsidRDefault="00917D04" w:rsidP="000D1BA3">
            <w:pPr>
              <w:pStyle w:val="TableParagraph"/>
              <w:spacing w:before="100"/>
              <w:ind w:left="73" w:right="70"/>
              <w:jc w:val="center"/>
              <w:rPr>
                <w:b/>
                <w:sz w:val="24"/>
              </w:rPr>
            </w:pPr>
            <w:r>
              <w:rPr>
                <w:b/>
                <w:sz w:val="24"/>
              </w:rPr>
              <w:t>Description</w:t>
            </w:r>
          </w:p>
        </w:tc>
        <w:tc>
          <w:tcPr>
            <w:tcW w:w="2129" w:type="dxa"/>
            <w:shd w:val="clear" w:color="auto" w:fill="C8C8C8"/>
          </w:tcPr>
          <w:p w:rsidR="00917D04" w:rsidRDefault="00917D04" w:rsidP="000D1BA3">
            <w:pPr>
              <w:pStyle w:val="TableParagraph"/>
              <w:spacing w:before="100"/>
              <w:ind w:left="876" w:right="210" w:hanging="646"/>
              <w:rPr>
                <w:b/>
                <w:sz w:val="24"/>
              </w:rPr>
            </w:pPr>
            <w:r>
              <w:rPr>
                <w:b/>
                <w:sz w:val="24"/>
              </w:rPr>
              <w:t>SBF's National Targets</w:t>
            </w:r>
          </w:p>
        </w:tc>
      </w:tr>
      <w:tr w:rsidR="00917D04" w:rsidTr="000D1BA3">
        <w:trPr>
          <w:trHeight w:hRule="exact" w:val="2758"/>
        </w:trPr>
        <w:tc>
          <w:tcPr>
            <w:tcW w:w="4539" w:type="dxa"/>
          </w:tcPr>
          <w:p w:rsidR="00917D04" w:rsidRDefault="00917D04" w:rsidP="000D1BA3">
            <w:pPr>
              <w:pStyle w:val="TableParagraph"/>
              <w:spacing w:before="10"/>
              <w:rPr>
                <w:rFonts w:ascii="Times New Roman"/>
                <w:sz w:val="18"/>
              </w:rPr>
            </w:pPr>
          </w:p>
          <w:p w:rsidR="00917D04" w:rsidRDefault="00917D04" w:rsidP="000D1BA3">
            <w:pPr>
              <w:pStyle w:val="TableParagraph"/>
              <w:ind w:left="91" w:right="670"/>
              <w:rPr>
                <w:b/>
              </w:rPr>
            </w:pPr>
            <w:r>
              <w:rPr>
                <w:b/>
              </w:rPr>
              <w:t>Conservation Units</w:t>
            </w:r>
          </w:p>
        </w:tc>
        <w:tc>
          <w:tcPr>
            <w:tcW w:w="8222" w:type="dxa"/>
          </w:tcPr>
          <w:p w:rsidR="00917D04" w:rsidRDefault="00917D04" w:rsidP="000D1BA3">
            <w:pPr>
              <w:pStyle w:val="TableParagraph"/>
              <w:spacing w:before="10"/>
              <w:rPr>
                <w:rFonts w:ascii="Times New Roman"/>
                <w:sz w:val="18"/>
              </w:rPr>
            </w:pPr>
          </w:p>
          <w:p w:rsidR="00917D04" w:rsidRDefault="00917D04" w:rsidP="008152B3">
            <w:pPr>
              <w:pStyle w:val="TableParagraph"/>
              <w:ind w:left="91" w:right="318"/>
            </w:pPr>
            <w:r>
              <w:t xml:space="preserve">The indicator expresses the size and spatial distribution of the territories that are under a special status of protection and summarizes the percentage of contribution of the different regimes considered in terrestrial biomes- including marine and coastal areas and inland waters- to achieve the quantitative targets set under national biodiversity targets. The indicator is made up by the number and area </w:t>
            </w:r>
            <w:r w:rsidR="008152B3">
              <w:t>(km</w:t>
            </w:r>
            <w:r>
              <w:rPr>
                <w:position w:val="8"/>
                <w:sz w:val="14"/>
              </w:rPr>
              <w:t>2</w:t>
            </w:r>
            <w:r>
              <w:t xml:space="preserve">), of the federal, state and local Conservation Units (CUs), of type of use, and the ratio expressed as a percentage, between the area covered by federal, state and municipal CUs and the total surface of ​​territorial areas in each biome or </w:t>
            </w:r>
            <w:r w:rsidR="008152B3">
              <w:t>region.</w:t>
            </w:r>
          </w:p>
        </w:tc>
        <w:tc>
          <w:tcPr>
            <w:tcW w:w="2129" w:type="dxa"/>
          </w:tcPr>
          <w:p w:rsidR="00917D04" w:rsidRDefault="00917D04" w:rsidP="000D1BA3">
            <w:pPr>
              <w:pStyle w:val="TableParagraph"/>
              <w:spacing w:before="10"/>
              <w:rPr>
                <w:rFonts w:ascii="Times New Roman"/>
                <w:sz w:val="18"/>
              </w:rPr>
            </w:pPr>
          </w:p>
          <w:p w:rsidR="00917D04" w:rsidRDefault="00917D04" w:rsidP="000D1BA3">
            <w:pPr>
              <w:pStyle w:val="TableParagraph"/>
              <w:ind w:left="91" w:right="210"/>
            </w:pPr>
            <w:r>
              <w:t>10 and 11</w:t>
            </w:r>
          </w:p>
        </w:tc>
      </w:tr>
      <w:tr w:rsidR="00917D04" w:rsidTr="000D1BA3">
        <w:trPr>
          <w:trHeight w:hRule="exact" w:val="876"/>
        </w:trPr>
        <w:tc>
          <w:tcPr>
            <w:tcW w:w="4539" w:type="dxa"/>
          </w:tcPr>
          <w:p w:rsidR="00917D04" w:rsidRDefault="00917D04" w:rsidP="000D1BA3">
            <w:pPr>
              <w:pStyle w:val="TableParagraph"/>
              <w:spacing w:before="10"/>
              <w:rPr>
                <w:rFonts w:ascii="Times New Roman"/>
                <w:sz w:val="18"/>
              </w:rPr>
            </w:pPr>
          </w:p>
          <w:p w:rsidR="00917D04" w:rsidRDefault="00917D04" w:rsidP="000D1BA3">
            <w:pPr>
              <w:pStyle w:val="TableParagraph"/>
              <w:ind w:left="91" w:right="670"/>
              <w:rPr>
                <w:b/>
              </w:rPr>
            </w:pPr>
            <w:r>
              <w:rPr>
                <w:b/>
              </w:rPr>
              <w:t>Management Effectiveness</w:t>
            </w:r>
          </w:p>
        </w:tc>
        <w:tc>
          <w:tcPr>
            <w:tcW w:w="8222" w:type="dxa"/>
          </w:tcPr>
          <w:p w:rsidR="00917D04" w:rsidRDefault="00917D04" w:rsidP="000D1BA3">
            <w:pPr>
              <w:pStyle w:val="TableParagraph"/>
              <w:spacing w:before="10"/>
              <w:rPr>
                <w:rFonts w:ascii="Times New Roman"/>
                <w:sz w:val="18"/>
              </w:rPr>
            </w:pPr>
          </w:p>
          <w:p w:rsidR="00917D04" w:rsidRDefault="00917D04" w:rsidP="000D1BA3">
            <w:pPr>
              <w:pStyle w:val="TableParagraph"/>
              <w:ind w:left="91" w:right="209"/>
            </w:pPr>
            <w:r>
              <w:t>This indicator quantifies a percentage on management effectiveness needed to reach the target of the considered Conservation Units.</w:t>
            </w:r>
          </w:p>
        </w:tc>
        <w:tc>
          <w:tcPr>
            <w:tcW w:w="2129" w:type="dxa"/>
          </w:tcPr>
          <w:p w:rsidR="00917D04" w:rsidRDefault="00917D04" w:rsidP="000D1BA3">
            <w:pPr>
              <w:pStyle w:val="TableParagraph"/>
              <w:spacing w:before="10"/>
              <w:rPr>
                <w:rFonts w:ascii="Times New Roman"/>
                <w:sz w:val="18"/>
              </w:rPr>
            </w:pPr>
          </w:p>
          <w:p w:rsidR="00917D04" w:rsidRDefault="00917D04" w:rsidP="000D1BA3">
            <w:pPr>
              <w:pStyle w:val="TableParagraph"/>
              <w:ind w:left="91" w:right="210"/>
            </w:pPr>
            <w:r>
              <w:t>11</w:t>
            </w:r>
          </w:p>
        </w:tc>
      </w:tr>
      <w:tr w:rsidR="00917D04" w:rsidTr="000D1BA3">
        <w:trPr>
          <w:trHeight w:hRule="exact" w:val="879"/>
        </w:trPr>
        <w:tc>
          <w:tcPr>
            <w:tcW w:w="4539" w:type="dxa"/>
          </w:tcPr>
          <w:p w:rsidR="00917D04" w:rsidRDefault="00917D04" w:rsidP="000D1BA3">
            <w:pPr>
              <w:pStyle w:val="TableParagraph"/>
              <w:spacing w:before="11"/>
              <w:rPr>
                <w:rFonts w:ascii="Times New Roman"/>
                <w:sz w:val="18"/>
              </w:rPr>
            </w:pPr>
          </w:p>
          <w:p w:rsidR="00917D04" w:rsidRDefault="00917D04" w:rsidP="000D1BA3">
            <w:pPr>
              <w:pStyle w:val="TableParagraph"/>
              <w:ind w:left="91" w:right="801"/>
              <w:rPr>
                <w:b/>
              </w:rPr>
            </w:pPr>
            <w:r>
              <w:rPr>
                <w:b/>
              </w:rPr>
              <w:t>Species of endangered  fauna and flora</w:t>
            </w:r>
          </w:p>
        </w:tc>
        <w:tc>
          <w:tcPr>
            <w:tcW w:w="8222" w:type="dxa"/>
          </w:tcPr>
          <w:p w:rsidR="008152B3" w:rsidRDefault="008152B3" w:rsidP="00811BD4">
            <w:pPr>
              <w:pStyle w:val="TableParagraph"/>
              <w:spacing w:before="11"/>
              <w:jc w:val="center"/>
              <w:rPr>
                <w:rFonts w:ascii="Times New Roman"/>
                <w:sz w:val="18"/>
              </w:rPr>
            </w:pPr>
          </w:p>
          <w:p w:rsidR="00917D04" w:rsidRDefault="00917D04" w:rsidP="00811BD4">
            <w:pPr>
              <w:pStyle w:val="TableParagraph"/>
              <w:ind w:right="176"/>
            </w:pPr>
            <w:r>
              <w:t>The indicator shows the number of species of fauna and flora that are extinct and endangered.</w:t>
            </w:r>
          </w:p>
        </w:tc>
        <w:tc>
          <w:tcPr>
            <w:tcW w:w="2129" w:type="dxa"/>
          </w:tcPr>
          <w:p w:rsidR="00917D04" w:rsidRDefault="00917D04" w:rsidP="000D1BA3">
            <w:pPr>
              <w:pStyle w:val="TableParagraph"/>
              <w:spacing w:before="11"/>
              <w:rPr>
                <w:rFonts w:ascii="Times New Roman"/>
                <w:sz w:val="18"/>
              </w:rPr>
            </w:pPr>
          </w:p>
          <w:p w:rsidR="00917D04" w:rsidRDefault="00917D04" w:rsidP="000D1BA3">
            <w:pPr>
              <w:pStyle w:val="TableParagraph"/>
              <w:ind w:left="91" w:right="210"/>
            </w:pPr>
            <w:r>
              <w:t>12</w:t>
            </w:r>
          </w:p>
        </w:tc>
      </w:tr>
      <w:tr w:rsidR="00917D04" w:rsidTr="000D1BA3">
        <w:trPr>
          <w:trHeight w:hRule="exact" w:val="1145"/>
        </w:trPr>
        <w:tc>
          <w:tcPr>
            <w:tcW w:w="4539" w:type="dxa"/>
          </w:tcPr>
          <w:p w:rsidR="00917D04" w:rsidRDefault="00917D04" w:rsidP="000D1BA3">
            <w:pPr>
              <w:pStyle w:val="TableParagraph"/>
              <w:spacing w:before="10"/>
              <w:rPr>
                <w:rFonts w:ascii="Times New Roman"/>
                <w:sz w:val="18"/>
              </w:rPr>
            </w:pPr>
          </w:p>
          <w:p w:rsidR="00917D04" w:rsidRDefault="00917D04" w:rsidP="000D1BA3">
            <w:pPr>
              <w:pStyle w:val="TableParagraph"/>
              <w:ind w:left="91" w:right="133"/>
              <w:rPr>
                <w:b/>
              </w:rPr>
            </w:pPr>
            <w:r>
              <w:rPr>
                <w:b/>
              </w:rPr>
              <w:t>Species of endangered flora and fauna with action plans for recovery and conservation</w:t>
            </w:r>
          </w:p>
        </w:tc>
        <w:tc>
          <w:tcPr>
            <w:tcW w:w="8222" w:type="dxa"/>
          </w:tcPr>
          <w:p w:rsidR="00917D04" w:rsidRDefault="00917D04" w:rsidP="000D1BA3">
            <w:pPr>
              <w:pStyle w:val="TableParagraph"/>
              <w:spacing w:before="10"/>
              <w:rPr>
                <w:rFonts w:ascii="Times New Roman"/>
                <w:sz w:val="18"/>
              </w:rPr>
            </w:pPr>
          </w:p>
          <w:p w:rsidR="00917D04" w:rsidRDefault="00917D04" w:rsidP="000D1BA3">
            <w:pPr>
              <w:pStyle w:val="TableParagraph"/>
              <w:ind w:left="91" w:right="123"/>
            </w:pPr>
            <w:r>
              <w:t>The indicator shows the number of Brazilian species of fauna and flora that are threatened with extinction, with National Action Plans (NAPs) in relation to all threatened species of Brazilian fauna and flora.</w:t>
            </w:r>
          </w:p>
        </w:tc>
        <w:tc>
          <w:tcPr>
            <w:tcW w:w="2129" w:type="dxa"/>
          </w:tcPr>
          <w:p w:rsidR="00917D04" w:rsidRDefault="00917D04" w:rsidP="000D1BA3">
            <w:pPr>
              <w:pStyle w:val="TableParagraph"/>
              <w:spacing w:before="10"/>
              <w:rPr>
                <w:rFonts w:ascii="Times New Roman"/>
                <w:sz w:val="18"/>
              </w:rPr>
            </w:pPr>
          </w:p>
          <w:p w:rsidR="00917D04" w:rsidRDefault="00917D04" w:rsidP="000D1BA3">
            <w:pPr>
              <w:pStyle w:val="TableParagraph"/>
              <w:ind w:left="91" w:right="210"/>
            </w:pPr>
            <w:r>
              <w:t>12</w:t>
            </w:r>
          </w:p>
        </w:tc>
      </w:tr>
      <w:tr w:rsidR="00917D04" w:rsidTr="000D1BA3">
        <w:trPr>
          <w:trHeight w:hRule="exact" w:val="1145"/>
        </w:trPr>
        <w:tc>
          <w:tcPr>
            <w:tcW w:w="4539" w:type="dxa"/>
          </w:tcPr>
          <w:p w:rsidR="00917D04" w:rsidRDefault="00917D04" w:rsidP="000D1BA3">
            <w:pPr>
              <w:pStyle w:val="TableParagraph"/>
              <w:spacing w:before="10"/>
              <w:rPr>
                <w:rFonts w:ascii="Times New Roman"/>
                <w:sz w:val="18"/>
              </w:rPr>
            </w:pPr>
          </w:p>
          <w:p w:rsidR="00917D04" w:rsidRDefault="00917D04" w:rsidP="000D1BA3">
            <w:pPr>
              <w:pStyle w:val="TableParagraph"/>
              <w:ind w:left="91" w:right="104"/>
              <w:rPr>
                <w:b/>
              </w:rPr>
            </w:pPr>
            <w:r>
              <w:rPr>
                <w:b/>
              </w:rPr>
              <w:t>Land and Environmental Management Plan (PGTA) of indigenous lands</w:t>
            </w:r>
          </w:p>
        </w:tc>
        <w:tc>
          <w:tcPr>
            <w:tcW w:w="8222" w:type="dxa"/>
          </w:tcPr>
          <w:p w:rsidR="00917D04" w:rsidRDefault="00917D04" w:rsidP="000D1BA3">
            <w:pPr>
              <w:pStyle w:val="TableParagraph"/>
              <w:spacing w:before="10"/>
              <w:rPr>
                <w:rFonts w:ascii="Times New Roman"/>
                <w:sz w:val="18"/>
              </w:rPr>
            </w:pPr>
          </w:p>
          <w:p w:rsidR="00917D04" w:rsidRDefault="00917D04" w:rsidP="000D1BA3">
            <w:pPr>
              <w:pStyle w:val="TableParagraph"/>
              <w:ind w:left="91" w:right="338"/>
            </w:pPr>
            <w:r>
              <w:t>The indicator shows the number and area of ​​indigenous lands that have PGTAs in each biome. This indicator measures the proportion of indigenous lands with elaborated and / or implemented PGTAs among the demarcated Indigenous Lands through decrees from FUNAI.</w:t>
            </w:r>
          </w:p>
        </w:tc>
        <w:tc>
          <w:tcPr>
            <w:tcW w:w="2129" w:type="dxa"/>
          </w:tcPr>
          <w:p w:rsidR="00917D04" w:rsidRDefault="00917D04" w:rsidP="000D1BA3">
            <w:pPr>
              <w:pStyle w:val="TableParagraph"/>
              <w:spacing w:before="10"/>
              <w:rPr>
                <w:rFonts w:ascii="Times New Roman"/>
                <w:sz w:val="18"/>
              </w:rPr>
            </w:pPr>
          </w:p>
          <w:p w:rsidR="00917D04" w:rsidRDefault="00917D04" w:rsidP="000D1BA3">
            <w:pPr>
              <w:pStyle w:val="TableParagraph"/>
              <w:ind w:left="91" w:right="210"/>
            </w:pPr>
            <w:r>
              <w:t>14 and 18</w:t>
            </w:r>
          </w:p>
        </w:tc>
      </w:tr>
      <w:tr w:rsidR="00917D04" w:rsidTr="000D1BA3">
        <w:trPr>
          <w:trHeight w:hRule="exact" w:val="1147"/>
        </w:trPr>
        <w:tc>
          <w:tcPr>
            <w:tcW w:w="4539" w:type="dxa"/>
          </w:tcPr>
          <w:p w:rsidR="00917D04" w:rsidRDefault="00917D04" w:rsidP="000D1BA3">
            <w:pPr>
              <w:pStyle w:val="TableParagraph"/>
              <w:spacing w:before="10"/>
              <w:rPr>
                <w:rFonts w:ascii="Times New Roman"/>
                <w:sz w:val="18"/>
              </w:rPr>
            </w:pPr>
          </w:p>
          <w:p w:rsidR="00917D04" w:rsidRDefault="00917D04" w:rsidP="000D1BA3">
            <w:pPr>
              <w:pStyle w:val="TableParagraph"/>
              <w:ind w:left="91" w:right="186"/>
              <w:rPr>
                <w:b/>
              </w:rPr>
            </w:pPr>
            <w:r>
              <w:rPr>
                <w:b/>
              </w:rPr>
              <w:t>Agreements or other benefit-sharing instruments</w:t>
            </w:r>
          </w:p>
        </w:tc>
        <w:tc>
          <w:tcPr>
            <w:tcW w:w="8222" w:type="dxa"/>
          </w:tcPr>
          <w:p w:rsidR="00917D04" w:rsidRDefault="00917D04" w:rsidP="000D1BA3">
            <w:pPr>
              <w:pStyle w:val="TableParagraph"/>
              <w:spacing w:before="10"/>
              <w:rPr>
                <w:rFonts w:ascii="Times New Roman"/>
                <w:sz w:val="18"/>
              </w:rPr>
            </w:pPr>
          </w:p>
          <w:p w:rsidR="00917D04" w:rsidRDefault="00917D04" w:rsidP="000D1BA3">
            <w:pPr>
              <w:pStyle w:val="TableParagraph"/>
              <w:ind w:left="91" w:right="150"/>
            </w:pPr>
            <w:r>
              <w:t xml:space="preserve">The indicator shows the number of agreements or </w:t>
            </w:r>
            <w:r w:rsidR="008152B3">
              <w:t>other instruments</w:t>
            </w:r>
            <w:r>
              <w:t xml:space="preserve"> of benefit sharing celebrated with the Union, indigenous peoples, traditional peoples and communities and traditional farmers.</w:t>
            </w:r>
          </w:p>
        </w:tc>
        <w:tc>
          <w:tcPr>
            <w:tcW w:w="2129" w:type="dxa"/>
          </w:tcPr>
          <w:p w:rsidR="00917D04" w:rsidRDefault="00917D04" w:rsidP="000D1BA3">
            <w:pPr>
              <w:pStyle w:val="TableParagraph"/>
              <w:spacing w:before="10"/>
              <w:rPr>
                <w:rFonts w:ascii="Times New Roman"/>
                <w:sz w:val="18"/>
              </w:rPr>
            </w:pPr>
          </w:p>
          <w:p w:rsidR="00917D04" w:rsidRDefault="00917D04" w:rsidP="000D1BA3">
            <w:pPr>
              <w:pStyle w:val="TableParagraph"/>
              <w:ind w:left="91" w:right="210"/>
            </w:pPr>
            <w:r>
              <w:t>16 and 18</w:t>
            </w:r>
          </w:p>
        </w:tc>
      </w:tr>
    </w:tbl>
    <w:p w:rsidR="00917D04" w:rsidRDefault="00917D04" w:rsidP="00917D04">
      <w:pPr>
        <w:sectPr w:rsidR="00917D04">
          <w:pgSz w:w="16840" w:h="11910" w:orient="landscape"/>
          <w:pgMar w:top="1020" w:right="1240" w:bottom="720" w:left="460" w:header="831" w:footer="530" w:gutter="0"/>
          <w:cols w:space="720"/>
        </w:sectPr>
      </w:pPr>
    </w:p>
    <w:p w:rsidR="00917D04" w:rsidRDefault="00917D04" w:rsidP="00917D04">
      <w:pPr>
        <w:pStyle w:val="Corpodetexto"/>
        <w:rPr>
          <w:sz w:val="20"/>
        </w:rPr>
      </w:pPr>
    </w:p>
    <w:p w:rsidR="00917D04" w:rsidRDefault="00917D04" w:rsidP="00917D04">
      <w:pPr>
        <w:pStyle w:val="Corpodetexto"/>
        <w:spacing w:before="6"/>
        <w:rPr>
          <w:sz w:val="15"/>
        </w:rPr>
      </w:pPr>
    </w:p>
    <w:tbl>
      <w:tblPr>
        <w:tblStyle w:val="TableNormal1"/>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9"/>
        <w:gridCol w:w="8222"/>
        <w:gridCol w:w="2129"/>
      </w:tblGrid>
      <w:tr w:rsidR="00917D04" w:rsidTr="000D1BA3">
        <w:trPr>
          <w:trHeight w:hRule="exact" w:val="821"/>
        </w:trPr>
        <w:tc>
          <w:tcPr>
            <w:tcW w:w="4539" w:type="dxa"/>
            <w:shd w:val="clear" w:color="auto" w:fill="C8C8C8"/>
          </w:tcPr>
          <w:p w:rsidR="00917D04" w:rsidRDefault="00917D04" w:rsidP="000D1BA3">
            <w:pPr>
              <w:pStyle w:val="TableParagraph"/>
              <w:spacing w:before="100"/>
              <w:ind w:left="1768" w:right="1768"/>
              <w:jc w:val="center"/>
              <w:rPr>
                <w:b/>
                <w:sz w:val="24"/>
              </w:rPr>
            </w:pPr>
            <w:r>
              <w:rPr>
                <w:b/>
                <w:sz w:val="24"/>
              </w:rPr>
              <w:t>Indicator</w:t>
            </w:r>
          </w:p>
        </w:tc>
        <w:tc>
          <w:tcPr>
            <w:tcW w:w="8222" w:type="dxa"/>
            <w:shd w:val="clear" w:color="auto" w:fill="C8C8C8"/>
          </w:tcPr>
          <w:p w:rsidR="00917D04" w:rsidRDefault="00917D04" w:rsidP="000D1BA3">
            <w:pPr>
              <w:pStyle w:val="TableParagraph"/>
              <w:spacing w:before="100"/>
              <w:ind w:left="73" w:right="70"/>
              <w:jc w:val="center"/>
              <w:rPr>
                <w:b/>
                <w:sz w:val="24"/>
              </w:rPr>
            </w:pPr>
            <w:r>
              <w:rPr>
                <w:b/>
                <w:sz w:val="24"/>
              </w:rPr>
              <w:t>Description</w:t>
            </w:r>
          </w:p>
        </w:tc>
        <w:tc>
          <w:tcPr>
            <w:tcW w:w="2129" w:type="dxa"/>
            <w:shd w:val="clear" w:color="auto" w:fill="C8C8C8"/>
          </w:tcPr>
          <w:p w:rsidR="00917D04" w:rsidRDefault="00917D04" w:rsidP="000D1BA3">
            <w:pPr>
              <w:pStyle w:val="TableParagraph"/>
              <w:spacing w:before="100"/>
              <w:ind w:left="876" w:right="210" w:hanging="646"/>
              <w:rPr>
                <w:b/>
                <w:sz w:val="24"/>
              </w:rPr>
            </w:pPr>
            <w:r>
              <w:rPr>
                <w:b/>
                <w:sz w:val="24"/>
              </w:rPr>
              <w:t>SBF's National Targets</w:t>
            </w:r>
          </w:p>
        </w:tc>
      </w:tr>
      <w:tr w:rsidR="00917D04" w:rsidTr="000D1BA3">
        <w:trPr>
          <w:trHeight w:hRule="exact" w:val="878"/>
        </w:trPr>
        <w:tc>
          <w:tcPr>
            <w:tcW w:w="4539" w:type="dxa"/>
          </w:tcPr>
          <w:p w:rsidR="00917D04" w:rsidRDefault="00917D04" w:rsidP="000D1BA3">
            <w:pPr>
              <w:pStyle w:val="TableParagraph"/>
              <w:spacing w:before="10"/>
              <w:rPr>
                <w:rFonts w:ascii="Times New Roman"/>
                <w:sz w:val="18"/>
              </w:rPr>
            </w:pPr>
          </w:p>
          <w:p w:rsidR="00917D04" w:rsidRDefault="00917D04" w:rsidP="000D1BA3">
            <w:pPr>
              <w:pStyle w:val="TableParagraph"/>
              <w:ind w:left="91" w:right="330"/>
              <w:rPr>
                <w:b/>
              </w:rPr>
            </w:pPr>
            <w:r>
              <w:rPr>
                <w:b/>
              </w:rPr>
              <w:t>Sustainable Use Conservation Units  with management tools</w:t>
            </w:r>
          </w:p>
        </w:tc>
        <w:tc>
          <w:tcPr>
            <w:tcW w:w="8222" w:type="dxa"/>
          </w:tcPr>
          <w:p w:rsidR="00917D04" w:rsidRDefault="00917D04" w:rsidP="000D1BA3">
            <w:pPr>
              <w:pStyle w:val="TableParagraph"/>
              <w:spacing w:before="10"/>
              <w:rPr>
                <w:rFonts w:ascii="Times New Roman"/>
                <w:sz w:val="18"/>
              </w:rPr>
            </w:pPr>
          </w:p>
          <w:p w:rsidR="00917D04" w:rsidRDefault="00917D04" w:rsidP="000D1BA3">
            <w:pPr>
              <w:pStyle w:val="TableParagraph"/>
              <w:ind w:left="91" w:right="290"/>
            </w:pPr>
            <w:r>
              <w:t>The indicator measures the proportion of Sustainable Use Conservation Units (SNUG) such as Resex, RDS, and FLONA with a developed and implemented management tool.</w:t>
            </w:r>
          </w:p>
        </w:tc>
        <w:tc>
          <w:tcPr>
            <w:tcW w:w="2129" w:type="dxa"/>
          </w:tcPr>
          <w:p w:rsidR="00917D04" w:rsidRDefault="00917D04" w:rsidP="000D1BA3">
            <w:pPr>
              <w:pStyle w:val="TableParagraph"/>
              <w:spacing w:before="10"/>
              <w:rPr>
                <w:rFonts w:ascii="Times New Roman"/>
                <w:sz w:val="18"/>
              </w:rPr>
            </w:pPr>
          </w:p>
          <w:p w:rsidR="00917D04" w:rsidRDefault="00917D04" w:rsidP="000D1BA3">
            <w:pPr>
              <w:pStyle w:val="TableParagraph"/>
              <w:ind w:left="91" w:right="210"/>
            </w:pPr>
            <w:r>
              <w:t>18</w:t>
            </w:r>
          </w:p>
        </w:tc>
      </w:tr>
      <w:tr w:rsidR="00917D04" w:rsidTr="000D1BA3">
        <w:trPr>
          <w:trHeight w:hRule="exact" w:val="1952"/>
        </w:trPr>
        <w:tc>
          <w:tcPr>
            <w:tcW w:w="4539" w:type="dxa"/>
          </w:tcPr>
          <w:p w:rsidR="00917D04" w:rsidRDefault="00917D04" w:rsidP="000D1BA3">
            <w:pPr>
              <w:pStyle w:val="TableParagraph"/>
              <w:spacing w:before="10"/>
              <w:rPr>
                <w:rFonts w:ascii="Times New Roman"/>
                <w:sz w:val="18"/>
              </w:rPr>
            </w:pPr>
          </w:p>
          <w:p w:rsidR="00917D04" w:rsidRDefault="00917D04" w:rsidP="000D1BA3">
            <w:pPr>
              <w:pStyle w:val="TableParagraph"/>
              <w:ind w:left="91" w:right="269"/>
              <w:rPr>
                <w:b/>
              </w:rPr>
            </w:pPr>
            <w:r>
              <w:rPr>
                <w:b/>
              </w:rPr>
              <w:t>Update level of the and National Biodiversity  Strategy Action Plans</w:t>
            </w:r>
          </w:p>
        </w:tc>
        <w:tc>
          <w:tcPr>
            <w:tcW w:w="8222" w:type="dxa"/>
          </w:tcPr>
          <w:p w:rsidR="00917D04" w:rsidRDefault="00917D04" w:rsidP="000D1BA3">
            <w:pPr>
              <w:pStyle w:val="TableParagraph"/>
              <w:spacing w:before="10"/>
              <w:rPr>
                <w:rFonts w:ascii="Times New Roman"/>
                <w:sz w:val="18"/>
              </w:rPr>
            </w:pPr>
          </w:p>
          <w:p w:rsidR="00917D04" w:rsidRDefault="00917D04" w:rsidP="000D1BA3">
            <w:pPr>
              <w:pStyle w:val="TableParagraph"/>
              <w:spacing w:line="268" w:lineRule="exact"/>
              <w:ind w:left="91" w:right="93"/>
            </w:pPr>
            <w:r>
              <w:t>Check the progress of the updating of the strategy, accounting for  completed steps:</w:t>
            </w:r>
          </w:p>
          <w:p w:rsidR="00917D04" w:rsidRDefault="00917D04" w:rsidP="000D1BA3">
            <w:pPr>
              <w:pStyle w:val="TableParagraph"/>
              <w:spacing w:line="268" w:lineRule="exact"/>
              <w:ind w:left="91" w:right="93"/>
            </w:pPr>
            <w:r>
              <w:t>(i) definition of national targets in 2020; (ii) definition of long-term vision of the NBSAP;</w:t>
            </w:r>
          </w:p>
          <w:p w:rsidR="00917D04" w:rsidRDefault="00917D04" w:rsidP="000D1BA3">
            <w:pPr>
              <w:pStyle w:val="TableParagraph"/>
              <w:ind w:left="91" w:right="453"/>
            </w:pPr>
            <w:r>
              <w:t>(iii) definition of NBSAP objectives and Targets; (iv) preparation of the Action Plan; (V) development indicators; (Vi) preparation of financial resource mobilization plan; (Vii) clearly identified government programs and partners from society; (Viii) sending of the updated NBSAP the CBD.</w:t>
            </w:r>
          </w:p>
        </w:tc>
        <w:tc>
          <w:tcPr>
            <w:tcW w:w="2129" w:type="dxa"/>
          </w:tcPr>
          <w:p w:rsidR="00917D04" w:rsidRDefault="00917D04" w:rsidP="000D1BA3">
            <w:pPr>
              <w:pStyle w:val="TableParagraph"/>
              <w:spacing w:before="10"/>
              <w:rPr>
                <w:rFonts w:ascii="Times New Roman"/>
                <w:sz w:val="18"/>
              </w:rPr>
            </w:pPr>
          </w:p>
          <w:p w:rsidR="00917D04" w:rsidRDefault="00917D04" w:rsidP="000D1BA3">
            <w:pPr>
              <w:pStyle w:val="TableParagraph"/>
              <w:ind w:left="91" w:right="210"/>
            </w:pPr>
            <w:r>
              <w:t>17</w:t>
            </w:r>
          </w:p>
        </w:tc>
      </w:tr>
    </w:tbl>
    <w:p w:rsidR="00917D04" w:rsidRDefault="00917D04" w:rsidP="00917D04">
      <w:pPr>
        <w:pStyle w:val="Corpodetexto"/>
        <w:rPr>
          <w:sz w:val="20"/>
        </w:rPr>
      </w:pPr>
    </w:p>
    <w:p w:rsidR="00917D04" w:rsidRDefault="00917D04" w:rsidP="00917D04">
      <w:pPr>
        <w:pStyle w:val="Corpodetexto"/>
        <w:spacing w:before="1"/>
        <w:rPr>
          <w:sz w:val="22"/>
        </w:rPr>
      </w:pPr>
    </w:p>
    <w:p w:rsidR="00917D04" w:rsidRDefault="00917D04" w:rsidP="00917D04">
      <w:pPr>
        <w:pStyle w:val="Ttulo4"/>
        <w:ind w:left="980"/>
      </w:pPr>
      <w:bookmarkStart w:id="44" w:name="_bookmark46"/>
      <w:bookmarkEnd w:id="44"/>
      <w:r>
        <w:t>Table 14 Complementary indicators for monitoring the National Targets under SBF's responsibility 85</w:t>
      </w:r>
    </w:p>
    <w:p w:rsidR="00917D04" w:rsidRDefault="00917D04" w:rsidP="00917D04">
      <w:pPr>
        <w:pStyle w:val="Corpodetexto"/>
        <w:spacing w:before="8"/>
        <w:rPr>
          <w:b/>
          <w:sz w:val="10"/>
        </w:rPr>
      </w:pPr>
    </w:p>
    <w:tbl>
      <w:tblPr>
        <w:tblStyle w:val="TableNormal1"/>
        <w:tblW w:w="0" w:type="auto"/>
        <w:tblInd w:w="2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95"/>
        <w:gridCol w:w="8790"/>
        <w:gridCol w:w="1560"/>
      </w:tblGrid>
      <w:tr w:rsidR="00917D04" w:rsidTr="000D1BA3">
        <w:trPr>
          <w:trHeight w:hRule="exact" w:val="1460"/>
        </w:trPr>
        <w:tc>
          <w:tcPr>
            <w:tcW w:w="4395" w:type="dxa"/>
            <w:shd w:val="clear" w:color="auto" w:fill="A8D08D"/>
          </w:tcPr>
          <w:p w:rsidR="00917D04" w:rsidRDefault="00917D04" w:rsidP="000D1BA3">
            <w:pPr>
              <w:pStyle w:val="TableParagraph"/>
              <w:spacing w:before="2"/>
              <w:rPr>
                <w:rFonts w:ascii="Times New Roman"/>
                <w:b/>
                <w:sz w:val="19"/>
              </w:rPr>
            </w:pPr>
          </w:p>
          <w:p w:rsidR="00917D04" w:rsidRDefault="00917D04" w:rsidP="000D1BA3">
            <w:pPr>
              <w:pStyle w:val="TableParagraph"/>
              <w:ind w:left="1695" w:right="1697"/>
              <w:jc w:val="center"/>
              <w:rPr>
                <w:b/>
                <w:sz w:val="24"/>
              </w:rPr>
            </w:pPr>
            <w:r>
              <w:rPr>
                <w:b/>
                <w:sz w:val="24"/>
              </w:rPr>
              <w:t>Indicator</w:t>
            </w:r>
          </w:p>
        </w:tc>
        <w:tc>
          <w:tcPr>
            <w:tcW w:w="8790" w:type="dxa"/>
            <w:shd w:val="clear" w:color="auto" w:fill="A8D08D"/>
          </w:tcPr>
          <w:p w:rsidR="00917D04" w:rsidRDefault="00917D04" w:rsidP="000D1BA3">
            <w:pPr>
              <w:pStyle w:val="TableParagraph"/>
              <w:spacing w:before="2"/>
              <w:rPr>
                <w:rFonts w:ascii="Times New Roman"/>
                <w:b/>
                <w:sz w:val="19"/>
              </w:rPr>
            </w:pPr>
          </w:p>
          <w:p w:rsidR="00917D04" w:rsidRDefault="00917D04" w:rsidP="000D1BA3">
            <w:pPr>
              <w:pStyle w:val="TableParagraph"/>
              <w:ind w:left="3885" w:right="3884"/>
              <w:jc w:val="center"/>
              <w:rPr>
                <w:b/>
                <w:sz w:val="24"/>
              </w:rPr>
            </w:pPr>
            <w:r>
              <w:rPr>
                <w:b/>
                <w:sz w:val="24"/>
              </w:rPr>
              <w:t>Description</w:t>
            </w:r>
          </w:p>
        </w:tc>
        <w:tc>
          <w:tcPr>
            <w:tcW w:w="1560" w:type="dxa"/>
            <w:shd w:val="clear" w:color="auto" w:fill="A8D08D"/>
          </w:tcPr>
          <w:p w:rsidR="00917D04" w:rsidRDefault="00917D04" w:rsidP="000D1BA3">
            <w:pPr>
              <w:pStyle w:val="TableParagraph"/>
              <w:spacing w:before="2"/>
              <w:rPr>
                <w:rFonts w:ascii="Times New Roman"/>
                <w:b/>
                <w:sz w:val="19"/>
              </w:rPr>
            </w:pPr>
          </w:p>
          <w:p w:rsidR="00917D04" w:rsidRDefault="00917D04" w:rsidP="000D1BA3">
            <w:pPr>
              <w:pStyle w:val="TableParagraph"/>
              <w:spacing w:line="338" w:lineRule="auto"/>
              <w:ind w:left="285" w:right="284" w:hanging="7"/>
              <w:jc w:val="center"/>
              <w:rPr>
                <w:b/>
                <w:sz w:val="24"/>
              </w:rPr>
            </w:pPr>
            <w:r>
              <w:rPr>
                <w:b/>
                <w:sz w:val="24"/>
              </w:rPr>
              <w:t>SBF's National Targets</w:t>
            </w:r>
          </w:p>
        </w:tc>
      </w:tr>
      <w:tr w:rsidR="00917D04" w:rsidTr="000D1BA3">
        <w:trPr>
          <w:trHeight w:hRule="exact" w:val="1414"/>
        </w:trPr>
        <w:tc>
          <w:tcPr>
            <w:tcW w:w="4395" w:type="dxa"/>
          </w:tcPr>
          <w:p w:rsidR="00917D04" w:rsidRDefault="00917D04" w:rsidP="000D1BA3">
            <w:pPr>
              <w:pStyle w:val="TableParagraph"/>
              <w:spacing w:before="10"/>
              <w:rPr>
                <w:rFonts w:ascii="Times New Roman"/>
                <w:b/>
                <w:sz w:val="18"/>
              </w:rPr>
            </w:pPr>
          </w:p>
          <w:p w:rsidR="00917D04" w:rsidRDefault="00917D04" w:rsidP="000D1BA3">
            <w:pPr>
              <w:pStyle w:val="TableParagraph"/>
              <w:ind w:left="88" w:right="581"/>
            </w:pPr>
            <w:r>
              <w:t>% of endangered species affected by fishing which are contemplated by National Action Plans (NAPs) that have been implemented and monitored</w:t>
            </w:r>
          </w:p>
        </w:tc>
        <w:tc>
          <w:tcPr>
            <w:tcW w:w="8790" w:type="dxa"/>
          </w:tcPr>
          <w:p w:rsidR="00917D04" w:rsidRDefault="00917D04" w:rsidP="000D1BA3">
            <w:pPr>
              <w:pStyle w:val="TableParagraph"/>
              <w:spacing w:before="10"/>
              <w:rPr>
                <w:rFonts w:ascii="Times New Roman"/>
                <w:b/>
                <w:sz w:val="18"/>
              </w:rPr>
            </w:pPr>
          </w:p>
          <w:p w:rsidR="00917D04" w:rsidRDefault="00917D04" w:rsidP="000D1BA3">
            <w:pPr>
              <w:pStyle w:val="TableParagraph"/>
              <w:ind w:left="91" w:right="142"/>
            </w:pPr>
            <w:r>
              <w:t xml:space="preserve">The indicator shows the relationship between the </w:t>
            </w:r>
            <w:r w:rsidR="008152B3">
              <w:t>numbers</w:t>
            </w:r>
            <w:r>
              <w:t xml:space="preserve"> of species threatened by fishing that already have action plans, as well as the total number of species threatened by fishing.</w:t>
            </w:r>
          </w:p>
        </w:tc>
        <w:tc>
          <w:tcPr>
            <w:tcW w:w="1560" w:type="dxa"/>
          </w:tcPr>
          <w:p w:rsidR="00917D04" w:rsidRDefault="00917D04" w:rsidP="000D1BA3">
            <w:pPr>
              <w:pStyle w:val="TableParagraph"/>
              <w:spacing w:before="10"/>
              <w:rPr>
                <w:rFonts w:ascii="Times New Roman"/>
                <w:b/>
                <w:sz w:val="18"/>
              </w:rPr>
            </w:pPr>
          </w:p>
          <w:p w:rsidR="00917D04" w:rsidRDefault="00917D04" w:rsidP="000D1BA3">
            <w:pPr>
              <w:pStyle w:val="TableParagraph"/>
              <w:ind w:left="88"/>
            </w:pPr>
            <w:r>
              <w:t>6</w:t>
            </w:r>
          </w:p>
        </w:tc>
      </w:tr>
      <w:tr w:rsidR="00917D04" w:rsidTr="000D1BA3">
        <w:trPr>
          <w:trHeight w:hRule="exact" w:val="1416"/>
        </w:trPr>
        <w:tc>
          <w:tcPr>
            <w:tcW w:w="4395" w:type="dxa"/>
          </w:tcPr>
          <w:p w:rsidR="00917D04" w:rsidRDefault="00917D04" w:rsidP="000D1BA3">
            <w:pPr>
              <w:pStyle w:val="TableParagraph"/>
              <w:spacing w:before="10"/>
              <w:rPr>
                <w:rFonts w:ascii="Times New Roman"/>
                <w:b/>
                <w:sz w:val="18"/>
              </w:rPr>
            </w:pPr>
          </w:p>
          <w:p w:rsidR="00917D04" w:rsidRDefault="00917D04" w:rsidP="000D1BA3">
            <w:pPr>
              <w:pStyle w:val="TableParagraph"/>
              <w:ind w:left="88" w:right="267"/>
            </w:pPr>
            <w:r>
              <w:t>% of exploited fish stocks outside safe biological limits</w:t>
            </w:r>
          </w:p>
        </w:tc>
        <w:tc>
          <w:tcPr>
            <w:tcW w:w="8790" w:type="dxa"/>
          </w:tcPr>
          <w:p w:rsidR="00917D04" w:rsidRDefault="00917D04" w:rsidP="000D1BA3">
            <w:pPr>
              <w:pStyle w:val="TableParagraph"/>
              <w:spacing w:before="10"/>
              <w:rPr>
                <w:rFonts w:ascii="Times New Roman"/>
                <w:b/>
                <w:sz w:val="18"/>
              </w:rPr>
            </w:pPr>
          </w:p>
          <w:p w:rsidR="00917D04" w:rsidRDefault="00917D04" w:rsidP="000D1BA3">
            <w:pPr>
              <w:pStyle w:val="TableParagraph"/>
              <w:ind w:left="91" w:right="123"/>
            </w:pPr>
            <w:r>
              <w:t>Fish with stocks outside safe biological limits are those whose population was exploited beyond the maximum level of sustainable production. Fish stocks within safe biological limits include those operated in or near the maximum sustainable production, as well as fish stocks that are not fully exploited.</w:t>
            </w:r>
          </w:p>
        </w:tc>
        <w:tc>
          <w:tcPr>
            <w:tcW w:w="1560" w:type="dxa"/>
          </w:tcPr>
          <w:p w:rsidR="00917D04" w:rsidRDefault="00917D04" w:rsidP="000D1BA3">
            <w:pPr>
              <w:pStyle w:val="TableParagraph"/>
              <w:spacing w:before="10"/>
              <w:rPr>
                <w:rFonts w:ascii="Times New Roman"/>
                <w:b/>
                <w:sz w:val="18"/>
              </w:rPr>
            </w:pPr>
          </w:p>
          <w:p w:rsidR="00917D04" w:rsidRDefault="00917D04" w:rsidP="000D1BA3">
            <w:pPr>
              <w:pStyle w:val="TableParagraph"/>
              <w:ind w:left="88"/>
            </w:pPr>
            <w:r>
              <w:t>6</w:t>
            </w:r>
          </w:p>
        </w:tc>
      </w:tr>
    </w:tbl>
    <w:p w:rsidR="00917D04" w:rsidRDefault="00917D04" w:rsidP="00917D04">
      <w:pPr>
        <w:sectPr w:rsidR="00917D04">
          <w:pgSz w:w="16840" w:h="11910" w:orient="landscape"/>
          <w:pgMar w:top="1020" w:right="1240" w:bottom="720" w:left="460" w:header="831" w:footer="530" w:gutter="0"/>
          <w:cols w:space="720"/>
        </w:sectPr>
      </w:pPr>
    </w:p>
    <w:p w:rsidR="00917D04" w:rsidRDefault="00917D04" w:rsidP="00917D04">
      <w:pPr>
        <w:pStyle w:val="Corpodetexto"/>
        <w:rPr>
          <w:sz w:val="20"/>
        </w:rPr>
      </w:pPr>
    </w:p>
    <w:p w:rsidR="00917D04" w:rsidRDefault="00917D04" w:rsidP="00917D04">
      <w:pPr>
        <w:pStyle w:val="Corpodetexto"/>
        <w:spacing w:before="6"/>
        <w:rPr>
          <w:sz w:val="15"/>
        </w:rPr>
      </w:pPr>
    </w:p>
    <w:tbl>
      <w:tblPr>
        <w:tblStyle w:val="TableNormal1"/>
        <w:tblW w:w="0" w:type="auto"/>
        <w:tblInd w:w="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95"/>
        <w:gridCol w:w="8790"/>
        <w:gridCol w:w="1560"/>
      </w:tblGrid>
      <w:tr w:rsidR="00917D04" w:rsidTr="000D1BA3">
        <w:trPr>
          <w:trHeight w:hRule="exact" w:val="1459"/>
        </w:trPr>
        <w:tc>
          <w:tcPr>
            <w:tcW w:w="4395" w:type="dxa"/>
            <w:shd w:val="clear" w:color="auto" w:fill="A8D08D"/>
          </w:tcPr>
          <w:p w:rsidR="00917D04" w:rsidRDefault="00917D04" w:rsidP="000D1BA3">
            <w:pPr>
              <w:pStyle w:val="TableParagraph"/>
              <w:spacing w:before="1"/>
              <w:rPr>
                <w:rFonts w:ascii="Times New Roman"/>
                <w:sz w:val="19"/>
              </w:rPr>
            </w:pPr>
          </w:p>
          <w:p w:rsidR="00917D04" w:rsidRDefault="00917D04" w:rsidP="000D1BA3">
            <w:pPr>
              <w:pStyle w:val="TableParagraph"/>
              <w:spacing w:before="1"/>
              <w:ind w:left="1695" w:right="1697"/>
              <w:jc w:val="center"/>
              <w:rPr>
                <w:b/>
                <w:sz w:val="24"/>
              </w:rPr>
            </w:pPr>
            <w:r>
              <w:rPr>
                <w:b/>
                <w:sz w:val="24"/>
              </w:rPr>
              <w:t>Indicator</w:t>
            </w:r>
          </w:p>
        </w:tc>
        <w:tc>
          <w:tcPr>
            <w:tcW w:w="8790" w:type="dxa"/>
            <w:shd w:val="clear" w:color="auto" w:fill="A8D08D"/>
          </w:tcPr>
          <w:p w:rsidR="00917D04" w:rsidRDefault="00917D04" w:rsidP="000D1BA3">
            <w:pPr>
              <w:pStyle w:val="TableParagraph"/>
              <w:spacing w:before="1"/>
              <w:rPr>
                <w:rFonts w:ascii="Times New Roman"/>
                <w:sz w:val="19"/>
              </w:rPr>
            </w:pPr>
          </w:p>
          <w:p w:rsidR="00917D04" w:rsidRDefault="00917D04" w:rsidP="000D1BA3">
            <w:pPr>
              <w:pStyle w:val="TableParagraph"/>
              <w:spacing w:before="1"/>
              <w:ind w:left="3885" w:right="3884"/>
              <w:jc w:val="center"/>
              <w:rPr>
                <w:b/>
                <w:sz w:val="24"/>
              </w:rPr>
            </w:pPr>
            <w:r>
              <w:rPr>
                <w:b/>
                <w:sz w:val="24"/>
              </w:rPr>
              <w:t>Description</w:t>
            </w:r>
          </w:p>
        </w:tc>
        <w:tc>
          <w:tcPr>
            <w:tcW w:w="1560" w:type="dxa"/>
            <w:shd w:val="clear" w:color="auto" w:fill="A8D08D"/>
          </w:tcPr>
          <w:p w:rsidR="00917D04" w:rsidRDefault="00917D04" w:rsidP="000D1BA3">
            <w:pPr>
              <w:pStyle w:val="TableParagraph"/>
              <w:spacing w:before="1"/>
              <w:rPr>
                <w:rFonts w:ascii="Times New Roman"/>
                <w:sz w:val="19"/>
              </w:rPr>
            </w:pPr>
          </w:p>
          <w:p w:rsidR="00917D04" w:rsidRDefault="00917D04" w:rsidP="000D1BA3">
            <w:pPr>
              <w:pStyle w:val="TableParagraph"/>
              <w:spacing w:before="1" w:line="338" w:lineRule="auto"/>
              <w:ind w:left="285" w:right="284" w:hanging="7"/>
              <w:jc w:val="center"/>
              <w:rPr>
                <w:b/>
                <w:sz w:val="24"/>
              </w:rPr>
            </w:pPr>
            <w:r>
              <w:rPr>
                <w:b/>
                <w:sz w:val="24"/>
              </w:rPr>
              <w:t>SBF's National Targets</w:t>
            </w:r>
          </w:p>
        </w:tc>
      </w:tr>
      <w:tr w:rsidR="00917D04" w:rsidTr="000D1BA3">
        <w:trPr>
          <w:trHeight w:hRule="exact" w:val="1145"/>
        </w:trPr>
        <w:tc>
          <w:tcPr>
            <w:tcW w:w="4395" w:type="dxa"/>
          </w:tcPr>
          <w:p w:rsidR="00917D04" w:rsidRDefault="00917D04" w:rsidP="000D1BA3">
            <w:pPr>
              <w:pStyle w:val="TableParagraph"/>
              <w:spacing w:before="10"/>
              <w:rPr>
                <w:rFonts w:ascii="Times New Roman"/>
                <w:sz w:val="18"/>
              </w:rPr>
            </w:pPr>
          </w:p>
          <w:p w:rsidR="00917D04" w:rsidRDefault="00917D04" w:rsidP="000D1BA3">
            <w:pPr>
              <w:pStyle w:val="TableParagraph"/>
              <w:ind w:left="88" w:right="223"/>
            </w:pPr>
            <w:r>
              <w:t>% of Permanent Management Committees (CPGs) implemented and active</w:t>
            </w:r>
          </w:p>
        </w:tc>
        <w:tc>
          <w:tcPr>
            <w:tcW w:w="8790" w:type="dxa"/>
          </w:tcPr>
          <w:p w:rsidR="00917D04" w:rsidRDefault="00917D04" w:rsidP="000D1BA3">
            <w:pPr>
              <w:pStyle w:val="TableParagraph"/>
              <w:spacing w:before="10"/>
              <w:rPr>
                <w:rFonts w:ascii="Times New Roman"/>
                <w:sz w:val="18"/>
              </w:rPr>
            </w:pPr>
          </w:p>
          <w:p w:rsidR="00917D04" w:rsidRDefault="00917D04" w:rsidP="000D1BA3">
            <w:pPr>
              <w:pStyle w:val="TableParagraph"/>
              <w:ind w:left="91" w:right="797"/>
              <w:jc w:val="both"/>
            </w:pPr>
            <w:r>
              <w:t>The proportion of working CPGs as measured through regular meetings with scientific sub-committees, subcommittee with operative monitoring and social participation, and the proposition of management or specific action plans.</w:t>
            </w:r>
          </w:p>
        </w:tc>
        <w:tc>
          <w:tcPr>
            <w:tcW w:w="1560" w:type="dxa"/>
          </w:tcPr>
          <w:p w:rsidR="00917D04" w:rsidRDefault="00917D04" w:rsidP="000D1BA3">
            <w:pPr>
              <w:pStyle w:val="TableParagraph"/>
              <w:spacing w:before="10"/>
              <w:rPr>
                <w:rFonts w:ascii="Times New Roman"/>
                <w:sz w:val="18"/>
              </w:rPr>
            </w:pPr>
          </w:p>
          <w:p w:rsidR="00917D04" w:rsidRDefault="00917D04" w:rsidP="000D1BA3">
            <w:pPr>
              <w:pStyle w:val="TableParagraph"/>
              <w:ind w:left="88"/>
            </w:pPr>
            <w:r>
              <w:t>6</w:t>
            </w:r>
          </w:p>
        </w:tc>
      </w:tr>
      <w:tr w:rsidR="00917D04" w:rsidTr="000D1BA3">
        <w:trPr>
          <w:trHeight w:hRule="exact" w:val="2463"/>
        </w:trPr>
        <w:tc>
          <w:tcPr>
            <w:tcW w:w="4395" w:type="dxa"/>
          </w:tcPr>
          <w:p w:rsidR="00917D04" w:rsidRDefault="00917D04" w:rsidP="000D1BA3">
            <w:pPr>
              <w:pStyle w:val="TableParagraph"/>
              <w:spacing w:before="10"/>
              <w:rPr>
                <w:rFonts w:ascii="Times New Roman"/>
                <w:sz w:val="18"/>
              </w:rPr>
            </w:pPr>
          </w:p>
          <w:p w:rsidR="00917D04" w:rsidRDefault="00917D04" w:rsidP="000D1BA3">
            <w:pPr>
              <w:pStyle w:val="TableParagraph"/>
              <w:ind w:left="88" w:right="1062"/>
            </w:pPr>
            <w:r>
              <w:t>Number of coastal and marine endangered species</w:t>
            </w:r>
          </w:p>
        </w:tc>
        <w:tc>
          <w:tcPr>
            <w:tcW w:w="8790" w:type="dxa"/>
          </w:tcPr>
          <w:p w:rsidR="00917D04" w:rsidRDefault="00917D04" w:rsidP="000D1BA3">
            <w:pPr>
              <w:pStyle w:val="TableParagraph"/>
              <w:spacing w:before="10"/>
              <w:rPr>
                <w:rFonts w:ascii="Times New Roman"/>
                <w:sz w:val="18"/>
              </w:rPr>
            </w:pPr>
          </w:p>
          <w:p w:rsidR="00917D04" w:rsidRDefault="00917D04" w:rsidP="000D1BA3">
            <w:pPr>
              <w:pStyle w:val="TableParagraph"/>
              <w:ind w:left="91" w:right="839"/>
            </w:pPr>
            <w:r>
              <w:t>Official lists - Number of animal species threatened with extinction and percentage of species in relation to the total number of assessed species.</w:t>
            </w:r>
          </w:p>
          <w:p w:rsidR="00917D04" w:rsidRDefault="00917D04" w:rsidP="000D1BA3">
            <w:pPr>
              <w:pStyle w:val="TableParagraph"/>
              <w:spacing w:before="120"/>
              <w:ind w:left="91" w:right="464"/>
            </w:pPr>
            <w:r>
              <w:t>Presence in CUs- Number of animal species threatened with extinction represented in CUs and the percentage of endangered and protected species in CUs in relation to threatened species from national lists.</w:t>
            </w:r>
          </w:p>
          <w:p w:rsidR="00917D04" w:rsidRDefault="00917D04" w:rsidP="000D1BA3">
            <w:pPr>
              <w:pStyle w:val="TableParagraph"/>
              <w:spacing w:before="120"/>
              <w:ind w:left="91" w:right="113"/>
            </w:pPr>
            <w:r>
              <w:t>Species threatened with PAN - Number of endangered species and percentage of animal species threatened with PAN in relation to all species of endangered fauna.</w:t>
            </w:r>
          </w:p>
        </w:tc>
        <w:tc>
          <w:tcPr>
            <w:tcW w:w="1560" w:type="dxa"/>
          </w:tcPr>
          <w:p w:rsidR="00917D04" w:rsidRDefault="00917D04" w:rsidP="000D1BA3">
            <w:pPr>
              <w:pStyle w:val="TableParagraph"/>
              <w:spacing w:before="10"/>
              <w:rPr>
                <w:rFonts w:ascii="Times New Roman"/>
                <w:sz w:val="18"/>
              </w:rPr>
            </w:pPr>
          </w:p>
          <w:p w:rsidR="00917D04" w:rsidRDefault="00917D04" w:rsidP="000D1BA3">
            <w:pPr>
              <w:pStyle w:val="TableParagraph"/>
              <w:ind w:left="88"/>
            </w:pPr>
            <w:r>
              <w:t>10, 12</w:t>
            </w:r>
          </w:p>
        </w:tc>
      </w:tr>
      <w:tr w:rsidR="00917D04" w:rsidTr="000D1BA3">
        <w:trPr>
          <w:trHeight w:hRule="exact" w:val="2758"/>
        </w:trPr>
        <w:tc>
          <w:tcPr>
            <w:tcW w:w="4395" w:type="dxa"/>
          </w:tcPr>
          <w:p w:rsidR="00917D04" w:rsidRDefault="00917D04" w:rsidP="000D1BA3">
            <w:pPr>
              <w:pStyle w:val="TableParagraph"/>
              <w:spacing w:before="10"/>
              <w:rPr>
                <w:rFonts w:ascii="Times New Roman"/>
                <w:sz w:val="18"/>
              </w:rPr>
            </w:pPr>
          </w:p>
          <w:p w:rsidR="00917D04" w:rsidRDefault="00917D04" w:rsidP="000D1BA3">
            <w:pPr>
              <w:pStyle w:val="TableParagraph"/>
              <w:ind w:left="88" w:right="581"/>
            </w:pPr>
            <w:r>
              <w:t>Fragmentation and connectivity rates</w:t>
            </w:r>
          </w:p>
        </w:tc>
        <w:tc>
          <w:tcPr>
            <w:tcW w:w="8790" w:type="dxa"/>
          </w:tcPr>
          <w:p w:rsidR="00917D04" w:rsidRDefault="00917D04" w:rsidP="000D1BA3">
            <w:pPr>
              <w:pStyle w:val="TableParagraph"/>
              <w:spacing w:before="10"/>
              <w:rPr>
                <w:rFonts w:ascii="Times New Roman"/>
                <w:sz w:val="18"/>
              </w:rPr>
            </w:pPr>
          </w:p>
          <w:p w:rsidR="00917D04" w:rsidRDefault="00917D04" w:rsidP="000D1BA3">
            <w:pPr>
              <w:pStyle w:val="TableParagraph"/>
              <w:ind w:left="91" w:right="328"/>
            </w:pPr>
            <w:r>
              <w:t>Possible indicators will be evaluated based on the conceptual framework described below: the approach on the landscape scale allows other spatial measurements of biodiversity conservation and ecosystem services to be considered in order to ensure connectivity, resilience, ecological representation and the interests of human communities. Furthermore, it is important to consider the interdependence of processes in different scales (</w:t>
            </w:r>
            <w:r w:rsidR="008152B3">
              <w:t>e.g.</w:t>
            </w:r>
            <w:r>
              <w:t xml:space="preserve"> watershed management, land use, land use planning etc.). In this context, different regimes of protected areas can be considered for landscape planning and management considering the principles of equity, effectiveness and representativeness.</w:t>
            </w:r>
          </w:p>
        </w:tc>
        <w:tc>
          <w:tcPr>
            <w:tcW w:w="1560" w:type="dxa"/>
          </w:tcPr>
          <w:p w:rsidR="00917D04" w:rsidRDefault="00917D04" w:rsidP="000D1BA3">
            <w:pPr>
              <w:pStyle w:val="TableParagraph"/>
              <w:spacing w:before="10"/>
              <w:rPr>
                <w:rFonts w:ascii="Times New Roman"/>
                <w:sz w:val="18"/>
              </w:rPr>
            </w:pPr>
          </w:p>
          <w:p w:rsidR="00917D04" w:rsidRDefault="00917D04" w:rsidP="000D1BA3">
            <w:pPr>
              <w:pStyle w:val="TableParagraph"/>
              <w:ind w:left="88"/>
            </w:pPr>
            <w:r>
              <w:t>11</w:t>
            </w:r>
          </w:p>
        </w:tc>
      </w:tr>
      <w:tr w:rsidR="00917D04" w:rsidTr="000D1BA3">
        <w:trPr>
          <w:trHeight w:hRule="exact" w:val="878"/>
        </w:trPr>
        <w:tc>
          <w:tcPr>
            <w:tcW w:w="4395" w:type="dxa"/>
          </w:tcPr>
          <w:p w:rsidR="00917D04" w:rsidRDefault="00917D04" w:rsidP="000D1BA3">
            <w:pPr>
              <w:pStyle w:val="TableParagraph"/>
              <w:spacing w:before="10"/>
              <w:rPr>
                <w:rFonts w:ascii="Times New Roman"/>
                <w:sz w:val="18"/>
              </w:rPr>
            </w:pPr>
          </w:p>
          <w:p w:rsidR="00917D04" w:rsidRDefault="00917D04" w:rsidP="008152B3">
            <w:pPr>
              <w:pStyle w:val="TableParagraph"/>
              <w:ind w:left="88" w:right="105"/>
            </w:pPr>
            <w:r>
              <w:t>Fragmentation rate of freshwater environments</w:t>
            </w:r>
          </w:p>
        </w:tc>
        <w:tc>
          <w:tcPr>
            <w:tcW w:w="8790" w:type="dxa"/>
          </w:tcPr>
          <w:p w:rsidR="00917D04" w:rsidRDefault="00917D04" w:rsidP="000D1BA3">
            <w:pPr>
              <w:pStyle w:val="TableParagraph"/>
              <w:spacing w:before="10"/>
              <w:rPr>
                <w:rFonts w:ascii="Times New Roman"/>
                <w:sz w:val="18"/>
              </w:rPr>
            </w:pPr>
          </w:p>
          <w:p w:rsidR="00917D04" w:rsidRDefault="00917D04" w:rsidP="000D1BA3">
            <w:pPr>
              <w:pStyle w:val="TableParagraph"/>
              <w:ind w:left="91" w:right="142"/>
            </w:pPr>
            <w:r>
              <w:t>The indicator gives information about the fragmentation of aquatic environments through</w:t>
            </w:r>
          </w:p>
        </w:tc>
        <w:tc>
          <w:tcPr>
            <w:tcW w:w="1560" w:type="dxa"/>
          </w:tcPr>
          <w:p w:rsidR="00917D04" w:rsidRDefault="00917D04" w:rsidP="000D1BA3">
            <w:pPr>
              <w:pStyle w:val="TableParagraph"/>
              <w:spacing w:before="10"/>
              <w:rPr>
                <w:rFonts w:ascii="Times New Roman"/>
                <w:sz w:val="18"/>
              </w:rPr>
            </w:pPr>
          </w:p>
          <w:p w:rsidR="00917D04" w:rsidRDefault="00917D04" w:rsidP="000D1BA3">
            <w:pPr>
              <w:pStyle w:val="TableParagraph"/>
              <w:ind w:left="88"/>
            </w:pPr>
            <w:r>
              <w:t>5</w:t>
            </w:r>
          </w:p>
        </w:tc>
      </w:tr>
    </w:tbl>
    <w:p w:rsidR="00917D04" w:rsidRDefault="00917D04" w:rsidP="00917D04">
      <w:pPr>
        <w:sectPr w:rsidR="00917D04">
          <w:pgSz w:w="16840" w:h="11910" w:orient="landscape"/>
          <w:pgMar w:top="1020" w:right="1240" w:bottom="720" w:left="620" w:header="831" w:footer="530" w:gutter="0"/>
          <w:cols w:space="720"/>
        </w:sectPr>
      </w:pPr>
    </w:p>
    <w:p w:rsidR="00917D04" w:rsidRDefault="00917D04" w:rsidP="00917D04">
      <w:pPr>
        <w:pStyle w:val="Corpodetexto"/>
        <w:rPr>
          <w:sz w:val="20"/>
        </w:rPr>
      </w:pPr>
    </w:p>
    <w:p w:rsidR="00917D04" w:rsidRDefault="00917D04" w:rsidP="00917D04">
      <w:pPr>
        <w:pStyle w:val="Corpodetexto"/>
        <w:spacing w:before="6"/>
        <w:rPr>
          <w:sz w:val="15"/>
        </w:rPr>
      </w:pPr>
    </w:p>
    <w:tbl>
      <w:tblPr>
        <w:tblStyle w:val="TableNormal1"/>
        <w:tblW w:w="0" w:type="auto"/>
        <w:tblInd w:w="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95"/>
        <w:gridCol w:w="8790"/>
        <w:gridCol w:w="1560"/>
      </w:tblGrid>
      <w:tr w:rsidR="00917D04" w:rsidTr="000D1BA3">
        <w:trPr>
          <w:trHeight w:hRule="exact" w:val="1459"/>
        </w:trPr>
        <w:tc>
          <w:tcPr>
            <w:tcW w:w="4395" w:type="dxa"/>
            <w:shd w:val="clear" w:color="auto" w:fill="A8D08D"/>
          </w:tcPr>
          <w:p w:rsidR="00917D04" w:rsidRDefault="00917D04" w:rsidP="000D1BA3">
            <w:pPr>
              <w:pStyle w:val="TableParagraph"/>
              <w:spacing w:before="1"/>
              <w:rPr>
                <w:rFonts w:ascii="Times New Roman"/>
                <w:sz w:val="19"/>
              </w:rPr>
            </w:pPr>
          </w:p>
          <w:p w:rsidR="00917D04" w:rsidRDefault="00917D04" w:rsidP="000D1BA3">
            <w:pPr>
              <w:pStyle w:val="TableParagraph"/>
              <w:spacing w:before="1"/>
              <w:ind w:left="1695" w:right="1697"/>
              <w:jc w:val="center"/>
              <w:rPr>
                <w:b/>
                <w:sz w:val="24"/>
              </w:rPr>
            </w:pPr>
            <w:r>
              <w:rPr>
                <w:b/>
                <w:sz w:val="24"/>
              </w:rPr>
              <w:t>Indicator</w:t>
            </w:r>
          </w:p>
        </w:tc>
        <w:tc>
          <w:tcPr>
            <w:tcW w:w="8790" w:type="dxa"/>
            <w:shd w:val="clear" w:color="auto" w:fill="A8D08D"/>
          </w:tcPr>
          <w:p w:rsidR="00917D04" w:rsidRDefault="00917D04" w:rsidP="000D1BA3">
            <w:pPr>
              <w:pStyle w:val="TableParagraph"/>
              <w:spacing w:before="1"/>
              <w:rPr>
                <w:rFonts w:ascii="Times New Roman"/>
                <w:sz w:val="19"/>
              </w:rPr>
            </w:pPr>
          </w:p>
          <w:p w:rsidR="00917D04" w:rsidRDefault="00917D04" w:rsidP="000D1BA3">
            <w:pPr>
              <w:pStyle w:val="TableParagraph"/>
              <w:spacing w:before="1"/>
              <w:ind w:left="3885" w:right="3884"/>
              <w:jc w:val="center"/>
              <w:rPr>
                <w:b/>
                <w:sz w:val="24"/>
              </w:rPr>
            </w:pPr>
            <w:r>
              <w:rPr>
                <w:b/>
                <w:sz w:val="24"/>
              </w:rPr>
              <w:t>Description</w:t>
            </w:r>
          </w:p>
        </w:tc>
        <w:tc>
          <w:tcPr>
            <w:tcW w:w="1560" w:type="dxa"/>
            <w:shd w:val="clear" w:color="auto" w:fill="A8D08D"/>
          </w:tcPr>
          <w:p w:rsidR="00917D04" w:rsidRDefault="00917D04" w:rsidP="000D1BA3">
            <w:pPr>
              <w:pStyle w:val="TableParagraph"/>
              <w:spacing w:before="1"/>
              <w:rPr>
                <w:rFonts w:ascii="Times New Roman"/>
                <w:sz w:val="19"/>
              </w:rPr>
            </w:pPr>
          </w:p>
          <w:p w:rsidR="00917D04" w:rsidRDefault="00917D04" w:rsidP="000D1BA3">
            <w:pPr>
              <w:pStyle w:val="TableParagraph"/>
              <w:spacing w:before="1" w:line="338" w:lineRule="auto"/>
              <w:ind w:left="285" w:right="284" w:hanging="7"/>
              <w:jc w:val="center"/>
              <w:rPr>
                <w:b/>
                <w:sz w:val="24"/>
              </w:rPr>
            </w:pPr>
            <w:r>
              <w:rPr>
                <w:b/>
                <w:sz w:val="24"/>
              </w:rPr>
              <w:t>SBF's National Targets</w:t>
            </w:r>
          </w:p>
        </w:tc>
      </w:tr>
      <w:tr w:rsidR="00917D04" w:rsidTr="000D1BA3">
        <w:trPr>
          <w:trHeight w:hRule="exact" w:val="487"/>
        </w:trPr>
        <w:tc>
          <w:tcPr>
            <w:tcW w:w="4395" w:type="dxa"/>
          </w:tcPr>
          <w:p w:rsidR="00917D04" w:rsidRDefault="00917D04" w:rsidP="000D1BA3"/>
        </w:tc>
        <w:tc>
          <w:tcPr>
            <w:tcW w:w="8790" w:type="dxa"/>
          </w:tcPr>
          <w:p w:rsidR="00917D04" w:rsidRDefault="00917D04" w:rsidP="000D1BA3">
            <w:pPr>
              <w:pStyle w:val="TableParagraph"/>
              <w:spacing w:before="94"/>
              <w:ind w:left="91" w:right="142"/>
            </w:pPr>
            <w:r>
              <w:t>an index that is calculated based on the number of dams per river basin</w:t>
            </w:r>
            <w:r>
              <w:rPr>
                <w:position w:val="8"/>
                <w:sz w:val="14"/>
              </w:rPr>
              <w:t xml:space="preserve"> 45</w:t>
            </w:r>
            <w:r>
              <w:t>.</w:t>
            </w:r>
          </w:p>
        </w:tc>
        <w:tc>
          <w:tcPr>
            <w:tcW w:w="1560" w:type="dxa"/>
          </w:tcPr>
          <w:p w:rsidR="00917D04" w:rsidRDefault="00917D04" w:rsidP="000D1BA3"/>
        </w:tc>
      </w:tr>
      <w:tr w:rsidR="00917D04" w:rsidTr="000D1BA3">
        <w:trPr>
          <w:trHeight w:hRule="exact" w:val="4256"/>
        </w:trPr>
        <w:tc>
          <w:tcPr>
            <w:tcW w:w="4395" w:type="dxa"/>
          </w:tcPr>
          <w:p w:rsidR="00917D04" w:rsidRDefault="00917D04" w:rsidP="000D1BA3">
            <w:pPr>
              <w:pStyle w:val="TableParagraph"/>
              <w:spacing w:before="11"/>
              <w:rPr>
                <w:rFonts w:ascii="Times New Roman"/>
                <w:sz w:val="18"/>
              </w:rPr>
            </w:pPr>
          </w:p>
          <w:p w:rsidR="00917D04" w:rsidRDefault="00917D04" w:rsidP="000D1BA3">
            <w:pPr>
              <w:pStyle w:val="TableParagraph"/>
              <w:ind w:left="88" w:right="297"/>
            </w:pPr>
            <w:r>
              <w:t>Implementation of the national strategy on invasive alien species</w:t>
            </w:r>
          </w:p>
        </w:tc>
        <w:tc>
          <w:tcPr>
            <w:tcW w:w="8790" w:type="dxa"/>
          </w:tcPr>
          <w:p w:rsidR="00917D04" w:rsidRDefault="00917D04" w:rsidP="000D1BA3">
            <w:pPr>
              <w:pStyle w:val="TableParagraph"/>
              <w:spacing w:before="11"/>
              <w:rPr>
                <w:rFonts w:ascii="Times New Roman"/>
                <w:sz w:val="18"/>
              </w:rPr>
            </w:pPr>
          </w:p>
          <w:p w:rsidR="00917D04" w:rsidRDefault="00917D04" w:rsidP="000D1BA3">
            <w:pPr>
              <w:pStyle w:val="TableParagraph"/>
              <w:ind w:left="91" w:right="142"/>
            </w:pPr>
            <w:r>
              <w:t>Informs the % of implementation of tools and guidelines from the National Strategy:</w:t>
            </w:r>
          </w:p>
          <w:p w:rsidR="00917D04" w:rsidRDefault="00917D04" w:rsidP="00917D04">
            <w:pPr>
              <w:pStyle w:val="TableParagraph"/>
              <w:numPr>
                <w:ilvl w:val="0"/>
                <w:numId w:val="56"/>
              </w:numPr>
              <w:tabs>
                <w:tab w:val="left" w:pos="327"/>
              </w:tabs>
              <w:spacing w:before="120"/>
            </w:pPr>
            <w:r>
              <w:t>Management of the National Strategy;</w:t>
            </w:r>
            <w:r>
              <w:br/>
            </w:r>
          </w:p>
          <w:p w:rsidR="00917D04" w:rsidRDefault="00917D04" w:rsidP="00917D04">
            <w:pPr>
              <w:pStyle w:val="TableParagraph"/>
              <w:numPr>
                <w:ilvl w:val="0"/>
                <w:numId w:val="56"/>
              </w:numPr>
              <w:tabs>
                <w:tab w:val="left" w:pos="377"/>
              </w:tabs>
              <w:spacing w:before="120"/>
              <w:ind w:left="376" w:hanging="285"/>
            </w:pPr>
            <w:r>
              <w:t>Inter-sector coordination;</w:t>
            </w:r>
          </w:p>
          <w:p w:rsidR="00917D04" w:rsidRDefault="00917D04" w:rsidP="00917D04">
            <w:pPr>
              <w:pStyle w:val="TableParagraph"/>
              <w:numPr>
                <w:ilvl w:val="0"/>
                <w:numId w:val="56"/>
              </w:numPr>
              <w:tabs>
                <w:tab w:val="left" w:pos="428"/>
              </w:tabs>
              <w:spacing w:before="120"/>
              <w:ind w:left="427" w:hanging="336"/>
            </w:pPr>
            <w:r>
              <w:t>Legal infrastructure;</w:t>
            </w:r>
          </w:p>
          <w:p w:rsidR="00917D04" w:rsidRDefault="00917D04" w:rsidP="00917D04">
            <w:pPr>
              <w:pStyle w:val="TableParagraph"/>
              <w:numPr>
                <w:ilvl w:val="0"/>
                <w:numId w:val="56"/>
              </w:numPr>
              <w:tabs>
                <w:tab w:val="left" w:pos="425"/>
              </w:tabs>
              <w:spacing w:before="120"/>
              <w:ind w:left="424" w:hanging="333"/>
            </w:pPr>
            <w:r>
              <w:t>Prevention, early detection and emergency actions;</w:t>
            </w:r>
          </w:p>
          <w:p w:rsidR="00917D04" w:rsidRDefault="00917D04" w:rsidP="00917D04">
            <w:pPr>
              <w:pStyle w:val="TableParagraph"/>
              <w:numPr>
                <w:ilvl w:val="0"/>
                <w:numId w:val="56"/>
              </w:numPr>
              <w:tabs>
                <w:tab w:val="left" w:pos="375"/>
              </w:tabs>
              <w:spacing w:before="120"/>
              <w:ind w:left="374" w:hanging="283"/>
            </w:pPr>
            <w:r>
              <w:t>Management - eradication, containment, control and monitoring;</w:t>
            </w:r>
          </w:p>
          <w:p w:rsidR="00917D04" w:rsidRDefault="00917D04" w:rsidP="00917D04">
            <w:pPr>
              <w:pStyle w:val="TableParagraph"/>
              <w:numPr>
                <w:ilvl w:val="0"/>
                <w:numId w:val="56"/>
              </w:numPr>
              <w:tabs>
                <w:tab w:val="left" w:pos="427"/>
              </w:tabs>
              <w:spacing w:before="120"/>
              <w:ind w:left="426" w:hanging="335"/>
            </w:pPr>
            <w:r>
              <w:t>Scientific knowledge generation; (vii) Technical training;</w:t>
            </w:r>
          </w:p>
          <w:p w:rsidR="00917D04" w:rsidRDefault="00917D04" w:rsidP="000D1BA3">
            <w:pPr>
              <w:pStyle w:val="TableParagraph"/>
              <w:spacing w:before="120"/>
              <w:ind w:left="91" w:right="142"/>
            </w:pPr>
            <w:r>
              <w:t xml:space="preserve">(viii) </w:t>
            </w:r>
            <w:r w:rsidR="008152B3">
              <w:t>Education</w:t>
            </w:r>
            <w:r>
              <w:t xml:space="preserve"> and public awareness.</w:t>
            </w:r>
          </w:p>
          <w:p w:rsidR="00917D04" w:rsidRDefault="00917D04" w:rsidP="000D1BA3">
            <w:pPr>
              <w:pStyle w:val="TableParagraph"/>
              <w:spacing w:before="120"/>
              <w:ind w:left="91" w:right="112"/>
            </w:pPr>
            <w:r>
              <w:t>The implementation of each of these items will be measured through a sub-indicator. The calculation should consider the individual percentage of implementation of each item, and the indicator will be evaluated by a weighted average of the items.</w:t>
            </w:r>
          </w:p>
        </w:tc>
        <w:tc>
          <w:tcPr>
            <w:tcW w:w="1560" w:type="dxa"/>
          </w:tcPr>
          <w:p w:rsidR="00917D04" w:rsidRDefault="00917D04" w:rsidP="000D1BA3">
            <w:pPr>
              <w:pStyle w:val="TableParagraph"/>
              <w:spacing w:before="11"/>
              <w:rPr>
                <w:rFonts w:ascii="Times New Roman"/>
                <w:sz w:val="18"/>
              </w:rPr>
            </w:pPr>
          </w:p>
          <w:p w:rsidR="00917D04" w:rsidRDefault="00917D04" w:rsidP="000D1BA3">
            <w:pPr>
              <w:pStyle w:val="TableParagraph"/>
              <w:ind w:left="88"/>
            </w:pPr>
            <w:r>
              <w:t>9</w:t>
            </w:r>
          </w:p>
        </w:tc>
      </w:tr>
      <w:tr w:rsidR="00917D04" w:rsidTr="000D1BA3">
        <w:trPr>
          <w:trHeight w:hRule="exact" w:val="610"/>
        </w:trPr>
        <w:tc>
          <w:tcPr>
            <w:tcW w:w="4395" w:type="dxa"/>
          </w:tcPr>
          <w:p w:rsidR="00917D04" w:rsidRDefault="00917D04" w:rsidP="000D1BA3">
            <w:pPr>
              <w:pStyle w:val="TableParagraph"/>
              <w:spacing w:before="10"/>
              <w:rPr>
                <w:rFonts w:ascii="Times New Roman"/>
                <w:sz w:val="18"/>
              </w:rPr>
            </w:pPr>
          </w:p>
          <w:p w:rsidR="00917D04" w:rsidRDefault="00917D04" w:rsidP="000D1BA3">
            <w:pPr>
              <w:pStyle w:val="TableParagraph"/>
              <w:ind w:left="88" w:right="105"/>
            </w:pPr>
            <w:r>
              <w:t>Ecological representation index of CUs</w:t>
            </w:r>
          </w:p>
        </w:tc>
        <w:tc>
          <w:tcPr>
            <w:tcW w:w="8790" w:type="dxa"/>
          </w:tcPr>
          <w:p w:rsidR="00917D04" w:rsidRDefault="00917D04" w:rsidP="000D1BA3">
            <w:pPr>
              <w:pStyle w:val="TableParagraph"/>
              <w:spacing w:before="10"/>
              <w:rPr>
                <w:rFonts w:ascii="Times New Roman"/>
                <w:sz w:val="18"/>
              </w:rPr>
            </w:pPr>
          </w:p>
          <w:p w:rsidR="00917D04" w:rsidRDefault="00917D04" w:rsidP="000D1BA3">
            <w:pPr>
              <w:pStyle w:val="TableParagraph"/>
              <w:ind w:left="91" w:right="142"/>
            </w:pPr>
            <w:r>
              <w:t>Indicator that shows the ecological representativeness in different CUs.</w:t>
            </w:r>
          </w:p>
        </w:tc>
        <w:tc>
          <w:tcPr>
            <w:tcW w:w="1560" w:type="dxa"/>
          </w:tcPr>
          <w:p w:rsidR="00917D04" w:rsidRDefault="00917D04" w:rsidP="000D1BA3">
            <w:pPr>
              <w:pStyle w:val="TableParagraph"/>
              <w:spacing w:before="10"/>
              <w:rPr>
                <w:rFonts w:ascii="Times New Roman"/>
                <w:sz w:val="18"/>
              </w:rPr>
            </w:pPr>
          </w:p>
          <w:p w:rsidR="00917D04" w:rsidRDefault="00917D04" w:rsidP="000D1BA3">
            <w:pPr>
              <w:pStyle w:val="TableParagraph"/>
              <w:ind w:left="88"/>
            </w:pPr>
            <w:r>
              <w:t>11</w:t>
            </w:r>
          </w:p>
        </w:tc>
      </w:tr>
      <w:tr w:rsidR="00917D04" w:rsidTr="000D1BA3">
        <w:trPr>
          <w:trHeight w:hRule="exact" w:val="1145"/>
        </w:trPr>
        <w:tc>
          <w:tcPr>
            <w:tcW w:w="4395" w:type="dxa"/>
          </w:tcPr>
          <w:p w:rsidR="00917D04" w:rsidRDefault="00917D04" w:rsidP="000D1BA3">
            <w:pPr>
              <w:pStyle w:val="TableParagraph"/>
              <w:spacing w:before="10"/>
              <w:rPr>
                <w:rFonts w:ascii="Times New Roman"/>
                <w:sz w:val="18"/>
              </w:rPr>
            </w:pPr>
          </w:p>
          <w:p w:rsidR="00917D04" w:rsidRDefault="00917D04" w:rsidP="000D1BA3">
            <w:pPr>
              <w:pStyle w:val="TableParagraph"/>
              <w:ind w:left="88" w:right="581"/>
            </w:pPr>
            <w:r>
              <w:t>Vegetation coverage in APPs and RLs</w:t>
            </w:r>
          </w:p>
        </w:tc>
        <w:tc>
          <w:tcPr>
            <w:tcW w:w="8790" w:type="dxa"/>
          </w:tcPr>
          <w:p w:rsidR="00917D04" w:rsidRDefault="00917D04" w:rsidP="000D1BA3">
            <w:pPr>
              <w:pStyle w:val="TableParagraph"/>
              <w:spacing w:before="10"/>
              <w:rPr>
                <w:rFonts w:ascii="Times New Roman"/>
                <w:sz w:val="18"/>
              </w:rPr>
            </w:pPr>
          </w:p>
          <w:p w:rsidR="00917D04" w:rsidRDefault="00917D04" w:rsidP="000D1BA3">
            <w:pPr>
              <w:pStyle w:val="TableParagraph"/>
              <w:ind w:left="91" w:right="558"/>
              <w:jc w:val="both"/>
            </w:pPr>
            <w:r>
              <w:t xml:space="preserve">Vegetation coverage in APPs and RLs per biome according to the Native Vegetation Recovery Law. It should inform the % of APP and </w:t>
            </w:r>
            <w:r w:rsidR="008152B3">
              <w:t>RL areas</w:t>
            </w:r>
            <w:r>
              <w:t xml:space="preserve"> with vegetation coverage in different terrestrial biomes registered in CAR.</w:t>
            </w:r>
          </w:p>
        </w:tc>
        <w:tc>
          <w:tcPr>
            <w:tcW w:w="1560" w:type="dxa"/>
          </w:tcPr>
          <w:p w:rsidR="00917D04" w:rsidRDefault="00917D04" w:rsidP="000D1BA3">
            <w:pPr>
              <w:pStyle w:val="TableParagraph"/>
              <w:spacing w:before="10"/>
              <w:rPr>
                <w:rFonts w:ascii="Times New Roman"/>
                <w:sz w:val="18"/>
              </w:rPr>
            </w:pPr>
          </w:p>
          <w:p w:rsidR="00917D04" w:rsidRDefault="00917D04" w:rsidP="000D1BA3">
            <w:pPr>
              <w:pStyle w:val="TableParagraph"/>
              <w:ind w:left="88"/>
            </w:pPr>
            <w:r>
              <w:t>11</w:t>
            </w:r>
          </w:p>
        </w:tc>
      </w:tr>
    </w:tbl>
    <w:p w:rsidR="00917D04" w:rsidRDefault="00917D04" w:rsidP="00917D04">
      <w:pPr>
        <w:pStyle w:val="Corpodetexto"/>
        <w:rPr>
          <w:sz w:val="20"/>
        </w:rPr>
      </w:pPr>
    </w:p>
    <w:p w:rsidR="00917D04" w:rsidRDefault="00917D04" w:rsidP="00917D04">
      <w:pPr>
        <w:pStyle w:val="Corpodetexto"/>
        <w:spacing w:before="4"/>
        <w:rPr>
          <w:sz w:val="25"/>
        </w:rPr>
      </w:pPr>
      <w:r>
        <w:rPr>
          <w:noProof/>
          <w:lang w:val="pt-BR" w:eastAsia="pt-BR"/>
        </w:rPr>
        <mc:AlternateContent>
          <mc:Choice Requires="wps">
            <w:drawing>
              <wp:anchor distT="0" distB="0" distL="0" distR="0" simplePos="0" relativeHeight="251707392" behindDoc="0" locked="0" layoutInCell="1" allowOverlap="1" wp14:anchorId="551DD103" wp14:editId="73E83282">
                <wp:simplePos x="0" y="0"/>
                <wp:positionH relativeFrom="page">
                  <wp:posOffset>914400</wp:posOffset>
                </wp:positionH>
                <wp:positionV relativeFrom="paragraph">
                  <wp:posOffset>215265</wp:posOffset>
                </wp:positionV>
                <wp:extent cx="1828800" cy="0"/>
                <wp:effectExtent l="9525" t="8890" r="9525" b="10160"/>
                <wp:wrapTopAndBottom/>
                <wp:docPr id="174" name="Conector reto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549A40" id="Conector reto 174" o:spid="_x0000_s1026" style="position:absolute;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95pt" to="3in,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5xGgIAADUEAAAOAAAAZHJzL2Uyb0RvYy54bWysU8GO2yAQvVfqPyDuie3UzT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" strokeweight=".72pt">
                <w10:wrap type="topAndBottom" anchorx="page"/>
              </v:line>
            </w:pict>
          </mc:Fallback>
        </mc:AlternateContent>
      </w:r>
    </w:p>
    <w:p w:rsidR="00917D04" w:rsidRDefault="00917D04" w:rsidP="00917D04">
      <w:pPr>
        <w:spacing w:before="122"/>
        <w:ind w:left="1540"/>
        <w:rPr>
          <w:sz w:val="18"/>
        </w:rPr>
      </w:pPr>
      <w:r>
        <w:rPr>
          <w:position w:val="8"/>
          <w:sz w:val="14"/>
        </w:rPr>
        <w:t xml:space="preserve">45 </w:t>
      </w:r>
      <w:r>
        <w:rPr>
          <w:sz w:val="18"/>
        </w:rPr>
        <w:t>The index calculation method requires the definition of additional variables to be used.</w:t>
      </w:r>
    </w:p>
    <w:p w:rsidR="00917D04" w:rsidRDefault="00917D04" w:rsidP="00917D04">
      <w:pPr>
        <w:rPr>
          <w:sz w:val="18"/>
        </w:rPr>
        <w:sectPr w:rsidR="00917D04">
          <w:pgSz w:w="16840" w:h="11910" w:orient="landscape"/>
          <w:pgMar w:top="1020" w:right="1240" w:bottom="720" w:left="620" w:header="831" w:footer="530" w:gutter="0"/>
          <w:cols w:space="720"/>
        </w:sectPr>
      </w:pPr>
    </w:p>
    <w:p w:rsidR="00917D04" w:rsidRDefault="00917D04" w:rsidP="00917D04">
      <w:pPr>
        <w:pStyle w:val="Corpodetexto"/>
        <w:rPr>
          <w:sz w:val="20"/>
        </w:rPr>
      </w:pPr>
    </w:p>
    <w:p w:rsidR="00917D04" w:rsidRDefault="00917D04" w:rsidP="00917D04">
      <w:pPr>
        <w:pStyle w:val="Corpodetexto"/>
        <w:spacing w:before="6"/>
        <w:rPr>
          <w:sz w:val="15"/>
        </w:rPr>
      </w:pPr>
    </w:p>
    <w:tbl>
      <w:tblPr>
        <w:tblStyle w:val="TableNormal1"/>
        <w:tblW w:w="0" w:type="auto"/>
        <w:tblInd w:w="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95"/>
        <w:gridCol w:w="8790"/>
        <w:gridCol w:w="1560"/>
      </w:tblGrid>
      <w:tr w:rsidR="00917D04" w:rsidTr="000D1BA3">
        <w:trPr>
          <w:trHeight w:hRule="exact" w:val="1459"/>
        </w:trPr>
        <w:tc>
          <w:tcPr>
            <w:tcW w:w="4395" w:type="dxa"/>
            <w:shd w:val="clear" w:color="auto" w:fill="A8D08D"/>
          </w:tcPr>
          <w:p w:rsidR="00917D04" w:rsidRDefault="00917D04" w:rsidP="000D1BA3">
            <w:pPr>
              <w:pStyle w:val="TableParagraph"/>
              <w:spacing w:before="1"/>
              <w:rPr>
                <w:rFonts w:ascii="Times New Roman"/>
                <w:sz w:val="19"/>
              </w:rPr>
            </w:pPr>
          </w:p>
          <w:p w:rsidR="00917D04" w:rsidRDefault="00917D04" w:rsidP="000D1BA3">
            <w:pPr>
              <w:pStyle w:val="TableParagraph"/>
              <w:spacing w:before="1"/>
              <w:ind w:left="1695" w:right="1697"/>
              <w:jc w:val="center"/>
              <w:rPr>
                <w:b/>
                <w:sz w:val="24"/>
              </w:rPr>
            </w:pPr>
            <w:r>
              <w:rPr>
                <w:b/>
                <w:sz w:val="24"/>
              </w:rPr>
              <w:t>Indicator</w:t>
            </w:r>
          </w:p>
        </w:tc>
        <w:tc>
          <w:tcPr>
            <w:tcW w:w="8790" w:type="dxa"/>
            <w:shd w:val="clear" w:color="auto" w:fill="A8D08D"/>
          </w:tcPr>
          <w:p w:rsidR="00917D04" w:rsidRDefault="00917D04" w:rsidP="000D1BA3">
            <w:pPr>
              <w:pStyle w:val="TableParagraph"/>
              <w:spacing w:before="1"/>
              <w:rPr>
                <w:rFonts w:ascii="Times New Roman"/>
                <w:sz w:val="19"/>
              </w:rPr>
            </w:pPr>
          </w:p>
          <w:p w:rsidR="00917D04" w:rsidRDefault="00917D04" w:rsidP="000D1BA3">
            <w:pPr>
              <w:pStyle w:val="TableParagraph"/>
              <w:spacing w:before="1"/>
              <w:ind w:left="3885" w:right="3884"/>
              <w:jc w:val="center"/>
              <w:rPr>
                <w:b/>
                <w:sz w:val="24"/>
              </w:rPr>
            </w:pPr>
            <w:r>
              <w:rPr>
                <w:b/>
                <w:sz w:val="24"/>
              </w:rPr>
              <w:t>Description</w:t>
            </w:r>
          </w:p>
        </w:tc>
        <w:tc>
          <w:tcPr>
            <w:tcW w:w="1560" w:type="dxa"/>
            <w:shd w:val="clear" w:color="auto" w:fill="A8D08D"/>
          </w:tcPr>
          <w:p w:rsidR="00917D04" w:rsidRDefault="00917D04" w:rsidP="000D1BA3">
            <w:pPr>
              <w:pStyle w:val="TableParagraph"/>
              <w:spacing w:before="1"/>
              <w:rPr>
                <w:rFonts w:ascii="Times New Roman"/>
                <w:sz w:val="19"/>
              </w:rPr>
            </w:pPr>
          </w:p>
          <w:p w:rsidR="00917D04" w:rsidRDefault="00917D04" w:rsidP="000D1BA3">
            <w:pPr>
              <w:pStyle w:val="TableParagraph"/>
              <w:spacing w:before="1" w:line="338" w:lineRule="auto"/>
              <w:ind w:left="285" w:right="284" w:hanging="7"/>
              <w:jc w:val="center"/>
              <w:rPr>
                <w:b/>
                <w:sz w:val="24"/>
              </w:rPr>
            </w:pPr>
            <w:r>
              <w:rPr>
                <w:b/>
                <w:sz w:val="24"/>
              </w:rPr>
              <w:t>SBF's National Targets</w:t>
            </w:r>
          </w:p>
        </w:tc>
      </w:tr>
      <w:tr w:rsidR="00917D04" w:rsidTr="000D1BA3">
        <w:trPr>
          <w:trHeight w:hRule="exact" w:val="1145"/>
        </w:trPr>
        <w:tc>
          <w:tcPr>
            <w:tcW w:w="4395" w:type="dxa"/>
          </w:tcPr>
          <w:p w:rsidR="00917D04" w:rsidRDefault="00917D04" w:rsidP="000D1BA3">
            <w:pPr>
              <w:pStyle w:val="TableParagraph"/>
              <w:spacing w:before="10"/>
              <w:rPr>
                <w:rFonts w:ascii="Times New Roman"/>
                <w:sz w:val="18"/>
              </w:rPr>
            </w:pPr>
          </w:p>
          <w:p w:rsidR="00917D04" w:rsidRDefault="00917D04" w:rsidP="000D1BA3">
            <w:pPr>
              <w:pStyle w:val="TableParagraph"/>
              <w:ind w:left="88" w:right="581"/>
            </w:pPr>
            <w:r>
              <w:t>Recovery of APPs and RLs</w:t>
            </w:r>
          </w:p>
        </w:tc>
        <w:tc>
          <w:tcPr>
            <w:tcW w:w="8790" w:type="dxa"/>
          </w:tcPr>
          <w:p w:rsidR="00917D04" w:rsidRDefault="00917D04" w:rsidP="000D1BA3">
            <w:pPr>
              <w:pStyle w:val="TableParagraph"/>
              <w:spacing w:before="10"/>
              <w:rPr>
                <w:rFonts w:ascii="Times New Roman"/>
                <w:sz w:val="18"/>
              </w:rPr>
            </w:pPr>
          </w:p>
          <w:p w:rsidR="00917D04" w:rsidRDefault="00917D04" w:rsidP="000D1BA3">
            <w:pPr>
              <w:pStyle w:val="TableParagraph"/>
              <w:ind w:left="91" w:right="187"/>
            </w:pPr>
            <w:r>
              <w:t>Area of APPs and LRs registered in the CAR that are being recovered. Should inform the evolution of the total area (number of hectares) restored compared to the area without native vegetation, based on Planaveg (in preparation) and SICAR.</w:t>
            </w:r>
          </w:p>
        </w:tc>
        <w:tc>
          <w:tcPr>
            <w:tcW w:w="1560" w:type="dxa"/>
          </w:tcPr>
          <w:p w:rsidR="00917D04" w:rsidRDefault="00917D04" w:rsidP="000D1BA3">
            <w:pPr>
              <w:pStyle w:val="TableParagraph"/>
              <w:spacing w:before="10"/>
              <w:rPr>
                <w:rFonts w:ascii="Times New Roman"/>
                <w:sz w:val="18"/>
              </w:rPr>
            </w:pPr>
          </w:p>
          <w:p w:rsidR="00917D04" w:rsidRDefault="00917D04" w:rsidP="000D1BA3">
            <w:pPr>
              <w:pStyle w:val="TableParagraph"/>
              <w:ind w:left="88"/>
            </w:pPr>
            <w:r>
              <w:t>14</w:t>
            </w:r>
          </w:p>
        </w:tc>
      </w:tr>
      <w:tr w:rsidR="00917D04" w:rsidTr="000D1BA3">
        <w:trPr>
          <w:trHeight w:hRule="exact" w:val="878"/>
        </w:trPr>
        <w:tc>
          <w:tcPr>
            <w:tcW w:w="4395" w:type="dxa"/>
          </w:tcPr>
          <w:p w:rsidR="00917D04" w:rsidRDefault="00917D04" w:rsidP="000D1BA3">
            <w:pPr>
              <w:pStyle w:val="TableParagraph"/>
              <w:spacing w:before="10"/>
              <w:rPr>
                <w:rFonts w:ascii="Times New Roman"/>
                <w:sz w:val="18"/>
              </w:rPr>
            </w:pPr>
          </w:p>
          <w:p w:rsidR="00917D04" w:rsidRDefault="00917D04" w:rsidP="000D1BA3">
            <w:pPr>
              <w:pStyle w:val="TableParagraph"/>
              <w:ind w:left="88" w:right="581"/>
            </w:pPr>
            <w:r>
              <w:t>Benefit sharing agreements</w:t>
            </w:r>
          </w:p>
        </w:tc>
        <w:tc>
          <w:tcPr>
            <w:tcW w:w="8790" w:type="dxa"/>
          </w:tcPr>
          <w:p w:rsidR="00917D04" w:rsidRDefault="00917D04" w:rsidP="000D1BA3">
            <w:pPr>
              <w:pStyle w:val="TableParagraph"/>
              <w:spacing w:before="10"/>
              <w:rPr>
                <w:rFonts w:ascii="Times New Roman"/>
                <w:sz w:val="18"/>
              </w:rPr>
            </w:pPr>
          </w:p>
          <w:p w:rsidR="00917D04" w:rsidRDefault="00917D04" w:rsidP="000D1BA3">
            <w:pPr>
              <w:pStyle w:val="TableParagraph"/>
              <w:ind w:left="91" w:right="616"/>
            </w:pPr>
            <w:r>
              <w:t>Number of agreements to share benefits celebrated with the Union, indigenous peoples, communities and traditional farmers.</w:t>
            </w:r>
          </w:p>
        </w:tc>
        <w:tc>
          <w:tcPr>
            <w:tcW w:w="1560" w:type="dxa"/>
          </w:tcPr>
          <w:p w:rsidR="00917D04" w:rsidRDefault="00917D04" w:rsidP="000D1BA3">
            <w:pPr>
              <w:pStyle w:val="TableParagraph"/>
              <w:spacing w:before="10"/>
              <w:rPr>
                <w:rFonts w:ascii="Times New Roman"/>
                <w:sz w:val="18"/>
              </w:rPr>
            </w:pPr>
          </w:p>
          <w:p w:rsidR="00917D04" w:rsidRDefault="00917D04" w:rsidP="000D1BA3">
            <w:pPr>
              <w:pStyle w:val="TableParagraph"/>
              <w:ind w:left="88"/>
            </w:pPr>
            <w:r>
              <w:t>16</w:t>
            </w:r>
          </w:p>
        </w:tc>
      </w:tr>
      <w:tr w:rsidR="00917D04" w:rsidTr="000D1BA3">
        <w:trPr>
          <w:trHeight w:hRule="exact" w:val="1145"/>
        </w:trPr>
        <w:tc>
          <w:tcPr>
            <w:tcW w:w="4395" w:type="dxa"/>
          </w:tcPr>
          <w:p w:rsidR="00917D04" w:rsidRDefault="00917D04" w:rsidP="000D1BA3">
            <w:pPr>
              <w:pStyle w:val="TableParagraph"/>
              <w:spacing w:before="10"/>
              <w:rPr>
                <w:rFonts w:ascii="Times New Roman"/>
                <w:sz w:val="18"/>
              </w:rPr>
            </w:pPr>
          </w:p>
          <w:p w:rsidR="00917D04" w:rsidRDefault="00917D04" w:rsidP="000D1BA3">
            <w:pPr>
              <w:pStyle w:val="TableParagraph"/>
              <w:ind w:left="88" w:right="581"/>
            </w:pPr>
            <w:r>
              <w:t>Ratification of the Nagoya Protocol</w:t>
            </w:r>
          </w:p>
        </w:tc>
        <w:tc>
          <w:tcPr>
            <w:tcW w:w="8790" w:type="dxa"/>
          </w:tcPr>
          <w:p w:rsidR="00917D04" w:rsidRDefault="00917D04" w:rsidP="000D1BA3">
            <w:pPr>
              <w:pStyle w:val="TableParagraph"/>
              <w:spacing w:before="10"/>
              <w:rPr>
                <w:rFonts w:ascii="Times New Roman"/>
                <w:sz w:val="18"/>
              </w:rPr>
            </w:pPr>
          </w:p>
          <w:p w:rsidR="00917D04" w:rsidRDefault="00917D04" w:rsidP="000D1BA3">
            <w:pPr>
              <w:pStyle w:val="TableParagraph"/>
              <w:ind w:left="91" w:right="110"/>
            </w:pPr>
            <w:r>
              <w:t xml:space="preserve">Proportion in % of the concluded steps for the ratification the </w:t>
            </w:r>
            <w:r w:rsidR="008152B3">
              <w:t>Protocol (</w:t>
            </w:r>
            <w:r>
              <w:t>1-signature, 2-sending to Congress, 3-ratification by Congress, 4-presidential sanction, 5-deposit of ratification at the United Nations).</w:t>
            </w:r>
          </w:p>
        </w:tc>
        <w:tc>
          <w:tcPr>
            <w:tcW w:w="1560" w:type="dxa"/>
          </w:tcPr>
          <w:p w:rsidR="00917D04" w:rsidRDefault="00917D04" w:rsidP="000D1BA3">
            <w:pPr>
              <w:pStyle w:val="TableParagraph"/>
              <w:spacing w:before="10"/>
              <w:rPr>
                <w:rFonts w:ascii="Times New Roman"/>
                <w:sz w:val="18"/>
              </w:rPr>
            </w:pPr>
          </w:p>
          <w:p w:rsidR="00917D04" w:rsidRDefault="00917D04" w:rsidP="000D1BA3">
            <w:pPr>
              <w:pStyle w:val="TableParagraph"/>
              <w:ind w:left="88"/>
            </w:pPr>
            <w:r>
              <w:t>16</w:t>
            </w:r>
          </w:p>
        </w:tc>
      </w:tr>
      <w:tr w:rsidR="00917D04" w:rsidTr="000D1BA3">
        <w:trPr>
          <w:trHeight w:hRule="exact" w:val="879"/>
        </w:trPr>
        <w:tc>
          <w:tcPr>
            <w:tcW w:w="4395" w:type="dxa"/>
          </w:tcPr>
          <w:p w:rsidR="00917D04" w:rsidRDefault="00917D04" w:rsidP="000D1BA3">
            <w:pPr>
              <w:pStyle w:val="TableParagraph"/>
              <w:spacing w:before="11"/>
              <w:rPr>
                <w:rFonts w:ascii="Times New Roman"/>
                <w:sz w:val="18"/>
              </w:rPr>
            </w:pPr>
          </w:p>
          <w:p w:rsidR="00917D04" w:rsidRDefault="00917D04" w:rsidP="000D1BA3">
            <w:pPr>
              <w:pStyle w:val="TableParagraph"/>
              <w:ind w:left="88" w:right="1002"/>
            </w:pPr>
            <w:r>
              <w:t>Mobilization of viable resources for biodiversity</w:t>
            </w:r>
          </w:p>
        </w:tc>
        <w:tc>
          <w:tcPr>
            <w:tcW w:w="8790" w:type="dxa"/>
          </w:tcPr>
          <w:p w:rsidR="00917D04" w:rsidRDefault="00917D04" w:rsidP="000D1BA3">
            <w:pPr>
              <w:pStyle w:val="TableParagraph"/>
              <w:spacing w:before="11"/>
              <w:rPr>
                <w:rFonts w:ascii="Times New Roman"/>
                <w:sz w:val="18"/>
              </w:rPr>
            </w:pPr>
          </w:p>
          <w:p w:rsidR="00917D04" w:rsidRDefault="00917D04" w:rsidP="000D1BA3">
            <w:pPr>
              <w:pStyle w:val="TableParagraph"/>
              <w:ind w:left="91" w:right="1093"/>
            </w:pPr>
            <w:r>
              <w:t>Shall inform on the estimated portion of the resource gap to be mobilized and executed.</w:t>
            </w:r>
          </w:p>
        </w:tc>
        <w:tc>
          <w:tcPr>
            <w:tcW w:w="1560" w:type="dxa"/>
          </w:tcPr>
          <w:p w:rsidR="00917D04" w:rsidRDefault="00917D04" w:rsidP="000D1BA3">
            <w:pPr>
              <w:pStyle w:val="TableParagraph"/>
              <w:spacing w:before="11"/>
              <w:rPr>
                <w:rFonts w:ascii="Times New Roman"/>
                <w:sz w:val="18"/>
              </w:rPr>
            </w:pPr>
          </w:p>
          <w:p w:rsidR="00917D04" w:rsidRDefault="00917D04" w:rsidP="000D1BA3">
            <w:pPr>
              <w:pStyle w:val="TableParagraph"/>
              <w:ind w:left="88"/>
            </w:pPr>
            <w:r>
              <w:t>20</w:t>
            </w:r>
          </w:p>
        </w:tc>
      </w:tr>
      <w:tr w:rsidR="00917D04" w:rsidTr="000D1BA3">
        <w:trPr>
          <w:trHeight w:hRule="exact" w:val="876"/>
        </w:trPr>
        <w:tc>
          <w:tcPr>
            <w:tcW w:w="4395" w:type="dxa"/>
          </w:tcPr>
          <w:p w:rsidR="00917D04" w:rsidRDefault="00917D04" w:rsidP="000D1BA3">
            <w:pPr>
              <w:pStyle w:val="TableParagraph"/>
              <w:spacing w:before="7"/>
              <w:rPr>
                <w:rFonts w:ascii="Times New Roman"/>
                <w:sz w:val="18"/>
              </w:rPr>
            </w:pPr>
          </w:p>
          <w:p w:rsidR="00917D04" w:rsidRDefault="00917D04" w:rsidP="000D1BA3">
            <w:pPr>
              <w:pStyle w:val="TableParagraph"/>
              <w:spacing w:line="266" w:lineRule="exact"/>
              <w:ind w:left="88" w:right="110"/>
            </w:pPr>
            <w:r>
              <w:t>Difference in resources between the estimated total and that which is executed at the federal level</w:t>
            </w:r>
          </w:p>
        </w:tc>
        <w:tc>
          <w:tcPr>
            <w:tcW w:w="8790" w:type="dxa"/>
          </w:tcPr>
          <w:p w:rsidR="00917D04" w:rsidRDefault="00917D04" w:rsidP="000D1BA3">
            <w:pPr>
              <w:pStyle w:val="TableParagraph"/>
              <w:spacing w:before="7"/>
              <w:rPr>
                <w:rFonts w:ascii="Times New Roman"/>
                <w:sz w:val="18"/>
              </w:rPr>
            </w:pPr>
          </w:p>
          <w:p w:rsidR="00917D04" w:rsidRDefault="00917D04" w:rsidP="000D1BA3">
            <w:pPr>
              <w:pStyle w:val="TableParagraph"/>
              <w:spacing w:line="266" w:lineRule="exact"/>
              <w:ind w:left="91" w:right="1494"/>
            </w:pPr>
            <w:r>
              <w:t>How long to reach the volume of needed federal funds (total) to implement the actions required to meet the Targets.</w:t>
            </w:r>
          </w:p>
        </w:tc>
        <w:tc>
          <w:tcPr>
            <w:tcW w:w="1560" w:type="dxa"/>
          </w:tcPr>
          <w:p w:rsidR="00917D04" w:rsidRDefault="00917D04" w:rsidP="000D1BA3">
            <w:pPr>
              <w:pStyle w:val="TableParagraph"/>
              <w:spacing w:before="10"/>
              <w:rPr>
                <w:rFonts w:ascii="Times New Roman"/>
                <w:sz w:val="18"/>
              </w:rPr>
            </w:pPr>
          </w:p>
          <w:p w:rsidR="00917D04" w:rsidRDefault="00917D04" w:rsidP="000D1BA3">
            <w:pPr>
              <w:pStyle w:val="TableParagraph"/>
              <w:ind w:left="88"/>
            </w:pPr>
            <w:r>
              <w:t>20</w:t>
            </w:r>
          </w:p>
        </w:tc>
      </w:tr>
    </w:tbl>
    <w:p w:rsidR="00917D04" w:rsidRDefault="00917D04" w:rsidP="00917D04">
      <w:pPr>
        <w:sectPr w:rsidR="00917D04">
          <w:pgSz w:w="16840" w:h="11910" w:orient="landscape"/>
          <w:pgMar w:top="1020" w:right="1240" w:bottom="720" w:left="620" w:header="831" w:footer="530" w:gutter="0"/>
          <w:cols w:space="720"/>
        </w:sectPr>
      </w:pPr>
    </w:p>
    <w:p w:rsidR="00917D04" w:rsidRDefault="00917D04" w:rsidP="00917D04">
      <w:pPr>
        <w:tabs>
          <w:tab w:val="left" w:pos="5556"/>
        </w:tabs>
        <w:spacing w:before="40"/>
        <w:ind w:left="100" w:right="1698"/>
        <w:rPr>
          <w:rFonts w:ascii="Calibri" w:hAnsi="Calibri"/>
          <w:sz w:val="16"/>
        </w:rPr>
      </w:pPr>
      <w:r>
        <w:rPr>
          <w:rFonts w:ascii="Calibri" w:hAnsi="Calibri"/>
          <w:sz w:val="16"/>
        </w:rPr>
        <w:lastRenderedPageBreak/>
        <w:t xml:space="preserve">NATIONAL BIODIVERSITY STRATEGY AND ACTION </w:t>
      </w:r>
      <w:r w:rsidR="003B5524">
        <w:rPr>
          <w:rFonts w:ascii="Calibri" w:hAnsi="Calibri"/>
          <w:sz w:val="16"/>
        </w:rPr>
        <w:t>PLAN -</w:t>
      </w:r>
      <w:r>
        <w:rPr>
          <w:rFonts w:ascii="Calibri" w:hAnsi="Calibri"/>
          <w:sz w:val="16"/>
        </w:rPr>
        <w:t xml:space="preserve"> NBSAP 2016-2020</w:t>
      </w:r>
    </w:p>
    <w:p w:rsidR="00917D04" w:rsidRDefault="00917D04" w:rsidP="00917D04">
      <w:pPr>
        <w:pStyle w:val="Corpodetexto"/>
        <w:spacing w:before="11"/>
        <w:rPr>
          <w:rFonts w:ascii="Calibri"/>
          <w:sz w:val="15"/>
        </w:rPr>
      </w:pPr>
    </w:p>
    <w:tbl>
      <w:tblPr>
        <w:tblStyle w:val="TableNormal1"/>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4"/>
        <w:gridCol w:w="2297"/>
        <w:gridCol w:w="1611"/>
        <w:gridCol w:w="1822"/>
        <w:gridCol w:w="2352"/>
      </w:tblGrid>
      <w:tr w:rsidR="00917D04" w:rsidTr="000D1BA3">
        <w:trPr>
          <w:trHeight w:hRule="exact" w:val="374"/>
        </w:trPr>
        <w:tc>
          <w:tcPr>
            <w:tcW w:w="1814" w:type="dxa"/>
          </w:tcPr>
          <w:p w:rsidR="00917D04" w:rsidRDefault="00917D04" w:rsidP="000D1BA3"/>
        </w:tc>
        <w:tc>
          <w:tcPr>
            <w:tcW w:w="8082" w:type="dxa"/>
            <w:gridSpan w:val="4"/>
            <w:shd w:val="clear" w:color="auto" w:fill="9CC2E4"/>
          </w:tcPr>
          <w:p w:rsidR="00917D04" w:rsidRDefault="00917D04" w:rsidP="000D1BA3">
            <w:pPr>
              <w:pStyle w:val="TableParagraph"/>
              <w:spacing w:before="119"/>
              <w:ind w:left="3174" w:right="3179"/>
              <w:jc w:val="center"/>
              <w:rPr>
                <w:b/>
                <w:sz w:val="20"/>
              </w:rPr>
            </w:pPr>
            <w:r>
              <w:rPr>
                <w:b/>
                <w:sz w:val="20"/>
              </w:rPr>
              <w:t>Priority Agendas</w:t>
            </w:r>
          </w:p>
        </w:tc>
      </w:tr>
      <w:tr w:rsidR="00917D04" w:rsidTr="000D1BA3">
        <w:trPr>
          <w:trHeight w:hRule="exact" w:val="1234"/>
        </w:trPr>
        <w:tc>
          <w:tcPr>
            <w:tcW w:w="1814" w:type="dxa"/>
            <w:tcBorders>
              <w:bottom w:val="single" w:sz="10" w:space="0" w:color="FFFFFF"/>
            </w:tcBorders>
          </w:tcPr>
          <w:p w:rsidR="00917D04" w:rsidRDefault="00917D04" w:rsidP="000D1BA3"/>
        </w:tc>
        <w:tc>
          <w:tcPr>
            <w:tcW w:w="2297" w:type="dxa"/>
            <w:tcBorders>
              <w:bottom w:val="single" w:sz="10" w:space="0" w:color="FFFFFF"/>
            </w:tcBorders>
            <w:shd w:val="clear" w:color="auto" w:fill="9CC2E4"/>
          </w:tcPr>
          <w:p w:rsidR="00917D04" w:rsidRDefault="00917D04" w:rsidP="000D1BA3">
            <w:pPr>
              <w:pStyle w:val="TableParagraph"/>
              <w:spacing w:before="119"/>
              <w:ind w:left="280" w:right="279"/>
              <w:jc w:val="center"/>
              <w:rPr>
                <w:sz w:val="18"/>
              </w:rPr>
            </w:pPr>
            <w:r>
              <w:rPr>
                <w:sz w:val="18"/>
              </w:rPr>
              <w:t>Conservation of species and minimize the risk of extinction</w:t>
            </w:r>
          </w:p>
        </w:tc>
        <w:tc>
          <w:tcPr>
            <w:tcW w:w="1611" w:type="dxa"/>
            <w:tcBorders>
              <w:bottom w:val="single" w:sz="10" w:space="0" w:color="FFFFFF"/>
            </w:tcBorders>
            <w:shd w:val="clear" w:color="auto" w:fill="9CC2E4"/>
          </w:tcPr>
          <w:p w:rsidR="00917D04" w:rsidRPr="009E4D34" w:rsidRDefault="00917D04" w:rsidP="000D1BA3">
            <w:pPr>
              <w:pStyle w:val="TableParagraph"/>
              <w:spacing w:before="119"/>
              <w:ind w:left="103"/>
              <w:rPr>
                <w:sz w:val="18"/>
              </w:rPr>
            </w:pPr>
            <w:r w:rsidRPr="009E4D34">
              <w:rPr>
                <w:sz w:val="18"/>
              </w:rPr>
              <w:t>Preserve Biodiversity in Protected Areas</w:t>
            </w:r>
          </w:p>
        </w:tc>
        <w:tc>
          <w:tcPr>
            <w:tcW w:w="1822" w:type="dxa"/>
            <w:tcBorders>
              <w:bottom w:val="single" w:sz="10" w:space="0" w:color="FFFFFF"/>
            </w:tcBorders>
            <w:shd w:val="clear" w:color="auto" w:fill="9CC2E4"/>
          </w:tcPr>
          <w:p w:rsidR="00917D04" w:rsidRDefault="00917D04" w:rsidP="000D1BA3">
            <w:pPr>
              <w:pStyle w:val="TableParagraph"/>
              <w:spacing w:before="119"/>
              <w:ind w:left="103" w:right="311"/>
              <w:rPr>
                <w:sz w:val="18"/>
              </w:rPr>
            </w:pPr>
            <w:r>
              <w:rPr>
                <w:sz w:val="18"/>
              </w:rPr>
              <w:t>To conserve ecosystems and promote sustainable management of landscapes; and</w:t>
            </w:r>
          </w:p>
        </w:tc>
        <w:tc>
          <w:tcPr>
            <w:tcW w:w="2351" w:type="dxa"/>
            <w:tcBorders>
              <w:bottom w:val="single" w:sz="10" w:space="0" w:color="FFFFFF"/>
            </w:tcBorders>
            <w:shd w:val="clear" w:color="auto" w:fill="9CC2E4"/>
          </w:tcPr>
          <w:p w:rsidR="00917D04" w:rsidRDefault="00917D04" w:rsidP="000D1BA3">
            <w:pPr>
              <w:pStyle w:val="TableParagraph"/>
              <w:spacing w:before="119"/>
              <w:ind w:left="103" w:right="87"/>
              <w:rPr>
                <w:sz w:val="18"/>
              </w:rPr>
            </w:pPr>
            <w:r>
              <w:rPr>
                <w:sz w:val="18"/>
              </w:rPr>
              <w:t>The development of genetic resources and associated traditional knowledge economy</w:t>
            </w:r>
          </w:p>
        </w:tc>
      </w:tr>
      <w:tr w:rsidR="00917D04" w:rsidTr="000D1BA3">
        <w:trPr>
          <w:trHeight w:hRule="exact" w:val="362"/>
        </w:trPr>
        <w:tc>
          <w:tcPr>
            <w:tcW w:w="1814" w:type="dxa"/>
            <w:tcBorders>
              <w:top w:val="single" w:sz="10" w:space="0" w:color="FFFFFF"/>
            </w:tcBorders>
          </w:tcPr>
          <w:p w:rsidR="00917D04" w:rsidRDefault="00917D04" w:rsidP="000D1BA3">
            <w:pPr>
              <w:pStyle w:val="TableParagraph"/>
              <w:spacing w:before="107"/>
              <w:ind w:left="103"/>
              <w:rPr>
                <w:b/>
                <w:sz w:val="20"/>
              </w:rPr>
            </w:pPr>
            <w:r>
              <w:rPr>
                <w:b/>
                <w:sz w:val="20"/>
              </w:rPr>
              <w:t>National Targets</w:t>
            </w:r>
          </w:p>
        </w:tc>
        <w:tc>
          <w:tcPr>
            <w:tcW w:w="2297" w:type="dxa"/>
            <w:tcBorders>
              <w:top w:val="single" w:sz="10" w:space="0" w:color="FFFFFF"/>
            </w:tcBorders>
            <w:shd w:val="clear" w:color="auto" w:fill="FFE499"/>
          </w:tcPr>
          <w:p w:rsidR="00917D04" w:rsidRDefault="00917D04" w:rsidP="000D1BA3">
            <w:pPr>
              <w:pStyle w:val="TableParagraph"/>
              <w:spacing w:before="119"/>
              <w:ind w:left="280" w:right="278"/>
              <w:jc w:val="center"/>
              <w:rPr>
                <w:sz w:val="18"/>
              </w:rPr>
            </w:pPr>
            <w:r>
              <w:rPr>
                <w:sz w:val="18"/>
              </w:rPr>
              <w:t>6, 9, 12</w:t>
            </w:r>
          </w:p>
        </w:tc>
        <w:tc>
          <w:tcPr>
            <w:tcW w:w="1611" w:type="dxa"/>
            <w:tcBorders>
              <w:top w:val="single" w:sz="10" w:space="0" w:color="FFFFFF"/>
            </w:tcBorders>
            <w:shd w:val="clear" w:color="auto" w:fill="FFE499"/>
          </w:tcPr>
          <w:p w:rsidR="00917D04" w:rsidRDefault="00917D04" w:rsidP="000D1BA3">
            <w:pPr>
              <w:pStyle w:val="TableParagraph"/>
              <w:spacing w:before="119"/>
              <w:ind w:left="689" w:right="689"/>
              <w:jc w:val="center"/>
              <w:rPr>
                <w:sz w:val="18"/>
              </w:rPr>
            </w:pPr>
            <w:r>
              <w:rPr>
                <w:sz w:val="18"/>
              </w:rPr>
              <w:t>11</w:t>
            </w:r>
          </w:p>
        </w:tc>
        <w:tc>
          <w:tcPr>
            <w:tcW w:w="1822" w:type="dxa"/>
            <w:tcBorders>
              <w:top w:val="single" w:sz="10" w:space="0" w:color="FFFFFF"/>
            </w:tcBorders>
            <w:shd w:val="clear" w:color="auto" w:fill="FFE499"/>
          </w:tcPr>
          <w:p w:rsidR="00917D04" w:rsidRDefault="00917D04" w:rsidP="000D1BA3">
            <w:pPr>
              <w:pStyle w:val="TableParagraph"/>
              <w:spacing w:before="119"/>
              <w:ind w:left="235" w:right="145"/>
              <w:rPr>
                <w:sz w:val="18"/>
              </w:rPr>
            </w:pPr>
            <w:r>
              <w:rPr>
                <w:sz w:val="18"/>
              </w:rPr>
              <w:t>5, 7, 10, 11, 14, 15</w:t>
            </w:r>
          </w:p>
        </w:tc>
        <w:tc>
          <w:tcPr>
            <w:tcW w:w="2351" w:type="dxa"/>
            <w:tcBorders>
              <w:top w:val="single" w:sz="10" w:space="0" w:color="FFFFFF"/>
            </w:tcBorders>
            <w:shd w:val="clear" w:color="auto" w:fill="FFE499"/>
          </w:tcPr>
          <w:p w:rsidR="00917D04" w:rsidRDefault="00917D04" w:rsidP="000D1BA3">
            <w:pPr>
              <w:pStyle w:val="TableParagraph"/>
              <w:spacing w:before="119"/>
              <w:ind w:left="925" w:right="925"/>
              <w:jc w:val="center"/>
              <w:rPr>
                <w:sz w:val="18"/>
              </w:rPr>
            </w:pPr>
            <w:r>
              <w:rPr>
                <w:sz w:val="18"/>
              </w:rPr>
              <w:t>16, 18</w:t>
            </w:r>
          </w:p>
        </w:tc>
      </w:tr>
      <w:tr w:rsidR="00917D04" w:rsidTr="000D1BA3">
        <w:trPr>
          <w:trHeight w:hRule="exact" w:val="1439"/>
        </w:trPr>
        <w:tc>
          <w:tcPr>
            <w:tcW w:w="1814" w:type="dxa"/>
          </w:tcPr>
          <w:p w:rsidR="00917D04" w:rsidRDefault="00917D04" w:rsidP="000D1BA3">
            <w:pPr>
              <w:pStyle w:val="TableParagraph"/>
              <w:rPr>
                <w:sz w:val="20"/>
              </w:rPr>
            </w:pPr>
          </w:p>
          <w:p w:rsidR="00917D04" w:rsidRDefault="00917D04" w:rsidP="000D1BA3">
            <w:pPr>
              <w:pStyle w:val="TableParagraph"/>
              <w:rPr>
                <w:sz w:val="20"/>
              </w:rPr>
            </w:pPr>
          </w:p>
          <w:p w:rsidR="00917D04" w:rsidRDefault="00917D04" w:rsidP="000D1BA3">
            <w:pPr>
              <w:pStyle w:val="TableParagraph"/>
              <w:spacing w:before="166"/>
              <w:ind w:left="247"/>
              <w:rPr>
                <w:b/>
                <w:sz w:val="20"/>
              </w:rPr>
            </w:pPr>
            <w:r>
              <w:rPr>
                <w:b/>
                <w:sz w:val="20"/>
              </w:rPr>
              <w:t>SBF indicators</w:t>
            </w:r>
          </w:p>
        </w:tc>
        <w:tc>
          <w:tcPr>
            <w:tcW w:w="2297" w:type="dxa"/>
            <w:shd w:val="clear" w:color="auto" w:fill="A8D08D"/>
          </w:tcPr>
          <w:p w:rsidR="00917D04" w:rsidRDefault="00917D04" w:rsidP="000D1BA3">
            <w:pPr>
              <w:pStyle w:val="TableParagraph"/>
              <w:spacing w:before="126"/>
              <w:ind w:left="103" w:right="148"/>
              <w:rPr>
                <w:sz w:val="18"/>
              </w:rPr>
            </w:pPr>
            <w:r>
              <w:rPr>
                <w:sz w:val="18"/>
              </w:rPr>
              <w:t>% Of the endangered fauna/ flora species with action plans or other instruments for recovery and conservation</w:t>
            </w:r>
          </w:p>
        </w:tc>
        <w:tc>
          <w:tcPr>
            <w:tcW w:w="1611" w:type="dxa"/>
            <w:shd w:val="clear" w:color="auto" w:fill="A8D08D"/>
          </w:tcPr>
          <w:p w:rsidR="00917D04" w:rsidRDefault="00917D04" w:rsidP="000D1BA3">
            <w:pPr>
              <w:pStyle w:val="TableParagraph"/>
              <w:spacing w:before="126"/>
              <w:ind w:left="103" w:right="193"/>
              <w:rPr>
                <w:sz w:val="18"/>
              </w:rPr>
            </w:pPr>
            <w:r>
              <w:rPr>
                <w:sz w:val="18"/>
              </w:rPr>
              <w:t>% of protected areas of improvement and its level of consolidation</w:t>
            </w:r>
          </w:p>
        </w:tc>
        <w:tc>
          <w:tcPr>
            <w:tcW w:w="1822" w:type="dxa"/>
            <w:shd w:val="clear" w:color="auto" w:fill="A8D08D"/>
          </w:tcPr>
          <w:p w:rsidR="00917D04" w:rsidRDefault="00917D04" w:rsidP="000D1BA3">
            <w:pPr>
              <w:pStyle w:val="TableParagraph"/>
              <w:spacing w:before="126"/>
              <w:ind w:left="103" w:right="288"/>
              <w:rPr>
                <w:sz w:val="18"/>
              </w:rPr>
            </w:pPr>
            <w:r>
              <w:rPr>
                <w:sz w:val="18"/>
              </w:rPr>
              <w:t>Number of biomes and the coastal and marine zone with updated priority areas</w:t>
            </w:r>
          </w:p>
        </w:tc>
        <w:tc>
          <w:tcPr>
            <w:tcW w:w="2351" w:type="dxa"/>
            <w:shd w:val="clear" w:color="auto" w:fill="A8D08D"/>
          </w:tcPr>
          <w:p w:rsidR="00917D04" w:rsidRDefault="00917D04" w:rsidP="000D1BA3">
            <w:pPr>
              <w:pStyle w:val="TableParagraph"/>
              <w:spacing w:before="126"/>
              <w:ind w:left="103" w:right="87"/>
              <w:rPr>
                <w:sz w:val="18"/>
              </w:rPr>
            </w:pPr>
            <w:r>
              <w:rPr>
                <w:sz w:val="18"/>
              </w:rPr>
              <w:t>Number of signed agreements on access and benefit sharing for genetic resources and traditional knowledge</w:t>
            </w:r>
          </w:p>
        </w:tc>
      </w:tr>
      <w:tr w:rsidR="00917D04" w:rsidTr="000D1BA3">
        <w:trPr>
          <w:trHeight w:hRule="exact" w:val="1229"/>
        </w:trPr>
        <w:tc>
          <w:tcPr>
            <w:tcW w:w="1814" w:type="dxa"/>
          </w:tcPr>
          <w:p w:rsidR="00917D04" w:rsidRDefault="00917D04" w:rsidP="000D1BA3">
            <w:pPr>
              <w:pStyle w:val="TableParagraph"/>
              <w:spacing w:before="120"/>
              <w:ind w:left="163" w:right="161" w:hanging="4"/>
              <w:jc w:val="center"/>
              <w:rPr>
                <w:b/>
                <w:sz w:val="20"/>
              </w:rPr>
            </w:pPr>
            <w:r>
              <w:rPr>
                <w:b/>
                <w:sz w:val="20"/>
              </w:rPr>
              <w:t>PainelBio indicators - national targets</w:t>
            </w:r>
          </w:p>
        </w:tc>
        <w:tc>
          <w:tcPr>
            <w:tcW w:w="2297" w:type="dxa"/>
            <w:shd w:val="clear" w:color="auto" w:fill="DEEAF6"/>
          </w:tcPr>
          <w:p w:rsidR="00917D04" w:rsidRDefault="00917D04" w:rsidP="000D1BA3">
            <w:pPr>
              <w:pStyle w:val="TableParagraph"/>
              <w:spacing w:before="120"/>
              <w:ind w:left="103" w:right="106"/>
              <w:rPr>
                <w:sz w:val="18"/>
              </w:rPr>
            </w:pPr>
            <w:r>
              <w:rPr>
                <w:sz w:val="18"/>
              </w:rPr>
              <w:t>Volume (tons) and value (R $) national freshwater fisheries production</w:t>
            </w:r>
          </w:p>
        </w:tc>
        <w:tc>
          <w:tcPr>
            <w:tcW w:w="1611" w:type="dxa"/>
            <w:shd w:val="clear" w:color="auto" w:fill="DEEAF6"/>
          </w:tcPr>
          <w:p w:rsidR="00917D04" w:rsidRDefault="00917D04" w:rsidP="000D1BA3">
            <w:pPr>
              <w:pStyle w:val="TableParagraph"/>
              <w:spacing w:before="120"/>
              <w:ind w:left="103" w:right="407"/>
              <w:rPr>
                <w:sz w:val="18"/>
              </w:rPr>
            </w:pPr>
            <w:r>
              <w:rPr>
                <w:sz w:val="18"/>
              </w:rPr>
              <w:t>% of the national territory covered by conservation units</w:t>
            </w:r>
            <w:r>
              <w:rPr>
                <w:sz w:val="18"/>
              </w:rPr>
              <w:br/>
            </w:r>
          </w:p>
        </w:tc>
        <w:tc>
          <w:tcPr>
            <w:tcW w:w="1822" w:type="dxa"/>
            <w:shd w:val="clear" w:color="auto" w:fill="DEEAF6"/>
          </w:tcPr>
          <w:p w:rsidR="00917D04" w:rsidRDefault="00917D04" w:rsidP="000D1BA3">
            <w:pPr>
              <w:pStyle w:val="TableParagraph"/>
              <w:spacing w:before="120"/>
              <w:ind w:left="103" w:right="145"/>
              <w:rPr>
                <w:sz w:val="18"/>
              </w:rPr>
            </w:pPr>
            <w:r>
              <w:rPr>
                <w:sz w:val="18"/>
              </w:rPr>
              <w:t>Number of fires in biomes</w:t>
            </w:r>
          </w:p>
        </w:tc>
        <w:tc>
          <w:tcPr>
            <w:tcW w:w="2351" w:type="dxa"/>
            <w:shd w:val="clear" w:color="auto" w:fill="DEEAF6"/>
          </w:tcPr>
          <w:p w:rsidR="00917D04" w:rsidRDefault="00917D04" w:rsidP="000D1BA3">
            <w:pPr>
              <w:pStyle w:val="TableParagraph"/>
              <w:spacing w:before="120"/>
              <w:ind w:left="103" w:right="87"/>
              <w:rPr>
                <w:sz w:val="18"/>
              </w:rPr>
            </w:pPr>
            <w:r>
              <w:rPr>
                <w:sz w:val="18"/>
              </w:rPr>
              <w:t>Agreements or other benefit-sharing instruments</w:t>
            </w:r>
          </w:p>
        </w:tc>
      </w:tr>
      <w:tr w:rsidR="00917D04" w:rsidTr="000D1BA3">
        <w:trPr>
          <w:trHeight w:hRule="exact" w:val="1348"/>
        </w:trPr>
        <w:tc>
          <w:tcPr>
            <w:tcW w:w="1814" w:type="dxa"/>
          </w:tcPr>
          <w:p w:rsidR="00917D04" w:rsidRDefault="00917D04" w:rsidP="000D1BA3"/>
        </w:tc>
        <w:tc>
          <w:tcPr>
            <w:tcW w:w="2297" w:type="dxa"/>
            <w:shd w:val="clear" w:color="auto" w:fill="DEEAF6"/>
          </w:tcPr>
          <w:p w:rsidR="00917D04" w:rsidRDefault="00917D04" w:rsidP="000D1BA3">
            <w:pPr>
              <w:pStyle w:val="TableParagraph"/>
              <w:spacing w:before="120"/>
              <w:ind w:left="103" w:right="469"/>
              <w:jc w:val="both"/>
              <w:rPr>
                <w:sz w:val="18"/>
              </w:rPr>
            </w:pPr>
            <w:r>
              <w:rPr>
                <w:sz w:val="18"/>
              </w:rPr>
              <w:t>Officially recognized invasive alien species</w:t>
            </w:r>
          </w:p>
        </w:tc>
        <w:tc>
          <w:tcPr>
            <w:tcW w:w="1611" w:type="dxa"/>
            <w:shd w:val="clear" w:color="auto" w:fill="DEEAF6"/>
          </w:tcPr>
          <w:p w:rsidR="00917D04" w:rsidRDefault="00917D04" w:rsidP="000D1BA3">
            <w:pPr>
              <w:pStyle w:val="TableParagraph"/>
              <w:spacing w:before="120"/>
              <w:ind w:left="103" w:right="193"/>
              <w:rPr>
                <w:sz w:val="18"/>
              </w:rPr>
            </w:pPr>
            <w:r>
              <w:rPr>
                <w:sz w:val="18"/>
              </w:rPr>
              <w:t>% of management effectiveness in conservation units</w:t>
            </w:r>
          </w:p>
        </w:tc>
        <w:tc>
          <w:tcPr>
            <w:tcW w:w="1822" w:type="dxa"/>
            <w:shd w:val="clear" w:color="auto" w:fill="DEEAF6"/>
          </w:tcPr>
          <w:p w:rsidR="00917D04" w:rsidRDefault="00917D04" w:rsidP="000D1BA3">
            <w:pPr>
              <w:pStyle w:val="TableParagraph"/>
              <w:spacing w:before="120"/>
              <w:ind w:left="103" w:right="389"/>
              <w:rPr>
                <w:sz w:val="18"/>
              </w:rPr>
            </w:pPr>
            <w:r>
              <w:rPr>
                <w:sz w:val="18"/>
              </w:rPr>
              <w:t>% of the country's territory per biome covered by native vegetation</w:t>
            </w:r>
          </w:p>
        </w:tc>
        <w:tc>
          <w:tcPr>
            <w:tcW w:w="2351" w:type="dxa"/>
            <w:shd w:val="clear" w:color="auto" w:fill="DEEAF6"/>
          </w:tcPr>
          <w:p w:rsidR="00917D04" w:rsidRDefault="00917D04" w:rsidP="000D1BA3">
            <w:pPr>
              <w:pStyle w:val="TableParagraph"/>
              <w:spacing w:before="120"/>
              <w:ind w:left="103" w:right="87"/>
              <w:rPr>
                <w:sz w:val="18"/>
              </w:rPr>
            </w:pPr>
            <w:r>
              <w:rPr>
                <w:sz w:val="18"/>
              </w:rPr>
              <w:t>% of sustainable use conservation units with management tools elaborated and implemented</w:t>
            </w:r>
          </w:p>
        </w:tc>
      </w:tr>
      <w:tr w:rsidR="00917D04" w:rsidTr="000D1BA3">
        <w:trPr>
          <w:trHeight w:hRule="exact" w:val="907"/>
        </w:trPr>
        <w:tc>
          <w:tcPr>
            <w:tcW w:w="1814" w:type="dxa"/>
          </w:tcPr>
          <w:p w:rsidR="00917D04" w:rsidRDefault="00917D04" w:rsidP="000D1BA3"/>
        </w:tc>
        <w:tc>
          <w:tcPr>
            <w:tcW w:w="2297" w:type="dxa"/>
            <w:shd w:val="clear" w:color="auto" w:fill="DEEAF6"/>
          </w:tcPr>
          <w:p w:rsidR="00917D04" w:rsidRDefault="00917D04" w:rsidP="000D1BA3">
            <w:pPr>
              <w:pStyle w:val="TableParagraph"/>
              <w:spacing w:before="119"/>
              <w:ind w:left="103" w:right="148"/>
              <w:rPr>
                <w:sz w:val="18"/>
              </w:rPr>
            </w:pPr>
            <w:r>
              <w:rPr>
                <w:sz w:val="18"/>
              </w:rPr>
              <w:t>No. of  fauna and flora  species threatened with extinction in the Brazilian biomes</w:t>
            </w:r>
          </w:p>
        </w:tc>
        <w:tc>
          <w:tcPr>
            <w:tcW w:w="1611" w:type="dxa"/>
            <w:shd w:val="clear" w:color="auto" w:fill="DEEAF6"/>
          </w:tcPr>
          <w:p w:rsidR="00917D04" w:rsidRDefault="00917D04" w:rsidP="000D1BA3"/>
        </w:tc>
        <w:tc>
          <w:tcPr>
            <w:tcW w:w="1822" w:type="dxa"/>
            <w:shd w:val="clear" w:color="auto" w:fill="DEEAF6"/>
          </w:tcPr>
          <w:p w:rsidR="00917D04" w:rsidRDefault="00917D04" w:rsidP="000D1BA3">
            <w:pPr>
              <w:pStyle w:val="TableParagraph"/>
              <w:spacing w:before="119"/>
              <w:ind w:left="103" w:right="176"/>
              <w:rPr>
                <w:sz w:val="18"/>
              </w:rPr>
            </w:pPr>
            <w:r>
              <w:rPr>
                <w:sz w:val="18"/>
              </w:rPr>
              <w:t>Annual national consumption of pesticides per planted area</w:t>
            </w:r>
          </w:p>
        </w:tc>
        <w:tc>
          <w:tcPr>
            <w:tcW w:w="2351" w:type="dxa"/>
            <w:shd w:val="clear" w:color="auto" w:fill="DEEAF6"/>
          </w:tcPr>
          <w:p w:rsidR="00917D04" w:rsidRDefault="00917D04" w:rsidP="000D1BA3"/>
        </w:tc>
      </w:tr>
      <w:tr w:rsidR="00917D04" w:rsidTr="000D1BA3">
        <w:trPr>
          <w:trHeight w:hRule="exact" w:val="1078"/>
        </w:trPr>
        <w:tc>
          <w:tcPr>
            <w:tcW w:w="1814" w:type="dxa"/>
          </w:tcPr>
          <w:p w:rsidR="00917D04" w:rsidRDefault="00917D04" w:rsidP="000D1BA3"/>
        </w:tc>
        <w:tc>
          <w:tcPr>
            <w:tcW w:w="2297" w:type="dxa"/>
            <w:shd w:val="clear" w:color="auto" w:fill="DEEAF6"/>
          </w:tcPr>
          <w:p w:rsidR="00917D04" w:rsidRDefault="00917D04" w:rsidP="000D1BA3">
            <w:pPr>
              <w:pStyle w:val="TableParagraph"/>
              <w:spacing w:before="119"/>
              <w:ind w:left="103" w:right="137"/>
              <w:rPr>
                <w:sz w:val="18"/>
              </w:rPr>
            </w:pPr>
            <w:r>
              <w:rPr>
                <w:sz w:val="18"/>
              </w:rPr>
              <w:t>% of endangered species of fauna and flora with national action plans</w:t>
            </w:r>
          </w:p>
        </w:tc>
        <w:tc>
          <w:tcPr>
            <w:tcW w:w="1611" w:type="dxa"/>
            <w:shd w:val="clear" w:color="auto" w:fill="DEEAF6"/>
          </w:tcPr>
          <w:p w:rsidR="00917D04" w:rsidRDefault="00917D04" w:rsidP="000D1BA3"/>
        </w:tc>
        <w:tc>
          <w:tcPr>
            <w:tcW w:w="1822" w:type="dxa"/>
            <w:shd w:val="clear" w:color="auto" w:fill="DEEAF6"/>
          </w:tcPr>
          <w:p w:rsidR="00917D04" w:rsidRDefault="00917D04" w:rsidP="000D1BA3">
            <w:pPr>
              <w:pStyle w:val="TableParagraph"/>
              <w:spacing w:before="119"/>
              <w:ind w:left="103" w:right="312"/>
              <w:rPr>
                <w:sz w:val="18"/>
              </w:rPr>
            </w:pPr>
            <w:r>
              <w:rPr>
                <w:sz w:val="18"/>
              </w:rPr>
              <w:t>Number of organic producers in Brazil registered in the control bodies</w:t>
            </w:r>
          </w:p>
        </w:tc>
        <w:tc>
          <w:tcPr>
            <w:tcW w:w="2351" w:type="dxa"/>
            <w:shd w:val="clear" w:color="auto" w:fill="DEEAF6"/>
          </w:tcPr>
          <w:p w:rsidR="00917D04" w:rsidRDefault="00917D04" w:rsidP="000D1BA3"/>
        </w:tc>
      </w:tr>
      <w:tr w:rsidR="00917D04" w:rsidTr="000D1BA3">
        <w:trPr>
          <w:trHeight w:hRule="exact" w:val="1122"/>
        </w:trPr>
        <w:tc>
          <w:tcPr>
            <w:tcW w:w="1814" w:type="dxa"/>
          </w:tcPr>
          <w:p w:rsidR="00917D04" w:rsidRDefault="00917D04" w:rsidP="000D1BA3"/>
        </w:tc>
        <w:tc>
          <w:tcPr>
            <w:tcW w:w="2297" w:type="dxa"/>
            <w:shd w:val="clear" w:color="auto" w:fill="DEEAF6"/>
          </w:tcPr>
          <w:p w:rsidR="00917D04" w:rsidRDefault="00917D04" w:rsidP="000D1BA3"/>
        </w:tc>
        <w:tc>
          <w:tcPr>
            <w:tcW w:w="1611" w:type="dxa"/>
            <w:shd w:val="clear" w:color="auto" w:fill="DEEAF6"/>
          </w:tcPr>
          <w:p w:rsidR="00917D04" w:rsidRDefault="00917D04" w:rsidP="000D1BA3"/>
        </w:tc>
        <w:tc>
          <w:tcPr>
            <w:tcW w:w="1822" w:type="dxa"/>
            <w:shd w:val="clear" w:color="auto" w:fill="DEEAF6"/>
          </w:tcPr>
          <w:p w:rsidR="00917D04" w:rsidRDefault="00917D04" w:rsidP="000D1BA3">
            <w:pPr>
              <w:pStyle w:val="TableParagraph"/>
              <w:spacing w:before="119"/>
              <w:ind w:left="103" w:right="128"/>
              <w:rPr>
                <w:sz w:val="18"/>
              </w:rPr>
            </w:pPr>
            <w:r>
              <w:rPr>
                <w:sz w:val="18"/>
              </w:rPr>
              <w:t>% of the area of ​​annual crops making use of direct planting techniques</w:t>
            </w:r>
          </w:p>
        </w:tc>
        <w:tc>
          <w:tcPr>
            <w:tcW w:w="2351" w:type="dxa"/>
            <w:shd w:val="clear" w:color="auto" w:fill="DEEAF6"/>
          </w:tcPr>
          <w:p w:rsidR="00917D04" w:rsidRDefault="00917D04" w:rsidP="000D1BA3"/>
        </w:tc>
      </w:tr>
      <w:tr w:rsidR="00917D04" w:rsidTr="000D1BA3">
        <w:trPr>
          <w:trHeight w:hRule="exact" w:val="788"/>
        </w:trPr>
        <w:tc>
          <w:tcPr>
            <w:tcW w:w="1814" w:type="dxa"/>
          </w:tcPr>
          <w:p w:rsidR="00917D04" w:rsidRDefault="00917D04" w:rsidP="000D1BA3"/>
        </w:tc>
        <w:tc>
          <w:tcPr>
            <w:tcW w:w="2297" w:type="dxa"/>
            <w:shd w:val="clear" w:color="auto" w:fill="DEEAF6"/>
          </w:tcPr>
          <w:p w:rsidR="00917D04" w:rsidRDefault="00917D04" w:rsidP="000D1BA3"/>
        </w:tc>
        <w:tc>
          <w:tcPr>
            <w:tcW w:w="1611" w:type="dxa"/>
            <w:shd w:val="clear" w:color="auto" w:fill="DEEAF6"/>
          </w:tcPr>
          <w:p w:rsidR="00917D04" w:rsidRDefault="00917D04" w:rsidP="000D1BA3"/>
        </w:tc>
        <w:tc>
          <w:tcPr>
            <w:tcW w:w="1822" w:type="dxa"/>
            <w:shd w:val="clear" w:color="auto" w:fill="DEEAF6"/>
          </w:tcPr>
          <w:p w:rsidR="00917D04" w:rsidRDefault="00917D04" w:rsidP="000D1BA3">
            <w:pPr>
              <w:pStyle w:val="TableParagraph"/>
              <w:spacing w:before="120"/>
              <w:ind w:left="103" w:right="115"/>
              <w:rPr>
                <w:sz w:val="18"/>
              </w:rPr>
            </w:pPr>
            <w:r>
              <w:rPr>
                <w:sz w:val="18"/>
              </w:rPr>
              <w:t>Number of Indigenous Lands with Territorial Management Plans</w:t>
            </w:r>
          </w:p>
        </w:tc>
        <w:tc>
          <w:tcPr>
            <w:tcW w:w="2351" w:type="dxa"/>
            <w:shd w:val="clear" w:color="auto" w:fill="DEEAF6"/>
          </w:tcPr>
          <w:p w:rsidR="00917D04" w:rsidRDefault="00917D04" w:rsidP="000D1BA3"/>
        </w:tc>
      </w:tr>
      <w:tr w:rsidR="00917D04" w:rsidTr="000D1BA3">
        <w:trPr>
          <w:trHeight w:hRule="exact" w:val="791"/>
        </w:trPr>
        <w:tc>
          <w:tcPr>
            <w:tcW w:w="1814" w:type="dxa"/>
          </w:tcPr>
          <w:p w:rsidR="00917D04" w:rsidRDefault="00917D04" w:rsidP="000D1BA3"/>
        </w:tc>
        <w:tc>
          <w:tcPr>
            <w:tcW w:w="2297" w:type="dxa"/>
            <w:shd w:val="clear" w:color="auto" w:fill="DEEAF6"/>
          </w:tcPr>
          <w:p w:rsidR="00917D04" w:rsidRDefault="00917D04" w:rsidP="000D1BA3"/>
        </w:tc>
        <w:tc>
          <w:tcPr>
            <w:tcW w:w="1611" w:type="dxa"/>
            <w:shd w:val="clear" w:color="auto" w:fill="DEEAF6"/>
          </w:tcPr>
          <w:p w:rsidR="00917D04" w:rsidRDefault="00917D04" w:rsidP="000D1BA3"/>
        </w:tc>
        <w:tc>
          <w:tcPr>
            <w:tcW w:w="1822" w:type="dxa"/>
            <w:shd w:val="clear" w:color="auto" w:fill="DEEAF6"/>
          </w:tcPr>
          <w:p w:rsidR="00917D04" w:rsidRDefault="00917D04" w:rsidP="000D1BA3">
            <w:pPr>
              <w:pStyle w:val="TableParagraph"/>
              <w:spacing w:before="119"/>
              <w:ind w:left="103" w:right="258"/>
              <w:jc w:val="both"/>
              <w:rPr>
                <w:sz w:val="18"/>
              </w:rPr>
            </w:pPr>
            <w:r>
              <w:rPr>
                <w:sz w:val="18"/>
              </w:rPr>
              <w:t>Anthropogenic emissions of greenhouse gases</w:t>
            </w:r>
          </w:p>
        </w:tc>
        <w:tc>
          <w:tcPr>
            <w:tcW w:w="2351" w:type="dxa"/>
            <w:shd w:val="clear" w:color="auto" w:fill="DEEAF6"/>
          </w:tcPr>
          <w:p w:rsidR="00917D04" w:rsidRDefault="00917D04" w:rsidP="000D1BA3"/>
        </w:tc>
      </w:tr>
    </w:tbl>
    <w:p w:rsidR="00917D04" w:rsidRDefault="00917D04" w:rsidP="00917D04">
      <w:pPr>
        <w:pStyle w:val="Corpodetexto"/>
        <w:rPr>
          <w:rFonts w:ascii="Calibri"/>
          <w:sz w:val="20"/>
        </w:rPr>
      </w:pPr>
    </w:p>
    <w:p w:rsidR="00917D04" w:rsidRDefault="00917D04" w:rsidP="00917D04">
      <w:pPr>
        <w:pStyle w:val="Corpodetexto"/>
        <w:spacing w:before="9"/>
        <w:rPr>
          <w:rFonts w:ascii="Calibri"/>
          <w:sz w:val="19"/>
        </w:rPr>
      </w:pPr>
    </w:p>
    <w:p w:rsidR="00917D04" w:rsidRDefault="00917D04" w:rsidP="00917D04">
      <w:pPr>
        <w:pStyle w:val="Ttulo4"/>
        <w:ind w:right="1698"/>
      </w:pPr>
      <w:bookmarkStart w:id="45" w:name="_bookmark47"/>
      <w:bookmarkEnd w:id="45"/>
      <w:r>
        <w:t>Figure 8. Correlation among the priority actions, national targets and monitoring indicators</w:t>
      </w:r>
    </w:p>
    <w:p w:rsidR="00917D04" w:rsidRDefault="00917D04" w:rsidP="00917D04">
      <w:pPr>
        <w:pStyle w:val="Corpodetexto"/>
        <w:rPr>
          <w:b/>
          <w:sz w:val="20"/>
        </w:rPr>
      </w:pPr>
    </w:p>
    <w:p w:rsidR="00917D04" w:rsidRDefault="00917D04" w:rsidP="00917D04">
      <w:pPr>
        <w:pStyle w:val="Corpodetexto"/>
        <w:rPr>
          <w:b/>
          <w:sz w:val="20"/>
        </w:rPr>
      </w:pPr>
    </w:p>
    <w:p w:rsidR="00917D04" w:rsidRDefault="00917D04" w:rsidP="00917D04">
      <w:pPr>
        <w:pStyle w:val="Corpodetexto"/>
        <w:rPr>
          <w:b/>
          <w:sz w:val="20"/>
        </w:rPr>
      </w:pPr>
    </w:p>
    <w:p w:rsidR="00917D04" w:rsidRDefault="00917D04" w:rsidP="00917D04">
      <w:pPr>
        <w:pStyle w:val="Corpodetexto"/>
        <w:rPr>
          <w:b/>
          <w:sz w:val="20"/>
        </w:rPr>
      </w:pPr>
    </w:p>
    <w:p w:rsidR="00917D04" w:rsidRDefault="00917D04" w:rsidP="00917D04">
      <w:pPr>
        <w:pStyle w:val="Corpodetexto"/>
        <w:rPr>
          <w:b/>
          <w:sz w:val="20"/>
        </w:rPr>
      </w:pPr>
    </w:p>
    <w:p w:rsidR="00917D04" w:rsidRDefault="00917D04" w:rsidP="00917D04">
      <w:pPr>
        <w:pStyle w:val="Corpodetexto"/>
        <w:rPr>
          <w:b/>
          <w:sz w:val="20"/>
        </w:rPr>
      </w:pPr>
    </w:p>
    <w:p w:rsidR="00917D04" w:rsidRDefault="00917D04" w:rsidP="00917D04">
      <w:pPr>
        <w:pStyle w:val="Corpodetexto"/>
        <w:rPr>
          <w:b/>
          <w:sz w:val="20"/>
        </w:rPr>
      </w:pPr>
    </w:p>
    <w:p w:rsidR="00917D04" w:rsidRDefault="00917D04" w:rsidP="00917D04">
      <w:pPr>
        <w:pStyle w:val="Corpodetexto"/>
        <w:rPr>
          <w:b/>
          <w:sz w:val="20"/>
        </w:rPr>
      </w:pPr>
    </w:p>
    <w:p w:rsidR="00917D04" w:rsidRDefault="00917D04" w:rsidP="00917D04">
      <w:pPr>
        <w:pStyle w:val="Corpodetexto"/>
        <w:rPr>
          <w:b/>
          <w:sz w:val="20"/>
        </w:rPr>
      </w:pPr>
    </w:p>
    <w:p w:rsidR="00917D04" w:rsidRDefault="00917D04" w:rsidP="00917D04">
      <w:pPr>
        <w:pStyle w:val="Corpodetexto"/>
        <w:rPr>
          <w:b/>
          <w:sz w:val="20"/>
        </w:rPr>
      </w:pPr>
    </w:p>
    <w:p w:rsidR="00917D04" w:rsidRDefault="00917D04" w:rsidP="00917D04">
      <w:pPr>
        <w:pStyle w:val="Corpodetexto"/>
        <w:rPr>
          <w:b/>
          <w:sz w:val="20"/>
        </w:rPr>
      </w:pPr>
    </w:p>
    <w:p w:rsidR="00917D04" w:rsidRDefault="00917D04" w:rsidP="00917D04">
      <w:pPr>
        <w:pStyle w:val="Corpodetexto"/>
        <w:rPr>
          <w:b/>
          <w:sz w:val="20"/>
        </w:rPr>
      </w:pPr>
    </w:p>
    <w:p w:rsidR="00917D04" w:rsidRDefault="00917D04" w:rsidP="00917D04">
      <w:pPr>
        <w:pStyle w:val="Corpodetexto"/>
        <w:rPr>
          <w:b/>
          <w:sz w:val="20"/>
        </w:rPr>
      </w:pPr>
    </w:p>
    <w:p w:rsidR="00917D04" w:rsidRDefault="00917D04" w:rsidP="00917D04">
      <w:pPr>
        <w:pStyle w:val="Corpodetexto"/>
        <w:spacing w:before="3"/>
        <w:rPr>
          <w:b/>
          <w:sz w:val="19"/>
        </w:rPr>
      </w:pPr>
    </w:p>
    <w:p w:rsidR="00917D04" w:rsidRDefault="00917D04" w:rsidP="00917D04">
      <w:pPr>
        <w:ind w:right="2475"/>
        <w:jc w:val="right"/>
        <w:rPr>
          <w:rFonts w:ascii="Calibri"/>
        </w:rPr>
      </w:pPr>
      <w:r>
        <w:rPr>
          <w:noProof/>
          <w:lang w:val="pt-BR" w:eastAsia="pt-BR"/>
        </w:rPr>
        <mc:AlternateContent>
          <mc:Choice Requires="wpg">
            <w:drawing>
              <wp:anchor distT="0" distB="0" distL="114300" distR="114300" simplePos="0" relativeHeight="251708416" behindDoc="0" locked="0" layoutInCell="1" allowOverlap="1" wp14:anchorId="2DE69DF0" wp14:editId="0345CBA5">
                <wp:simplePos x="0" y="0"/>
                <wp:positionH relativeFrom="page">
                  <wp:posOffset>5481320</wp:posOffset>
                </wp:positionH>
                <wp:positionV relativeFrom="paragraph">
                  <wp:posOffset>-77470</wp:posOffset>
                </wp:positionV>
                <wp:extent cx="31115" cy="468630"/>
                <wp:effectExtent l="4445" t="4445" r="2540" b="3175"/>
                <wp:wrapNone/>
                <wp:docPr id="175" name="Grupo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 cy="468630"/>
                          <a:chOff x="8632" y="-122"/>
                          <a:chExt cx="49" cy="738"/>
                        </a:xfrm>
                      </wpg:grpSpPr>
                      <wps:wsp>
                        <wps:cNvPr id="176" name="Line 100"/>
                        <wps:cNvCnPr/>
                        <wps:spPr bwMode="auto">
                          <a:xfrm>
                            <a:off x="8675" y="-117"/>
                            <a:ext cx="0" cy="727"/>
                          </a:xfrm>
                          <a:prstGeom prst="line">
                            <a:avLst/>
                          </a:prstGeom>
                          <a:noFill/>
                          <a:ln w="6096">
                            <a:solidFill>
                              <a:srgbClr val="5B9BD4"/>
                            </a:solidFill>
                            <a:round/>
                            <a:headEnd/>
                            <a:tailEnd/>
                          </a:ln>
                          <a:extLst>
                            <a:ext uri="{909E8E84-426E-40DD-AFC4-6F175D3DCCD1}">
                              <a14:hiddenFill xmlns:a14="http://schemas.microsoft.com/office/drawing/2010/main">
                                <a:noFill/>
                              </a14:hiddenFill>
                            </a:ext>
                          </a:extLst>
                        </wps:spPr>
                        <wps:bodyPr/>
                      </wps:wsp>
                      <wps:wsp>
                        <wps:cNvPr id="177" name="Line 101"/>
                        <wps:cNvCnPr/>
                        <wps:spPr bwMode="auto">
                          <a:xfrm>
                            <a:off x="8656" y="-117"/>
                            <a:ext cx="0" cy="727"/>
                          </a:xfrm>
                          <a:prstGeom prst="line">
                            <a:avLst/>
                          </a:prstGeom>
                          <a:noFill/>
                          <a:ln w="6096">
                            <a:solidFill>
                              <a:srgbClr val="5B9BD4"/>
                            </a:solidFill>
                            <a:round/>
                            <a:headEnd/>
                            <a:tailEnd/>
                          </a:ln>
                          <a:extLst>
                            <a:ext uri="{909E8E84-426E-40DD-AFC4-6F175D3DCCD1}">
                              <a14:hiddenFill xmlns:a14="http://schemas.microsoft.com/office/drawing/2010/main">
                                <a:noFill/>
                              </a14:hiddenFill>
                            </a:ext>
                          </a:extLst>
                        </wps:spPr>
                        <wps:bodyPr/>
                      </wps:wsp>
                      <wps:wsp>
                        <wps:cNvPr id="178" name="Line 102"/>
                        <wps:cNvCnPr/>
                        <wps:spPr bwMode="auto">
                          <a:xfrm>
                            <a:off x="8637" y="-117"/>
                            <a:ext cx="0" cy="727"/>
                          </a:xfrm>
                          <a:prstGeom prst="line">
                            <a:avLst/>
                          </a:prstGeom>
                          <a:noFill/>
                          <a:ln w="6096">
                            <a:solidFill>
                              <a:srgbClr val="5B9BD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25E715" id="Grupo 175" o:spid="_x0000_s1026" style="position:absolute;margin-left:431.6pt;margin-top:-6.1pt;width:2.45pt;height:36.9pt;z-index:251708416;mso-position-horizontal-relative:page" coordorigin="8632,-122" coordsize="49,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">
                <v:line id="Line 100" o:spid="_x0000_s1027" style="position:absolute;visibility:visible;mso-wrap-style:square" from="8675,-117" to="8675,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" strokecolor="#5b9bd4" strokeweight=".48pt"/>
                <v:line id="Line 101" o:spid="_x0000_s1028" style="position:absolute;visibility:visible;mso-wrap-style:square" from="8656,-117" to="8656,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" strokecolor="#5b9bd4" strokeweight=".48pt"/>
                <v:line id="Line 102" o:spid="_x0000_s1029" style="position:absolute;visibility:visible;mso-wrap-style:square" from="8637,-117" to="8637,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" strokecolor="#5b9bd4" strokeweight=".48pt"/>
                <w10:wrap anchorx="page"/>
              </v:group>
            </w:pict>
          </mc:Fallback>
        </mc:AlternateContent>
      </w:r>
      <w:r>
        <w:rPr>
          <w:rFonts w:ascii="Calibri"/>
        </w:rPr>
        <w:t>91</w:t>
      </w:r>
    </w:p>
    <w:p w:rsidR="00917D04" w:rsidRDefault="00917D04" w:rsidP="00917D04">
      <w:pPr>
        <w:jc w:val="right"/>
        <w:rPr>
          <w:rFonts w:ascii="Calibri"/>
        </w:rPr>
        <w:sectPr w:rsidR="00917D04">
          <w:headerReference w:type="default" r:id="rId81"/>
          <w:footerReference w:type="default" r:id="rId82"/>
          <w:pgSz w:w="11910" w:h="16840"/>
          <w:pgMar w:top="780" w:right="440" w:bottom="0" w:left="1340" w:header="0" w:footer="0" w:gutter="0"/>
          <w:cols w:space="720"/>
        </w:sectPr>
      </w:pPr>
    </w:p>
    <w:p w:rsidR="00917D04" w:rsidRDefault="00917D04" w:rsidP="00917D04">
      <w:pPr>
        <w:pStyle w:val="Corpodetexto"/>
        <w:rPr>
          <w:rFonts w:ascii="Calibri"/>
          <w:sz w:val="20"/>
        </w:rPr>
      </w:pPr>
    </w:p>
    <w:p w:rsidR="00917D04" w:rsidRDefault="00917D04" w:rsidP="00917D04">
      <w:pPr>
        <w:pStyle w:val="Corpodetexto"/>
        <w:spacing w:before="8"/>
        <w:rPr>
          <w:rFonts w:ascii="Calibri"/>
          <w:sz w:val="15"/>
        </w:rPr>
      </w:pPr>
    </w:p>
    <w:p w:rsidR="00917D04" w:rsidRDefault="00917D04" w:rsidP="00917D04">
      <w:pPr>
        <w:pStyle w:val="Corpodetexto"/>
        <w:tabs>
          <w:tab w:val="left" w:pos="1338"/>
        </w:tabs>
        <w:spacing w:before="48"/>
        <w:ind w:left="760"/>
        <w:rPr>
          <w:rFonts w:ascii="Calibri-Light" w:hAnsi="Calibri-Light"/>
        </w:rPr>
      </w:pPr>
      <w:bookmarkStart w:id="46" w:name="_bookmark48"/>
      <w:bookmarkEnd w:id="46"/>
      <w:r>
        <w:rPr>
          <w:rFonts w:ascii="Calibri-Light" w:hAnsi="Calibri-Light"/>
          <w:color w:val="5B9BD4"/>
        </w:rPr>
        <w:t>6.3 Action Plan for Biodiversity</w:t>
      </w:r>
    </w:p>
    <w:p w:rsidR="00917D04" w:rsidRDefault="00917D04" w:rsidP="00917D04">
      <w:pPr>
        <w:spacing w:before="167"/>
        <w:ind w:left="760"/>
        <w:rPr>
          <w:rFonts w:ascii="Calibri" w:hAnsi="Calibri"/>
        </w:rPr>
      </w:pPr>
      <w:r>
        <w:rPr>
          <w:rFonts w:ascii="Calibri" w:hAnsi="Calibri"/>
        </w:rPr>
        <w:t>The Action Plan for Biodiversity, 1st module, is presented in Table 15.</w:t>
      </w:r>
    </w:p>
    <w:p w:rsidR="00917D04" w:rsidRDefault="00917D04" w:rsidP="00917D04">
      <w:pPr>
        <w:pStyle w:val="Ttulo4"/>
        <w:spacing w:before="158"/>
        <w:ind w:left="760"/>
      </w:pPr>
      <w:bookmarkStart w:id="47" w:name="_bookmark49"/>
      <w:bookmarkEnd w:id="47"/>
      <w:r>
        <w:t>Table 15. 1st module of the National Action Plan for Biodiversity 92</w:t>
      </w:r>
    </w:p>
    <w:p w:rsidR="00917D04" w:rsidRDefault="00917D04" w:rsidP="00917D04">
      <w:pPr>
        <w:pStyle w:val="Corpodetexto"/>
        <w:spacing w:before="9"/>
        <w:rPr>
          <w:b/>
          <w:sz w:val="10"/>
        </w:rPr>
      </w:pPr>
    </w:p>
    <w:tbl>
      <w:tblPr>
        <w:tblStyle w:val="TableNormal1"/>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3404"/>
        <w:gridCol w:w="4109"/>
        <w:gridCol w:w="1388"/>
        <w:gridCol w:w="2441"/>
        <w:gridCol w:w="1277"/>
        <w:gridCol w:w="1277"/>
        <w:gridCol w:w="996"/>
      </w:tblGrid>
      <w:tr w:rsidR="00917D04" w:rsidRPr="009E4D34" w:rsidTr="000D1BA3">
        <w:trPr>
          <w:trHeight w:hRule="exact" w:val="518"/>
        </w:trPr>
        <w:tc>
          <w:tcPr>
            <w:tcW w:w="15456" w:type="dxa"/>
            <w:gridSpan w:val="8"/>
            <w:shd w:val="clear" w:color="auto" w:fill="D5E2BB"/>
          </w:tcPr>
          <w:p w:rsidR="00917D04" w:rsidRPr="009E4D34" w:rsidRDefault="00917D04" w:rsidP="000D1BA3">
            <w:pPr>
              <w:pStyle w:val="TableParagraph"/>
              <w:spacing w:before="34"/>
              <w:ind w:left="7217" w:right="354" w:hanging="6849"/>
              <w:rPr>
                <w:b/>
                <w:sz w:val="20"/>
              </w:rPr>
            </w:pPr>
            <w:r w:rsidRPr="009E4D34">
              <w:rPr>
                <w:b/>
                <w:sz w:val="20"/>
              </w:rPr>
              <w:t>Target 1: By 2020, at the latest, Brazilian population will be knowledgeable of the biodiversity values and</w:t>
            </w:r>
            <w:r>
              <w:rPr>
                <w:b/>
                <w:sz w:val="20"/>
              </w:rPr>
              <w:t xml:space="preserve"> o</w:t>
            </w:r>
            <w:r w:rsidRPr="009E4D34">
              <w:rPr>
                <w:b/>
                <w:sz w:val="20"/>
              </w:rPr>
              <w:t xml:space="preserve">f the measures that may be taken to conserve it and use it in a sustainable way. </w:t>
            </w:r>
          </w:p>
        </w:tc>
      </w:tr>
      <w:tr w:rsidR="00917D04" w:rsidTr="000D1BA3">
        <w:trPr>
          <w:trHeight w:hRule="exact" w:val="742"/>
        </w:trPr>
        <w:tc>
          <w:tcPr>
            <w:tcW w:w="3968" w:type="dxa"/>
            <w:gridSpan w:val="2"/>
            <w:shd w:val="clear" w:color="auto" w:fill="76923B"/>
          </w:tcPr>
          <w:p w:rsidR="00917D04" w:rsidRPr="009E4D34" w:rsidRDefault="00917D04" w:rsidP="000D1BA3">
            <w:pPr>
              <w:pStyle w:val="TableParagraph"/>
              <w:spacing w:before="3"/>
              <w:rPr>
                <w:rFonts w:ascii="Times New Roman"/>
                <w:b/>
                <w:sz w:val="21"/>
              </w:rPr>
            </w:pPr>
          </w:p>
          <w:p w:rsidR="00917D04" w:rsidRDefault="00917D04" w:rsidP="000D1BA3">
            <w:pPr>
              <w:pStyle w:val="TableParagraph"/>
              <w:ind w:left="1712" w:right="1712"/>
              <w:jc w:val="center"/>
              <w:rPr>
                <w:b/>
                <w:sz w:val="20"/>
              </w:rPr>
            </w:pPr>
            <w:r>
              <w:rPr>
                <w:b/>
                <w:color w:val="FFFFFF"/>
                <w:sz w:val="20"/>
              </w:rPr>
              <w:t>Actions</w:t>
            </w:r>
          </w:p>
        </w:tc>
        <w:tc>
          <w:tcPr>
            <w:tcW w:w="4109" w:type="dxa"/>
            <w:shd w:val="clear" w:color="auto" w:fill="76923B"/>
          </w:tcPr>
          <w:p w:rsidR="00917D04" w:rsidRDefault="00917D04" w:rsidP="000D1BA3">
            <w:pPr>
              <w:pStyle w:val="TableParagraph"/>
              <w:spacing w:before="3"/>
              <w:rPr>
                <w:rFonts w:ascii="Times New Roman"/>
                <w:b/>
                <w:sz w:val="21"/>
              </w:rPr>
            </w:pPr>
          </w:p>
          <w:p w:rsidR="00917D04" w:rsidRDefault="00917D04" w:rsidP="000D1BA3">
            <w:pPr>
              <w:pStyle w:val="TableParagraph"/>
              <w:ind w:left="1671" w:right="1672"/>
              <w:jc w:val="center"/>
              <w:rPr>
                <w:b/>
                <w:sz w:val="20"/>
              </w:rPr>
            </w:pPr>
            <w:r>
              <w:rPr>
                <w:b/>
                <w:color w:val="FFFFFF"/>
                <w:sz w:val="20"/>
              </w:rPr>
              <w:t>Goal</w:t>
            </w:r>
          </w:p>
        </w:tc>
        <w:tc>
          <w:tcPr>
            <w:tcW w:w="1388" w:type="dxa"/>
            <w:shd w:val="clear" w:color="auto" w:fill="76923B"/>
          </w:tcPr>
          <w:p w:rsidR="00917D04" w:rsidRDefault="00917D04" w:rsidP="000D1BA3">
            <w:pPr>
              <w:pStyle w:val="TableParagraph"/>
              <w:spacing w:before="3"/>
              <w:rPr>
                <w:rFonts w:ascii="Times New Roman"/>
                <w:b/>
                <w:sz w:val="21"/>
              </w:rPr>
            </w:pPr>
          </w:p>
          <w:p w:rsidR="00917D04" w:rsidRDefault="00917D04" w:rsidP="000D1BA3">
            <w:pPr>
              <w:pStyle w:val="TableParagraph"/>
              <w:ind w:left="148" w:right="148"/>
              <w:jc w:val="center"/>
              <w:rPr>
                <w:b/>
                <w:sz w:val="20"/>
              </w:rPr>
            </w:pPr>
            <w:r>
              <w:rPr>
                <w:b/>
                <w:color w:val="FFFFFF"/>
                <w:sz w:val="20"/>
              </w:rPr>
              <w:t>Entity in Charge</w:t>
            </w:r>
          </w:p>
        </w:tc>
        <w:tc>
          <w:tcPr>
            <w:tcW w:w="2441" w:type="dxa"/>
            <w:shd w:val="clear" w:color="auto" w:fill="76923B"/>
          </w:tcPr>
          <w:p w:rsidR="00917D04" w:rsidRDefault="00917D04" w:rsidP="000D1BA3">
            <w:pPr>
              <w:pStyle w:val="TableParagraph"/>
              <w:spacing w:before="3"/>
              <w:rPr>
                <w:rFonts w:ascii="Times New Roman"/>
                <w:b/>
                <w:sz w:val="21"/>
              </w:rPr>
            </w:pPr>
          </w:p>
          <w:p w:rsidR="00917D04" w:rsidRDefault="00917D04" w:rsidP="000D1BA3">
            <w:pPr>
              <w:pStyle w:val="TableParagraph"/>
              <w:ind w:left="247" w:right="248"/>
              <w:jc w:val="center"/>
              <w:rPr>
                <w:b/>
                <w:sz w:val="20"/>
              </w:rPr>
            </w:pPr>
            <w:r>
              <w:rPr>
                <w:b/>
                <w:color w:val="FFFFFF"/>
                <w:sz w:val="20"/>
              </w:rPr>
              <w:t>Possible partners</w:t>
            </w:r>
          </w:p>
        </w:tc>
        <w:tc>
          <w:tcPr>
            <w:tcW w:w="1277" w:type="dxa"/>
            <w:shd w:val="clear" w:color="auto" w:fill="76923B"/>
          </w:tcPr>
          <w:p w:rsidR="00917D04" w:rsidRDefault="00917D04" w:rsidP="000D1BA3">
            <w:pPr>
              <w:pStyle w:val="TableParagraph"/>
              <w:spacing w:before="3"/>
              <w:rPr>
                <w:rFonts w:ascii="Times New Roman"/>
                <w:b/>
                <w:sz w:val="21"/>
              </w:rPr>
            </w:pPr>
          </w:p>
          <w:p w:rsidR="00917D04" w:rsidRDefault="00917D04" w:rsidP="000D1BA3">
            <w:pPr>
              <w:pStyle w:val="TableParagraph"/>
              <w:ind w:left="401" w:right="184"/>
              <w:rPr>
                <w:b/>
                <w:sz w:val="20"/>
              </w:rPr>
            </w:pPr>
            <w:r>
              <w:rPr>
                <w:b/>
                <w:color w:val="FFFFFF"/>
                <w:sz w:val="20"/>
              </w:rPr>
              <w:t>Deadline</w:t>
            </w:r>
          </w:p>
        </w:tc>
        <w:tc>
          <w:tcPr>
            <w:tcW w:w="1277" w:type="dxa"/>
            <w:shd w:val="clear" w:color="auto" w:fill="76923B"/>
          </w:tcPr>
          <w:p w:rsidR="00917D04" w:rsidRDefault="00917D04" w:rsidP="000D1BA3">
            <w:pPr>
              <w:pStyle w:val="TableParagraph"/>
              <w:spacing w:before="3"/>
              <w:rPr>
                <w:rFonts w:ascii="Times New Roman"/>
                <w:b/>
                <w:sz w:val="21"/>
              </w:rPr>
            </w:pPr>
          </w:p>
          <w:p w:rsidR="00917D04" w:rsidRDefault="00917D04" w:rsidP="000D1BA3">
            <w:pPr>
              <w:pStyle w:val="TableParagraph"/>
              <w:ind w:left="410"/>
              <w:rPr>
                <w:b/>
                <w:sz w:val="20"/>
              </w:rPr>
            </w:pPr>
            <w:r>
              <w:rPr>
                <w:b/>
                <w:color w:val="FFFFFF"/>
                <w:sz w:val="20"/>
              </w:rPr>
              <w:t>Sector</w:t>
            </w:r>
          </w:p>
        </w:tc>
        <w:tc>
          <w:tcPr>
            <w:tcW w:w="996" w:type="dxa"/>
            <w:shd w:val="clear" w:color="auto" w:fill="76923B"/>
          </w:tcPr>
          <w:p w:rsidR="00917D04" w:rsidRDefault="00917D04" w:rsidP="000D1BA3">
            <w:pPr>
              <w:pStyle w:val="TableParagraph"/>
              <w:ind w:left="180" w:right="119" w:hanging="63"/>
              <w:jc w:val="both"/>
              <w:rPr>
                <w:b/>
                <w:sz w:val="20"/>
              </w:rPr>
            </w:pPr>
            <w:r>
              <w:rPr>
                <w:b/>
                <w:color w:val="FFFFFF"/>
                <w:sz w:val="20"/>
              </w:rPr>
              <w:t>Interface (Other goals)</w:t>
            </w:r>
          </w:p>
        </w:tc>
      </w:tr>
      <w:tr w:rsidR="00917D04" w:rsidTr="000D1BA3">
        <w:trPr>
          <w:trHeight w:hRule="exact" w:val="1231"/>
        </w:trPr>
        <w:tc>
          <w:tcPr>
            <w:tcW w:w="564" w:type="dxa"/>
          </w:tcPr>
          <w:p w:rsidR="00917D04" w:rsidRDefault="00917D04" w:rsidP="000D1BA3">
            <w:pPr>
              <w:pStyle w:val="TableParagraph"/>
              <w:rPr>
                <w:rFonts w:ascii="Times New Roman"/>
                <w:b/>
                <w:sz w:val="20"/>
              </w:rPr>
            </w:pPr>
          </w:p>
          <w:p w:rsidR="00917D04" w:rsidRDefault="00917D04" w:rsidP="000D1BA3">
            <w:pPr>
              <w:pStyle w:val="TableParagraph"/>
              <w:spacing w:before="5"/>
              <w:rPr>
                <w:rFonts w:ascii="Times New Roman"/>
                <w:b/>
              </w:rPr>
            </w:pPr>
          </w:p>
          <w:p w:rsidR="00917D04" w:rsidRDefault="00917D04" w:rsidP="000D1BA3">
            <w:pPr>
              <w:pStyle w:val="TableParagraph"/>
              <w:spacing w:before="1"/>
              <w:ind w:left="130" w:right="130"/>
              <w:jc w:val="center"/>
              <w:rPr>
                <w:sz w:val="20"/>
              </w:rPr>
            </w:pPr>
            <w:r>
              <w:rPr>
                <w:sz w:val="20"/>
              </w:rPr>
              <w:t>1.1</w:t>
            </w:r>
          </w:p>
        </w:tc>
        <w:tc>
          <w:tcPr>
            <w:tcW w:w="3404" w:type="dxa"/>
          </w:tcPr>
          <w:p w:rsidR="00917D04" w:rsidRDefault="00917D04" w:rsidP="000D1BA3">
            <w:pPr>
              <w:pStyle w:val="TableParagraph"/>
              <w:spacing w:before="2"/>
              <w:rPr>
                <w:rFonts w:ascii="Times New Roman"/>
                <w:b/>
                <w:sz w:val="21"/>
              </w:rPr>
            </w:pPr>
          </w:p>
          <w:p w:rsidR="00917D04" w:rsidRDefault="00917D04" w:rsidP="000D1BA3">
            <w:pPr>
              <w:pStyle w:val="TableParagraph"/>
              <w:ind w:left="76" w:right="78"/>
              <w:jc w:val="center"/>
              <w:rPr>
                <w:sz w:val="20"/>
              </w:rPr>
            </w:pPr>
            <w:r>
              <w:rPr>
                <w:sz w:val="20"/>
              </w:rPr>
              <w:t>Preparation and implementation of the Regional-Local TEEB project communication strategy</w:t>
            </w:r>
          </w:p>
        </w:tc>
        <w:tc>
          <w:tcPr>
            <w:tcW w:w="4109" w:type="dxa"/>
          </w:tcPr>
          <w:p w:rsidR="00917D04" w:rsidRDefault="00917D04" w:rsidP="000D1BA3">
            <w:pPr>
              <w:pStyle w:val="TableParagraph"/>
              <w:ind w:left="64" w:right="111"/>
              <w:rPr>
                <w:sz w:val="20"/>
              </w:rPr>
            </w:pPr>
            <w:r>
              <w:rPr>
                <w:sz w:val="20"/>
              </w:rPr>
              <w:t>Communicate the values ​​of biodiversity and ecosystem services and the relevance of considering these services in decision-making by public and private actors.</w:t>
            </w:r>
          </w:p>
        </w:tc>
        <w:tc>
          <w:tcPr>
            <w:tcW w:w="1388" w:type="dxa"/>
          </w:tcPr>
          <w:p w:rsidR="00917D04" w:rsidRDefault="00917D04" w:rsidP="000D1BA3">
            <w:pPr>
              <w:pStyle w:val="TableParagraph"/>
              <w:rPr>
                <w:rFonts w:ascii="Times New Roman"/>
                <w:b/>
                <w:sz w:val="20"/>
              </w:rPr>
            </w:pPr>
          </w:p>
          <w:p w:rsidR="00917D04" w:rsidRDefault="00917D04" w:rsidP="000D1BA3">
            <w:pPr>
              <w:pStyle w:val="TableParagraph"/>
              <w:spacing w:before="5"/>
              <w:rPr>
                <w:rFonts w:ascii="Times New Roman"/>
                <w:b/>
              </w:rPr>
            </w:pPr>
          </w:p>
          <w:p w:rsidR="00917D04" w:rsidRDefault="00917D04" w:rsidP="000D1BA3">
            <w:pPr>
              <w:pStyle w:val="TableParagraph"/>
              <w:spacing w:before="1"/>
              <w:ind w:left="148" w:right="148"/>
              <w:jc w:val="center"/>
              <w:rPr>
                <w:sz w:val="20"/>
              </w:rPr>
            </w:pPr>
            <w:r>
              <w:rPr>
                <w:sz w:val="20"/>
              </w:rPr>
              <w:t>MMA</w:t>
            </w:r>
          </w:p>
        </w:tc>
        <w:tc>
          <w:tcPr>
            <w:tcW w:w="2441" w:type="dxa"/>
          </w:tcPr>
          <w:p w:rsidR="00917D04" w:rsidRDefault="00917D04" w:rsidP="000D1BA3">
            <w:pPr>
              <w:pStyle w:val="TableParagraph"/>
              <w:rPr>
                <w:rFonts w:ascii="Times New Roman"/>
                <w:b/>
                <w:sz w:val="20"/>
              </w:rPr>
            </w:pPr>
          </w:p>
          <w:p w:rsidR="00917D04" w:rsidRDefault="00917D04" w:rsidP="000D1BA3">
            <w:pPr>
              <w:pStyle w:val="TableParagraph"/>
              <w:spacing w:before="5"/>
              <w:rPr>
                <w:rFonts w:ascii="Times New Roman"/>
                <w:b/>
              </w:rPr>
            </w:pPr>
          </w:p>
          <w:p w:rsidR="00917D04" w:rsidRDefault="00917D04" w:rsidP="000D1BA3">
            <w:pPr>
              <w:pStyle w:val="TableParagraph"/>
              <w:spacing w:before="1"/>
              <w:ind w:left="247" w:right="247"/>
              <w:jc w:val="center"/>
              <w:rPr>
                <w:sz w:val="20"/>
              </w:rPr>
            </w:pPr>
            <w:r>
              <w:rPr>
                <w:sz w:val="20"/>
              </w:rPr>
              <w:t>CNI</w:t>
            </w:r>
          </w:p>
        </w:tc>
        <w:tc>
          <w:tcPr>
            <w:tcW w:w="1277" w:type="dxa"/>
          </w:tcPr>
          <w:p w:rsidR="00917D04" w:rsidRDefault="00917D04" w:rsidP="000D1BA3">
            <w:pPr>
              <w:pStyle w:val="TableParagraph"/>
              <w:rPr>
                <w:rFonts w:ascii="Times New Roman"/>
                <w:b/>
                <w:sz w:val="20"/>
              </w:rPr>
            </w:pPr>
          </w:p>
          <w:p w:rsidR="00917D04" w:rsidRDefault="00917D04" w:rsidP="000D1BA3">
            <w:pPr>
              <w:pStyle w:val="TableParagraph"/>
              <w:spacing w:before="5"/>
              <w:rPr>
                <w:rFonts w:ascii="Times New Roman"/>
                <w:b/>
              </w:rPr>
            </w:pPr>
          </w:p>
          <w:p w:rsidR="00917D04" w:rsidRDefault="00917D04" w:rsidP="000D1BA3">
            <w:pPr>
              <w:pStyle w:val="TableParagraph"/>
              <w:spacing w:before="1"/>
              <w:ind w:left="430" w:right="184"/>
              <w:rPr>
                <w:sz w:val="20"/>
              </w:rPr>
            </w:pPr>
            <w:r>
              <w:rPr>
                <w:sz w:val="20"/>
              </w:rPr>
              <w:t>2019</w:t>
            </w:r>
          </w:p>
        </w:tc>
        <w:tc>
          <w:tcPr>
            <w:tcW w:w="1277" w:type="dxa"/>
          </w:tcPr>
          <w:p w:rsidR="00917D04" w:rsidRDefault="00917D04" w:rsidP="000D1BA3">
            <w:pPr>
              <w:pStyle w:val="TableParagraph"/>
              <w:rPr>
                <w:rFonts w:ascii="Times New Roman"/>
                <w:b/>
                <w:sz w:val="20"/>
              </w:rPr>
            </w:pPr>
          </w:p>
          <w:p w:rsidR="00917D04" w:rsidRDefault="00917D04" w:rsidP="000D1BA3">
            <w:pPr>
              <w:pStyle w:val="TableParagraph"/>
              <w:spacing w:before="136"/>
              <w:ind w:left="91" w:firstLine="189"/>
              <w:rPr>
                <w:sz w:val="20"/>
              </w:rPr>
            </w:pPr>
            <w:r>
              <w:rPr>
                <w:sz w:val="20"/>
              </w:rPr>
              <w:t>Government, private sector</w:t>
            </w:r>
          </w:p>
        </w:tc>
        <w:tc>
          <w:tcPr>
            <w:tcW w:w="996" w:type="dxa"/>
          </w:tcPr>
          <w:p w:rsidR="00917D04" w:rsidRDefault="00917D04" w:rsidP="000D1BA3">
            <w:pPr>
              <w:pStyle w:val="TableParagraph"/>
              <w:rPr>
                <w:rFonts w:ascii="Times New Roman"/>
                <w:b/>
                <w:sz w:val="20"/>
              </w:rPr>
            </w:pPr>
          </w:p>
          <w:p w:rsidR="00917D04" w:rsidRDefault="00917D04" w:rsidP="000D1BA3">
            <w:pPr>
              <w:pStyle w:val="TableParagraph"/>
              <w:spacing w:before="5"/>
              <w:rPr>
                <w:rFonts w:ascii="Times New Roman"/>
                <w:b/>
              </w:rPr>
            </w:pPr>
          </w:p>
          <w:p w:rsidR="00917D04" w:rsidRDefault="00917D04" w:rsidP="000D1BA3">
            <w:pPr>
              <w:pStyle w:val="TableParagraph"/>
              <w:spacing w:before="1"/>
              <w:ind w:left="45"/>
              <w:jc w:val="center"/>
              <w:rPr>
                <w:sz w:val="20"/>
              </w:rPr>
            </w:pPr>
            <w:r>
              <w:rPr>
                <w:sz w:val="20"/>
              </w:rPr>
              <w:t>2</w:t>
            </w:r>
          </w:p>
        </w:tc>
      </w:tr>
      <w:tr w:rsidR="00917D04" w:rsidTr="000D1BA3">
        <w:trPr>
          <w:trHeight w:hRule="exact" w:val="987"/>
        </w:trPr>
        <w:tc>
          <w:tcPr>
            <w:tcW w:w="564" w:type="dxa"/>
          </w:tcPr>
          <w:p w:rsidR="00917D04" w:rsidRDefault="00917D04" w:rsidP="000D1BA3">
            <w:pPr>
              <w:pStyle w:val="TableParagraph"/>
              <w:rPr>
                <w:rFonts w:ascii="Times New Roman"/>
                <w:b/>
                <w:sz w:val="20"/>
              </w:rPr>
            </w:pPr>
          </w:p>
          <w:p w:rsidR="00917D04" w:rsidRDefault="00917D04" w:rsidP="000D1BA3">
            <w:pPr>
              <w:pStyle w:val="TableParagraph"/>
              <w:spacing w:before="136"/>
              <w:ind w:left="130" w:right="130"/>
              <w:jc w:val="center"/>
              <w:rPr>
                <w:sz w:val="20"/>
              </w:rPr>
            </w:pPr>
            <w:r>
              <w:rPr>
                <w:sz w:val="20"/>
              </w:rPr>
              <w:t>1.2</w:t>
            </w:r>
          </w:p>
        </w:tc>
        <w:tc>
          <w:tcPr>
            <w:tcW w:w="3404" w:type="dxa"/>
          </w:tcPr>
          <w:p w:rsidR="00917D04" w:rsidRDefault="00917D04" w:rsidP="000D1BA3">
            <w:pPr>
              <w:pStyle w:val="TableParagraph"/>
              <w:ind w:left="148" w:right="145" w:hanging="5"/>
              <w:jc w:val="center"/>
              <w:rPr>
                <w:sz w:val="20"/>
              </w:rPr>
            </w:pPr>
            <w:r>
              <w:rPr>
                <w:sz w:val="20"/>
              </w:rPr>
              <w:t>Development and implementation of the communication strategy of the Biodiversity and Climate Change Project in the Atlantic Forest</w:t>
            </w:r>
          </w:p>
        </w:tc>
        <w:tc>
          <w:tcPr>
            <w:tcW w:w="4109" w:type="dxa"/>
          </w:tcPr>
          <w:p w:rsidR="00917D04" w:rsidRDefault="00917D04" w:rsidP="000D1BA3">
            <w:pPr>
              <w:pStyle w:val="TableParagraph"/>
              <w:ind w:left="64" w:right="111"/>
              <w:rPr>
                <w:sz w:val="20"/>
              </w:rPr>
            </w:pPr>
            <w:r>
              <w:rPr>
                <w:sz w:val="20"/>
              </w:rPr>
              <w:t>Communicate the values ​​of biodiversity and ecosystem services, and the importance of the Atlantic Forest in the context of Climate Change.</w:t>
            </w:r>
          </w:p>
        </w:tc>
        <w:tc>
          <w:tcPr>
            <w:tcW w:w="1388" w:type="dxa"/>
          </w:tcPr>
          <w:p w:rsidR="00917D04" w:rsidRDefault="00917D04" w:rsidP="000D1BA3">
            <w:pPr>
              <w:pStyle w:val="TableParagraph"/>
              <w:rPr>
                <w:rFonts w:ascii="Times New Roman"/>
                <w:b/>
                <w:sz w:val="20"/>
              </w:rPr>
            </w:pPr>
          </w:p>
          <w:p w:rsidR="00917D04" w:rsidRDefault="00917D04" w:rsidP="000D1BA3">
            <w:pPr>
              <w:pStyle w:val="TableParagraph"/>
              <w:spacing w:before="136"/>
              <w:ind w:left="148" w:right="148"/>
              <w:jc w:val="center"/>
              <w:rPr>
                <w:sz w:val="20"/>
              </w:rPr>
            </w:pPr>
            <w:r>
              <w:rPr>
                <w:sz w:val="20"/>
              </w:rPr>
              <w:t>MMA</w:t>
            </w:r>
          </w:p>
        </w:tc>
        <w:tc>
          <w:tcPr>
            <w:tcW w:w="2441" w:type="dxa"/>
          </w:tcPr>
          <w:p w:rsidR="00917D04" w:rsidRDefault="00917D04" w:rsidP="000D1BA3">
            <w:pPr>
              <w:pStyle w:val="TableParagraph"/>
              <w:ind w:left="247" w:right="248"/>
              <w:jc w:val="center"/>
              <w:rPr>
                <w:sz w:val="20"/>
              </w:rPr>
            </w:pPr>
            <w:r>
              <w:rPr>
                <w:sz w:val="20"/>
              </w:rPr>
              <w:t>Atlantic Forest NGO Network and the Pact for the Atlantic Forest Restoration</w:t>
            </w:r>
          </w:p>
        </w:tc>
        <w:tc>
          <w:tcPr>
            <w:tcW w:w="1277" w:type="dxa"/>
          </w:tcPr>
          <w:p w:rsidR="00917D04" w:rsidRDefault="00917D04" w:rsidP="000D1BA3">
            <w:pPr>
              <w:pStyle w:val="TableParagraph"/>
              <w:rPr>
                <w:rFonts w:ascii="Times New Roman"/>
                <w:b/>
                <w:sz w:val="20"/>
              </w:rPr>
            </w:pPr>
          </w:p>
          <w:p w:rsidR="00917D04" w:rsidRDefault="00917D04" w:rsidP="000D1BA3">
            <w:pPr>
              <w:pStyle w:val="TableParagraph"/>
              <w:spacing w:before="136"/>
              <w:ind w:left="430" w:right="184"/>
              <w:rPr>
                <w:sz w:val="20"/>
              </w:rPr>
            </w:pPr>
            <w:r>
              <w:rPr>
                <w:sz w:val="20"/>
              </w:rPr>
              <w:t>2018</w:t>
            </w:r>
          </w:p>
        </w:tc>
        <w:tc>
          <w:tcPr>
            <w:tcW w:w="1277" w:type="dxa"/>
          </w:tcPr>
          <w:p w:rsidR="00917D04" w:rsidRDefault="003B5524" w:rsidP="000D1BA3">
            <w:pPr>
              <w:pStyle w:val="TableParagraph"/>
              <w:spacing w:before="121"/>
              <w:ind w:left="225" w:right="223" w:hanging="4"/>
              <w:jc w:val="center"/>
              <w:rPr>
                <w:sz w:val="20"/>
              </w:rPr>
            </w:pPr>
            <w:r>
              <w:rPr>
                <w:sz w:val="20"/>
              </w:rPr>
              <w:t>Government</w:t>
            </w:r>
            <w:r w:rsidR="00917D04">
              <w:rPr>
                <w:sz w:val="20"/>
              </w:rPr>
              <w:t xml:space="preserve"> and civil society.</w:t>
            </w:r>
          </w:p>
        </w:tc>
        <w:tc>
          <w:tcPr>
            <w:tcW w:w="996" w:type="dxa"/>
          </w:tcPr>
          <w:p w:rsidR="00917D04" w:rsidRDefault="00917D04" w:rsidP="000D1BA3">
            <w:pPr>
              <w:pStyle w:val="TableParagraph"/>
              <w:rPr>
                <w:rFonts w:ascii="Times New Roman"/>
                <w:b/>
                <w:sz w:val="20"/>
              </w:rPr>
            </w:pPr>
          </w:p>
          <w:p w:rsidR="00917D04" w:rsidRDefault="00917D04" w:rsidP="000D1BA3">
            <w:pPr>
              <w:pStyle w:val="TableParagraph"/>
              <w:spacing w:before="136"/>
              <w:ind w:left="252" w:right="295"/>
              <w:jc w:val="center"/>
              <w:rPr>
                <w:sz w:val="20"/>
              </w:rPr>
            </w:pPr>
            <w:r>
              <w:rPr>
                <w:sz w:val="20"/>
              </w:rPr>
              <w:t>15</w:t>
            </w:r>
          </w:p>
        </w:tc>
      </w:tr>
      <w:tr w:rsidR="00917D04" w:rsidTr="000D1BA3">
        <w:trPr>
          <w:trHeight w:hRule="exact" w:val="1231"/>
        </w:trPr>
        <w:tc>
          <w:tcPr>
            <w:tcW w:w="564" w:type="dxa"/>
          </w:tcPr>
          <w:p w:rsidR="00917D04" w:rsidRDefault="00917D04" w:rsidP="000D1BA3">
            <w:pPr>
              <w:pStyle w:val="TableParagraph"/>
              <w:rPr>
                <w:rFonts w:ascii="Times New Roman"/>
                <w:b/>
                <w:sz w:val="20"/>
              </w:rPr>
            </w:pPr>
          </w:p>
          <w:p w:rsidR="00917D04" w:rsidRDefault="00917D04" w:rsidP="000D1BA3">
            <w:pPr>
              <w:pStyle w:val="TableParagraph"/>
              <w:spacing w:before="5"/>
              <w:rPr>
                <w:rFonts w:ascii="Times New Roman"/>
                <w:b/>
              </w:rPr>
            </w:pPr>
          </w:p>
          <w:p w:rsidR="00917D04" w:rsidRDefault="00917D04" w:rsidP="000D1BA3">
            <w:pPr>
              <w:pStyle w:val="TableParagraph"/>
              <w:spacing w:before="1"/>
              <w:ind w:left="130" w:right="130"/>
              <w:jc w:val="center"/>
              <w:rPr>
                <w:sz w:val="20"/>
              </w:rPr>
            </w:pPr>
            <w:r>
              <w:rPr>
                <w:sz w:val="20"/>
              </w:rPr>
              <w:t>1.3</w:t>
            </w:r>
          </w:p>
        </w:tc>
        <w:tc>
          <w:tcPr>
            <w:tcW w:w="3404" w:type="dxa"/>
          </w:tcPr>
          <w:p w:rsidR="00917D04" w:rsidRDefault="00917D04" w:rsidP="000D1BA3">
            <w:pPr>
              <w:pStyle w:val="TableParagraph"/>
              <w:ind w:left="108" w:right="107" w:hanging="1"/>
              <w:jc w:val="center"/>
              <w:rPr>
                <w:sz w:val="20"/>
              </w:rPr>
            </w:pPr>
            <w:r>
              <w:rPr>
                <w:sz w:val="20"/>
              </w:rPr>
              <w:t>Action plan to implement training of environmental educators, managers and other stakeholders involved with the Biodiversity Agenda</w:t>
            </w:r>
          </w:p>
        </w:tc>
        <w:tc>
          <w:tcPr>
            <w:tcW w:w="4109" w:type="dxa"/>
          </w:tcPr>
          <w:p w:rsidR="00917D04" w:rsidRDefault="00917D04" w:rsidP="000D1BA3">
            <w:pPr>
              <w:pStyle w:val="TableParagraph"/>
              <w:rPr>
                <w:rFonts w:ascii="Times New Roman"/>
                <w:b/>
                <w:sz w:val="20"/>
              </w:rPr>
            </w:pPr>
          </w:p>
          <w:p w:rsidR="00917D04" w:rsidRDefault="00917D04" w:rsidP="000D1BA3">
            <w:pPr>
              <w:pStyle w:val="TableParagraph"/>
              <w:spacing w:before="136"/>
              <w:ind w:left="64" w:right="111"/>
              <w:rPr>
                <w:sz w:val="20"/>
              </w:rPr>
            </w:pPr>
            <w:r>
              <w:rPr>
                <w:sz w:val="20"/>
              </w:rPr>
              <w:t>Disseminate information on conservation and sustainable use of biodiversity species.</w:t>
            </w:r>
          </w:p>
        </w:tc>
        <w:tc>
          <w:tcPr>
            <w:tcW w:w="1388" w:type="dxa"/>
          </w:tcPr>
          <w:p w:rsidR="00917D04" w:rsidRDefault="00917D04" w:rsidP="000D1BA3">
            <w:pPr>
              <w:pStyle w:val="TableParagraph"/>
              <w:rPr>
                <w:rFonts w:ascii="Times New Roman"/>
                <w:b/>
                <w:sz w:val="20"/>
              </w:rPr>
            </w:pPr>
          </w:p>
          <w:p w:rsidR="00917D04" w:rsidRDefault="00917D04" w:rsidP="000D1BA3">
            <w:pPr>
              <w:pStyle w:val="TableParagraph"/>
              <w:spacing w:before="136"/>
              <w:ind w:left="148" w:right="148"/>
              <w:jc w:val="center"/>
              <w:rPr>
                <w:sz w:val="20"/>
              </w:rPr>
            </w:pPr>
            <w:r>
              <w:rPr>
                <w:sz w:val="20"/>
              </w:rPr>
              <w:t>MMA and</w:t>
            </w:r>
          </w:p>
          <w:p w:rsidR="00917D04" w:rsidRDefault="00917D04" w:rsidP="000D1BA3">
            <w:pPr>
              <w:pStyle w:val="TableParagraph"/>
              <w:ind w:left="148" w:right="148"/>
              <w:jc w:val="center"/>
              <w:rPr>
                <w:sz w:val="20"/>
              </w:rPr>
            </w:pPr>
            <w:r>
              <w:rPr>
                <w:sz w:val="20"/>
              </w:rPr>
              <w:t>connected agencies</w:t>
            </w:r>
          </w:p>
        </w:tc>
        <w:tc>
          <w:tcPr>
            <w:tcW w:w="2441" w:type="dxa"/>
          </w:tcPr>
          <w:p w:rsidR="00917D04" w:rsidRDefault="00917D04" w:rsidP="000D1BA3">
            <w:pPr>
              <w:pStyle w:val="TableParagraph"/>
              <w:rPr>
                <w:rFonts w:ascii="Times New Roman"/>
                <w:b/>
                <w:sz w:val="20"/>
              </w:rPr>
            </w:pPr>
          </w:p>
          <w:p w:rsidR="00917D04" w:rsidRDefault="00917D04" w:rsidP="000D1BA3">
            <w:pPr>
              <w:pStyle w:val="TableParagraph"/>
              <w:spacing w:before="5"/>
              <w:rPr>
                <w:rFonts w:ascii="Times New Roman"/>
                <w:b/>
              </w:rPr>
            </w:pPr>
          </w:p>
          <w:p w:rsidR="00917D04" w:rsidRDefault="00917D04" w:rsidP="000D1BA3">
            <w:pPr>
              <w:pStyle w:val="TableParagraph"/>
              <w:spacing w:before="1"/>
              <w:ind w:left="246" w:right="248"/>
              <w:jc w:val="center"/>
              <w:rPr>
                <w:sz w:val="20"/>
              </w:rPr>
            </w:pPr>
            <w:r>
              <w:rPr>
                <w:sz w:val="20"/>
              </w:rPr>
              <w:t>ICMBio, JBRJ and MEC</w:t>
            </w:r>
          </w:p>
        </w:tc>
        <w:tc>
          <w:tcPr>
            <w:tcW w:w="1277" w:type="dxa"/>
          </w:tcPr>
          <w:p w:rsidR="00917D04" w:rsidRDefault="00917D04" w:rsidP="000D1BA3">
            <w:pPr>
              <w:pStyle w:val="TableParagraph"/>
              <w:rPr>
                <w:rFonts w:ascii="Times New Roman"/>
                <w:b/>
                <w:sz w:val="20"/>
              </w:rPr>
            </w:pPr>
          </w:p>
          <w:p w:rsidR="00917D04" w:rsidRDefault="00917D04" w:rsidP="000D1BA3">
            <w:pPr>
              <w:pStyle w:val="TableParagraph"/>
              <w:spacing w:before="5"/>
              <w:rPr>
                <w:rFonts w:ascii="Times New Roman"/>
                <w:b/>
              </w:rPr>
            </w:pPr>
          </w:p>
          <w:p w:rsidR="00917D04" w:rsidRDefault="00917D04" w:rsidP="000D1BA3">
            <w:pPr>
              <w:pStyle w:val="TableParagraph"/>
              <w:spacing w:before="1"/>
              <w:ind w:left="430" w:right="184"/>
              <w:rPr>
                <w:sz w:val="20"/>
              </w:rPr>
            </w:pPr>
            <w:r>
              <w:rPr>
                <w:sz w:val="20"/>
              </w:rPr>
              <w:t>2019</w:t>
            </w:r>
          </w:p>
        </w:tc>
        <w:tc>
          <w:tcPr>
            <w:tcW w:w="1277" w:type="dxa"/>
          </w:tcPr>
          <w:p w:rsidR="00917D04" w:rsidRDefault="00917D04" w:rsidP="000D1BA3">
            <w:pPr>
              <w:pStyle w:val="TableParagraph"/>
              <w:spacing w:before="104"/>
              <w:ind w:left="242" w:firstLine="31"/>
              <w:rPr>
                <w:sz w:val="20"/>
              </w:rPr>
            </w:pPr>
            <w:r>
              <w:rPr>
                <w:sz w:val="20"/>
              </w:rPr>
              <w:t>government, academia</w:t>
            </w:r>
          </w:p>
        </w:tc>
        <w:tc>
          <w:tcPr>
            <w:tcW w:w="996" w:type="dxa"/>
          </w:tcPr>
          <w:p w:rsidR="00917D04" w:rsidRDefault="00917D04" w:rsidP="000D1BA3">
            <w:pPr>
              <w:pStyle w:val="TableParagraph"/>
              <w:rPr>
                <w:rFonts w:ascii="Times New Roman"/>
                <w:b/>
                <w:sz w:val="20"/>
              </w:rPr>
            </w:pPr>
          </w:p>
          <w:p w:rsidR="00917D04" w:rsidRDefault="00917D04" w:rsidP="000D1BA3">
            <w:pPr>
              <w:pStyle w:val="TableParagraph"/>
              <w:spacing w:before="5"/>
              <w:rPr>
                <w:rFonts w:ascii="Times New Roman"/>
                <w:b/>
              </w:rPr>
            </w:pPr>
          </w:p>
          <w:p w:rsidR="00917D04" w:rsidRDefault="00917D04" w:rsidP="000D1BA3">
            <w:pPr>
              <w:pStyle w:val="TableParagraph"/>
              <w:spacing w:before="1"/>
              <w:ind w:left="252" w:right="295"/>
              <w:jc w:val="center"/>
              <w:rPr>
                <w:sz w:val="20"/>
              </w:rPr>
            </w:pPr>
            <w:r>
              <w:rPr>
                <w:sz w:val="20"/>
              </w:rPr>
              <w:t>7, 12</w:t>
            </w:r>
          </w:p>
        </w:tc>
      </w:tr>
      <w:tr w:rsidR="00917D04" w:rsidTr="000D1BA3">
        <w:trPr>
          <w:trHeight w:hRule="exact" w:val="2451"/>
        </w:trPr>
        <w:tc>
          <w:tcPr>
            <w:tcW w:w="564" w:type="dxa"/>
          </w:tcPr>
          <w:p w:rsidR="00917D04" w:rsidRDefault="00917D04" w:rsidP="000D1BA3">
            <w:pPr>
              <w:pStyle w:val="TableParagraph"/>
              <w:rPr>
                <w:rFonts w:ascii="Times New Roman"/>
                <w:b/>
                <w:sz w:val="20"/>
              </w:rPr>
            </w:pPr>
          </w:p>
          <w:p w:rsidR="00917D04" w:rsidRDefault="00917D04" w:rsidP="000D1BA3">
            <w:pPr>
              <w:pStyle w:val="TableParagraph"/>
              <w:rPr>
                <w:rFonts w:ascii="Times New Roman"/>
                <w:b/>
                <w:sz w:val="20"/>
              </w:rPr>
            </w:pPr>
          </w:p>
          <w:p w:rsidR="00917D04" w:rsidRDefault="00917D04" w:rsidP="000D1BA3">
            <w:pPr>
              <w:pStyle w:val="TableParagraph"/>
              <w:rPr>
                <w:rFonts w:ascii="Times New Roman"/>
                <w:b/>
                <w:sz w:val="20"/>
              </w:rPr>
            </w:pPr>
          </w:p>
          <w:p w:rsidR="00917D04" w:rsidRDefault="00917D04" w:rsidP="000D1BA3">
            <w:pPr>
              <w:pStyle w:val="TableParagraph"/>
              <w:rPr>
                <w:rFonts w:ascii="Times New Roman"/>
                <w:b/>
                <w:sz w:val="20"/>
              </w:rPr>
            </w:pPr>
          </w:p>
          <w:p w:rsidR="00917D04" w:rsidRDefault="00917D04" w:rsidP="000D1BA3">
            <w:pPr>
              <w:pStyle w:val="TableParagraph"/>
              <w:spacing w:before="179"/>
              <w:ind w:left="130" w:right="130"/>
              <w:jc w:val="center"/>
              <w:rPr>
                <w:sz w:val="20"/>
              </w:rPr>
            </w:pPr>
            <w:r>
              <w:rPr>
                <w:sz w:val="20"/>
              </w:rPr>
              <w:t>1,4</w:t>
            </w:r>
          </w:p>
        </w:tc>
        <w:tc>
          <w:tcPr>
            <w:tcW w:w="3404" w:type="dxa"/>
          </w:tcPr>
          <w:p w:rsidR="00917D04" w:rsidRDefault="00917D04" w:rsidP="000D1BA3">
            <w:pPr>
              <w:pStyle w:val="TableParagraph"/>
              <w:rPr>
                <w:rFonts w:ascii="Times New Roman"/>
                <w:b/>
                <w:sz w:val="20"/>
              </w:rPr>
            </w:pPr>
          </w:p>
          <w:p w:rsidR="00917D04" w:rsidRDefault="00917D04" w:rsidP="000D1BA3">
            <w:pPr>
              <w:pStyle w:val="TableParagraph"/>
              <w:rPr>
                <w:rFonts w:ascii="Times New Roman"/>
                <w:b/>
                <w:sz w:val="20"/>
              </w:rPr>
            </w:pPr>
          </w:p>
          <w:p w:rsidR="00917D04" w:rsidRDefault="00917D04" w:rsidP="000D1BA3">
            <w:pPr>
              <w:pStyle w:val="TableParagraph"/>
              <w:spacing w:before="6"/>
              <w:rPr>
                <w:rFonts w:ascii="Times New Roman"/>
                <w:b/>
                <w:sz w:val="23"/>
              </w:rPr>
            </w:pPr>
          </w:p>
          <w:p w:rsidR="00917D04" w:rsidRDefault="00917D04" w:rsidP="000D1BA3">
            <w:pPr>
              <w:pStyle w:val="TableParagraph"/>
              <w:ind w:left="143" w:right="142" w:hanging="1"/>
              <w:jc w:val="center"/>
              <w:rPr>
                <w:sz w:val="20"/>
              </w:rPr>
            </w:pPr>
            <w:r>
              <w:rPr>
                <w:sz w:val="20"/>
              </w:rPr>
              <w:t>Promotion of native species of Brazilian flora with current or potential economic value (Initiative Plants for the Future)</w:t>
            </w:r>
          </w:p>
        </w:tc>
        <w:tc>
          <w:tcPr>
            <w:tcW w:w="4109" w:type="dxa"/>
          </w:tcPr>
          <w:p w:rsidR="00917D04" w:rsidRDefault="00917D04" w:rsidP="000D1BA3">
            <w:pPr>
              <w:pStyle w:val="TableParagraph"/>
              <w:rPr>
                <w:rFonts w:ascii="Times New Roman"/>
                <w:b/>
                <w:sz w:val="20"/>
              </w:rPr>
            </w:pPr>
          </w:p>
          <w:p w:rsidR="00917D04" w:rsidRDefault="00917D04" w:rsidP="00917D04">
            <w:pPr>
              <w:pStyle w:val="TableParagraph"/>
              <w:numPr>
                <w:ilvl w:val="0"/>
                <w:numId w:val="55"/>
              </w:numPr>
              <w:tabs>
                <w:tab w:val="left" w:pos="262"/>
              </w:tabs>
              <w:spacing w:before="136"/>
              <w:ind w:right="72" w:firstLine="0"/>
              <w:rPr>
                <w:sz w:val="20"/>
              </w:rPr>
            </w:pPr>
            <w:r>
              <w:rPr>
                <w:sz w:val="20"/>
              </w:rPr>
              <w:t>Review, organize and publish the results of the survey on the ecological botanic aspects and different possibilities for the use of native flora species with current or potential economic value.</w:t>
            </w:r>
          </w:p>
          <w:p w:rsidR="00917D04" w:rsidRDefault="00917D04" w:rsidP="00917D04">
            <w:pPr>
              <w:pStyle w:val="TableParagraph"/>
              <w:numPr>
                <w:ilvl w:val="0"/>
                <w:numId w:val="55"/>
              </w:numPr>
              <w:tabs>
                <w:tab w:val="left" w:pos="261"/>
              </w:tabs>
              <w:ind w:right="69" w:firstLine="0"/>
              <w:rPr>
                <w:sz w:val="20"/>
              </w:rPr>
            </w:pPr>
            <w:r>
              <w:rPr>
                <w:sz w:val="20"/>
              </w:rPr>
              <w:t>Promote the knowledge and sustainable use of species from biodiversity.</w:t>
            </w:r>
          </w:p>
        </w:tc>
        <w:tc>
          <w:tcPr>
            <w:tcW w:w="1388" w:type="dxa"/>
          </w:tcPr>
          <w:p w:rsidR="00917D04" w:rsidRDefault="00917D04" w:rsidP="000D1BA3">
            <w:pPr>
              <w:pStyle w:val="TableParagraph"/>
              <w:rPr>
                <w:rFonts w:ascii="Times New Roman"/>
                <w:b/>
                <w:sz w:val="20"/>
              </w:rPr>
            </w:pPr>
          </w:p>
          <w:p w:rsidR="00917D04" w:rsidRDefault="00917D04" w:rsidP="000D1BA3">
            <w:pPr>
              <w:pStyle w:val="TableParagraph"/>
              <w:rPr>
                <w:rFonts w:ascii="Times New Roman"/>
                <w:b/>
                <w:sz w:val="20"/>
              </w:rPr>
            </w:pPr>
          </w:p>
          <w:p w:rsidR="00917D04" w:rsidRDefault="00917D04" w:rsidP="000D1BA3">
            <w:pPr>
              <w:pStyle w:val="TableParagraph"/>
              <w:rPr>
                <w:rFonts w:ascii="Times New Roman"/>
                <w:b/>
                <w:sz w:val="20"/>
              </w:rPr>
            </w:pPr>
          </w:p>
          <w:p w:rsidR="00917D04" w:rsidRDefault="00917D04" w:rsidP="000D1BA3">
            <w:pPr>
              <w:pStyle w:val="TableParagraph"/>
              <w:rPr>
                <w:rFonts w:ascii="Times New Roman"/>
                <w:b/>
                <w:sz w:val="20"/>
              </w:rPr>
            </w:pPr>
          </w:p>
          <w:p w:rsidR="00917D04" w:rsidRDefault="00917D04" w:rsidP="000D1BA3">
            <w:pPr>
              <w:pStyle w:val="TableParagraph"/>
              <w:spacing w:before="179"/>
              <w:ind w:left="148" w:right="148"/>
              <w:jc w:val="center"/>
              <w:rPr>
                <w:sz w:val="20"/>
              </w:rPr>
            </w:pPr>
            <w:r>
              <w:rPr>
                <w:sz w:val="20"/>
              </w:rPr>
              <w:t>MMA</w:t>
            </w:r>
          </w:p>
        </w:tc>
        <w:tc>
          <w:tcPr>
            <w:tcW w:w="2441" w:type="dxa"/>
          </w:tcPr>
          <w:p w:rsidR="00917D04" w:rsidRDefault="00917D04" w:rsidP="000D1BA3">
            <w:pPr>
              <w:pStyle w:val="TableParagraph"/>
              <w:ind w:left="76" w:right="76" w:hanging="2"/>
              <w:jc w:val="center"/>
              <w:rPr>
                <w:sz w:val="20"/>
              </w:rPr>
            </w:pPr>
            <w:r>
              <w:rPr>
                <w:sz w:val="20"/>
              </w:rPr>
              <w:t>Embrapa, Public Universities, MCTIC, South Region: FAPEU, Midwest Region: Embrapa, Southeast Region: Biodiversitas / Zoobotânica / BH Foundation, Northeast Region: APNE / UFPE, Northern Region: Emilio Goeldi Museum</w:t>
            </w:r>
          </w:p>
        </w:tc>
        <w:tc>
          <w:tcPr>
            <w:tcW w:w="1277" w:type="dxa"/>
          </w:tcPr>
          <w:p w:rsidR="00917D04" w:rsidRDefault="00917D04" w:rsidP="000D1BA3">
            <w:pPr>
              <w:pStyle w:val="TableParagraph"/>
              <w:rPr>
                <w:rFonts w:ascii="Times New Roman"/>
                <w:b/>
                <w:sz w:val="20"/>
              </w:rPr>
            </w:pPr>
          </w:p>
          <w:p w:rsidR="00917D04" w:rsidRDefault="00917D04" w:rsidP="000D1BA3">
            <w:pPr>
              <w:pStyle w:val="TableParagraph"/>
              <w:rPr>
                <w:rFonts w:ascii="Times New Roman"/>
                <w:b/>
                <w:sz w:val="20"/>
              </w:rPr>
            </w:pPr>
          </w:p>
          <w:p w:rsidR="00917D04" w:rsidRDefault="00917D04" w:rsidP="000D1BA3">
            <w:pPr>
              <w:pStyle w:val="TableParagraph"/>
              <w:rPr>
                <w:rFonts w:ascii="Times New Roman"/>
                <w:b/>
                <w:sz w:val="20"/>
              </w:rPr>
            </w:pPr>
          </w:p>
          <w:p w:rsidR="00917D04" w:rsidRDefault="00917D04" w:rsidP="000D1BA3">
            <w:pPr>
              <w:pStyle w:val="TableParagraph"/>
              <w:rPr>
                <w:rFonts w:ascii="Times New Roman"/>
                <w:b/>
                <w:sz w:val="20"/>
              </w:rPr>
            </w:pPr>
          </w:p>
          <w:p w:rsidR="00917D04" w:rsidRDefault="00917D04" w:rsidP="000D1BA3">
            <w:pPr>
              <w:pStyle w:val="TableParagraph"/>
              <w:spacing w:before="179"/>
              <w:ind w:left="430" w:right="184"/>
              <w:rPr>
                <w:sz w:val="20"/>
              </w:rPr>
            </w:pPr>
            <w:r>
              <w:rPr>
                <w:sz w:val="20"/>
              </w:rPr>
              <w:t>2016</w:t>
            </w:r>
          </w:p>
        </w:tc>
        <w:tc>
          <w:tcPr>
            <w:tcW w:w="1277" w:type="dxa"/>
          </w:tcPr>
          <w:p w:rsidR="00917D04" w:rsidRDefault="00917D04" w:rsidP="000D1BA3">
            <w:pPr>
              <w:pStyle w:val="TableParagraph"/>
              <w:rPr>
                <w:rFonts w:ascii="Times New Roman"/>
                <w:b/>
                <w:sz w:val="20"/>
              </w:rPr>
            </w:pPr>
          </w:p>
          <w:p w:rsidR="00917D04" w:rsidRDefault="00917D04" w:rsidP="000D1BA3">
            <w:pPr>
              <w:pStyle w:val="TableParagraph"/>
              <w:rPr>
                <w:rFonts w:ascii="Times New Roman"/>
                <w:b/>
                <w:sz w:val="20"/>
              </w:rPr>
            </w:pPr>
          </w:p>
          <w:p w:rsidR="00917D04" w:rsidRDefault="00917D04" w:rsidP="000D1BA3">
            <w:pPr>
              <w:pStyle w:val="TableParagraph"/>
              <w:spacing w:before="6"/>
              <w:rPr>
                <w:rFonts w:ascii="Times New Roman"/>
                <w:b/>
                <w:sz w:val="23"/>
              </w:rPr>
            </w:pPr>
          </w:p>
          <w:p w:rsidR="00917D04" w:rsidRDefault="003B5524" w:rsidP="000D1BA3">
            <w:pPr>
              <w:pStyle w:val="TableParagraph"/>
              <w:ind w:left="218" w:right="217" w:hanging="3"/>
              <w:jc w:val="center"/>
              <w:rPr>
                <w:sz w:val="20"/>
              </w:rPr>
            </w:pPr>
            <w:r>
              <w:rPr>
                <w:sz w:val="20"/>
              </w:rPr>
              <w:t>Government</w:t>
            </w:r>
            <w:r w:rsidR="00917D04">
              <w:rPr>
                <w:sz w:val="20"/>
              </w:rPr>
              <w:t xml:space="preserve"> and civil society.</w:t>
            </w:r>
          </w:p>
        </w:tc>
        <w:tc>
          <w:tcPr>
            <w:tcW w:w="996" w:type="dxa"/>
          </w:tcPr>
          <w:p w:rsidR="00917D04" w:rsidRDefault="00917D04" w:rsidP="000D1BA3">
            <w:pPr>
              <w:pStyle w:val="TableParagraph"/>
              <w:rPr>
                <w:rFonts w:ascii="Times New Roman"/>
                <w:b/>
                <w:sz w:val="20"/>
              </w:rPr>
            </w:pPr>
          </w:p>
          <w:p w:rsidR="00917D04" w:rsidRDefault="00917D04" w:rsidP="000D1BA3">
            <w:pPr>
              <w:pStyle w:val="TableParagraph"/>
              <w:rPr>
                <w:rFonts w:ascii="Times New Roman"/>
                <w:b/>
                <w:sz w:val="20"/>
              </w:rPr>
            </w:pPr>
          </w:p>
          <w:p w:rsidR="00917D04" w:rsidRDefault="00917D04" w:rsidP="000D1BA3">
            <w:pPr>
              <w:pStyle w:val="TableParagraph"/>
              <w:rPr>
                <w:rFonts w:ascii="Times New Roman"/>
                <w:b/>
                <w:sz w:val="20"/>
              </w:rPr>
            </w:pPr>
          </w:p>
          <w:p w:rsidR="00917D04" w:rsidRDefault="00917D04" w:rsidP="000D1BA3">
            <w:pPr>
              <w:pStyle w:val="TableParagraph"/>
              <w:rPr>
                <w:rFonts w:ascii="Times New Roman"/>
                <w:b/>
                <w:sz w:val="20"/>
              </w:rPr>
            </w:pPr>
          </w:p>
          <w:p w:rsidR="00917D04" w:rsidRDefault="00917D04" w:rsidP="000D1BA3">
            <w:pPr>
              <w:pStyle w:val="TableParagraph"/>
              <w:spacing w:before="179"/>
              <w:jc w:val="center"/>
              <w:rPr>
                <w:sz w:val="20"/>
              </w:rPr>
            </w:pPr>
            <w:r>
              <w:rPr>
                <w:sz w:val="20"/>
              </w:rPr>
              <w:t>4</w:t>
            </w:r>
          </w:p>
        </w:tc>
      </w:tr>
    </w:tbl>
    <w:p w:rsidR="00917D04" w:rsidRDefault="00917D04" w:rsidP="00917D04">
      <w:pPr>
        <w:jc w:val="center"/>
        <w:rPr>
          <w:sz w:val="20"/>
        </w:rPr>
        <w:sectPr w:rsidR="00917D04">
          <w:pgSz w:w="16840" w:h="11910" w:orient="landscape"/>
          <w:pgMar w:top="1020" w:right="460" w:bottom="720" w:left="680" w:header="831" w:footer="530" w:gutter="0"/>
          <w:pgNumType w:start="92"/>
          <w:cols w:space="720"/>
        </w:sectPr>
      </w:pPr>
    </w:p>
    <w:p w:rsidR="00917D04" w:rsidRDefault="00917D04" w:rsidP="00917D04">
      <w:pPr>
        <w:pStyle w:val="Corpodetexto"/>
        <w:rPr>
          <w:sz w:val="20"/>
        </w:rPr>
      </w:pPr>
    </w:p>
    <w:p w:rsidR="00917D04" w:rsidRDefault="00917D04" w:rsidP="00917D04">
      <w:pPr>
        <w:pStyle w:val="Corpodetexto"/>
        <w:spacing w:before="6"/>
        <w:rPr>
          <w:sz w:val="15"/>
        </w:rPr>
      </w:pPr>
    </w:p>
    <w:tbl>
      <w:tblPr>
        <w:tblStyle w:val="TableNormal1"/>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3404"/>
        <w:gridCol w:w="4109"/>
        <w:gridCol w:w="1388"/>
        <w:gridCol w:w="2441"/>
        <w:gridCol w:w="1277"/>
        <w:gridCol w:w="1277"/>
        <w:gridCol w:w="996"/>
      </w:tblGrid>
      <w:tr w:rsidR="00917D04" w:rsidRPr="009E4D34" w:rsidTr="000D1BA3">
        <w:trPr>
          <w:trHeight w:hRule="exact" w:val="571"/>
        </w:trPr>
        <w:tc>
          <w:tcPr>
            <w:tcW w:w="15456" w:type="dxa"/>
            <w:gridSpan w:val="8"/>
            <w:shd w:val="clear" w:color="auto" w:fill="D5E2BB"/>
          </w:tcPr>
          <w:p w:rsidR="00917D04" w:rsidRPr="009E4D34" w:rsidRDefault="00917D04" w:rsidP="000D1BA3">
            <w:pPr>
              <w:pStyle w:val="TableParagraph"/>
              <w:spacing w:before="35"/>
              <w:ind w:left="7217" w:right="354" w:hanging="6849"/>
              <w:rPr>
                <w:b/>
                <w:sz w:val="20"/>
              </w:rPr>
            </w:pPr>
            <w:r w:rsidRPr="009E4D34">
              <w:rPr>
                <w:b/>
                <w:sz w:val="20"/>
              </w:rPr>
              <w:t>Target 1: By 2020, at the latest, Brazilian population will be knowledgeable of the biodiversity values and</w:t>
            </w:r>
            <w:r>
              <w:rPr>
                <w:b/>
                <w:sz w:val="20"/>
              </w:rPr>
              <w:t xml:space="preserve"> o</w:t>
            </w:r>
            <w:r w:rsidRPr="009E4D34">
              <w:rPr>
                <w:b/>
                <w:sz w:val="20"/>
              </w:rPr>
              <w:t>f the measures that may be taken to conserve it and use it in a sustainable way.</w:t>
            </w:r>
          </w:p>
        </w:tc>
      </w:tr>
      <w:tr w:rsidR="00917D04" w:rsidTr="000D1BA3">
        <w:trPr>
          <w:trHeight w:hRule="exact" w:val="742"/>
        </w:trPr>
        <w:tc>
          <w:tcPr>
            <w:tcW w:w="3968" w:type="dxa"/>
            <w:gridSpan w:val="2"/>
            <w:shd w:val="clear" w:color="auto" w:fill="76923B"/>
          </w:tcPr>
          <w:p w:rsidR="00917D04" w:rsidRPr="009E4D34" w:rsidRDefault="00917D04" w:rsidP="000D1BA3">
            <w:pPr>
              <w:pStyle w:val="TableParagraph"/>
              <w:rPr>
                <w:rFonts w:ascii="Times New Roman"/>
                <w:sz w:val="21"/>
              </w:rPr>
            </w:pPr>
          </w:p>
          <w:p w:rsidR="00917D04" w:rsidRDefault="00917D04" w:rsidP="000D1BA3">
            <w:pPr>
              <w:pStyle w:val="TableParagraph"/>
              <w:ind w:left="1712" w:right="1712"/>
              <w:jc w:val="center"/>
              <w:rPr>
                <w:b/>
                <w:sz w:val="20"/>
              </w:rPr>
            </w:pPr>
            <w:r>
              <w:rPr>
                <w:b/>
                <w:color w:val="FFFFFF"/>
                <w:sz w:val="20"/>
              </w:rPr>
              <w:t>Actions</w:t>
            </w:r>
          </w:p>
        </w:tc>
        <w:tc>
          <w:tcPr>
            <w:tcW w:w="4109" w:type="dxa"/>
            <w:shd w:val="clear" w:color="auto" w:fill="76923B"/>
          </w:tcPr>
          <w:p w:rsidR="00917D04" w:rsidRDefault="00917D04" w:rsidP="000D1BA3">
            <w:pPr>
              <w:pStyle w:val="TableParagraph"/>
              <w:rPr>
                <w:rFonts w:ascii="Times New Roman"/>
                <w:sz w:val="21"/>
              </w:rPr>
            </w:pPr>
          </w:p>
          <w:p w:rsidR="00917D04" w:rsidRDefault="00917D04" w:rsidP="000D1BA3">
            <w:pPr>
              <w:pStyle w:val="TableParagraph"/>
              <w:ind w:left="1671" w:right="1672"/>
              <w:jc w:val="center"/>
              <w:rPr>
                <w:b/>
                <w:sz w:val="20"/>
              </w:rPr>
            </w:pPr>
            <w:r>
              <w:rPr>
                <w:b/>
                <w:color w:val="FFFFFF"/>
                <w:sz w:val="20"/>
              </w:rPr>
              <w:t>Goal</w:t>
            </w:r>
          </w:p>
        </w:tc>
        <w:tc>
          <w:tcPr>
            <w:tcW w:w="1388" w:type="dxa"/>
            <w:shd w:val="clear" w:color="auto" w:fill="76923B"/>
          </w:tcPr>
          <w:p w:rsidR="00917D04" w:rsidRDefault="00917D04" w:rsidP="000D1BA3">
            <w:pPr>
              <w:pStyle w:val="TableParagraph"/>
              <w:rPr>
                <w:rFonts w:ascii="Times New Roman"/>
                <w:sz w:val="21"/>
              </w:rPr>
            </w:pPr>
          </w:p>
          <w:p w:rsidR="00917D04" w:rsidRDefault="00917D04" w:rsidP="000D1BA3">
            <w:pPr>
              <w:pStyle w:val="TableParagraph"/>
              <w:ind w:left="148" w:right="148"/>
              <w:jc w:val="center"/>
              <w:rPr>
                <w:b/>
                <w:sz w:val="20"/>
              </w:rPr>
            </w:pPr>
            <w:r>
              <w:rPr>
                <w:b/>
                <w:color w:val="FFFFFF"/>
                <w:sz w:val="20"/>
              </w:rPr>
              <w:t>Entity in Charge</w:t>
            </w:r>
          </w:p>
        </w:tc>
        <w:tc>
          <w:tcPr>
            <w:tcW w:w="2441" w:type="dxa"/>
            <w:shd w:val="clear" w:color="auto" w:fill="76923B"/>
          </w:tcPr>
          <w:p w:rsidR="00917D04" w:rsidRDefault="00917D04" w:rsidP="000D1BA3">
            <w:pPr>
              <w:pStyle w:val="TableParagraph"/>
              <w:rPr>
                <w:rFonts w:ascii="Times New Roman"/>
                <w:sz w:val="21"/>
              </w:rPr>
            </w:pPr>
          </w:p>
          <w:p w:rsidR="00917D04" w:rsidRDefault="00917D04" w:rsidP="000D1BA3">
            <w:pPr>
              <w:pStyle w:val="TableParagraph"/>
              <w:ind w:left="247" w:right="248"/>
              <w:jc w:val="center"/>
              <w:rPr>
                <w:b/>
                <w:sz w:val="20"/>
              </w:rPr>
            </w:pPr>
            <w:r>
              <w:rPr>
                <w:b/>
                <w:color w:val="FFFFFF"/>
                <w:sz w:val="20"/>
              </w:rPr>
              <w:t>Possible partners</w:t>
            </w:r>
          </w:p>
        </w:tc>
        <w:tc>
          <w:tcPr>
            <w:tcW w:w="1277" w:type="dxa"/>
            <w:shd w:val="clear" w:color="auto" w:fill="76923B"/>
          </w:tcPr>
          <w:p w:rsidR="00917D04" w:rsidRDefault="00917D04" w:rsidP="000D1BA3">
            <w:pPr>
              <w:pStyle w:val="TableParagraph"/>
              <w:rPr>
                <w:rFonts w:ascii="Times New Roman"/>
                <w:sz w:val="21"/>
              </w:rPr>
            </w:pPr>
          </w:p>
          <w:p w:rsidR="00917D04" w:rsidRDefault="00917D04" w:rsidP="000D1BA3">
            <w:pPr>
              <w:pStyle w:val="TableParagraph"/>
              <w:ind w:left="401" w:right="184"/>
              <w:rPr>
                <w:b/>
                <w:sz w:val="20"/>
              </w:rPr>
            </w:pPr>
            <w:r>
              <w:rPr>
                <w:b/>
                <w:color w:val="FFFFFF"/>
                <w:sz w:val="20"/>
              </w:rPr>
              <w:t>Deadline</w:t>
            </w:r>
          </w:p>
        </w:tc>
        <w:tc>
          <w:tcPr>
            <w:tcW w:w="1277" w:type="dxa"/>
            <w:shd w:val="clear" w:color="auto" w:fill="76923B"/>
          </w:tcPr>
          <w:p w:rsidR="00917D04" w:rsidRDefault="00917D04" w:rsidP="000D1BA3">
            <w:pPr>
              <w:pStyle w:val="TableParagraph"/>
              <w:rPr>
                <w:rFonts w:ascii="Times New Roman"/>
                <w:sz w:val="21"/>
              </w:rPr>
            </w:pPr>
          </w:p>
          <w:p w:rsidR="00917D04" w:rsidRDefault="00917D04" w:rsidP="000D1BA3">
            <w:pPr>
              <w:pStyle w:val="TableParagraph"/>
              <w:ind w:left="410"/>
              <w:rPr>
                <w:b/>
                <w:sz w:val="20"/>
              </w:rPr>
            </w:pPr>
            <w:r>
              <w:rPr>
                <w:b/>
                <w:color w:val="FFFFFF"/>
                <w:sz w:val="20"/>
              </w:rPr>
              <w:t>Sector</w:t>
            </w:r>
          </w:p>
        </w:tc>
        <w:tc>
          <w:tcPr>
            <w:tcW w:w="996" w:type="dxa"/>
            <w:shd w:val="clear" w:color="auto" w:fill="76923B"/>
          </w:tcPr>
          <w:p w:rsidR="00917D04" w:rsidRDefault="00917D04" w:rsidP="000D1BA3">
            <w:pPr>
              <w:pStyle w:val="TableParagraph"/>
              <w:ind w:left="180" w:right="119" w:hanging="63"/>
              <w:jc w:val="both"/>
              <w:rPr>
                <w:b/>
                <w:sz w:val="20"/>
              </w:rPr>
            </w:pPr>
            <w:r>
              <w:rPr>
                <w:b/>
                <w:color w:val="FFFFFF"/>
                <w:sz w:val="20"/>
              </w:rPr>
              <w:t>Interface (Other goals)</w:t>
            </w:r>
          </w:p>
        </w:tc>
      </w:tr>
      <w:tr w:rsidR="00917D04" w:rsidTr="000D1BA3">
        <w:trPr>
          <w:trHeight w:hRule="exact" w:val="2050"/>
        </w:trPr>
        <w:tc>
          <w:tcPr>
            <w:tcW w:w="56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18"/>
              </w:rPr>
            </w:pPr>
          </w:p>
          <w:p w:rsidR="00917D04" w:rsidRDefault="00917D04" w:rsidP="000D1BA3">
            <w:pPr>
              <w:pStyle w:val="TableParagraph"/>
              <w:ind w:left="151"/>
              <w:rPr>
                <w:sz w:val="20"/>
              </w:rPr>
            </w:pPr>
            <w:r>
              <w:rPr>
                <w:sz w:val="20"/>
              </w:rPr>
              <w:t>1.5</w:t>
            </w:r>
          </w:p>
        </w:tc>
        <w:tc>
          <w:tcPr>
            <w:tcW w:w="3404" w:type="dxa"/>
          </w:tcPr>
          <w:p w:rsidR="00917D04" w:rsidRDefault="00917D04" w:rsidP="000D1BA3">
            <w:pPr>
              <w:pStyle w:val="TableParagraph"/>
              <w:rPr>
                <w:rFonts w:ascii="Times New Roman"/>
                <w:sz w:val="20"/>
              </w:rPr>
            </w:pPr>
          </w:p>
          <w:p w:rsidR="00917D04" w:rsidRDefault="00917D04" w:rsidP="000D1BA3">
            <w:pPr>
              <w:pStyle w:val="TableParagraph"/>
              <w:spacing w:before="179"/>
              <w:ind w:left="79" w:right="79" w:firstLine="1"/>
              <w:jc w:val="center"/>
              <w:rPr>
                <w:sz w:val="20"/>
              </w:rPr>
            </w:pPr>
            <w:r>
              <w:rPr>
                <w:sz w:val="20"/>
              </w:rPr>
              <w:t>Communication and promotion of information about the value of biodiversity and the importance of the ABS management system in Brazil and in the World</w:t>
            </w:r>
          </w:p>
        </w:tc>
        <w:tc>
          <w:tcPr>
            <w:tcW w:w="4109" w:type="dxa"/>
          </w:tcPr>
          <w:p w:rsidR="00917D04" w:rsidRDefault="00917D04" w:rsidP="00811BD4">
            <w:pPr>
              <w:pStyle w:val="TableParagraph"/>
              <w:spacing w:before="42"/>
              <w:ind w:right="111"/>
              <w:rPr>
                <w:sz w:val="20"/>
              </w:rPr>
            </w:pPr>
            <w:r>
              <w:rPr>
                <w:sz w:val="20"/>
              </w:rPr>
              <w:t>Inform and raise the awareness of the population about the environmental, social, cultural and economic Brazilian genetic heritage and traditional knowledge associated with our biodiversity, as well as the other benefits of maintaining</w:t>
            </w:r>
            <w:r w:rsidR="003B5524">
              <w:rPr>
                <w:sz w:val="20"/>
              </w:rPr>
              <w:t xml:space="preserve"> </w:t>
            </w:r>
            <w:r>
              <w:rPr>
                <w:sz w:val="20"/>
              </w:rPr>
              <w:t>biodiversity and ecosystem services.</w:t>
            </w:r>
          </w:p>
        </w:tc>
        <w:tc>
          <w:tcPr>
            <w:tcW w:w="1388"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18"/>
              </w:rPr>
            </w:pPr>
          </w:p>
          <w:p w:rsidR="00917D04" w:rsidRDefault="00917D04" w:rsidP="000D1BA3">
            <w:pPr>
              <w:pStyle w:val="TableParagraph"/>
              <w:ind w:left="148" w:right="148"/>
              <w:jc w:val="center"/>
              <w:rPr>
                <w:sz w:val="20"/>
              </w:rPr>
            </w:pPr>
            <w:r>
              <w:rPr>
                <w:sz w:val="20"/>
              </w:rPr>
              <w:t>DPG / SBF</w:t>
            </w:r>
          </w:p>
        </w:tc>
        <w:tc>
          <w:tcPr>
            <w:tcW w:w="2441"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18"/>
              </w:rPr>
            </w:pPr>
          </w:p>
          <w:p w:rsidR="00917D04" w:rsidRDefault="00917D04" w:rsidP="000D1BA3">
            <w:pPr>
              <w:pStyle w:val="TableParagraph"/>
              <w:ind w:left="247" w:right="248"/>
              <w:jc w:val="center"/>
              <w:rPr>
                <w:sz w:val="20"/>
              </w:rPr>
            </w:pPr>
            <w:r>
              <w:rPr>
                <w:sz w:val="20"/>
              </w:rPr>
              <w:t>Ascom / MMA, Secom</w:t>
            </w:r>
          </w:p>
        </w:tc>
        <w:tc>
          <w:tcPr>
            <w:tcW w:w="1277"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8"/>
              <w:rPr>
                <w:rFonts w:ascii="Times New Roman"/>
                <w:sz w:val="16"/>
              </w:rPr>
            </w:pPr>
          </w:p>
          <w:p w:rsidR="00917D04" w:rsidRDefault="00917D04" w:rsidP="000D1BA3">
            <w:pPr>
              <w:pStyle w:val="TableParagraph"/>
              <w:ind w:left="355" w:right="184" w:hanging="156"/>
              <w:rPr>
                <w:sz w:val="20"/>
              </w:rPr>
            </w:pPr>
            <w:r>
              <w:rPr>
                <w:sz w:val="20"/>
              </w:rPr>
              <w:t>Beginning in 2016 -</w:t>
            </w:r>
          </w:p>
          <w:p w:rsidR="00917D04" w:rsidRDefault="00917D04" w:rsidP="000D1BA3">
            <w:pPr>
              <w:pStyle w:val="TableParagraph"/>
              <w:ind w:left="268" w:right="184"/>
              <w:rPr>
                <w:sz w:val="20"/>
              </w:rPr>
            </w:pPr>
            <w:r>
              <w:rPr>
                <w:sz w:val="20"/>
              </w:rPr>
              <w:t>continuous</w:t>
            </w:r>
          </w:p>
        </w:tc>
        <w:tc>
          <w:tcPr>
            <w:tcW w:w="1277"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8"/>
              <w:rPr>
                <w:rFonts w:ascii="Times New Roman"/>
                <w:sz w:val="16"/>
              </w:rPr>
            </w:pPr>
          </w:p>
          <w:p w:rsidR="00917D04" w:rsidRDefault="003B5524" w:rsidP="000D1BA3">
            <w:pPr>
              <w:pStyle w:val="TableParagraph"/>
              <w:ind w:left="225" w:right="223" w:hanging="4"/>
              <w:jc w:val="center"/>
              <w:rPr>
                <w:sz w:val="20"/>
              </w:rPr>
            </w:pPr>
            <w:r>
              <w:rPr>
                <w:sz w:val="20"/>
              </w:rPr>
              <w:t>Government</w:t>
            </w:r>
            <w:r w:rsidR="00917D04">
              <w:rPr>
                <w:sz w:val="20"/>
              </w:rPr>
              <w:t xml:space="preserve"> and civil society.</w:t>
            </w:r>
          </w:p>
        </w:tc>
        <w:tc>
          <w:tcPr>
            <w:tcW w:w="996"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18"/>
              </w:rPr>
            </w:pPr>
          </w:p>
          <w:p w:rsidR="00917D04" w:rsidRDefault="00917D04" w:rsidP="000D1BA3">
            <w:pPr>
              <w:pStyle w:val="TableParagraph"/>
              <w:ind w:left="144"/>
              <w:rPr>
                <w:sz w:val="20"/>
              </w:rPr>
            </w:pPr>
            <w:r>
              <w:rPr>
                <w:sz w:val="20"/>
              </w:rPr>
              <w:t>4, 16, 18</w:t>
            </w:r>
          </w:p>
        </w:tc>
      </w:tr>
    </w:tbl>
    <w:p w:rsidR="00917D04" w:rsidRDefault="00917D04" w:rsidP="00917D04">
      <w:pPr>
        <w:pStyle w:val="Corpodetexto"/>
        <w:rPr>
          <w:sz w:val="20"/>
        </w:rPr>
      </w:pPr>
    </w:p>
    <w:p w:rsidR="00917D04" w:rsidRDefault="00917D04" w:rsidP="00917D04">
      <w:pPr>
        <w:pStyle w:val="Corpodetexto"/>
        <w:spacing w:before="9"/>
        <w:rPr>
          <w:sz w:val="27"/>
        </w:rPr>
      </w:pPr>
    </w:p>
    <w:tbl>
      <w:tblPr>
        <w:tblStyle w:val="TableNormal1"/>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
        <w:gridCol w:w="3404"/>
        <w:gridCol w:w="4114"/>
        <w:gridCol w:w="1388"/>
        <w:gridCol w:w="2434"/>
        <w:gridCol w:w="1280"/>
        <w:gridCol w:w="1202"/>
        <w:gridCol w:w="924"/>
      </w:tblGrid>
      <w:tr w:rsidR="00917D04" w:rsidRPr="009E4D34" w:rsidTr="000D1BA3">
        <w:trPr>
          <w:trHeight w:hRule="exact" w:val="835"/>
        </w:trPr>
        <w:tc>
          <w:tcPr>
            <w:tcW w:w="15290" w:type="dxa"/>
            <w:gridSpan w:val="8"/>
            <w:shd w:val="clear" w:color="auto" w:fill="D5E2BB"/>
          </w:tcPr>
          <w:p w:rsidR="00917D04" w:rsidRPr="009E4D34" w:rsidRDefault="00917D04" w:rsidP="000D1BA3">
            <w:pPr>
              <w:pStyle w:val="TableParagraph"/>
              <w:spacing w:before="167"/>
              <w:ind w:left="487" w:right="468" w:firstLine="43"/>
              <w:rPr>
                <w:b/>
                <w:sz w:val="20"/>
              </w:rPr>
            </w:pPr>
            <w:r>
              <w:rPr>
                <w:b/>
                <w:sz w:val="20"/>
              </w:rPr>
              <w:t xml:space="preserve">Target 2: </w:t>
            </w:r>
            <w:r w:rsidRPr="009E4D34">
              <w:rPr>
                <w:b/>
                <w:sz w:val="20"/>
              </w:rPr>
              <w:t>By 2020, at the latest, the values of biodiversity, geo-diversity and social diversity will have been integrated into national and local strategies</w:t>
            </w:r>
            <w:r>
              <w:rPr>
                <w:b/>
                <w:sz w:val="20"/>
              </w:rPr>
              <w:t xml:space="preserve"> for the eradication of poverty</w:t>
            </w:r>
            <w:r w:rsidRPr="009E4D34">
              <w:rPr>
                <w:b/>
                <w:sz w:val="20"/>
              </w:rPr>
              <w:t xml:space="preserve"> and the reduction of inequality, and will be incorporated in national accounts, according to each case, and in planning procedures and in reporting systems. </w:t>
            </w:r>
          </w:p>
        </w:tc>
      </w:tr>
      <w:tr w:rsidR="00917D04" w:rsidTr="000D1BA3">
        <w:trPr>
          <w:trHeight w:hRule="exact" w:val="742"/>
        </w:trPr>
        <w:tc>
          <w:tcPr>
            <w:tcW w:w="3948" w:type="dxa"/>
            <w:gridSpan w:val="2"/>
            <w:shd w:val="clear" w:color="auto" w:fill="76923B"/>
          </w:tcPr>
          <w:p w:rsidR="00917D04" w:rsidRPr="009E4D34" w:rsidRDefault="00917D04" w:rsidP="000D1BA3">
            <w:pPr>
              <w:pStyle w:val="TableParagraph"/>
              <w:spacing w:before="2"/>
              <w:rPr>
                <w:rFonts w:ascii="Times New Roman"/>
                <w:sz w:val="21"/>
              </w:rPr>
            </w:pPr>
          </w:p>
          <w:p w:rsidR="00917D04" w:rsidRDefault="00917D04" w:rsidP="000D1BA3">
            <w:pPr>
              <w:pStyle w:val="TableParagraph"/>
              <w:spacing w:before="1"/>
              <w:ind w:left="1702" w:right="1702"/>
              <w:jc w:val="center"/>
              <w:rPr>
                <w:b/>
                <w:sz w:val="20"/>
              </w:rPr>
            </w:pPr>
            <w:r>
              <w:rPr>
                <w:b/>
                <w:color w:val="FFFFFF"/>
                <w:sz w:val="20"/>
              </w:rPr>
              <w:t>Actions</w:t>
            </w:r>
          </w:p>
        </w:tc>
        <w:tc>
          <w:tcPr>
            <w:tcW w:w="4114"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spacing w:before="1"/>
              <w:ind w:left="1672" w:right="1673"/>
              <w:jc w:val="center"/>
              <w:rPr>
                <w:b/>
                <w:sz w:val="20"/>
              </w:rPr>
            </w:pPr>
            <w:r>
              <w:rPr>
                <w:b/>
                <w:color w:val="FFFFFF"/>
                <w:sz w:val="20"/>
              </w:rPr>
              <w:t>Goal</w:t>
            </w:r>
          </w:p>
        </w:tc>
        <w:tc>
          <w:tcPr>
            <w:tcW w:w="1388"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spacing w:before="1"/>
              <w:ind w:left="146" w:right="149"/>
              <w:jc w:val="center"/>
              <w:rPr>
                <w:b/>
                <w:sz w:val="20"/>
              </w:rPr>
            </w:pPr>
            <w:r>
              <w:rPr>
                <w:b/>
                <w:color w:val="FFFFFF"/>
                <w:sz w:val="20"/>
              </w:rPr>
              <w:t>Entity in Charge</w:t>
            </w:r>
          </w:p>
        </w:tc>
        <w:tc>
          <w:tcPr>
            <w:tcW w:w="2434"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spacing w:before="1"/>
              <w:ind w:left="155" w:right="159"/>
              <w:jc w:val="center"/>
              <w:rPr>
                <w:b/>
                <w:sz w:val="20"/>
              </w:rPr>
            </w:pPr>
            <w:r>
              <w:rPr>
                <w:b/>
                <w:color w:val="FFFFFF"/>
                <w:sz w:val="20"/>
              </w:rPr>
              <w:t>Possible partners</w:t>
            </w:r>
          </w:p>
        </w:tc>
        <w:tc>
          <w:tcPr>
            <w:tcW w:w="1280"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spacing w:before="1"/>
              <w:ind w:left="401"/>
              <w:rPr>
                <w:b/>
                <w:sz w:val="20"/>
              </w:rPr>
            </w:pPr>
            <w:r>
              <w:rPr>
                <w:b/>
                <w:color w:val="FFFFFF"/>
                <w:sz w:val="20"/>
              </w:rPr>
              <w:t>Deadline</w:t>
            </w:r>
          </w:p>
        </w:tc>
        <w:tc>
          <w:tcPr>
            <w:tcW w:w="1202"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spacing w:before="1"/>
              <w:ind w:left="374" w:right="58"/>
              <w:rPr>
                <w:b/>
                <w:sz w:val="20"/>
              </w:rPr>
            </w:pPr>
            <w:r>
              <w:rPr>
                <w:b/>
                <w:color w:val="FFFFFF"/>
                <w:sz w:val="20"/>
              </w:rPr>
              <w:t>Sector</w:t>
            </w:r>
          </w:p>
        </w:tc>
        <w:tc>
          <w:tcPr>
            <w:tcW w:w="924" w:type="dxa"/>
            <w:shd w:val="clear" w:color="auto" w:fill="76923B"/>
          </w:tcPr>
          <w:p w:rsidR="00917D04" w:rsidRDefault="00917D04" w:rsidP="000D1BA3">
            <w:pPr>
              <w:pStyle w:val="TableParagraph"/>
              <w:ind w:left="177" w:hanging="94"/>
              <w:rPr>
                <w:b/>
                <w:sz w:val="20"/>
              </w:rPr>
            </w:pPr>
            <w:r>
              <w:rPr>
                <w:b/>
                <w:color w:val="FFFFFF"/>
                <w:sz w:val="20"/>
              </w:rPr>
              <w:t>Interface (with other goals)</w:t>
            </w:r>
          </w:p>
        </w:tc>
      </w:tr>
      <w:tr w:rsidR="00917D04" w:rsidTr="000D1BA3">
        <w:trPr>
          <w:trHeight w:hRule="exact" w:val="3406"/>
        </w:trPr>
        <w:tc>
          <w:tcPr>
            <w:tcW w:w="54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17"/>
              </w:rPr>
            </w:pPr>
          </w:p>
          <w:p w:rsidR="00917D04" w:rsidRDefault="00917D04" w:rsidP="000D1BA3">
            <w:pPr>
              <w:pStyle w:val="TableParagraph"/>
              <w:ind w:left="139"/>
              <w:rPr>
                <w:sz w:val="20"/>
              </w:rPr>
            </w:pPr>
            <w:r>
              <w:rPr>
                <w:sz w:val="20"/>
              </w:rPr>
              <w:t>2.1</w:t>
            </w:r>
          </w:p>
        </w:tc>
        <w:tc>
          <w:tcPr>
            <w:tcW w:w="340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9"/>
              <w:rPr>
                <w:rFonts w:ascii="Times New Roman"/>
                <w:sz w:val="23"/>
              </w:rPr>
            </w:pPr>
          </w:p>
          <w:p w:rsidR="00917D04" w:rsidRDefault="00917D04" w:rsidP="000D1BA3">
            <w:pPr>
              <w:pStyle w:val="TableParagraph"/>
              <w:ind w:left="76" w:right="80"/>
              <w:jc w:val="center"/>
              <w:rPr>
                <w:sz w:val="20"/>
              </w:rPr>
            </w:pPr>
            <w:r>
              <w:rPr>
                <w:sz w:val="20"/>
              </w:rPr>
              <w:t>Update of the priority areas for conservation, sustainable use and biodiversity sharing of benefits (Amazon, Caatinga, Cerrado, Atlantic Forest, Pampa, Pantanal, Coastal and Marine Zone)</w:t>
            </w:r>
          </w:p>
        </w:tc>
        <w:tc>
          <w:tcPr>
            <w:tcW w:w="4114" w:type="dxa"/>
          </w:tcPr>
          <w:p w:rsidR="00917D04" w:rsidRDefault="00917D04" w:rsidP="000D1BA3">
            <w:pPr>
              <w:pStyle w:val="TableParagraph"/>
              <w:spacing w:before="2"/>
              <w:rPr>
                <w:rFonts w:ascii="Times New Roman"/>
                <w:sz w:val="20"/>
              </w:rPr>
            </w:pPr>
          </w:p>
          <w:p w:rsidR="00917D04" w:rsidRDefault="00917D04" w:rsidP="000D1BA3">
            <w:pPr>
              <w:pStyle w:val="TableParagraph"/>
              <w:ind w:left="64" w:right="168"/>
              <w:rPr>
                <w:sz w:val="20"/>
              </w:rPr>
            </w:pPr>
            <w:r>
              <w:rPr>
                <w:sz w:val="20"/>
              </w:rPr>
              <w:t>The second revision of the update process is currently underway, applying the same method used in 2006-2007. The current focus is to improve the use of these priority conservation areas in day-to-day processes of the national conservation agenda and in environmental organizations. Some of the main challenges are: continuous updating of the database; application of cutting-edge technology to ensure continuous use; tools for generating scenarios; creating friendly graphical interfaces, etc.</w:t>
            </w:r>
          </w:p>
        </w:tc>
        <w:tc>
          <w:tcPr>
            <w:tcW w:w="1388"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17"/>
              </w:rPr>
            </w:pPr>
          </w:p>
          <w:p w:rsidR="00917D04" w:rsidRDefault="00917D04" w:rsidP="000D1BA3">
            <w:pPr>
              <w:pStyle w:val="TableParagraph"/>
              <w:ind w:left="144" w:right="149"/>
              <w:jc w:val="center"/>
              <w:rPr>
                <w:sz w:val="20"/>
              </w:rPr>
            </w:pPr>
            <w:r>
              <w:rPr>
                <w:sz w:val="20"/>
              </w:rPr>
              <w:t>DECO / SBF</w:t>
            </w:r>
          </w:p>
        </w:tc>
        <w:tc>
          <w:tcPr>
            <w:tcW w:w="243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17"/>
              </w:rPr>
            </w:pPr>
          </w:p>
          <w:p w:rsidR="00917D04" w:rsidRDefault="00917D04" w:rsidP="000D1BA3">
            <w:pPr>
              <w:pStyle w:val="TableParagraph"/>
              <w:ind w:left="157" w:right="159"/>
              <w:jc w:val="center"/>
              <w:rPr>
                <w:sz w:val="20"/>
              </w:rPr>
            </w:pPr>
            <w:r>
              <w:rPr>
                <w:sz w:val="20"/>
              </w:rPr>
              <w:t>ICMBio, OEMAs, OMMAs</w:t>
            </w:r>
          </w:p>
        </w:tc>
        <w:tc>
          <w:tcPr>
            <w:tcW w:w="128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811BD4">
            <w:pPr>
              <w:pStyle w:val="TableParagraph"/>
              <w:spacing w:before="151"/>
              <w:ind w:left="211" w:right="216" w:firstLine="43"/>
              <w:jc w:val="both"/>
              <w:rPr>
                <w:sz w:val="20"/>
              </w:rPr>
            </w:pPr>
            <w:r>
              <w:rPr>
                <w:sz w:val="20"/>
              </w:rPr>
              <w:t>Caatinga, Cerrado and Pantanal: updated in 2016,</w:t>
            </w:r>
            <w:r w:rsidR="003B5524">
              <w:rPr>
                <w:sz w:val="20"/>
              </w:rPr>
              <w:t xml:space="preserve"> </w:t>
            </w:r>
            <w:r>
              <w:rPr>
                <w:sz w:val="20"/>
              </w:rPr>
              <w:t>the rest in: 2017.</w:t>
            </w:r>
          </w:p>
        </w:tc>
        <w:tc>
          <w:tcPr>
            <w:tcW w:w="1202"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
              <w:rPr>
                <w:rFonts w:ascii="Times New Roman"/>
                <w:sz w:val="25"/>
              </w:rPr>
            </w:pPr>
          </w:p>
          <w:p w:rsidR="00917D04" w:rsidRDefault="003B5524" w:rsidP="000D1BA3">
            <w:pPr>
              <w:pStyle w:val="TableParagraph"/>
              <w:ind w:left="180" w:right="181" w:firstLine="2"/>
              <w:jc w:val="center"/>
              <w:rPr>
                <w:sz w:val="20"/>
              </w:rPr>
            </w:pPr>
            <w:r>
              <w:rPr>
                <w:sz w:val="20"/>
              </w:rPr>
              <w:t>Government</w:t>
            </w:r>
            <w:r w:rsidR="00917D04">
              <w:rPr>
                <w:sz w:val="20"/>
              </w:rPr>
              <w:t xml:space="preserve"> and civil society.</w:t>
            </w:r>
          </w:p>
        </w:tc>
        <w:tc>
          <w:tcPr>
            <w:tcW w:w="92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17"/>
              </w:rPr>
            </w:pPr>
          </w:p>
          <w:p w:rsidR="00917D04" w:rsidRDefault="00917D04" w:rsidP="000D1BA3">
            <w:pPr>
              <w:pStyle w:val="TableParagraph"/>
              <w:ind w:left="314" w:right="269"/>
              <w:jc w:val="center"/>
              <w:rPr>
                <w:sz w:val="20"/>
              </w:rPr>
            </w:pPr>
            <w:r>
              <w:rPr>
                <w:sz w:val="20"/>
              </w:rPr>
              <w:t>19</w:t>
            </w:r>
          </w:p>
        </w:tc>
      </w:tr>
    </w:tbl>
    <w:p w:rsidR="00917D04" w:rsidRDefault="00917D04" w:rsidP="00917D04">
      <w:pPr>
        <w:jc w:val="center"/>
        <w:rPr>
          <w:sz w:val="20"/>
        </w:rPr>
        <w:sectPr w:rsidR="00917D04">
          <w:pgSz w:w="16840" w:h="11910" w:orient="landscape"/>
          <w:pgMar w:top="1020" w:right="460" w:bottom="720" w:left="680" w:header="831" w:footer="530" w:gutter="0"/>
          <w:cols w:space="720"/>
        </w:sectPr>
      </w:pPr>
    </w:p>
    <w:p w:rsidR="00917D04" w:rsidRDefault="00917D04" w:rsidP="00917D04">
      <w:pPr>
        <w:pStyle w:val="Corpodetexto"/>
        <w:rPr>
          <w:sz w:val="20"/>
        </w:rPr>
      </w:pPr>
    </w:p>
    <w:p w:rsidR="00917D04" w:rsidRDefault="00917D04" w:rsidP="00917D04">
      <w:pPr>
        <w:pStyle w:val="Corpodetexto"/>
        <w:spacing w:before="6"/>
        <w:rPr>
          <w:sz w:val="15"/>
        </w:rPr>
      </w:pPr>
    </w:p>
    <w:tbl>
      <w:tblPr>
        <w:tblStyle w:val="TableNormal1"/>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
        <w:gridCol w:w="3404"/>
        <w:gridCol w:w="4114"/>
        <w:gridCol w:w="1388"/>
        <w:gridCol w:w="2434"/>
        <w:gridCol w:w="1280"/>
        <w:gridCol w:w="1202"/>
        <w:gridCol w:w="924"/>
      </w:tblGrid>
      <w:tr w:rsidR="00917D04" w:rsidRPr="009E4D34" w:rsidTr="000D1BA3">
        <w:trPr>
          <w:trHeight w:hRule="exact" w:val="835"/>
        </w:trPr>
        <w:tc>
          <w:tcPr>
            <w:tcW w:w="15290" w:type="dxa"/>
            <w:gridSpan w:val="8"/>
            <w:shd w:val="clear" w:color="auto" w:fill="D5E2BB"/>
          </w:tcPr>
          <w:p w:rsidR="00917D04" w:rsidRPr="009E4D34" w:rsidRDefault="00917D04" w:rsidP="000D1BA3">
            <w:pPr>
              <w:pStyle w:val="TableParagraph"/>
              <w:spacing w:before="167"/>
              <w:ind w:left="487" w:right="468" w:firstLine="43"/>
              <w:rPr>
                <w:b/>
                <w:sz w:val="20"/>
              </w:rPr>
            </w:pPr>
            <w:r>
              <w:rPr>
                <w:b/>
                <w:sz w:val="20"/>
              </w:rPr>
              <w:t xml:space="preserve">Target 2: </w:t>
            </w:r>
            <w:r w:rsidRPr="009E4D34">
              <w:rPr>
                <w:b/>
                <w:sz w:val="20"/>
              </w:rPr>
              <w:t>By 2020, at the latest, the values of biodiversity, geo-diversity and social diversity will have been integrated into national and local strategies</w:t>
            </w:r>
            <w:r>
              <w:rPr>
                <w:b/>
                <w:sz w:val="20"/>
              </w:rPr>
              <w:t xml:space="preserve"> for the eradication of poverty</w:t>
            </w:r>
            <w:r w:rsidRPr="009E4D34">
              <w:rPr>
                <w:b/>
                <w:sz w:val="20"/>
              </w:rPr>
              <w:t xml:space="preserve"> and the reduction of inequality, and will be incorporated in national accounts, according to each case, and in planning procedures and in reporting systems.</w:t>
            </w:r>
          </w:p>
        </w:tc>
      </w:tr>
      <w:tr w:rsidR="00917D04" w:rsidTr="000D1BA3">
        <w:trPr>
          <w:trHeight w:hRule="exact" w:val="742"/>
        </w:trPr>
        <w:tc>
          <w:tcPr>
            <w:tcW w:w="3948" w:type="dxa"/>
            <w:gridSpan w:val="2"/>
            <w:shd w:val="clear" w:color="auto" w:fill="76923B"/>
          </w:tcPr>
          <w:p w:rsidR="00917D04" w:rsidRPr="009E4D34" w:rsidRDefault="00917D04" w:rsidP="000D1BA3">
            <w:pPr>
              <w:pStyle w:val="TableParagraph"/>
              <w:spacing w:before="2"/>
              <w:rPr>
                <w:rFonts w:ascii="Times New Roman"/>
                <w:sz w:val="21"/>
              </w:rPr>
            </w:pPr>
          </w:p>
          <w:p w:rsidR="00917D04" w:rsidRDefault="00917D04" w:rsidP="000D1BA3">
            <w:pPr>
              <w:pStyle w:val="TableParagraph"/>
              <w:ind w:left="1702" w:right="1702"/>
              <w:jc w:val="center"/>
              <w:rPr>
                <w:b/>
                <w:sz w:val="20"/>
              </w:rPr>
            </w:pPr>
            <w:r>
              <w:rPr>
                <w:b/>
                <w:color w:val="FFFFFF"/>
                <w:sz w:val="20"/>
              </w:rPr>
              <w:t>Actions</w:t>
            </w:r>
          </w:p>
        </w:tc>
        <w:tc>
          <w:tcPr>
            <w:tcW w:w="4114"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672" w:right="1673"/>
              <w:jc w:val="center"/>
              <w:rPr>
                <w:b/>
                <w:sz w:val="20"/>
              </w:rPr>
            </w:pPr>
            <w:r>
              <w:rPr>
                <w:b/>
                <w:color w:val="FFFFFF"/>
                <w:sz w:val="20"/>
              </w:rPr>
              <w:t>Goal</w:t>
            </w:r>
          </w:p>
        </w:tc>
        <w:tc>
          <w:tcPr>
            <w:tcW w:w="1388"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67"/>
              <w:rPr>
                <w:b/>
                <w:sz w:val="20"/>
              </w:rPr>
            </w:pPr>
            <w:r>
              <w:rPr>
                <w:b/>
                <w:color w:val="FFFFFF"/>
                <w:sz w:val="20"/>
              </w:rPr>
              <w:t>Entity in Charge</w:t>
            </w:r>
          </w:p>
        </w:tc>
        <w:tc>
          <w:tcPr>
            <w:tcW w:w="2434"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55" w:right="159"/>
              <w:jc w:val="center"/>
              <w:rPr>
                <w:b/>
                <w:sz w:val="20"/>
              </w:rPr>
            </w:pPr>
            <w:r>
              <w:rPr>
                <w:b/>
                <w:color w:val="FFFFFF"/>
                <w:sz w:val="20"/>
              </w:rPr>
              <w:t>Possible partners</w:t>
            </w:r>
          </w:p>
        </w:tc>
        <w:tc>
          <w:tcPr>
            <w:tcW w:w="1280"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401"/>
              <w:rPr>
                <w:b/>
                <w:sz w:val="20"/>
              </w:rPr>
            </w:pPr>
            <w:r>
              <w:rPr>
                <w:b/>
                <w:color w:val="FFFFFF"/>
                <w:sz w:val="20"/>
              </w:rPr>
              <w:t>Deadline</w:t>
            </w:r>
          </w:p>
        </w:tc>
        <w:tc>
          <w:tcPr>
            <w:tcW w:w="1202"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241" w:right="242"/>
              <w:jc w:val="center"/>
              <w:rPr>
                <w:b/>
                <w:sz w:val="20"/>
              </w:rPr>
            </w:pPr>
            <w:r>
              <w:rPr>
                <w:b/>
                <w:color w:val="FFFFFF"/>
                <w:sz w:val="20"/>
              </w:rPr>
              <w:t>Sector</w:t>
            </w:r>
          </w:p>
        </w:tc>
        <w:tc>
          <w:tcPr>
            <w:tcW w:w="924" w:type="dxa"/>
            <w:shd w:val="clear" w:color="auto" w:fill="76923B"/>
          </w:tcPr>
          <w:p w:rsidR="00917D04" w:rsidRDefault="00917D04" w:rsidP="000D1BA3">
            <w:pPr>
              <w:pStyle w:val="TableParagraph"/>
              <w:ind w:left="177" w:hanging="94"/>
              <w:rPr>
                <w:b/>
                <w:sz w:val="20"/>
              </w:rPr>
            </w:pPr>
            <w:r>
              <w:rPr>
                <w:b/>
                <w:color w:val="FFFFFF"/>
                <w:sz w:val="20"/>
              </w:rPr>
              <w:t>Interface (with other goals)</w:t>
            </w:r>
          </w:p>
        </w:tc>
      </w:tr>
      <w:tr w:rsidR="00917D04" w:rsidTr="000D1BA3">
        <w:trPr>
          <w:trHeight w:hRule="exact" w:val="1822"/>
        </w:trPr>
        <w:tc>
          <w:tcPr>
            <w:tcW w:w="54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sz w:val="28"/>
              </w:rPr>
            </w:pPr>
          </w:p>
          <w:p w:rsidR="00917D04" w:rsidRDefault="00917D04" w:rsidP="000D1BA3">
            <w:pPr>
              <w:pStyle w:val="TableParagraph"/>
              <w:ind w:left="120" w:right="122"/>
              <w:jc w:val="center"/>
              <w:rPr>
                <w:sz w:val="20"/>
              </w:rPr>
            </w:pPr>
            <w:r>
              <w:rPr>
                <w:sz w:val="20"/>
              </w:rPr>
              <w:t>2.2</w:t>
            </w:r>
          </w:p>
        </w:tc>
        <w:tc>
          <w:tcPr>
            <w:tcW w:w="340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6"/>
              <w:rPr>
                <w:rFonts w:ascii="Times New Roman"/>
                <w:sz w:val="17"/>
              </w:rPr>
            </w:pPr>
          </w:p>
          <w:p w:rsidR="00917D04" w:rsidRDefault="00917D04" w:rsidP="000D1BA3">
            <w:pPr>
              <w:pStyle w:val="TableParagraph"/>
              <w:ind w:left="461" w:right="74" w:hanging="371"/>
              <w:rPr>
                <w:sz w:val="20"/>
              </w:rPr>
            </w:pPr>
            <w:r>
              <w:rPr>
                <w:sz w:val="20"/>
              </w:rPr>
              <w:t>Implementation of Environmental Economic Accounts for Water and Forests</w:t>
            </w:r>
          </w:p>
        </w:tc>
        <w:tc>
          <w:tcPr>
            <w:tcW w:w="4114" w:type="dxa"/>
          </w:tcPr>
          <w:p w:rsidR="00917D04" w:rsidRDefault="00917D04" w:rsidP="000D1BA3">
            <w:pPr>
              <w:pStyle w:val="TableParagraph"/>
              <w:spacing w:before="174"/>
              <w:ind w:left="64" w:right="168"/>
              <w:rPr>
                <w:sz w:val="20"/>
              </w:rPr>
            </w:pPr>
            <w:r>
              <w:rPr>
                <w:sz w:val="20"/>
              </w:rPr>
              <w:t>To support the implementation and institutionalization of environmental economic accounts of water and forests as satellite accounts in order to integrate data from environmental statistics on the information on economic activities from the System of National Accounts (SNA) of Brazil.</w:t>
            </w:r>
          </w:p>
        </w:tc>
        <w:tc>
          <w:tcPr>
            <w:tcW w:w="1388"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sz w:val="28"/>
              </w:rPr>
            </w:pPr>
          </w:p>
          <w:p w:rsidR="00917D04" w:rsidRDefault="00917D04" w:rsidP="000D1BA3">
            <w:pPr>
              <w:pStyle w:val="TableParagraph"/>
              <w:ind w:left="144" w:right="149"/>
              <w:jc w:val="center"/>
              <w:rPr>
                <w:sz w:val="20"/>
              </w:rPr>
            </w:pPr>
            <w:r>
              <w:rPr>
                <w:sz w:val="20"/>
              </w:rPr>
              <w:t>Brazilian Institute of Geography and Statistics- IBGE</w:t>
            </w:r>
          </w:p>
        </w:tc>
        <w:tc>
          <w:tcPr>
            <w:tcW w:w="243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sz w:val="28"/>
              </w:rPr>
            </w:pPr>
          </w:p>
          <w:p w:rsidR="00917D04" w:rsidRDefault="00917D04" w:rsidP="000D1BA3">
            <w:pPr>
              <w:pStyle w:val="TableParagraph"/>
              <w:ind w:left="156" w:right="159"/>
              <w:jc w:val="center"/>
              <w:rPr>
                <w:sz w:val="20"/>
              </w:rPr>
            </w:pPr>
            <w:r>
              <w:rPr>
                <w:sz w:val="20"/>
              </w:rPr>
              <w:t>ANA, SFB, SRHU / MMA</w:t>
            </w:r>
          </w:p>
        </w:tc>
        <w:tc>
          <w:tcPr>
            <w:tcW w:w="128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sz w:val="28"/>
              </w:rPr>
            </w:pPr>
          </w:p>
          <w:p w:rsidR="00917D04" w:rsidRDefault="00917D04" w:rsidP="000D1BA3">
            <w:pPr>
              <w:pStyle w:val="TableParagraph"/>
              <w:ind w:left="430"/>
              <w:rPr>
                <w:sz w:val="20"/>
              </w:rPr>
            </w:pPr>
            <w:r>
              <w:rPr>
                <w:sz w:val="20"/>
              </w:rPr>
              <w:t>2019</w:t>
            </w:r>
          </w:p>
        </w:tc>
        <w:tc>
          <w:tcPr>
            <w:tcW w:w="1202"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sz w:val="28"/>
              </w:rPr>
            </w:pPr>
          </w:p>
          <w:p w:rsidR="00917D04" w:rsidRDefault="003B5524" w:rsidP="000D1BA3">
            <w:pPr>
              <w:pStyle w:val="TableParagraph"/>
              <w:ind w:left="241" w:right="242"/>
              <w:jc w:val="center"/>
              <w:rPr>
                <w:sz w:val="20"/>
              </w:rPr>
            </w:pPr>
            <w:r>
              <w:rPr>
                <w:sz w:val="20"/>
              </w:rPr>
              <w:t>G</w:t>
            </w:r>
            <w:r w:rsidR="00917D04">
              <w:rPr>
                <w:sz w:val="20"/>
              </w:rPr>
              <w:t>overnment</w:t>
            </w:r>
          </w:p>
        </w:tc>
        <w:tc>
          <w:tcPr>
            <w:tcW w:w="92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sz w:val="28"/>
              </w:rPr>
            </w:pPr>
          </w:p>
          <w:p w:rsidR="00917D04" w:rsidRDefault="00917D04" w:rsidP="000D1BA3">
            <w:pPr>
              <w:pStyle w:val="TableParagraph"/>
              <w:ind w:left="314" w:right="269"/>
              <w:jc w:val="center"/>
              <w:rPr>
                <w:sz w:val="20"/>
              </w:rPr>
            </w:pPr>
            <w:r>
              <w:rPr>
                <w:sz w:val="20"/>
              </w:rPr>
              <w:t>20</w:t>
            </w:r>
          </w:p>
        </w:tc>
      </w:tr>
      <w:tr w:rsidR="00917D04" w:rsidTr="000D1BA3">
        <w:trPr>
          <w:trHeight w:hRule="exact" w:val="1424"/>
        </w:trPr>
        <w:tc>
          <w:tcPr>
            <w:tcW w:w="54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25"/>
              <w:ind w:left="120" w:right="122"/>
              <w:jc w:val="center"/>
              <w:rPr>
                <w:sz w:val="20"/>
              </w:rPr>
            </w:pPr>
            <w:r>
              <w:rPr>
                <w:sz w:val="20"/>
              </w:rPr>
              <w:t>2.3</w:t>
            </w:r>
          </w:p>
        </w:tc>
        <w:tc>
          <w:tcPr>
            <w:tcW w:w="3404" w:type="dxa"/>
          </w:tcPr>
          <w:p w:rsidR="00917D04" w:rsidRDefault="00917D04" w:rsidP="000D1BA3">
            <w:pPr>
              <w:pStyle w:val="TableParagraph"/>
              <w:spacing w:before="6"/>
              <w:rPr>
                <w:rFonts w:ascii="Times New Roman"/>
                <w:sz w:val="29"/>
              </w:rPr>
            </w:pPr>
          </w:p>
          <w:p w:rsidR="00917D04" w:rsidRDefault="00917D04" w:rsidP="000D1BA3">
            <w:pPr>
              <w:pStyle w:val="TableParagraph"/>
              <w:ind w:left="76" w:right="76"/>
              <w:jc w:val="center"/>
              <w:rPr>
                <w:sz w:val="20"/>
              </w:rPr>
            </w:pPr>
            <w:r>
              <w:rPr>
                <w:sz w:val="20"/>
              </w:rPr>
              <w:t>Integration of ecosystem services in the Federal PPA process  (TEEB Regional-Local project)</w:t>
            </w:r>
          </w:p>
        </w:tc>
        <w:tc>
          <w:tcPr>
            <w:tcW w:w="4114" w:type="dxa"/>
          </w:tcPr>
          <w:p w:rsidR="00917D04" w:rsidRDefault="00917D04" w:rsidP="000D1BA3">
            <w:pPr>
              <w:pStyle w:val="TableParagraph"/>
              <w:spacing w:before="97"/>
              <w:ind w:left="64" w:right="246"/>
              <w:rPr>
                <w:sz w:val="20"/>
              </w:rPr>
            </w:pPr>
            <w:r>
              <w:rPr>
                <w:sz w:val="20"/>
              </w:rPr>
              <w:t>Integrate criteria and biodiversity values ​​and ecosystem policies, plans, and development process and poverty reduction strategies at the national level through the Federal Multi-Year Plan</w:t>
            </w:r>
          </w:p>
        </w:tc>
        <w:tc>
          <w:tcPr>
            <w:tcW w:w="1388"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25"/>
              <w:ind w:left="147" w:right="149"/>
              <w:jc w:val="center"/>
              <w:rPr>
                <w:sz w:val="20"/>
              </w:rPr>
            </w:pPr>
            <w:r>
              <w:rPr>
                <w:sz w:val="20"/>
              </w:rPr>
              <w:t>Public Ministry</w:t>
            </w:r>
          </w:p>
        </w:tc>
        <w:tc>
          <w:tcPr>
            <w:tcW w:w="243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25"/>
              <w:ind w:left="157" w:right="159"/>
              <w:jc w:val="center"/>
              <w:rPr>
                <w:sz w:val="20"/>
              </w:rPr>
            </w:pPr>
            <w:r>
              <w:rPr>
                <w:sz w:val="20"/>
              </w:rPr>
              <w:t>MMA</w:t>
            </w:r>
          </w:p>
        </w:tc>
        <w:tc>
          <w:tcPr>
            <w:tcW w:w="128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25"/>
              <w:ind w:left="430"/>
              <w:rPr>
                <w:sz w:val="20"/>
              </w:rPr>
            </w:pPr>
            <w:r>
              <w:rPr>
                <w:sz w:val="20"/>
              </w:rPr>
              <w:t>2019</w:t>
            </w:r>
          </w:p>
        </w:tc>
        <w:tc>
          <w:tcPr>
            <w:tcW w:w="1202"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3B5524" w:rsidP="000D1BA3">
            <w:pPr>
              <w:pStyle w:val="TableParagraph"/>
              <w:spacing w:before="125"/>
              <w:ind w:left="241" w:right="242"/>
              <w:jc w:val="center"/>
              <w:rPr>
                <w:sz w:val="20"/>
              </w:rPr>
            </w:pPr>
            <w:r>
              <w:rPr>
                <w:sz w:val="20"/>
              </w:rPr>
              <w:t>G</w:t>
            </w:r>
            <w:r w:rsidR="00917D04">
              <w:rPr>
                <w:sz w:val="20"/>
              </w:rPr>
              <w:t>overnment</w:t>
            </w:r>
          </w:p>
        </w:tc>
        <w:tc>
          <w:tcPr>
            <w:tcW w:w="92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25"/>
              <w:ind w:left="314" w:right="269"/>
              <w:jc w:val="center"/>
              <w:rPr>
                <w:sz w:val="20"/>
              </w:rPr>
            </w:pPr>
            <w:r>
              <w:rPr>
                <w:sz w:val="20"/>
              </w:rPr>
              <w:t>20</w:t>
            </w:r>
          </w:p>
        </w:tc>
      </w:tr>
      <w:tr w:rsidR="00917D04" w:rsidTr="000D1BA3">
        <w:trPr>
          <w:trHeight w:hRule="exact" w:val="1416"/>
        </w:trPr>
        <w:tc>
          <w:tcPr>
            <w:tcW w:w="54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20"/>
              <w:ind w:left="120" w:right="122"/>
              <w:jc w:val="center"/>
              <w:rPr>
                <w:sz w:val="20"/>
              </w:rPr>
            </w:pPr>
            <w:r>
              <w:rPr>
                <w:sz w:val="20"/>
              </w:rPr>
              <w:t>2.4</w:t>
            </w:r>
          </w:p>
        </w:tc>
        <w:tc>
          <w:tcPr>
            <w:tcW w:w="3404" w:type="dxa"/>
          </w:tcPr>
          <w:p w:rsidR="00917D04" w:rsidRDefault="00917D04" w:rsidP="000D1BA3">
            <w:pPr>
              <w:pStyle w:val="TableParagraph"/>
              <w:rPr>
                <w:rFonts w:ascii="Times New Roman"/>
                <w:sz w:val="20"/>
              </w:rPr>
            </w:pPr>
          </w:p>
          <w:p w:rsidR="00917D04" w:rsidRDefault="00917D04" w:rsidP="000D1BA3">
            <w:pPr>
              <w:pStyle w:val="TableParagraph"/>
              <w:spacing w:before="9"/>
              <w:rPr>
                <w:rFonts w:ascii="Times New Roman"/>
                <w:sz w:val="19"/>
              </w:rPr>
            </w:pPr>
          </w:p>
          <w:p w:rsidR="00917D04" w:rsidRDefault="00917D04" w:rsidP="000D1BA3">
            <w:pPr>
              <w:pStyle w:val="TableParagraph"/>
              <w:ind w:left="153" w:right="74" w:firstLine="98"/>
              <w:rPr>
                <w:sz w:val="20"/>
              </w:rPr>
            </w:pPr>
            <w:r>
              <w:rPr>
                <w:sz w:val="20"/>
              </w:rPr>
              <w:t>Spatial distribution and monitoring of key species / endemic / invasive</w:t>
            </w:r>
          </w:p>
        </w:tc>
        <w:tc>
          <w:tcPr>
            <w:tcW w:w="4114" w:type="dxa"/>
          </w:tcPr>
          <w:p w:rsidR="00917D04" w:rsidRDefault="00917D04" w:rsidP="000D1BA3">
            <w:pPr>
              <w:pStyle w:val="TableParagraph"/>
              <w:spacing w:before="8"/>
              <w:rPr>
                <w:rFonts w:ascii="Times New Roman"/>
                <w:sz w:val="18"/>
              </w:rPr>
            </w:pPr>
          </w:p>
          <w:p w:rsidR="00917D04" w:rsidRDefault="00917D04" w:rsidP="000D1BA3">
            <w:pPr>
              <w:pStyle w:val="TableParagraph"/>
              <w:ind w:left="64" w:right="85"/>
              <w:rPr>
                <w:sz w:val="20"/>
              </w:rPr>
            </w:pPr>
            <w:r>
              <w:rPr>
                <w:sz w:val="20"/>
              </w:rPr>
              <w:t>Integrating biodiversity monitoring (SISBr) to deforestation systems- Prodes / TerraClass / fires- hotspots and burned areas</w:t>
            </w:r>
          </w:p>
        </w:tc>
        <w:tc>
          <w:tcPr>
            <w:tcW w:w="1388"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20"/>
              <w:ind w:left="340"/>
              <w:rPr>
                <w:sz w:val="20"/>
              </w:rPr>
            </w:pPr>
            <w:r>
              <w:rPr>
                <w:sz w:val="20"/>
              </w:rPr>
              <w:t>To be defined</w:t>
            </w:r>
          </w:p>
        </w:tc>
        <w:tc>
          <w:tcPr>
            <w:tcW w:w="2434" w:type="dxa"/>
          </w:tcPr>
          <w:p w:rsidR="00917D04" w:rsidRDefault="00917D04" w:rsidP="000D1BA3">
            <w:pPr>
              <w:pStyle w:val="TableParagraph"/>
              <w:spacing w:before="1"/>
              <w:rPr>
                <w:rFonts w:ascii="Times New Roman"/>
                <w:sz w:val="29"/>
              </w:rPr>
            </w:pPr>
          </w:p>
          <w:p w:rsidR="00917D04" w:rsidRDefault="00917D04" w:rsidP="000D1BA3">
            <w:pPr>
              <w:pStyle w:val="TableParagraph"/>
              <w:ind w:left="159" w:right="159"/>
              <w:jc w:val="center"/>
              <w:rPr>
                <w:sz w:val="20"/>
              </w:rPr>
            </w:pPr>
            <w:r>
              <w:rPr>
                <w:sz w:val="20"/>
              </w:rPr>
              <w:t>INPE / MCTIC, Embrapa, Ibama, JBRJ and research institutions</w:t>
            </w:r>
          </w:p>
        </w:tc>
        <w:tc>
          <w:tcPr>
            <w:tcW w:w="128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20"/>
              <w:ind w:left="430"/>
              <w:rPr>
                <w:sz w:val="20"/>
              </w:rPr>
            </w:pPr>
            <w:r>
              <w:rPr>
                <w:sz w:val="20"/>
              </w:rPr>
              <w:t>2020</w:t>
            </w:r>
          </w:p>
        </w:tc>
        <w:tc>
          <w:tcPr>
            <w:tcW w:w="1202" w:type="dxa"/>
          </w:tcPr>
          <w:p w:rsidR="00917D04" w:rsidRDefault="00917D04" w:rsidP="000D1BA3">
            <w:pPr>
              <w:pStyle w:val="TableParagraph"/>
              <w:rPr>
                <w:rFonts w:ascii="Times New Roman"/>
                <w:sz w:val="20"/>
              </w:rPr>
            </w:pPr>
          </w:p>
          <w:p w:rsidR="00917D04" w:rsidRDefault="00917D04" w:rsidP="000D1BA3">
            <w:pPr>
              <w:pStyle w:val="TableParagraph"/>
              <w:spacing w:before="9"/>
              <w:rPr>
                <w:rFonts w:ascii="Times New Roman"/>
                <w:sz w:val="19"/>
              </w:rPr>
            </w:pPr>
          </w:p>
          <w:p w:rsidR="00917D04" w:rsidRDefault="003B5524" w:rsidP="000D1BA3">
            <w:pPr>
              <w:pStyle w:val="TableParagraph"/>
              <w:ind w:left="206" w:right="58" w:firstLine="31"/>
              <w:rPr>
                <w:sz w:val="20"/>
              </w:rPr>
            </w:pPr>
            <w:r>
              <w:rPr>
                <w:sz w:val="20"/>
              </w:rPr>
              <w:t>G</w:t>
            </w:r>
            <w:r w:rsidR="00917D04">
              <w:rPr>
                <w:sz w:val="20"/>
              </w:rPr>
              <w:t>overnment, academia</w:t>
            </w:r>
          </w:p>
        </w:tc>
        <w:tc>
          <w:tcPr>
            <w:tcW w:w="92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20"/>
              <w:ind w:left="314" w:right="312"/>
              <w:jc w:val="center"/>
              <w:rPr>
                <w:sz w:val="20"/>
              </w:rPr>
            </w:pPr>
            <w:r>
              <w:rPr>
                <w:sz w:val="20"/>
              </w:rPr>
              <w:t>19</w:t>
            </w:r>
          </w:p>
        </w:tc>
      </w:tr>
      <w:tr w:rsidR="00917D04" w:rsidTr="000D1BA3">
        <w:trPr>
          <w:trHeight w:hRule="exact" w:val="2468"/>
        </w:trPr>
        <w:tc>
          <w:tcPr>
            <w:tcW w:w="54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sz w:val="16"/>
              </w:rPr>
            </w:pPr>
          </w:p>
          <w:p w:rsidR="00917D04" w:rsidRDefault="00917D04" w:rsidP="000D1BA3">
            <w:pPr>
              <w:pStyle w:val="TableParagraph"/>
              <w:ind w:left="120" w:right="122"/>
              <w:jc w:val="center"/>
              <w:rPr>
                <w:sz w:val="20"/>
              </w:rPr>
            </w:pPr>
            <w:r>
              <w:rPr>
                <w:sz w:val="20"/>
              </w:rPr>
              <w:t>2.5</w:t>
            </w:r>
          </w:p>
        </w:tc>
        <w:tc>
          <w:tcPr>
            <w:tcW w:w="340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6"/>
              <w:rPr>
                <w:rFonts w:ascii="Times New Roman"/>
                <w:sz w:val="25"/>
              </w:rPr>
            </w:pPr>
          </w:p>
          <w:p w:rsidR="00917D04" w:rsidRDefault="00917D04" w:rsidP="000D1BA3">
            <w:pPr>
              <w:pStyle w:val="TableParagraph"/>
              <w:ind w:left="194" w:right="180" w:firstLine="197"/>
              <w:rPr>
                <w:sz w:val="20"/>
              </w:rPr>
            </w:pPr>
            <w:r>
              <w:rPr>
                <w:sz w:val="20"/>
              </w:rPr>
              <w:t>Development and implementation of MacroZEEs and state zones</w:t>
            </w:r>
          </w:p>
        </w:tc>
        <w:tc>
          <w:tcPr>
            <w:tcW w:w="4114" w:type="dxa"/>
          </w:tcPr>
          <w:p w:rsidR="00917D04" w:rsidRDefault="00917D04" w:rsidP="000D1BA3">
            <w:pPr>
              <w:pStyle w:val="TableParagraph"/>
              <w:spacing w:before="5"/>
              <w:rPr>
                <w:rFonts w:ascii="Times New Roman"/>
                <w:sz w:val="17"/>
              </w:rPr>
            </w:pPr>
          </w:p>
          <w:p w:rsidR="00917D04" w:rsidRDefault="00917D04" w:rsidP="000D1BA3">
            <w:pPr>
              <w:pStyle w:val="TableParagraph"/>
              <w:ind w:left="64" w:right="62" w:firstLine="43"/>
              <w:rPr>
                <w:sz w:val="20"/>
              </w:rPr>
            </w:pPr>
            <w:r>
              <w:rPr>
                <w:sz w:val="20"/>
              </w:rPr>
              <w:t>Systematize and generate valid and essential information for the sustainable management of Brazil, harmonizing economic, social and environmental relationships that exist within it, in order to contribute to a process of use and occupation of natural resources available in the most effective way, applied in accordance with the local specificities.</w:t>
            </w:r>
          </w:p>
        </w:tc>
        <w:tc>
          <w:tcPr>
            <w:tcW w:w="1388"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6"/>
              <w:rPr>
                <w:rFonts w:ascii="Times New Roman"/>
                <w:sz w:val="25"/>
              </w:rPr>
            </w:pPr>
          </w:p>
          <w:p w:rsidR="00917D04" w:rsidRDefault="00917D04" w:rsidP="000D1BA3">
            <w:pPr>
              <w:pStyle w:val="TableParagraph"/>
              <w:ind w:left="64"/>
              <w:rPr>
                <w:sz w:val="20"/>
              </w:rPr>
            </w:pPr>
            <w:r>
              <w:rPr>
                <w:sz w:val="20"/>
              </w:rPr>
              <w:t>SRHU / MMA</w:t>
            </w:r>
          </w:p>
        </w:tc>
        <w:tc>
          <w:tcPr>
            <w:tcW w:w="2434" w:type="dxa"/>
          </w:tcPr>
          <w:p w:rsidR="00917D04" w:rsidRDefault="00917D04" w:rsidP="000D1BA3">
            <w:pPr>
              <w:pStyle w:val="TableParagraph"/>
              <w:rPr>
                <w:rFonts w:ascii="Times New Roman"/>
                <w:sz w:val="20"/>
              </w:rPr>
            </w:pPr>
          </w:p>
          <w:p w:rsidR="00917D04" w:rsidRDefault="00917D04" w:rsidP="000D1BA3">
            <w:pPr>
              <w:pStyle w:val="TableParagraph"/>
              <w:spacing w:before="172"/>
              <w:ind w:left="64"/>
              <w:rPr>
                <w:sz w:val="20"/>
              </w:rPr>
            </w:pPr>
            <w:r>
              <w:rPr>
                <w:sz w:val="20"/>
              </w:rPr>
              <w:t>Ministries that make up the ZEE of the Coordinating Committee of the National Territory (CCZEE), institutions that make up the ZEE Brazil Consortium , state governments and civil society</w:t>
            </w:r>
          </w:p>
        </w:tc>
        <w:tc>
          <w:tcPr>
            <w:tcW w:w="128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sz w:val="24"/>
              </w:rPr>
            </w:pPr>
          </w:p>
          <w:p w:rsidR="00917D04" w:rsidRDefault="00917D04" w:rsidP="000D1BA3">
            <w:pPr>
              <w:pStyle w:val="TableParagraph"/>
              <w:ind w:left="224" w:right="180"/>
              <w:jc w:val="center"/>
              <w:rPr>
                <w:sz w:val="20"/>
              </w:rPr>
            </w:pPr>
            <w:r>
              <w:rPr>
                <w:sz w:val="20"/>
              </w:rPr>
              <w:t>Federal: 2019</w:t>
            </w:r>
          </w:p>
          <w:p w:rsidR="00917D04" w:rsidRDefault="00917D04" w:rsidP="000D1BA3">
            <w:pPr>
              <w:pStyle w:val="TableParagraph"/>
              <w:ind w:left="224" w:right="225"/>
              <w:jc w:val="center"/>
              <w:rPr>
                <w:sz w:val="20"/>
              </w:rPr>
            </w:pPr>
            <w:r>
              <w:rPr>
                <w:sz w:val="20"/>
              </w:rPr>
              <w:t>States: 2017</w:t>
            </w:r>
          </w:p>
        </w:tc>
        <w:tc>
          <w:tcPr>
            <w:tcW w:w="1202"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26"/>
              </w:rPr>
            </w:pPr>
          </w:p>
          <w:p w:rsidR="00917D04" w:rsidRDefault="003B5524" w:rsidP="000D1BA3">
            <w:pPr>
              <w:pStyle w:val="TableParagraph"/>
              <w:ind w:left="64" w:right="58"/>
              <w:rPr>
                <w:sz w:val="20"/>
              </w:rPr>
            </w:pPr>
            <w:r>
              <w:rPr>
                <w:sz w:val="20"/>
              </w:rPr>
              <w:t>Government</w:t>
            </w:r>
            <w:r w:rsidR="00917D04">
              <w:rPr>
                <w:sz w:val="20"/>
              </w:rPr>
              <w:t>, states and civil society.</w:t>
            </w:r>
          </w:p>
        </w:tc>
        <w:tc>
          <w:tcPr>
            <w:tcW w:w="92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sz w:val="16"/>
              </w:rPr>
            </w:pPr>
          </w:p>
          <w:p w:rsidR="00917D04" w:rsidRDefault="00917D04" w:rsidP="000D1BA3">
            <w:pPr>
              <w:pStyle w:val="TableParagraph"/>
              <w:ind w:left="270" w:right="313"/>
              <w:jc w:val="center"/>
              <w:rPr>
                <w:sz w:val="20"/>
              </w:rPr>
            </w:pPr>
            <w:r>
              <w:rPr>
                <w:sz w:val="20"/>
              </w:rPr>
              <w:t>19</w:t>
            </w:r>
          </w:p>
        </w:tc>
      </w:tr>
    </w:tbl>
    <w:p w:rsidR="00917D04" w:rsidRDefault="00917D04" w:rsidP="00917D04">
      <w:pPr>
        <w:jc w:val="center"/>
        <w:rPr>
          <w:sz w:val="20"/>
        </w:rPr>
        <w:sectPr w:rsidR="00917D04">
          <w:pgSz w:w="16840" w:h="11910" w:orient="landscape"/>
          <w:pgMar w:top="1020" w:right="520" w:bottom="720" w:left="780" w:header="831" w:footer="530" w:gutter="0"/>
          <w:cols w:space="720"/>
        </w:sect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spacing w:before="10"/>
        <w:rPr>
          <w:sz w:val="12"/>
        </w:rPr>
      </w:pPr>
    </w:p>
    <w:tbl>
      <w:tblPr>
        <w:tblStyle w:val="TableNormal1"/>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3404"/>
        <w:gridCol w:w="4251"/>
        <w:gridCol w:w="1280"/>
        <w:gridCol w:w="2407"/>
        <w:gridCol w:w="1277"/>
        <w:gridCol w:w="1207"/>
        <w:gridCol w:w="920"/>
      </w:tblGrid>
      <w:tr w:rsidR="00917D04" w:rsidTr="000D1BA3">
        <w:trPr>
          <w:trHeight w:hRule="exact" w:val="1164"/>
        </w:trPr>
        <w:tc>
          <w:tcPr>
            <w:tcW w:w="15312" w:type="dxa"/>
            <w:gridSpan w:val="8"/>
            <w:shd w:val="clear" w:color="auto" w:fill="D5E2BB"/>
          </w:tcPr>
          <w:p w:rsidR="00917D04" w:rsidRDefault="00917D04" w:rsidP="000D1BA3">
            <w:pPr>
              <w:pStyle w:val="TableParagraph"/>
              <w:spacing w:before="3"/>
              <w:rPr>
                <w:rFonts w:ascii="Times New Roman"/>
                <w:sz w:val="18"/>
              </w:rPr>
            </w:pPr>
          </w:p>
          <w:p w:rsidR="00917D04" w:rsidRPr="00B45175" w:rsidRDefault="00917D04" w:rsidP="000D1BA3">
            <w:pPr>
              <w:pStyle w:val="TableParagraph"/>
              <w:ind w:left="185" w:right="197"/>
              <w:jc w:val="center"/>
              <w:rPr>
                <w:b/>
                <w:sz w:val="20"/>
                <w:szCs w:val="20"/>
              </w:rPr>
            </w:pPr>
            <w:r w:rsidRPr="00B45175">
              <w:rPr>
                <w:b/>
                <w:sz w:val="20"/>
                <w:szCs w:val="20"/>
              </w:rPr>
              <w:t>Target 3: By 2020, at the latest, incentives that affect biodiversity, including the perverse subsidies will be reduced or reformed, with the goal of minimizing negative impacts. Positive incentives to conservation and sustainable use of biodiversity will have been put in place, consistently and in accordance with the CBD, always taking into consideration regional and national social and economic conditions.</w:t>
            </w:r>
          </w:p>
        </w:tc>
      </w:tr>
      <w:tr w:rsidR="00917D04" w:rsidTr="000D1BA3">
        <w:trPr>
          <w:trHeight w:hRule="exact" w:val="742"/>
        </w:trPr>
        <w:tc>
          <w:tcPr>
            <w:tcW w:w="3970" w:type="dxa"/>
            <w:gridSpan w:val="2"/>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713" w:right="1713"/>
              <w:jc w:val="center"/>
              <w:rPr>
                <w:b/>
                <w:sz w:val="20"/>
              </w:rPr>
            </w:pPr>
            <w:r>
              <w:rPr>
                <w:b/>
                <w:color w:val="FFFFFF"/>
                <w:sz w:val="20"/>
              </w:rPr>
              <w:t>Actions</w:t>
            </w:r>
          </w:p>
        </w:tc>
        <w:tc>
          <w:tcPr>
            <w:tcW w:w="4251"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741" w:right="1744"/>
              <w:jc w:val="center"/>
              <w:rPr>
                <w:b/>
                <w:sz w:val="20"/>
              </w:rPr>
            </w:pPr>
            <w:r>
              <w:rPr>
                <w:b/>
                <w:color w:val="FFFFFF"/>
                <w:sz w:val="20"/>
              </w:rPr>
              <w:t>Goal</w:t>
            </w:r>
          </w:p>
        </w:tc>
        <w:tc>
          <w:tcPr>
            <w:tcW w:w="1280"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93" w:right="98"/>
              <w:jc w:val="center"/>
              <w:rPr>
                <w:b/>
                <w:sz w:val="20"/>
              </w:rPr>
            </w:pPr>
            <w:r>
              <w:rPr>
                <w:b/>
                <w:color w:val="FFFFFF"/>
                <w:sz w:val="20"/>
              </w:rPr>
              <w:t>Entity in Charge</w:t>
            </w:r>
          </w:p>
        </w:tc>
        <w:tc>
          <w:tcPr>
            <w:tcW w:w="2407"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397" w:right="398"/>
              <w:jc w:val="center"/>
              <w:rPr>
                <w:b/>
                <w:sz w:val="20"/>
              </w:rPr>
            </w:pPr>
            <w:r>
              <w:rPr>
                <w:b/>
                <w:color w:val="FFFFFF"/>
                <w:sz w:val="20"/>
              </w:rPr>
              <w:t>Possible partners</w:t>
            </w:r>
          </w:p>
        </w:tc>
        <w:tc>
          <w:tcPr>
            <w:tcW w:w="1277"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403" w:right="184"/>
              <w:rPr>
                <w:b/>
                <w:sz w:val="20"/>
              </w:rPr>
            </w:pPr>
            <w:r>
              <w:rPr>
                <w:b/>
                <w:color w:val="FFFFFF"/>
                <w:sz w:val="20"/>
              </w:rPr>
              <w:t>Deadline</w:t>
            </w:r>
          </w:p>
        </w:tc>
        <w:tc>
          <w:tcPr>
            <w:tcW w:w="1207"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83" w:right="187"/>
              <w:jc w:val="center"/>
              <w:rPr>
                <w:b/>
                <w:sz w:val="20"/>
              </w:rPr>
            </w:pPr>
            <w:r>
              <w:rPr>
                <w:b/>
                <w:color w:val="FFFFFF"/>
                <w:sz w:val="20"/>
              </w:rPr>
              <w:t>Sector</w:t>
            </w:r>
          </w:p>
        </w:tc>
        <w:tc>
          <w:tcPr>
            <w:tcW w:w="919" w:type="dxa"/>
            <w:shd w:val="clear" w:color="auto" w:fill="76923B"/>
          </w:tcPr>
          <w:p w:rsidR="00917D04" w:rsidRDefault="00917D04" w:rsidP="000D1BA3">
            <w:pPr>
              <w:pStyle w:val="TableParagraph"/>
              <w:ind w:left="172" w:hanging="94"/>
              <w:rPr>
                <w:b/>
                <w:sz w:val="20"/>
              </w:rPr>
            </w:pPr>
            <w:r>
              <w:rPr>
                <w:b/>
                <w:color w:val="FFFFFF"/>
                <w:sz w:val="20"/>
              </w:rPr>
              <w:t>Interface (with other goals)</w:t>
            </w:r>
          </w:p>
        </w:tc>
      </w:tr>
      <w:tr w:rsidR="00917D04" w:rsidTr="000D1BA3">
        <w:trPr>
          <w:trHeight w:hRule="exact" w:val="2364"/>
        </w:trPr>
        <w:tc>
          <w:tcPr>
            <w:tcW w:w="566"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35"/>
              <w:ind w:left="131" w:right="131"/>
              <w:jc w:val="center"/>
              <w:rPr>
                <w:sz w:val="20"/>
              </w:rPr>
            </w:pPr>
            <w:r>
              <w:rPr>
                <w:sz w:val="20"/>
              </w:rPr>
              <w:t>3,1</w:t>
            </w:r>
          </w:p>
        </w:tc>
        <w:tc>
          <w:tcPr>
            <w:tcW w:w="340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35"/>
              <w:ind w:left="293" w:right="74"/>
              <w:rPr>
                <w:sz w:val="20"/>
              </w:rPr>
            </w:pPr>
            <w:r>
              <w:rPr>
                <w:sz w:val="20"/>
              </w:rPr>
              <w:t>Implementation of the Ecological ICMS (tax on goods and services)</w:t>
            </w:r>
          </w:p>
        </w:tc>
        <w:tc>
          <w:tcPr>
            <w:tcW w:w="4251" w:type="dxa"/>
          </w:tcPr>
          <w:p w:rsidR="00917D04" w:rsidRDefault="00917D04" w:rsidP="000D1BA3">
            <w:pPr>
              <w:pStyle w:val="TableParagraph"/>
              <w:spacing w:before="5"/>
              <w:rPr>
                <w:rFonts w:ascii="Times New Roman"/>
                <w:sz w:val="17"/>
              </w:rPr>
            </w:pPr>
          </w:p>
          <w:p w:rsidR="00917D04" w:rsidRDefault="00917D04" w:rsidP="00811BD4">
            <w:pPr>
              <w:pStyle w:val="TableParagraph"/>
              <w:ind w:left="64" w:right="284"/>
              <w:rPr>
                <w:sz w:val="20"/>
              </w:rPr>
            </w:pPr>
            <w:r>
              <w:rPr>
                <w:sz w:val="20"/>
              </w:rPr>
              <w:t>Benefit municipalities that develop actions in relation to the environment by sending ICMS resources - Tax on Goods and Services, which is collected by states. The Ecological ICMS is one of the</w:t>
            </w:r>
            <w:r w:rsidR="008F01D9">
              <w:rPr>
                <w:sz w:val="20"/>
              </w:rPr>
              <w:t xml:space="preserve"> c</w:t>
            </w:r>
            <w:r>
              <w:rPr>
                <w:sz w:val="20"/>
              </w:rPr>
              <w:t>riteria to transfer these values ​​and rewards to municipalities that have, for example, Conservation Units and watershed areas.</w:t>
            </w:r>
          </w:p>
        </w:tc>
        <w:tc>
          <w:tcPr>
            <w:tcW w:w="128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35"/>
              <w:ind w:left="93" w:right="95"/>
              <w:jc w:val="center"/>
              <w:rPr>
                <w:sz w:val="20"/>
              </w:rPr>
            </w:pPr>
            <w:r>
              <w:rPr>
                <w:sz w:val="20"/>
              </w:rPr>
              <w:t>States</w:t>
            </w:r>
          </w:p>
        </w:tc>
        <w:tc>
          <w:tcPr>
            <w:tcW w:w="2407"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35"/>
              <w:ind w:left="397" w:right="398"/>
              <w:jc w:val="center"/>
              <w:rPr>
                <w:sz w:val="20"/>
              </w:rPr>
            </w:pPr>
            <w:r>
              <w:rPr>
                <w:sz w:val="20"/>
              </w:rPr>
              <w:t>Trade Negotiations Committee</w:t>
            </w:r>
          </w:p>
        </w:tc>
        <w:tc>
          <w:tcPr>
            <w:tcW w:w="1277" w:type="dxa"/>
          </w:tcPr>
          <w:p w:rsidR="00917D04" w:rsidRDefault="00917D04" w:rsidP="000D1BA3">
            <w:pPr>
              <w:pStyle w:val="TableParagraph"/>
              <w:spacing w:before="5"/>
              <w:rPr>
                <w:rFonts w:ascii="Times New Roman"/>
                <w:sz w:val="17"/>
              </w:rPr>
            </w:pPr>
          </w:p>
          <w:p w:rsidR="00917D04" w:rsidRDefault="00917D04" w:rsidP="000D1BA3">
            <w:pPr>
              <w:pStyle w:val="TableParagraph"/>
              <w:ind w:left="100" w:right="100" w:firstLine="3"/>
              <w:jc w:val="center"/>
              <w:rPr>
                <w:sz w:val="20"/>
              </w:rPr>
            </w:pPr>
            <w:r>
              <w:rPr>
                <w:sz w:val="20"/>
              </w:rPr>
              <w:t>Continuous process of inclusion of new states and implementation of the instrument</w:t>
            </w:r>
          </w:p>
        </w:tc>
        <w:tc>
          <w:tcPr>
            <w:tcW w:w="1207"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35"/>
              <w:ind w:left="183" w:right="188"/>
              <w:jc w:val="center"/>
              <w:rPr>
                <w:sz w:val="20"/>
              </w:rPr>
            </w:pPr>
            <w:r>
              <w:rPr>
                <w:sz w:val="20"/>
              </w:rPr>
              <w:t>government</w:t>
            </w:r>
          </w:p>
        </w:tc>
        <w:tc>
          <w:tcPr>
            <w:tcW w:w="91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35"/>
              <w:ind w:left="331"/>
              <w:rPr>
                <w:sz w:val="20"/>
              </w:rPr>
            </w:pPr>
            <w:r>
              <w:rPr>
                <w:sz w:val="20"/>
              </w:rPr>
              <w:t>20</w:t>
            </w:r>
          </w:p>
        </w:tc>
      </w:tr>
      <w:tr w:rsidR="00917D04" w:rsidTr="000D1BA3">
        <w:trPr>
          <w:trHeight w:hRule="exact" w:val="1899"/>
        </w:trPr>
        <w:tc>
          <w:tcPr>
            <w:tcW w:w="566"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33"/>
              <w:ind w:left="131" w:right="131"/>
              <w:jc w:val="center"/>
              <w:rPr>
                <w:sz w:val="20"/>
              </w:rPr>
            </w:pPr>
            <w:r>
              <w:rPr>
                <w:sz w:val="20"/>
              </w:rPr>
              <w:t>3.2</w:t>
            </w:r>
          </w:p>
        </w:tc>
        <w:tc>
          <w:tcPr>
            <w:tcW w:w="340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18"/>
              <w:ind w:left="76" w:right="71"/>
              <w:jc w:val="center"/>
              <w:rPr>
                <w:sz w:val="20"/>
              </w:rPr>
            </w:pPr>
            <w:r>
              <w:rPr>
                <w:sz w:val="20"/>
              </w:rPr>
              <w:t>Integration of ecosystem services in the Ecological-Economic Zoning (Project Regional-Local TEEB)</w:t>
            </w:r>
          </w:p>
        </w:tc>
        <w:tc>
          <w:tcPr>
            <w:tcW w:w="4251" w:type="dxa"/>
          </w:tcPr>
          <w:p w:rsidR="00917D04" w:rsidRDefault="00917D04" w:rsidP="000D1BA3">
            <w:pPr>
              <w:pStyle w:val="TableParagraph"/>
              <w:spacing w:before="3"/>
              <w:rPr>
                <w:rFonts w:ascii="Times New Roman"/>
                <w:sz w:val="18"/>
              </w:rPr>
            </w:pPr>
          </w:p>
          <w:p w:rsidR="00917D04" w:rsidRDefault="00917D04" w:rsidP="000D1BA3">
            <w:pPr>
              <w:pStyle w:val="TableParagraph"/>
              <w:ind w:left="64" w:right="236"/>
              <w:rPr>
                <w:sz w:val="20"/>
              </w:rPr>
            </w:pPr>
            <w:r>
              <w:rPr>
                <w:sz w:val="20"/>
              </w:rPr>
              <w:t>Develop a methodology for integrating ecosystem services in the construction methodology of the Ecological-Economic Zoning, in order to strengthen the environmental dimension and the principle of sustainability of this instrument.</w:t>
            </w:r>
          </w:p>
        </w:tc>
        <w:tc>
          <w:tcPr>
            <w:tcW w:w="128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33"/>
              <w:ind w:left="93" w:right="94"/>
              <w:jc w:val="center"/>
              <w:rPr>
                <w:sz w:val="20"/>
              </w:rPr>
            </w:pPr>
            <w:r>
              <w:rPr>
                <w:sz w:val="20"/>
              </w:rPr>
              <w:t>MMA / GNTB</w:t>
            </w:r>
          </w:p>
        </w:tc>
        <w:tc>
          <w:tcPr>
            <w:tcW w:w="2407"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20"/>
              </w:rPr>
            </w:pPr>
          </w:p>
          <w:p w:rsidR="00917D04" w:rsidRDefault="00917D04" w:rsidP="000D1BA3">
            <w:pPr>
              <w:pStyle w:val="TableParagraph"/>
              <w:ind w:left="948" w:hanging="728"/>
              <w:rPr>
                <w:sz w:val="20"/>
              </w:rPr>
            </w:pPr>
            <w:r>
              <w:rPr>
                <w:sz w:val="20"/>
              </w:rPr>
              <w:t>MMA / PBS members CCZEE</w:t>
            </w:r>
          </w:p>
        </w:tc>
        <w:tc>
          <w:tcPr>
            <w:tcW w:w="1277"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33"/>
              <w:ind w:left="432" w:right="184"/>
              <w:rPr>
                <w:sz w:val="20"/>
              </w:rPr>
            </w:pPr>
            <w:r>
              <w:rPr>
                <w:sz w:val="20"/>
              </w:rPr>
              <w:t>2017</w:t>
            </w:r>
          </w:p>
        </w:tc>
        <w:tc>
          <w:tcPr>
            <w:tcW w:w="1207"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33"/>
              <w:ind w:left="183" w:right="188"/>
              <w:jc w:val="center"/>
              <w:rPr>
                <w:sz w:val="20"/>
              </w:rPr>
            </w:pPr>
            <w:r>
              <w:rPr>
                <w:sz w:val="20"/>
              </w:rPr>
              <w:t>government</w:t>
            </w:r>
          </w:p>
        </w:tc>
        <w:tc>
          <w:tcPr>
            <w:tcW w:w="91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33"/>
              <w:ind w:left="381"/>
              <w:rPr>
                <w:sz w:val="20"/>
              </w:rPr>
            </w:pPr>
            <w:r>
              <w:rPr>
                <w:sz w:val="20"/>
              </w:rPr>
              <w:t>2</w:t>
            </w:r>
          </w:p>
        </w:tc>
      </w:tr>
      <w:tr w:rsidR="00917D04" w:rsidTr="000D1BA3">
        <w:trPr>
          <w:trHeight w:hRule="exact" w:val="1901"/>
        </w:trPr>
        <w:tc>
          <w:tcPr>
            <w:tcW w:w="566"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33"/>
              <w:ind w:left="131" w:right="131"/>
              <w:jc w:val="center"/>
              <w:rPr>
                <w:sz w:val="20"/>
              </w:rPr>
            </w:pPr>
            <w:r>
              <w:rPr>
                <w:sz w:val="20"/>
              </w:rPr>
              <w:t>3.3</w:t>
            </w:r>
          </w:p>
        </w:tc>
        <w:tc>
          <w:tcPr>
            <w:tcW w:w="340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20"/>
              </w:rPr>
            </w:pPr>
          </w:p>
          <w:p w:rsidR="00917D04" w:rsidRDefault="00917D04" w:rsidP="000D1BA3">
            <w:pPr>
              <w:pStyle w:val="TableParagraph"/>
              <w:ind w:left="785" w:right="74" w:hanging="622"/>
              <w:rPr>
                <w:sz w:val="20"/>
              </w:rPr>
            </w:pPr>
            <w:r>
              <w:rPr>
                <w:sz w:val="20"/>
              </w:rPr>
              <w:t>Integration of ecosystem services in Management</w:t>
            </w:r>
          </w:p>
        </w:tc>
        <w:tc>
          <w:tcPr>
            <w:tcW w:w="4251" w:type="dxa"/>
          </w:tcPr>
          <w:p w:rsidR="00917D04" w:rsidRDefault="00917D04" w:rsidP="000D1BA3">
            <w:pPr>
              <w:pStyle w:val="TableParagraph"/>
              <w:spacing w:before="5"/>
              <w:rPr>
                <w:rFonts w:ascii="Times New Roman"/>
                <w:sz w:val="18"/>
              </w:rPr>
            </w:pPr>
          </w:p>
          <w:p w:rsidR="00917D04" w:rsidRDefault="00917D04" w:rsidP="000D1BA3">
            <w:pPr>
              <w:pStyle w:val="TableParagraph"/>
              <w:ind w:left="64" w:right="42"/>
              <w:rPr>
                <w:sz w:val="20"/>
              </w:rPr>
            </w:pPr>
            <w:r>
              <w:rPr>
                <w:sz w:val="20"/>
              </w:rPr>
              <w:t>Apply the results of Corporate Guidelines for the Economic Valuation of Ecosystem Services and develop tools to enable companies to integrate the value of ecosystem services in their management processes.</w:t>
            </w:r>
          </w:p>
        </w:tc>
        <w:tc>
          <w:tcPr>
            <w:tcW w:w="128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33"/>
              <w:ind w:left="93" w:right="98"/>
              <w:jc w:val="center"/>
              <w:rPr>
                <w:sz w:val="20"/>
              </w:rPr>
            </w:pPr>
            <w:r>
              <w:rPr>
                <w:sz w:val="20"/>
              </w:rPr>
              <w:t>MMA and CNI</w:t>
            </w:r>
          </w:p>
        </w:tc>
        <w:tc>
          <w:tcPr>
            <w:tcW w:w="2407"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20"/>
              <w:ind w:left="187" w:right="190" w:firstLine="4"/>
              <w:jc w:val="center"/>
              <w:rPr>
                <w:sz w:val="20"/>
              </w:rPr>
            </w:pPr>
            <w:r>
              <w:rPr>
                <w:sz w:val="20"/>
              </w:rPr>
              <w:t>Studies Centre for Sustainability of the Getulio Vargas Foundation</w:t>
            </w:r>
          </w:p>
        </w:tc>
        <w:tc>
          <w:tcPr>
            <w:tcW w:w="1277"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33"/>
              <w:ind w:left="432" w:right="184"/>
              <w:rPr>
                <w:sz w:val="20"/>
              </w:rPr>
            </w:pPr>
            <w:r>
              <w:rPr>
                <w:sz w:val="20"/>
              </w:rPr>
              <w:t>2018</w:t>
            </w:r>
          </w:p>
        </w:tc>
        <w:tc>
          <w:tcPr>
            <w:tcW w:w="1207"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33"/>
              <w:ind w:left="183" w:right="188"/>
              <w:jc w:val="center"/>
              <w:rPr>
                <w:sz w:val="20"/>
              </w:rPr>
            </w:pPr>
            <w:r>
              <w:rPr>
                <w:sz w:val="20"/>
              </w:rPr>
              <w:t>companies</w:t>
            </w:r>
          </w:p>
        </w:tc>
        <w:tc>
          <w:tcPr>
            <w:tcW w:w="91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33"/>
              <w:ind w:left="331"/>
              <w:rPr>
                <w:sz w:val="20"/>
              </w:rPr>
            </w:pPr>
            <w:r>
              <w:rPr>
                <w:sz w:val="20"/>
              </w:rPr>
              <w:t>20</w:t>
            </w:r>
          </w:p>
        </w:tc>
      </w:tr>
    </w:tbl>
    <w:p w:rsidR="00917D04" w:rsidRDefault="00917D04" w:rsidP="00917D04">
      <w:pPr>
        <w:rPr>
          <w:sz w:val="20"/>
        </w:rPr>
        <w:sectPr w:rsidR="00917D04">
          <w:pgSz w:w="16840" w:h="11910" w:orient="landscape"/>
          <w:pgMar w:top="1020" w:right="380" w:bottom="720" w:left="900" w:header="831" w:footer="530" w:gutter="0"/>
          <w:cols w:space="720"/>
        </w:sectPr>
      </w:pPr>
    </w:p>
    <w:p w:rsidR="00917D04" w:rsidRDefault="00917D04" w:rsidP="00917D04">
      <w:pPr>
        <w:pStyle w:val="Corpodetexto"/>
        <w:rPr>
          <w:sz w:val="20"/>
        </w:rPr>
      </w:pPr>
    </w:p>
    <w:p w:rsidR="00917D04" w:rsidRDefault="00917D04" w:rsidP="00917D04">
      <w:pPr>
        <w:pStyle w:val="Corpodetexto"/>
        <w:spacing w:before="6"/>
        <w:rPr>
          <w:sz w:val="15"/>
        </w:rPr>
      </w:pPr>
    </w:p>
    <w:tbl>
      <w:tblPr>
        <w:tblStyle w:val="TableNormal1"/>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3404"/>
        <w:gridCol w:w="4251"/>
        <w:gridCol w:w="1280"/>
        <w:gridCol w:w="2407"/>
        <w:gridCol w:w="1277"/>
        <w:gridCol w:w="1207"/>
        <w:gridCol w:w="920"/>
      </w:tblGrid>
      <w:tr w:rsidR="00917D04" w:rsidTr="000D1BA3">
        <w:trPr>
          <w:trHeight w:hRule="exact" w:val="1165"/>
        </w:trPr>
        <w:tc>
          <w:tcPr>
            <w:tcW w:w="15312" w:type="dxa"/>
            <w:gridSpan w:val="8"/>
            <w:shd w:val="clear" w:color="auto" w:fill="D5E2BB"/>
          </w:tcPr>
          <w:p w:rsidR="00917D04" w:rsidRDefault="00917D04" w:rsidP="000D1BA3">
            <w:pPr>
              <w:pStyle w:val="TableParagraph"/>
              <w:spacing w:before="3"/>
              <w:rPr>
                <w:rFonts w:ascii="Times New Roman"/>
                <w:sz w:val="18"/>
              </w:rPr>
            </w:pPr>
          </w:p>
          <w:p w:rsidR="00917D04" w:rsidRDefault="00917D04" w:rsidP="000D1BA3">
            <w:pPr>
              <w:pStyle w:val="TableParagraph"/>
              <w:ind w:left="185" w:right="197"/>
              <w:jc w:val="center"/>
              <w:rPr>
                <w:b/>
                <w:sz w:val="20"/>
              </w:rPr>
            </w:pPr>
            <w:r w:rsidRPr="00B45175">
              <w:rPr>
                <w:b/>
                <w:sz w:val="20"/>
                <w:szCs w:val="20"/>
              </w:rPr>
              <w:t>Target 3: By 2020, at the latest, incentives that affect biodiversity, including the perverse subsidies will be reduced or reformed, with the goal of minimizing negative impacts. Positive incentives to conservation and sustainable use of biodiversity will have been put in place, consistently and in accordance with the CBD, always taking into consideration regional and national social and economic conditions.</w:t>
            </w:r>
          </w:p>
        </w:tc>
      </w:tr>
      <w:tr w:rsidR="00917D04" w:rsidTr="000D1BA3">
        <w:trPr>
          <w:trHeight w:hRule="exact" w:val="743"/>
        </w:trPr>
        <w:tc>
          <w:tcPr>
            <w:tcW w:w="3970" w:type="dxa"/>
            <w:gridSpan w:val="2"/>
            <w:shd w:val="clear" w:color="auto" w:fill="76923B"/>
          </w:tcPr>
          <w:p w:rsidR="00917D04" w:rsidRDefault="00917D04" w:rsidP="000D1BA3">
            <w:pPr>
              <w:pStyle w:val="TableParagraph"/>
              <w:spacing w:before="1"/>
              <w:rPr>
                <w:rFonts w:ascii="Times New Roman"/>
                <w:sz w:val="21"/>
              </w:rPr>
            </w:pPr>
          </w:p>
          <w:p w:rsidR="00917D04" w:rsidRDefault="00917D04" w:rsidP="000D1BA3">
            <w:pPr>
              <w:pStyle w:val="TableParagraph"/>
              <w:ind w:left="1713" w:right="1713"/>
              <w:jc w:val="center"/>
              <w:rPr>
                <w:b/>
                <w:sz w:val="20"/>
              </w:rPr>
            </w:pPr>
            <w:r>
              <w:rPr>
                <w:b/>
                <w:color w:val="FFFFFF"/>
                <w:sz w:val="20"/>
              </w:rPr>
              <w:t>Actions</w:t>
            </w:r>
          </w:p>
        </w:tc>
        <w:tc>
          <w:tcPr>
            <w:tcW w:w="4251" w:type="dxa"/>
            <w:shd w:val="clear" w:color="auto" w:fill="76923B"/>
          </w:tcPr>
          <w:p w:rsidR="00917D04" w:rsidRDefault="00917D04" w:rsidP="000D1BA3">
            <w:pPr>
              <w:pStyle w:val="TableParagraph"/>
              <w:spacing w:before="1"/>
              <w:rPr>
                <w:rFonts w:ascii="Times New Roman"/>
                <w:sz w:val="21"/>
              </w:rPr>
            </w:pPr>
          </w:p>
          <w:p w:rsidR="00917D04" w:rsidRDefault="00917D04" w:rsidP="000D1BA3">
            <w:pPr>
              <w:pStyle w:val="TableParagraph"/>
              <w:ind w:left="1741" w:right="1744"/>
              <w:jc w:val="center"/>
              <w:rPr>
                <w:b/>
                <w:sz w:val="20"/>
              </w:rPr>
            </w:pPr>
            <w:r>
              <w:rPr>
                <w:b/>
                <w:color w:val="FFFFFF"/>
                <w:sz w:val="20"/>
              </w:rPr>
              <w:t>Goal</w:t>
            </w:r>
          </w:p>
        </w:tc>
        <w:tc>
          <w:tcPr>
            <w:tcW w:w="1280" w:type="dxa"/>
            <w:shd w:val="clear" w:color="auto" w:fill="76923B"/>
          </w:tcPr>
          <w:p w:rsidR="00917D04" w:rsidRDefault="00917D04" w:rsidP="000D1BA3">
            <w:pPr>
              <w:pStyle w:val="TableParagraph"/>
              <w:spacing w:before="1"/>
              <w:rPr>
                <w:rFonts w:ascii="Times New Roman"/>
                <w:sz w:val="21"/>
              </w:rPr>
            </w:pPr>
          </w:p>
          <w:p w:rsidR="00917D04" w:rsidRDefault="00917D04" w:rsidP="000D1BA3">
            <w:pPr>
              <w:pStyle w:val="TableParagraph"/>
              <w:ind w:left="113"/>
              <w:rPr>
                <w:b/>
                <w:sz w:val="20"/>
              </w:rPr>
            </w:pPr>
            <w:r>
              <w:rPr>
                <w:b/>
                <w:color w:val="FFFFFF"/>
                <w:sz w:val="20"/>
              </w:rPr>
              <w:t>Entity in Charge</w:t>
            </w:r>
          </w:p>
        </w:tc>
        <w:tc>
          <w:tcPr>
            <w:tcW w:w="2407" w:type="dxa"/>
            <w:shd w:val="clear" w:color="auto" w:fill="76923B"/>
          </w:tcPr>
          <w:p w:rsidR="00917D04" w:rsidRDefault="00917D04" w:rsidP="000D1BA3">
            <w:pPr>
              <w:pStyle w:val="TableParagraph"/>
              <w:spacing w:before="1"/>
              <w:rPr>
                <w:rFonts w:ascii="Times New Roman"/>
                <w:sz w:val="21"/>
              </w:rPr>
            </w:pPr>
          </w:p>
          <w:p w:rsidR="00917D04" w:rsidRDefault="00917D04" w:rsidP="000D1BA3">
            <w:pPr>
              <w:pStyle w:val="TableParagraph"/>
              <w:ind w:left="397" w:right="398"/>
              <w:jc w:val="center"/>
              <w:rPr>
                <w:b/>
                <w:sz w:val="20"/>
              </w:rPr>
            </w:pPr>
            <w:r>
              <w:rPr>
                <w:b/>
                <w:color w:val="FFFFFF"/>
                <w:sz w:val="20"/>
              </w:rPr>
              <w:t>Possible partners</w:t>
            </w:r>
          </w:p>
        </w:tc>
        <w:tc>
          <w:tcPr>
            <w:tcW w:w="1277" w:type="dxa"/>
            <w:shd w:val="clear" w:color="auto" w:fill="76923B"/>
          </w:tcPr>
          <w:p w:rsidR="00917D04" w:rsidRDefault="00917D04" w:rsidP="000D1BA3">
            <w:pPr>
              <w:pStyle w:val="TableParagraph"/>
              <w:spacing w:before="1"/>
              <w:rPr>
                <w:rFonts w:ascii="Times New Roman"/>
                <w:sz w:val="21"/>
              </w:rPr>
            </w:pPr>
          </w:p>
          <w:p w:rsidR="00917D04" w:rsidRDefault="00917D04" w:rsidP="000D1BA3">
            <w:pPr>
              <w:pStyle w:val="TableParagraph"/>
              <w:ind w:left="403" w:right="184"/>
              <w:rPr>
                <w:b/>
                <w:sz w:val="20"/>
              </w:rPr>
            </w:pPr>
            <w:r>
              <w:rPr>
                <w:b/>
                <w:color w:val="FFFFFF"/>
                <w:sz w:val="20"/>
              </w:rPr>
              <w:t>Deadline</w:t>
            </w:r>
          </w:p>
        </w:tc>
        <w:tc>
          <w:tcPr>
            <w:tcW w:w="1207" w:type="dxa"/>
            <w:shd w:val="clear" w:color="auto" w:fill="76923B"/>
          </w:tcPr>
          <w:p w:rsidR="00917D04" w:rsidRDefault="00917D04" w:rsidP="000D1BA3">
            <w:pPr>
              <w:pStyle w:val="TableParagraph"/>
              <w:spacing w:before="1"/>
              <w:rPr>
                <w:rFonts w:ascii="Times New Roman"/>
                <w:sz w:val="21"/>
              </w:rPr>
            </w:pPr>
          </w:p>
          <w:p w:rsidR="00917D04" w:rsidRDefault="00917D04" w:rsidP="000D1BA3">
            <w:pPr>
              <w:pStyle w:val="TableParagraph"/>
              <w:ind w:left="183" w:right="187"/>
              <w:jc w:val="center"/>
              <w:rPr>
                <w:b/>
                <w:sz w:val="20"/>
              </w:rPr>
            </w:pPr>
            <w:r>
              <w:rPr>
                <w:b/>
                <w:color w:val="FFFFFF"/>
                <w:sz w:val="20"/>
              </w:rPr>
              <w:t>Sector</w:t>
            </w:r>
          </w:p>
        </w:tc>
        <w:tc>
          <w:tcPr>
            <w:tcW w:w="919" w:type="dxa"/>
            <w:shd w:val="clear" w:color="auto" w:fill="76923B"/>
          </w:tcPr>
          <w:p w:rsidR="00917D04" w:rsidRDefault="00917D04" w:rsidP="000D1BA3">
            <w:pPr>
              <w:pStyle w:val="TableParagraph"/>
              <w:ind w:left="172" w:hanging="94"/>
              <w:rPr>
                <w:b/>
                <w:sz w:val="20"/>
              </w:rPr>
            </w:pPr>
            <w:r>
              <w:rPr>
                <w:b/>
                <w:color w:val="FFFFFF"/>
                <w:sz w:val="20"/>
              </w:rPr>
              <w:t>Interface (with other goals)</w:t>
            </w:r>
          </w:p>
        </w:tc>
      </w:tr>
      <w:tr w:rsidR="00917D04" w:rsidTr="000D1BA3">
        <w:trPr>
          <w:trHeight w:hRule="exact" w:val="3186"/>
        </w:trPr>
        <w:tc>
          <w:tcPr>
            <w:tcW w:w="566"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3"/>
              <w:rPr>
                <w:rFonts w:ascii="Times New Roman"/>
                <w:sz w:val="27"/>
              </w:rPr>
            </w:pPr>
          </w:p>
          <w:p w:rsidR="00917D04" w:rsidRDefault="00917D04" w:rsidP="000D1BA3">
            <w:pPr>
              <w:pStyle w:val="TableParagraph"/>
              <w:ind w:left="151"/>
              <w:rPr>
                <w:sz w:val="20"/>
              </w:rPr>
            </w:pPr>
            <w:r>
              <w:rPr>
                <w:sz w:val="20"/>
              </w:rPr>
              <w:t>3.4</w:t>
            </w:r>
          </w:p>
        </w:tc>
        <w:tc>
          <w:tcPr>
            <w:tcW w:w="340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79"/>
              <w:ind w:left="103" w:right="101" w:hanging="3"/>
              <w:jc w:val="center"/>
              <w:rPr>
                <w:sz w:val="20"/>
              </w:rPr>
            </w:pPr>
            <w:r>
              <w:rPr>
                <w:sz w:val="20"/>
              </w:rPr>
              <w:t>Tool for the analysis of the financial risk in investments and funding related to Natural Capital</w:t>
            </w:r>
          </w:p>
        </w:tc>
        <w:tc>
          <w:tcPr>
            <w:tcW w:w="4251" w:type="dxa"/>
          </w:tcPr>
          <w:p w:rsidR="00917D04" w:rsidRDefault="00917D04" w:rsidP="00917D04">
            <w:pPr>
              <w:pStyle w:val="TableParagraph"/>
              <w:numPr>
                <w:ilvl w:val="0"/>
                <w:numId w:val="54"/>
              </w:numPr>
              <w:tabs>
                <w:tab w:val="left" w:pos="261"/>
              </w:tabs>
              <w:ind w:right="93" w:firstLine="0"/>
              <w:rPr>
                <w:sz w:val="20"/>
              </w:rPr>
            </w:pPr>
            <w:r>
              <w:rPr>
                <w:sz w:val="20"/>
              </w:rPr>
              <w:t>Provide elements so that finance decision makers  - both in companies and in the financial sector - may consider formally and explicitly the risks associated with natural resources and ecosystem services in their processes of identification, analysis and risk assessment.</w:t>
            </w:r>
          </w:p>
          <w:p w:rsidR="00917D04" w:rsidRDefault="00917D04" w:rsidP="00917D04">
            <w:pPr>
              <w:pStyle w:val="TableParagraph"/>
              <w:numPr>
                <w:ilvl w:val="0"/>
                <w:numId w:val="54"/>
              </w:numPr>
              <w:tabs>
                <w:tab w:val="left" w:pos="261"/>
              </w:tabs>
              <w:ind w:right="444" w:firstLine="0"/>
              <w:rPr>
                <w:sz w:val="20"/>
              </w:rPr>
            </w:pPr>
            <w:r>
              <w:rPr>
                <w:sz w:val="20"/>
              </w:rPr>
              <w:t>Offer subsidies for reflections on public policies of command and control and economic incentives in Brazil to incorporate natural resources and ecosystem services in decision-making processes in the private sector.</w:t>
            </w:r>
          </w:p>
        </w:tc>
        <w:tc>
          <w:tcPr>
            <w:tcW w:w="128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7"/>
              <w:rPr>
                <w:rFonts w:ascii="Times New Roman"/>
                <w:sz w:val="23"/>
              </w:rPr>
            </w:pPr>
          </w:p>
          <w:p w:rsidR="00917D04" w:rsidRDefault="00917D04" w:rsidP="000D1BA3">
            <w:pPr>
              <w:pStyle w:val="TableParagraph"/>
              <w:ind w:left="103" w:right="110" w:firstLine="6"/>
              <w:jc w:val="center"/>
              <w:rPr>
                <w:sz w:val="20"/>
              </w:rPr>
            </w:pPr>
            <w:r>
              <w:rPr>
                <w:sz w:val="20"/>
              </w:rPr>
              <w:t>Sustainability Studies Center from the Getulio Vargas Foundation</w:t>
            </w:r>
          </w:p>
        </w:tc>
        <w:tc>
          <w:tcPr>
            <w:tcW w:w="2407"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3"/>
              <w:rPr>
                <w:rFonts w:ascii="Times New Roman"/>
                <w:sz w:val="27"/>
              </w:rPr>
            </w:pPr>
          </w:p>
          <w:p w:rsidR="00917D04" w:rsidRDefault="00917D04" w:rsidP="000D1BA3">
            <w:pPr>
              <w:pStyle w:val="TableParagraph"/>
              <w:ind w:left="397" w:right="397"/>
              <w:jc w:val="center"/>
              <w:rPr>
                <w:sz w:val="20"/>
              </w:rPr>
            </w:pPr>
            <w:r>
              <w:rPr>
                <w:sz w:val="20"/>
              </w:rPr>
              <w:t>MMA and CNI</w:t>
            </w:r>
          </w:p>
        </w:tc>
        <w:tc>
          <w:tcPr>
            <w:tcW w:w="1277"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3"/>
              <w:rPr>
                <w:rFonts w:ascii="Times New Roman"/>
                <w:sz w:val="27"/>
              </w:rPr>
            </w:pPr>
          </w:p>
          <w:p w:rsidR="00917D04" w:rsidRDefault="00917D04" w:rsidP="000D1BA3">
            <w:pPr>
              <w:pStyle w:val="TableParagraph"/>
              <w:ind w:left="432" w:right="184"/>
              <w:rPr>
                <w:sz w:val="20"/>
              </w:rPr>
            </w:pPr>
            <w:r>
              <w:rPr>
                <w:sz w:val="20"/>
              </w:rPr>
              <w:t>2017</w:t>
            </w:r>
          </w:p>
        </w:tc>
        <w:tc>
          <w:tcPr>
            <w:tcW w:w="1207"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3"/>
              <w:rPr>
                <w:rFonts w:ascii="Times New Roman"/>
                <w:sz w:val="27"/>
              </w:rPr>
            </w:pPr>
          </w:p>
          <w:p w:rsidR="00917D04" w:rsidRDefault="00917D04" w:rsidP="000D1BA3">
            <w:pPr>
              <w:pStyle w:val="TableParagraph"/>
              <w:ind w:left="183" w:right="188"/>
              <w:jc w:val="center"/>
              <w:rPr>
                <w:sz w:val="20"/>
              </w:rPr>
            </w:pPr>
            <w:r>
              <w:rPr>
                <w:sz w:val="20"/>
              </w:rPr>
              <w:t>companies</w:t>
            </w:r>
          </w:p>
        </w:tc>
        <w:tc>
          <w:tcPr>
            <w:tcW w:w="91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3"/>
              <w:rPr>
                <w:rFonts w:ascii="Times New Roman"/>
                <w:sz w:val="27"/>
              </w:rPr>
            </w:pPr>
          </w:p>
          <w:p w:rsidR="00917D04" w:rsidRDefault="00917D04" w:rsidP="000D1BA3">
            <w:pPr>
              <w:pStyle w:val="TableParagraph"/>
              <w:ind w:left="267" w:right="310"/>
              <w:jc w:val="center"/>
              <w:rPr>
                <w:sz w:val="20"/>
              </w:rPr>
            </w:pPr>
            <w:r>
              <w:rPr>
                <w:sz w:val="20"/>
              </w:rPr>
              <w:t>20</w:t>
            </w:r>
          </w:p>
        </w:tc>
      </w:tr>
    </w:tbl>
    <w:p w:rsidR="00917D04" w:rsidRDefault="00917D04" w:rsidP="00917D04">
      <w:pPr>
        <w:pStyle w:val="Corpodetexto"/>
        <w:rPr>
          <w:sz w:val="20"/>
        </w:rPr>
      </w:pPr>
    </w:p>
    <w:p w:rsidR="00917D04" w:rsidRDefault="00917D04" w:rsidP="00917D04">
      <w:pPr>
        <w:pStyle w:val="Corpodetexto"/>
        <w:spacing w:before="2"/>
      </w:pPr>
      <w:r>
        <w:rPr>
          <w:noProof/>
          <w:lang w:val="pt-BR" w:eastAsia="pt-BR"/>
        </w:rPr>
        <mc:AlternateContent>
          <mc:Choice Requires="wps">
            <w:drawing>
              <wp:anchor distT="0" distB="0" distL="0" distR="0" simplePos="0" relativeHeight="251709440" behindDoc="0" locked="0" layoutInCell="1" allowOverlap="1" wp14:anchorId="27A2290C" wp14:editId="130D7C5E">
                <wp:simplePos x="0" y="0"/>
                <wp:positionH relativeFrom="page">
                  <wp:posOffset>646430</wp:posOffset>
                </wp:positionH>
                <wp:positionV relativeFrom="paragraph">
                  <wp:posOffset>204470</wp:posOffset>
                </wp:positionV>
                <wp:extent cx="9806940" cy="588645"/>
                <wp:effectExtent l="8255" t="12065" r="5080" b="8890"/>
                <wp:wrapTopAndBottom/>
                <wp:docPr id="179" name="Caixa de texto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6940" cy="588645"/>
                        </a:xfrm>
                        <a:prstGeom prst="rect">
                          <a:avLst/>
                        </a:prstGeom>
                        <a:solidFill>
                          <a:srgbClr val="D5E2BB"/>
                        </a:solidFill>
                        <a:ln w="6097">
                          <a:solidFill>
                            <a:srgbClr val="000000"/>
                          </a:solidFill>
                          <a:miter lim="800000"/>
                          <a:headEnd/>
                          <a:tailEnd/>
                        </a:ln>
                      </wps:spPr>
                      <wps:txbx>
                        <w:txbxContent>
                          <w:p w:rsidR="008F01D9" w:rsidRDefault="008F01D9" w:rsidP="00917D04">
                            <w:pPr>
                              <w:pStyle w:val="Corpodetexto"/>
                              <w:spacing w:before="5"/>
                              <w:rPr>
                                <w:sz w:val="18"/>
                              </w:rPr>
                            </w:pPr>
                          </w:p>
                          <w:p w:rsidR="008F01D9" w:rsidRPr="00EE64D7" w:rsidRDefault="008F01D9" w:rsidP="00917D04">
                            <w:pPr>
                              <w:ind w:left="3895" w:right="536" w:hanging="3358"/>
                              <w:rPr>
                                <w:rFonts w:ascii="Arial" w:hAnsi="Arial" w:cs="Arial"/>
                                <w:b/>
                                <w:sz w:val="20"/>
                                <w:szCs w:val="20"/>
                              </w:rPr>
                            </w:pPr>
                            <w:r>
                              <w:rPr>
                                <w:rFonts w:ascii="Arial" w:hAnsi="Arial" w:cs="Arial"/>
                                <w:b/>
                                <w:sz w:val="20"/>
                                <w:szCs w:val="20"/>
                              </w:rPr>
                              <w:t xml:space="preserve">Target 4: </w:t>
                            </w:r>
                            <w:r w:rsidRPr="00EE64D7">
                              <w:rPr>
                                <w:rFonts w:ascii="Arial" w:hAnsi="Arial" w:cs="Arial"/>
                                <w:b/>
                                <w:sz w:val="20"/>
                                <w:szCs w:val="20"/>
                              </w:rPr>
                              <w:t>By 2020, at the latest, governments, the private sector and interested groups at all levels will have adopted measures and implemented sustainable production and consumption plans to mitigate or avoid negative impacts of using natural 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A2290C" id="Caixa de texto 179" o:spid="_x0000_s1092" type="#_x0000_t202" style="position:absolute;margin-left:50.9pt;margin-top:16.1pt;width:772.2pt;height:46.35pt;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" fillcolor="#d5e2bb" strokeweight=".16936mm">
                <v:textbox inset="0,0,0,0">
                  <w:txbxContent>
                    <w:p w:rsidR="008F01D9" w:rsidRDefault="008F01D9" w:rsidP="00917D04">
                      <w:pPr>
                        <w:pStyle w:val="Corpodetexto"/>
                        <w:spacing w:before="5"/>
                        <w:rPr>
                          <w:sz w:val="18"/>
                        </w:rPr>
                      </w:pPr>
                    </w:p>
                    <w:p w:rsidR="008F01D9" w:rsidRPr="00EE64D7" w:rsidRDefault="008F01D9" w:rsidP="00917D04">
                      <w:pPr>
                        <w:ind w:left="3895" w:right="536" w:hanging="3358"/>
                        <w:rPr>
                          <w:rFonts w:ascii="Arial" w:hAnsi="Arial" w:cs="Arial"/>
                          <w:b/>
                          <w:sz w:val="20"/>
                          <w:szCs w:val="20"/>
                        </w:rPr>
                      </w:pPr>
                      <w:r>
                        <w:rPr>
                          <w:rFonts w:ascii="Arial" w:hAnsi="Arial" w:cs="Arial"/>
                          <w:b/>
                          <w:sz w:val="20"/>
                          <w:szCs w:val="20"/>
                        </w:rPr>
                        <w:t xml:space="preserve">Target 4: </w:t>
                      </w:r>
                      <w:r w:rsidRPr="00EE64D7">
                        <w:rPr>
                          <w:rFonts w:ascii="Arial" w:hAnsi="Arial" w:cs="Arial"/>
                          <w:b/>
                          <w:sz w:val="20"/>
                          <w:szCs w:val="20"/>
                        </w:rPr>
                        <w:t>By 2020, at the latest, governments, the private sector and interested groups at all levels will have adopted measures and implemented sustainable production and consumption plans to mitigate or avoid negative impacts of using natural resources.</w:t>
                      </w:r>
                    </w:p>
                  </w:txbxContent>
                </v:textbox>
                <w10:wrap type="topAndBottom" anchorx="page"/>
              </v:shape>
            </w:pict>
          </mc:Fallback>
        </mc:AlternateContent>
      </w:r>
    </w:p>
    <w:p w:rsidR="00917D04" w:rsidRDefault="00917D04" w:rsidP="00917D04">
      <w:pPr>
        <w:spacing w:before="89"/>
        <w:ind w:left="540"/>
        <w:rPr>
          <w:b/>
        </w:rPr>
      </w:pPr>
      <w:r>
        <w:rPr>
          <w:b/>
        </w:rPr>
        <w:t>* There are no specific actions planned for the SBF regarding Target 4</w:t>
      </w:r>
    </w:p>
    <w:p w:rsidR="00917D04" w:rsidRDefault="00917D04" w:rsidP="00917D04">
      <w:pPr>
        <w:sectPr w:rsidR="00917D04">
          <w:pgSz w:w="16840" w:h="11910" w:orient="landscape"/>
          <w:pgMar w:top="1020" w:right="260" w:bottom="720" w:left="900" w:header="831" w:footer="530" w:gutter="0"/>
          <w:cols w:space="720"/>
        </w:sectPr>
      </w:pPr>
    </w:p>
    <w:p w:rsidR="00917D04" w:rsidRDefault="00917D04" w:rsidP="00917D04">
      <w:pPr>
        <w:pStyle w:val="Corpodetexto"/>
        <w:rPr>
          <w:sz w:val="20"/>
        </w:rPr>
      </w:pPr>
    </w:p>
    <w:p w:rsidR="00917D04" w:rsidRDefault="00917D04" w:rsidP="00917D04">
      <w:pPr>
        <w:pStyle w:val="Corpodetexto"/>
        <w:spacing w:before="6"/>
        <w:rPr>
          <w:sz w:val="15"/>
        </w:rPr>
      </w:pPr>
    </w:p>
    <w:tbl>
      <w:tblPr>
        <w:tblStyle w:val="TableNormal1"/>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3543"/>
        <w:gridCol w:w="4117"/>
        <w:gridCol w:w="1623"/>
        <w:gridCol w:w="2057"/>
        <w:gridCol w:w="884"/>
        <w:gridCol w:w="1673"/>
        <w:gridCol w:w="991"/>
      </w:tblGrid>
      <w:tr w:rsidR="00917D04" w:rsidRPr="00EE64D7" w:rsidTr="000D1BA3">
        <w:trPr>
          <w:trHeight w:hRule="exact" w:val="955"/>
        </w:trPr>
        <w:tc>
          <w:tcPr>
            <w:tcW w:w="15391" w:type="dxa"/>
            <w:gridSpan w:val="8"/>
            <w:shd w:val="clear" w:color="auto" w:fill="D5E2BB"/>
          </w:tcPr>
          <w:p w:rsidR="00917D04" w:rsidRDefault="00917D04" w:rsidP="000D1BA3">
            <w:pPr>
              <w:pStyle w:val="TableParagraph"/>
              <w:spacing w:before="8"/>
              <w:rPr>
                <w:rFonts w:ascii="Times New Roman"/>
                <w:sz w:val="19"/>
              </w:rPr>
            </w:pPr>
          </w:p>
          <w:p w:rsidR="00917D04" w:rsidRPr="00EE64D7" w:rsidRDefault="00917D04" w:rsidP="000D1BA3">
            <w:pPr>
              <w:pStyle w:val="TableParagraph"/>
              <w:ind w:left="3998" w:right="502" w:hanging="3488"/>
              <w:rPr>
                <w:b/>
                <w:sz w:val="20"/>
                <w:szCs w:val="20"/>
              </w:rPr>
            </w:pPr>
            <w:r>
              <w:rPr>
                <w:b/>
                <w:sz w:val="20"/>
                <w:szCs w:val="20"/>
              </w:rPr>
              <w:t xml:space="preserve">Target 5: </w:t>
            </w:r>
            <w:r w:rsidRPr="00EE64D7">
              <w:rPr>
                <w:b/>
                <w:sz w:val="20"/>
                <w:szCs w:val="20"/>
              </w:rPr>
              <w:t>By 2020 the rate of loss of native environments will be reduced by at least 50 % (in comparison with the 2009 rates) and, brought as close as possible to zero, degradation and fragmentation will be significantly reduced in all biomes.</w:t>
            </w:r>
          </w:p>
        </w:tc>
      </w:tr>
      <w:tr w:rsidR="00917D04" w:rsidTr="000D1BA3">
        <w:trPr>
          <w:trHeight w:hRule="exact" w:val="742"/>
        </w:trPr>
        <w:tc>
          <w:tcPr>
            <w:tcW w:w="4047" w:type="dxa"/>
            <w:gridSpan w:val="2"/>
            <w:shd w:val="clear" w:color="auto" w:fill="76923B"/>
          </w:tcPr>
          <w:p w:rsidR="00917D04" w:rsidRPr="00EE64D7" w:rsidRDefault="00917D04" w:rsidP="000D1BA3">
            <w:pPr>
              <w:pStyle w:val="TableParagraph"/>
              <w:spacing w:before="2"/>
              <w:rPr>
                <w:rFonts w:ascii="Times New Roman"/>
                <w:sz w:val="21"/>
              </w:rPr>
            </w:pPr>
          </w:p>
          <w:p w:rsidR="00917D04" w:rsidRDefault="00917D04" w:rsidP="000D1BA3">
            <w:pPr>
              <w:pStyle w:val="TableParagraph"/>
              <w:ind w:left="1752" w:right="1752"/>
              <w:jc w:val="center"/>
              <w:rPr>
                <w:b/>
                <w:sz w:val="20"/>
              </w:rPr>
            </w:pPr>
            <w:r>
              <w:rPr>
                <w:b/>
                <w:color w:val="FFFFFF"/>
                <w:sz w:val="20"/>
              </w:rPr>
              <w:t>Actions</w:t>
            </w:r>
          </w:p>
        </w:tc>
        <w:tc>
          <w:tcPr>
            <w:tcW w:w="4117"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674" w:right="1677"/>
              <w:jc w:val="center"/>
              <w:rPr>
                <w:b/>
                <w:sz w:val="20"/>
              </w:rPr>
            </w:pPr>
            <w:r>
              <w:rPr>
                <w:b/>
                <w:color w:val="FFFFFF"/>
                <w:sz w:val="20"/>
              </w:rPr>
              <w:t>Goal</w:t>
            </w:r>
          </w:p>
        </w:tc>
        <w:tc>
          <w:tcPr>
            <w:tcW w:w="1623"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285" w:right="57"/>
              <w:rPr>
                <w:b/>
                <w:sz w:val="20"/>
              </w:rPr>
            </w:pPr>
            <w:r>
              <w:rPr>
                <w:b/>
                <w:color w:val="FFFFFF"/>
                <w:sz w:val="20"/>
              </w:rPr>
              <w:t>Entity in Charge</w:t>
            </w:r>
          </w:p>
        </w:tc>
        <w:tc>
          <w:tcPr>
            <w:tcW w:w="2057"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244"/>
              <w:rPr>
                <w:b/>
                <w:sz w:val="20"/>
              </w:rPr>
            </w:pPr>
            <w:r>
              <w:rPr>
                <w:b/>
                <w:color w:val="FFFFFF"/>
                <w:sz w:val="20"/>
              </w:rPr>
              <w:t>Possible partners</w:t>
            </w:r>
          </w:p>
        </w:tc>
        <w:tc>
          <w:tcPr>
            <w:tcW w:w="884"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206"/>
              <w:rPr>
                <w:b/>
                <w:sz w:val="20"/>
              </w:rPr>
            </w:pPr>
            <w:r>
              <w:rPr>
                <w:b/>
                <w:color w:val="FFFFFF"/>
                <w:sz w:val="20"/>
              </w:rPr>
              <w:t>Deadline</w:t>
            </w:r>
          </w:p>
        </w:tc>
        <w:tc>
          <w:tcPr>
            <w:tcW w:w="1673"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473" w:right="477"/>
              <w:jc w:val="center"/>
              <w:rPr>
                <w:b/>
                <w:sz w:val="20"/>
              </w:rPr>
            </w:pPr>
            <w:r>
              <w:rPr>
                <w:b/>
                <w:color w:val="FFFFFF"/>
                <w:sz w:val="20"/>
              </w:rPr>
              <w:t>Sector</w:t>
            </w:r>
          </w:p>
        </w:tc>
        <w:tc>
          <w:tcPr>
            <w:tcW w:w="991" w:type="dxa"/>
            <w:shd w:val="clear" w:color="auto" w:fill="76923B"/>
          </w:tcPr>
          <w:p w:rsidR="00917D04" w:rsidRDefault="00917D04" w:rsidP="000D1BA3">
            <w:pPr>
              <w:pStyle w:val="TableParagraph"/>
              <w:ind w:left="208" w:hanging="94"/>
              <w:rPr>
                <w:b/>
                <w:sz w:val="20"/>
              </w:rPr>
            </w:pPr>
            <w:r>
              <w:rPr>
                <w:b/>
                <w:color w:val="FFFFFF"/>
                <w:sz w:val="20"/>
              </w:rPr>
              <w:t>Interface (with other goals)</w:t>
            </w:r>
          </w:p>
        </w:tc>
      </w:tr>
      <w:tr w:rsidR="00917D04" w:rsidTr="000D1BA3">
        <w:trPr>
          <w:trHeight w:hRule="exact" w:val="3296"/>
        </w:trPr>
        <w:tc>
          <w:tcPr>
            <w:tcW w:w="50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41"/>
              <w:ind w:left="120"/>
              <w:rPr>
                <w:sz w:val="20"/>
              </w:rPr>
            </w:pPr>
            <w:r>
              <w:rPr>
                <w:sz w:val="20"/>
              </w:rPr>
              <w:t>5.1</w:t>
            </w:r>
          </w:p>
        </w:tc>
        <w:tc>
          <w:tcPr>
            <w:tcW w:w="3543"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4"/>
              <w:rPr>
                <w:rFonts w:ascii="Times New Roman"/>
                <w:sz w:val="20"/>
              </w:rPr>
            </w:pPr>
          </w:p>
          <w:p w:rsidR="00917D04" w:rsidRDefault="00917D04" w:rsidP="000D1BA3">
            <w:pPr>
              <w:pStyle w:val="TableParagraph"/>
              <w:ind w:left="82" w:right="83"/>
              <w:jc w:val="center"/>
              <w:rPr>
                <w:sz w:val="20"/>
              </w:rPr>
            </w:pPr>
            <w:r>
              <w:rPr>
                <w:sz w:val="20"/>
              </w:rPr>
              <w:t>Implementation of the Environmental Monitoring Program of Brazilian Biomes (MMA Ordinance No. 365, from November 27, 2015)</w:t>
            </w:r>
          </w:p>
        </w:tc>
        <w:tc>
          <w:tcPr>
            <w:tcW w:w="4117" w:type="dxa"/>
          </w:tcPr>
          <w:p w:rsidR="00917D04" w:rsidRDefault="00917D04" w:rsidP="00917D04">
            <w:pPr>
              <w:pStyle w:val="TableParagraph"/>
              <w:numPr>
                <w:ilvl w:val="0"/>
                <w:numId w:val="53"/>
              </w:numPr>
              <w:tabs>
                <w:tab w:val="left" w:pos="262"/>
              </w:tabs>
              <w:spacing w:before="54"/>
              <w:ind w:right="139" w:firstLine="0"/>
              <w:jc w:val="left"/>
              <w:rPr>
                <w:sz w:val="20"/>
              </w:rPr>
            </w:pPr>
            <w:r>
              <w:rPr>
                <w:sz w:val="20"/>
              </w:rPr>
              <w:t>Develop periodic mappings on deforestation and land use in all Brazilian biomes, providing official information with a standardized and comparable method.</w:t>
            </w:r>
          </w:p>
          <w:p w:rsidR="00917D04" w:rsidRDefault="00917D04" w:rsidP="00917D04">
            <w:pPr>
              <w:pStyle w:val="TableParagraph"/>
              <w:numPr>
                <w:ilvl w:val="0"/>
                <w:numId w:val="53"/>
              </w:numPr>
              <w:tabs>
                <w:tab w:val="left" w:pos="336"/>
              </w:tabs>
              <w:ind w:left="139" w:right="240" w:firstLine="0"/>
              <w:jc w:val="left"/>
              <w:rPr>
                <w:sz w:val="20"/>
              </w:rPr>
            </w:pPr>
            <w:r>
              <w:rPr>
                <w:sz w:val="20"/>
              </w:rPr>
              <w:t>Promote the coordination of the various agencies of the Federal Government to act in monitoring initiatives by satellite of the vegetation coverage and land use.</w:t>
            </w:r>
          </w:p>
          <w:p w:rsidR="00917D04" w:rsidRDefault="00917D04" w:rsidP="00917D04">
            <w:pPr>
              <w:pStyle w:val="TableParagraph"/>
              <w:numPr>
                <w:ilvl w:val="0"/>
                <w:numId w:val="53"/>
              </w:numPr>
              <w:tabs>
                <w:tab w:val="left" w:pos="336"/>
              </w:tabs>
              <w:ind w:left="139" w:right="724" w:firstLine="0"/>
              <w:jc w:val="left"/>
              <w:rPr>
                <w:sz w:val="20"/>
              </w:rPr>
            </w:pPr>
            <w:r>
              <w:rPr>
                <w:sz w:val="20"/>
              </w:rPr>
              <w:t>Guarantee the optimal use of financial and human resources.</w:t>
            </w:r>
          </w:p>
          <w:p w:rsidR="00917D04" w:rsidRDefault="00917D04" w:rsidP="00917D04">
            <w:pPr>
              <w:pStyle w:val="TableParagraph"/>
              <w:numPr>
                <w:ilvl w:val="0"/>
                <w:numId w:val="53"/>
              </w:numPr>
              <w:tabs>
                <w:tab w:val="left" w:pos="336"/>
              </w:tabs>
              <w:ind w:left="139" w:right="273" w:firstLine="0"/>
              <w:jc w:val="left"/>
              <w:rPr>
                <w:sz w:val="20"/>
              </w:rPr>
            </w:pPr>
            <w:r>
              <w:rPr>
                <w:sz w:val="20"/>
              </w:rPr>
              <w:t>Provide information to support public policies on biodiversity and climate, with priority for the Cerrado.</w:t>
            </w:r>
          </w:p>
        </w:tc>
        <w:tc>
          <w:tcPr>
            <w:tcW w:w="1623"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26"/>
              <w:ind w:left="216" w:right="213" w:hanging="2"/>
              <w:jc w:val="center"/>
              <w:rPr>
                <w:sz w:val="20"/>
              </w:rPr>
            </w:pPr>
            <w:r>
              <w:rPr>
                <w:sz w:val="20"/>
              </w:rPr>
              <w:t>SECEX, CPPD / SMCQ and SBF / MMA</w:t>
            </w:r>
          </w:p>
        </w:tc>
        <w:tc>
          <w:tcPr>
            <w:tcW w:w="2057"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26"/>
              <w:ind w:left="79" w:right="73" w:hanging="2"/>
              <w:jc w:val="center"/>
              <w:rPr>
                <w:sz w:val="20"/>
              </w:rPr>
            </w:pPr>
            <w:r>
              <w:rPr>
                <w:sz w:val="20"/>
              </w:rPr>
              <w:t>INPE, Embrapa, Ibama, MCTIC, universities and others</w:t>
            </w:r>
          </w:p>
        </w:tc>
        <w:tc>
          <w:tcPr>
            <w:tcW w:w="88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41"/>
              <w:ind w:left="235"/>
              <w:rPr>
                <w:sz w:val="20"/>
              </w:rPr>
            </w:pPr>
            <w:r>
              <w:rPr>
                <w:sz w:val="20"/>
              </w:rPr>
              <w:t>2020</w:t>
            </w:r>
          </w:p>
        </w:tc>
        <w:tc>
          <w:tcPr>
            <w:tcW w:w="1673"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7"/>
              <w:rPr>
                <w:rFonts w:ascii="Times New Roman"/>
                <w:sz w:val="21"/>
              </w:rPr>
            </w:pPr>
          </w:p>
          <w:p w:rsidR="00917D04" w:rsidRDefault="00917D04" w:rsidP="000D1BA3">
            <w:pPr>
              <w:pStyle w:val="TableParagraph"/>
              <w:ind w:left="439" w:right="429" w:firstLine="55"/>
              <w:rPr>
                <w:sz w:val="20"/>
              </w:rPr>
            </w:pPr>
            <w:r>
              <w:rPr>
                <w:sz w:val="20"/>
              </w:rPr>
              <w:t>government, academia</w:t>
            </w:r>
          </w:p>
        </w:tc>
        <w:tc>
          <w:tcPr>
            <w:tcW w:w="991"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41"/>
              <w:ind w:left="239"/>
              <w:rPr>
                <w:sz w:val="20"/>
              </w:rPr>
            </w:pPr>
            <w:r>
              <w:rPr>
                <w:sz w:val="20"/>
              </w:rPr>
              <w:t>14, 19</w:t>
            </w:r>
          </w:p>
        </w:tc>
      </w:tr>
    </w:tbl>
    <w:p w:rsidR="00917D04" w:rsidRDefault="00917D04" w:rsidP="00917D04">
      <w:pPr>
        <w:rPr>
          <w:sz w:val="20"/>
        </w:rPr>
        <w:sectPr w:rsidR="00917D04">
          <w:pgSz w:w="16840" w:h="11910" w:orient="landscape"/>
          <w:pgMar w:top="1020" w:right="320" w:bottom="720" w:left="900" w:header="831" w:footer="530" w:gutter="0"/>
          <w:cols w:space="720"/>
        </w:sectPr>
      </w:pPr>
    </w:p>
    <w:p w:rsidR="00917D04" w:rsidRDefault="00917D04" w:rsidP="00917D04">
      <w:pPr>
        <w:pStyle w:val="Corpodetexto"/>
        <w:rPr>
          <w:sz w:val="20"/>
        </w:rPr>
      </w:pPr>
    </w:p>
    <w:p w:rsidR="00917D04" w:rsidRDefault="00917D04" w:rsidP="00917D04">
      <w:pPr>
        <w:pStyle w:val="Corpodetexto"/>
        <w:spacing w:before="6"/>
        <w:rPr>
          <w:sz w:val="15"/>
        </w:rPr>
      </w:pPr>
    </w:p>
    <w:tbl>
      <w:tblPr>
        <w:tblStyle w:val="TableNormal1"/>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3543"/>
        <w:gridCol w:w="4117"/>
        <w:gridCol w:w="1623"/>
        <w:gridCol w:w="2057"/>
        <w:gridCol w:w="884"/>
        <w:gridCol w:w="1673"/>
        <w:gridCol w:w="991"/>
      </w:tblGrid>
      <w:tr w:rsidR="00917D04" w:rsidRPr="00EE64D7" w:rsidTr="000D1BA3">
        <w:trPr>
          <w:trHeight w:hRule="exact" w:val="955"/>
        </w:trPr>
        <w:tc>
          <w:tcPr>
            <w:tcW w:w="15391" w:type="dxa"/>
            <w:gridSpan w:val="8"/>
            <w:shd w:val="clear" w:color="auto" w:fill="D5E2BB"/>
          </w:tcPr>
          <w:p w:rsidR="00917D04" w:rsidRPr="00EE64D7" w:rsidRDefault="00917D04" w:rsidP="000D1BA3">
            <w:pPr>
              <w:pStyle w:val="TableParagraph"/>
              <w:spacing w:before="8"/>
              <w:rPr>
                <w:rFonts w:ascii="Times New Roman"/>
                <w:sz w:val="19"/>
              </w:rPr>
            </w:pPr>
          </w:p>
          <w:p w:rsidR="00917D04" w:rsidRPr="00EE64D7" w:rsidRDefault="00917D04" w:rsidP="000D1BA3">
            <w:pPr>
              <w:pStyle w:val="TableParagraph"/>
              <w:ind w:left="3998" w:right="502" w:hanging="3488"/>
              <w:rPr>
                <w:b/>
                <w:sz w:val="20"/>
              </w:rPr>
            </w:pPr>
            <w:r>
              <w:rPr>
                <w:b/>
                <w:sz w:val="20"/>
                <w:szCs w:val="20"/>
              </w:rPr>
              <w:t xml:space="preserve">Target 5: </w:t>
            </w:r>
            <w:r w:rsidRPr="00EE64D7">
              <w:rPr>
                <w:b/>
                <w:sz w:val="20"/>
                <w:szCs w:val="20"/>
              </w:rPr>
              <w:t>By 2020 the rate of loss of native environments will be reduced by at least 50 % (in comparison with the 2009 rates) and, brought as close as possible to zero, degradation and fragmentation will be significantly reduced in all biomes.</w:t>
            </w:r>
          </w:p>
        </w:tc>
      </w:tr>
      <w:tr w:rsidR="00917D04" w:rsidTr="000D1BA3">
        <w:trPr>
          <w:trHeight w:hRule="exact" w:val="742"/>
        </w:trPr>
        <w:tc>
          <w:tcPr>
            <w:tcW w:w="4047" w:type="dxa"/>
            <w:gridSpan w:val="2"/>
            <w:shd w:val="clear" w:color="auto" w:fill="76923B"/>
          </w:tcPr>
          <w:p w:rsidR="00917D04" w:rsidRPr="00EE64D7" w:rsidRDefault="00917D04" w:rsidP="000D1BA3">
            <w:pPr>
              <w:pStyle w:val="TableParagraph"/>
              <w:spacing w:before="2"/>
              <w:rPr>
                <w:rFonts w:ascii="Times New Roman"/>
                <w:sz w:val="21"/>
              </w:rPr>
            </w:pPr>
          </w:p>
          <w:p w:rsidR="00917D04" w:rsidRDefault="00917D04" w:rsidP="000D1BA3">
            <w:pPr>
              <w:pStyle w:val="TableParagraph"/>
              <w:ind w:left="1752" w:right="1752"/>
              <w:jc w:val="center"/>
              <w:rPr>
                <w:b/>
                <w:sz w:val="20"/>
              </w:rPr>
            </w:pPr>
            <w:r>
              <w:rPr>
                <w:b/>
                <w:color w:val="FFFFFF"/>
                <w:sz w:val="20"/>
              </w:rPr>
              <w:t>Actions</w:t>
            </w:r>
          </w:p>
        </w:tc>
        <w:tc>
          <w:tcPr>
            <w:tcW w:w="4117"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674" w:right="1677"/>
              <w:jc w:val="center"/>
              <w:rPr>
                <w:b/>
                <w:sz w:val="20"/>
              </w:rPr>
            </w:pPr>
            <w:r>
              <w:rPr>
                <w:b/>
                <w:color w:val="FFFFFF"/>
                <w:sz w:val="20"/>
              </w:rPr>
              <w:t>Goal</w:t>
            </w:r>
          </w:p>
        </w:tc>
        <w:tc>
          <w:tcPr>
            <w:tcW w:w="1623"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285" w:right="57"/>
              <w:rPr>
                <w:b/>
                <w:sz w:val="20"/>
              </w:rPr>
            </w:pPr>
            <w:r>
              <w:rPr>
                <w:b/>
                <w:color w:val="FFFFFF"/>
                <w:sz w:val="20"/>
              </w:rPr>
              <w:t>Entity in Charge</w:t>
            </w:r>
          </w:p>
        </w:tc>
        <w:tc>
          <w:tcPr>
            <w:tcW w:w="2057"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244"/>
              <w:rPr>
                <w:b/>
                <w:sz w:val="20"/>
              </w:rPr>
            </w:pPr>
            <w:r>
              <w:rPr>
                <w:b/>
                <w:color w:val="FFFFFF"/>
                <w:sz w:val="20"/>
              </w:rPr>
              <w:t>Possible partners</w:t>
            </w:r>
          </w:p>
        </w:tc>
        <w:tc>
          <w:tcPr>
            <w:tcW w:w="884"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206"/>
              <w:rPr>
                <w:b/>
                <w:sz w:val="20"/>
              </w:rPr>
            </w:pPr>
            <w:r>
              <w:rPr>
                <w:b/>
                <w:color w:val="FFFFFF"/>
                <w:sz w:val="20"/>
              </w:rPr>
              <w:t>Deadline</w:t>
            </w:r>
          </w:p>
        </w:tc>
        <w:tc>
          <w:tcPr>
            <w:tcW w:w="1673"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473" w:right="477"/>
              <w:jc w:val="center"/>
              <w:rPr>
                <w:b/>
                <w:sz w:val="20"/>
              </w:rPr>
            </w:pPr>
            <w:r>
              <w:rPr>
                <w:b/>
                <w:color w:val="FFFFFF"/>
                <w:sz w:val="20"/>
              </w:rPr>
              <w:t>Sector</w:t>
            </w:r>
          </w:p>
        </w:tc>
        <w:tc>
          <w:tcPr>
            <w:tcW w:w="991" w:type="dxa"/>
            <w:shd w:val="clear" w:color="auto" w:fill="76923B"/>
          </w:tcPr>
          <w:p w:rsidR="00917D04" w:rsidRDefault="00917D04" w:rsidP="000D1BA3">
            <w:pPr>
              <w:pStyle w:val="TableParagraph"/>
              <w:ind w:left="208" w:hanging="94"/>
              <w:rPr>
                <w:b/>
                <w:sz w:val="20"/>
              </w:rPr>
            </w:pPr>
            <w:r>
              <w:rPr>
                <w:b/>
                <w:color w:val="FFFFFF"/>
                <w:sz w:val="20"/>
              </w:rPr>
              <w:t>Interface (with other goals)</w:t>
            </w:r>
          </w:p>
        </w:tc>
      </w:tr>
      <w:tr w:rsidR="00917D04" w:rsidTr="000D1BA3">
        <w:trPr>
          <w:trHeight w:hRule="exact" w:val="4194"/>
        </w:trPr>
        <w:tc>
          <w:tcPr>
            <w:tcW w:w="50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30"/>
              <w:ind w:left="120"/>
              <w:rPr>
                <w:sz w:val="20"/>
              </w:rPr>
            </w:pPr>
            <w:r>
              <w:rPr>
                <w:sz w:val="20"/>
              </w:rPr>
              <w:t>5.2</w:t>
            </w:r>
          </w:p>
        </w:tc>
        <w:tc>
          <w:tcPr>
            <w:tcW w:w="3543"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4"/>
              <w:rPr>
                <w:rFonts w:ascii="Times New Roman"/>
                <w:sz w:val="19"/>
              </w:rPr>
            </w:pPr>
          </w:p>
          <w:p w:rsidR="00917D04" w:rsidRDefault="00917D04" w:rsidP="000D1BA3">
            <w:pPr>
              <w:pStyle w:val="TableParagraph"/>
              <w:ind w:left="88" w:right="90" w:firstLine="1"/>
              <w:jc w:val="center"/>
              <w:rPr>
                <w:sz w:val="20"/>
              </w:rPr>
            </w:pPr>
            <w:r>
              <w:rPr>
                <w:sz w:val="20"/>
              </w:rPr>
              <w:t>Development and implementation of the 4th phase of the Action Plan for the Prevention and Control of Deforestation in the Legal Amazon - PPCDAm</w:t>
            </w:r>
          </w:p>
        </w:tc>
        <w:tc>
          <w:tcPr>
            <w:tcW w:w="4117" w:type="dxa"/>
          </w:tcPr>
          <w:p w:rsidR="00917D04" w:rsidRDefault="00917D04" w:rsidP="00917D04">
            <w:pPr>
              <w:pStyle w:val="TableParagraph"/>
              <w:numPr>
                <w:ilvl w:val="0"/>
                <w:numId w:val="52"/>
              </w:numPr>
              <w:tabs>
                <w:tab w:val="left" w:pos="262"/>
              </w:tabs>
              <w:spacing w:before="16"/>
              <w:ind w:right="221" w:firstLine="0"/>
              <w:rPr>
                <w:sz w:val="20"/>
              </w:rPr>
            </w:pPr>
            <w:r>
              <w:rPr>
                <w:sz w:val="20"/>
              </w:rPr>
              <w:t>Promote the regularization of public land and improve land management.</w:t>
            </w:r>
          </w:p>
          <w:p w:rsidR="00917D04" w:rsidRDefault="00917D04" w:rsidP="00917D04">
            <w:pPr>
              <w:pStyle w:val="TableParagraph"/>
              <w:numPr>
                <w:ilvl w:val="0"/>
                <w:numId w:val="52"/>
              </w:numPr>
              <w:tabs>
                <w:tab w:val="left" w:pos="308"/>
              </w:tabs>
              <w:ind w:right="151" w:firstLine="0"/>
              <w:rPr>
                <w:sz w:val="20"/>
              </w:rPr>
            </w:pPr>
            <w:r>
              <w:rPr>
                <w:sz w:val="20"/>
              </w:rPr>
              <w:t>Improve the efficiency of monitoring and control of deforestation, improve licensing procedures for forest management and concessions, increase monitoring to reduce illegal activities, and increase compliance with environmental legislation, especially in the productive sector.</w:t>
            </w:r>
          </w:p>
          <w:p w:rsidR="00917D04" w:rsidRDefault="00917D04" w:rsidP="00917D04">
            <w:pPr>
              <w:pStyle w:val="TableParagraph"/>
              <w:numPr>
                <w:ilvl w:val="0"/>
                <w:numId w:val="52"/>
              </w:numPr>
              <w:tabs>
                <w:tab w:val="left" w:pos="261"/>
              </w:tabs>
              <w:ind w:right="234" w:firstLine="0"/>
              <w:rPr>
                <w:sz w:val="20"/>
              </w:rPr>
            </w:pPr>
            <w:r>
              <w:rPr>
                <w:sz w:val="20"/>
              </w:rPr>
              <w:t xml:space="preserve">Promote the viability of sustainable production chains that represent alternatives to deforestation, promote good practices in agriculture and livestock, increase production and trade of legal timber through sustainable forest management, and generate technology and innovation for sustainable development in the </w:t>
            </w:r>
            <w:r w:rsidR="008F01D9">
              <w:rPr>
                <w:sz w:val="20"/>
              </w:rPr>
              <w:t>Amazon.</w:t>
            </w:r>
          </w:p>
        </w:tc>
        <w:tc>
          <w:tcPr>
            <w:tcW w:w="1623"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7"/>
              <w:rPr>
                <w:rFonts w:ascii="Times New Roman"/>
                <w:sz w:val="20"/>
              </w:rPr>
            </w:pPr>
          </w:p>
          <w:p w:rsidR="00917D04" w:rsidRDefault="00917D04" w:rsidP="000D1BA3">
            <w:pPr>
              <w:pStyle w:val="TableParagraph"/>
              <w:spacing w:before="1"/>
              <w:ind w:left="749" w:right="57" w:hanging="673"/>
              <w:rPr>
                <w:sz w:val="20"/>
              </w:rPr>
            </w:pPr>
            <w:r>
              <w:rPr>
                <w:sz w:val="20"/>
              </w:rPr>
              <w:t>CPPD / SMCQ / MM The</w:t>
            </w:r>
          </w:p>
        </w:tc>
        <w:tc>
          <w:tcPr>
            <w:tcW w:w="2057"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8"/>
              <w:rPr>
                <w:rFonts w:ascii="Times New Roman"/>
                <w:sz w:val="15"/>
              </w:rPr>
            </w:pPr>
          </w:p>
          <w:p w:rsidR="00917D04" w:rsidRDefault="00917D04" w:rsidP="000D1BA3">
            <w:pPr>
              <w:pStyle w:val="TableParagraph"/>
              <w:ind w:left="111" w:right="109"/>
              <w:jc w:val="center"/>
              <w:rPr>
                <w:sz w:val="20"/>
              </w:rPr>
            </w:pPr>
            <w:r>
              <w:rPr>
                <w:sz w:val="20"/>
              </w:rPr>
              <w:t>Other departments of MMA and connected agencies, MAP, MCTIC, MD,</w:t>
            </w:r>
          </w:p>
          <w:p w:rsidR="00917D04" w:rsidRDefault="00917D04" w:rsidP="000D1BA3">
            <w:pPr>
              <w:pStyle w:val="TableParagraph"/>
              <w:ind w:left="79" w:right="76" w:firstLine="74"/>
              <w:jc w:val="both"/>
              <w:rPr>
                <w:sz w:val="20"/>
              </w:rPr>
            </w:pPr>
            <w:r>
              <w:rPr>
                <w:sz w:val="20"/>
              </w:rPr>
              <w:t>Chief of Staff / Special Secretariat for Family Agriculture, MDIC, MI, MJ, MME, MT, MTE, MP,</w:t>
            </w:r>
          </w:p>
          <w:p w:rsidR="00917D04" w:rsidRDefault="00917D04" w:rsidP="000D1BA3">
            <w:pPr>
              <w:pStyle w:val="TableParagraph"/>
              <w:ind w:left="93" w:right="89" w:firstLine="1"/>
              <w:jc w:val="center"/>
              <w:rPr>
                <w:sz w:val="20"/>
              </w:rPr>
            </w:pPr>
            <w:r>
              <w:rPr>
                <w:sz w:val="20"/>
              </w:rPr>
              <w:t>MRE, MF, among others, states, NGOs, productive sector.</w:t>
            </w:r>
          </w:p>
        </w:tc>
        <w:tc>
          <w:tcPr>
            <w:tcW w:w="88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7"/>
              <w:rPr>
                <w:rFonts w:ascii="Times New Roman"/>
                <w:sz w:val="20"/>
              </w:rPr>
            </w:pPr>
          </w:p>
          <w:p w:rsidR="00917D04" w:rsidRDefault="00917D04" w:rsidP="000D1BA3">
            <w:pPr>
              <w:pStyle w:val="TableParagraph"/>
              <w:spacing w:before="1"/>
              <w:ind w:left="204"/>
              <w:rPr>
                <w:sz w:val="20"/>
              </w:rPr>
            </w:pPr>
            <w:r>
              <w:rPr>
                <w:sz w:val="20"/>
              </w:rPr>
              <w:t>2016</w:t>
            </w:r>
          </w:p>
          <w:p w:rsidR="00917D04" w:rsidRDefault="00917D04" w:rsidP="000D1BA3">
            <w:pPr>
              <w:pStyle w:val="TableParagraph"/>
              <w:ind w:left="235"/>
              <w:rPr>
                <w:sz w:val="20"/>
              </w:rPr>
            </w:pPr>
            <w:r>
              <w:rPr>
                <w:sz w:val="20"/>
              </w:rPr>
              <w:t>2019</w:t>
            </w:r>
          </w:p>
        </w:tc>
        <w:tc>
          <w:tcPr>
            <w:tcW w:w="1673"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8"/>
              <w:rPr>
                <w:rFonts w:ascii="Times New Roman"/>
                <w:sz w:val="28"/>
              </w:rPr>
            </w:pPr>
          </w:p>
          <w:p w:rsidR="00917D04" w:rsidRDefault="00917D04" w:rsidP="000D1BA3">
            <w:pPr>
              <w:pStyle w:val="TableParagraph"/>
              <w:ind w:left="242" w:right="245" w:hanging="1"/>
              <w:jc w:val="center"/>
              <w:rPr>
                <w:sz w:val="20"/>
              </w:rPr>
            </w:pPr>
            <w:r>
              <w:rPr>
                <w:sz w:val="20"/>
              </w:rPr>
              <w:t>government, academia, states, companies, civil society</w:t>
            </w:r>
          </w:p>
        </w:tc>
        <w:tc>
          <w:tcPr>
            <w:tcW w:w="991"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7"/>
              <w:rPr>
                <w:rFonts w:ascii="Times New Roman"/>
                <w:sz w:val="20"/>
              </w:rPr>
            </w:pPr>
          </w:p>
          <w:p w:rsidR="00917D04" w:rsidRDefault="00917D04" w:rsidP="000D1BA3">
            <w:pPr>
              <w:pStyle w:val="TableParagraph"/>
              <w:spacing w:before="1"/>
              <w:ind w:left="118" w:right="76"/>
              <w:jc w:val="center"/>
              <w:rPr>
                <w:sz w:val="20"/>
              </w:rPr>
            </w:pPr>
            <w:r>
              <w:rPr>
                <w:sz w:val="20"/>
              </w:rPr>
              <w:t>7, 11, 14,</w:t>
            </w:r>
          </w:p>
          <w:p w:rsidR="00917D04" w:rsidRDefault="00917D04" w:rsidP="000D1BA3">
            <w:pPr>
              <w:pStyle w:val="TableParagraph"/>
              <w:ind w:left="76" w:right="76"/>
              <w:jc w:val="center"/>
              <w:rPr>
                <w:sz w:val="20"/>
              </w:rPr>
            </w:pPr>
            <w:r>
              <w:rPr>
                <w:sz w:val="20"/>
              </w:rPr>
              <w:t>15</w:t>
            </w:r>
          </w:p>
        </w:tc>
      </w:tr>
      <w:tr w:rsidR="00917D04" w:rsidTr="000D1BA3">
        <w:trPr>
          <w:trHeight w:hRule="exact" w:val="2453"/>
        </w:trPr>
        <w:tc>
          <w:tcPr>
            <w:tcW w:w="50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78"/>
              <w:ind w:left="120"/>
              <w:rPr>
                <w:sz w:val="20"/>
              </w:rPr>
            </w:pPr>
            <w:r>
              <w:rPr>
                <w:sz w:val="20"/>
              </w:rPr>
              <w:t>5.3</w:t>
            </w:r>
          </w:p>
        </w:tc>
        <w:tc>
          <w:tcPr>
            <w:tcW w:w="3543"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6"/>
              <w:rPr>
                <w:rFonts w:ascii="Times New Roman"/>
                <w:sz w:val="23"/>
              </w:rPr>
            </w:pPr>
          </w:p>
          <w:p w:rsidR="00917D04" w:rsidRDefault="00917D04" w:rsidP="000D1BA3">
            <w:pPr>
              <w:pStyle w:val="TableParagraph"/>
              <w:ind w:left="83" w:right="88" w:firstLine="4"/>
              <w:jc w:val="center"/>
              <w:rPr>
                <w:sz w:val="20"/>
              </w:rPr>
            </w:pPr>
            <w:r>
              <w:rPr>
                <w:sz w:val="20"/>
              </w:rPr>
              <w:t>Development and implementation of the 3rd phase of the Action Plan for the Prevention and Control of Deforestation and Fires in the Cerrado - PPCerrado</w:t>
            </w:r>
          </w:p>
        </w:tc>
        <w:tc>
          <w:tcPr>
            <w:tcW w:w="4117" w:type="dxa"/>
          </w:tcPr>
          <w:p w:rsidR="00917D04" w:rsidRDefault="00917D04" w:rsidP="000D1BA3">
            <w:pPr>
              <w:pStyle w:val="TableParagraph"/>
              <w:rPr>
                <w:rFonts w:ascii="Times New Roman"/>
                <w:sz w:val="20"/>
              </w:rPr>
            </w:pPr>
          </w:p>
          <w:p w:rsidR="00917D04" w:rsidRDefault="00917D04" w:rsidP="000D1BA3">
            <w:pPr>
              <w:pStyle w:val="TableParagraph"/>
              <w:spacing w:before="136"/>
              <w:ind w:left="64" w:right="144"/>
              <w:rPr>
                <w:sz w:val="20"/>
              </w:rPr>
            </w:pPr>
            <w:r>
              <w:rPr>
                <w:sz w:val="20"/>
              </w:rPr>
              <w:t>Reduce the rate of deforestation and forest degradation, and the incidence of fires and forest fires in the Cerrado biome, through joint actions and partnerships between the federal government, states, municipalities, civil society, business sector and academia.</w:t>
            </w:r>
          </w:p>
        </w:tc>
        <w:tc>
          <w:tcPr>
            <w:tcW w:w="1623"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24"/>
              </w:rPr>
            </w:pPr>
          </w:p>
          <w:p w:rsidR="00917D04" w:rsidRDefault="00917D04" w:rsidP="000D1BA3">
            <w:pPr>
              <w:pStyle w:val="TableParagraph"/>
              <w:ind w:left="749" w:right="57" w:hanging="673"/>
              <w:rPr>
                <w:sz w:val="20"/>
              </w:rPr>
            </w:pPr>
            <w:r>
              <w:rPr>
                <w:sz w:val="20"/>
              </w:rPr>
              <w:t>CPPD / SMCQ / MM The</w:t>
            </w:r>
          </w:p>
        </w:tc>
        <w:tc>
          <w:tcPr>
            <w:tcW w:w="2057" w:type="dxa"/>
          </w:tcPr>
          <w:p w:rsidR="00917D04" w:rsidRDefault="00917D04" w:rsidP="000D1BA3">
            <w:pPr>
              <w:pStyle w:val="TableParagraph"/>
              <w:ind w:left="111" w:right="109"/>
              <w:jc w:val="center"/>
              <w:rPr>
                <w:sz w:val="20"/>
              </w:rPr>
            </w:pPr>
            <w:r>
              <w:rPr>
                <w:sz w:val="20"/>
              </w:rPr>
              <w:t>Other departments of MMA and connected agencies, MAP, MCTIC, MD,</w:t>
            </w:r>
          </w:p>
          <w:p w:rsidR="00917D04" w:rsidRDefault="00917D04" w:rsidP="000D1BA3">
            <w:pPr>
              <w:pStyle w:val="TableParagraph"/>
              <w:ind w:left="79" w:right="76" w:firstLine="74"/>
              <w:jc w:val="both"/>
              <w:rPr>
                <w:sz w:val="20"/>
              </w:rPr>
            </w:pPr>
            <w:r>
              <w:rPr>
                <w:sz w:val="20"/>
              </w:rPr>
              <w:t>Chief of Staff / Special Secretariat for Family Agriculture, MDIC, MI, MJ, MME, MT, MTE, MP,</w:t>
            </w:r>
          </w:p>
          <w:p w:rsidR="00917D04" w:rsidRDefault="00917D04" w:rsidP="000D1BA3">
            <w:pPr>
              <w:pStyle w:val="TableParagraph"/>
              <w:ind w:left="93" w:right="89" w:firstLine="1"/>
              <w:jc w:val="center"/>
              <w:rPr>
                <w:sz w:val="20"/>
              </w:rPr>
            </w:pPr>
            <w:r>
              <w:rPr>
                <w:sz w:val="20"/>
              </w:rPr>
              <w:t>MRE, MF, among others, states, NGOs, productive sector.</w:t>
            </w:r>
          </w:p>
        </w:tc>
        <w:tc>
          <w:tcPr>
            <w:tcW w:w="88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24"/>
              </w:rPr>
            </w:pPr>
          </w:p>
          <w:p w:rsidR="00917D04" w:rsidRDefault="00917D04" w:rsidP="000D1BA3">
            <w:pPr>
              <w:pStyle w:val="TableParagraph"/>
              <w:ind w:left="204"/>
              <w:rPr>
                <w:sz w:val="20"/>
              </w:rPr>
            </w:pPr>
            <w:r>
              <w:rPr>
                <w:sz w:val="20"/>
              </w:rPr>
              <w:t>2016</w:t>
            </w:r>
          </w:p>
          <w:p w:rsidR="00917D04" w:rsidRDefault="00917D04" w:rsidP="000D1BA3">
            <w:pPr>
              <w:pStyle w:val="TableParagraph"/>
              <w:ind w:left="235"/>
              <w:rPr>
                <w:sz w:val="20"/>
              </w:rPr>
            </w:pPr>
            <w:r>
              <w:rPr>
                <w:sz w:val="20"/>
              </w:rPr>
              <w:t>2019</w:t>
            </w:r>
          </w:p>
        </w:tc>
        <w:tc>
          <w:tcPr>
            <w:tcW w:w="1673"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49"/>
              <w:ind w:left="242" w:right="245" w:firstLine="47"/>
              <w:jc w:val="center"/>
              <w:rPr>
                <w:sz w:val="20"/>
              </w:rPr>
            </w:pPr>
            <w:r>
              <w:rPr>
                <w:sz w:val="20"/>
              </w:rPr>
              <w:t>government, academia, states, companies, civil society</w:t>
            </w:r>
          </w:p>
        </w:tc>
        <w:tc>
          <w:tcPr>
            <w:tcW w:w="991"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24"/>
              </w:rPr>
            </w:pPr>
          </w:p>
          <w:p w:rsidR="00917D04" w:rsidRDefault="00917D04" w:rsidP="000D1BA3">
            <w:pPr>
              <w:pStyle w:val="TableParagraph"/>
              <w:ind w:left="118" w:right="73"/>
              <w:jc w:val="center"/>
              <w:rPr>
                <w:sz w:val="20"/>
              </w:rPr>
            </w:pPr>
            <w:r>
              <w:rPr>
                <w:sz w:val="20"/>
              </w:rPr>
              <w:t>7, 11,14,</w:t>
            </w:r>
          </w:p>
          <w:p w:rsidR="00917D04" w:rsidRDefault="00917D04" w:rsidP="000D1BA3">
            <w:pPr>
              <w:pStyle w:val="TableParagraph"/>
              <w:ind w:left="76" w:right="76"/>
              <w:jc w:val="center"/>
              <w:rPr>
                <w:sz w:val="20"/>
              </w:rPr>
            </w:pPr>
            <w:r>
              <w:rPr>
                <w:sz w:val="20"/>
              </w:rPr>
              <w:t>15</w:t>
            </w:r>
          </w:p>
        </w:tc>
      </w:tr>
    </w:tbl>
    <w:p w:rsidR="00917D04" w:rsidRDefault="00917D04" w:rsidP="00917D04">
      <w:pPr>
        <w:jc w:val="center"/>
        <w:rPr>
          <w:sz w:val="20"/>
        </w:rPr>
        <w:sectPr w:rsidR="00917D04">
          <w:pgSz w:w="16840" w:h="11910" w:orient="landscape"/>
          <w:pgMar w:top="1020" w:right="320" w:bottom="720" w:left="900" w:header="831" w:footer="530" w:gutter="0"/>
          <w:cols w:space="720"/>
        </w:sectPr>
      </w:pPr>
    </w:p>
    <w:p w:rsidR="00917D04" w:rsidRDefault="00917D04" w:rsidP="00917D04">
      <w:pPr>
        <w:pStyle w:val="Corpodetexto"/>
        <w:rPr>
          <w:sz w:val="20"/>
        </w:rPr>
      </w:pPr>
    </w:p>
    <w:p w:rsidR="00917D04" w:rsidRDefault="00917D04" w:rsidP="00917D04">
      <w:pPr>
        <w:pStyle w:val="Corpodetexto"/>
        <w:spacing w:before="6"/>
        <w:rPr>
          <w:sz w:val="15"/>
        </w:rPr>
      </w:pPr>
    </w:p>
    <w:tbl>
      <w:tblPr>
        <w:tblStyle w:val="TableNormal1"/>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3545"/>
        <w:gridCol w:w="4112"/>
        <w:gridCol w:w="1844"/>
        <w:gridCol w:w="1853"/>
        <w:gridCol w:w="869"/>
        <w:gridCol w:w="1673"/>
        <w:gridCol w:w="1001"/>
      </w:tblGrid>
      <w:tr w:rsidR="00917D04" w:rsidTr="000D1BA3">
        <w:trPr>
          <w:trHeight w:hRule="exact" w:val="1601"/>
        </w:trPr>
        <w:tc>
          <w:tcPr>
            <w:tcW w:w="15321" w:type="dxa"/>
            <w:gridSpan w:val="8"/>
            <w:shd w:val="clear" w:color="auto" w:fill="D5E2BB"/>
          </w:tcPr>
          <w:p w:rsidR="00917D04" w:rsidRDefault="00917D04" w:rsidP="000D1BA3">
            <w:pPr>
              <w:pStyle w:val="TableParagraph"/>
              <w:spacing w:before="7"/>
              <w:rPr>
                <w:rFonts w:ascii="Times New Roman"/>
                <w:sz w:val="26"/>
              </w:rPr>
            </w:pPr>
          </w:p>
          <w:p w:rsidR="00917D04" w:rsidRDefault="00917D04" w:rsidP="000D1BA3">
            <w:pPr>
              <w:pStyle w:val="TableParagraph"/>
              <w:ind w:left="244" w:right="247" w:hanging="1"/>
              <w:jc w:val="center"/>
              <w:rPr>
                <w:b/>
                <w:sz w:val="20"/>
              </w:rPr>
            </w:pPr>
            <w:r>
              <w:rPr>
                <w:b/>
                <w:sz w:val="20"/>
              </w:rPr>
              <w:t>Target 6: By 2020, the management and capture of any stocks of aquatic organisms will be sustainable and legal, made with the application of an ecosystem approach,  in order to avoid over- exploration and to put into practice the recovery plans and measures for depleted species. Fishing will be an activity that has no significant adverse impact on threatened species and vulnerable ecosystems. The impact of fishing on stocks, species and ecosystems will remain within safe ecological limits that are scientifically established.</w:t>
            </w:r>
          </w:p>
        </w:tc>
      </w:tr>
      <w:tr w:rsidR="00917D04" w:rsidTr="000D1BA3">
        <w:trPr>
          <w:trHeight w:hRule="exact" w:val="742"/>
        </w:trPr>
        <w:tc>
          <w:tcPr>
            <w:tcW w:w="3970" w:type="dxa"/>
            <w:gridSpan w:val="2"/>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713" w:right="1713"/>
              <w:jc w:val="center"/>
              <w:rPr>
                <w:b/>
                <w:sz w:val="20"/>
              </w:rPr>
            </w:pPr>
            <w:r>
              <w:rPr>
                <w:b/>
                <w:color w:val="FFFFFF"/>
                <w:sz w:val="20"/>
              </w:rPr>
              <w:t>Actions</w:t>
            </w:r>
          </w:p>
        </w:tc>
        <w:tc>
          <w:tcPr>
            <w:tcW w:w="4112"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672" w:right="1675"/>
              <w:jc w:val="center"/>
              <w:rPr>
                <w:b/>
                <w:sz w:val="20"/>
              </w:rPr>
            </w:pPr>
            <w:r>
              <w:rPr>
                <w:b/>
                <w:color w:val="FFFFFF"/>
                <w:sz w:val="20"/>
              </w:rPr>
              <w:t>Goal</w:t>
            </w:r>
          </w:p>
        </w:tc>
        <w:tc>
          <w:tcPr>
            <w:tcW w:w="1844"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right="399"/>
              <w:jc w:val="right"/>
              <w:rPr>
                <w:b/>
                <w:sz w:val="20"/>
              </w:rPr>
            </w:pPr>
            <w:r>
              <w:rPr>
                <w:b/>
                <w:color w:val="FFFFFF"/>
                <w:sz w:val="20"/>
              </w:rPr>
              <w:t>Entity in Charge</w:t>
            </w:r>
          </w:p>
        </w:tc>
        <w:tc>
          <w:tcPr>
            <w:tcW w:w="1853"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19" w:right="123"/>
              <w:jc w:val="center"/>
              <w:rPr>
                <w:b/>
                <w:sz w:val="20"/>
              </w:rPr>
            </w:pPr>
            <w:r>
              <w:rPr>
                <w:b/>
                <w:color w:val="FFFFFF"/>
                <w:sz w:val="20"/>
              </w:rPr>
              <w:t>Possible partners</w:t>
            </w:r>
          </w:p>
        </w:tc>
        <w:tc>
          <w:tcPr>
            <w:tcW w:w="869"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96"/>
              <w:rPr>
                <w:b/>
                <w:sz w:val="20"/>
              </w:rPr>
            </w:pPr>
            <w:r>
              <w:rPr>
                <w:b/>
                <w:color w:val="FFFFFF"/>
                <w:sz w:val="20"/>
              </w:rPr>
              <w:t>Deadline</w:t>
            </w:r>
          </w:p>
        </w:tc>
        <w:tc>
          <w:tcPr>
            <w:tcW w:w="1673"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473" w:right="477"/>
              <w:jc w:val="center"/>
              <w:rPr>
                <w:b/>
                <w:sz w:val="20"/>
              </w:rPr>
            </w:pPr>
            <w:r>
              <w:rPr>
                <w:b/>
                <w:color w:val="FFFFFF"/>
                <w:sz w:val="20"/>
              </w:rPr>
              <w:t>Sector</w:t>
            </w:r>
          </w:p>
        </w:tc>
        <w:tc>
          <w:tcPr>
            <w:tcW w:w="1001" w:type="dxa"/>
            <w:shd w:val="clear" w:color="auto" w:fill="76923B"/>
          </w:tcPr>
          <w:p w:rsidR="00917D04" w:rsidRDefault="00917D04" w:rsidP="000D1BA3">
            <w:pPr>
              <w:pStyle w:val="TableParagraph"/>
              <w:ind w:left="213" w:hanging="94"/>
              <w:rPr>
                <w:b/>
                <w:sz w:val="20"/>
              </w:rPr>
            </w:pPr>
            <w:r>
              <w:rPr>
                <w:b/>
                <w:color w:val="FFFFFF"/>
                <w:sz w:val="20"/>
              </w:rPr>
              <w:t>Interface (with other goals)</w:t>
            </w:r>
          </w:p>
        </w:tc>
      </w:tr>
      <w:tr w:rsidR="00917D04" w:rsidTr="000D1BA3">
        <w:trPr>
          <w:trHeight w:hRule="exact" w:val="1718"/>
        </w:trPr>
        <w:tc>
          <w:tcPr>
            <w:tcW w:w="42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6"/>
              <w:rPr>
                <w:rFonts w:ascii="Times New Roman"/>
                <w:sz w:val="23"/>
              </w:rPr>
            </w:pPr>
          </w:p>
          <w:p w:rsidR="00917D04" w:rsidRDefault="00917D04" w:rsidP="000D1BA3">
            <w:pPr>
              <w:pStyle w:val="TableParagraph"/>
              <w:ind w:left="60" w:right="62"/>
              <w:jc w:val="center"/>
              <w:rPr>
                <w:sz w:val="20"/>
              </w:rPr>
            </w:pPr>
            <w:r>
              <w:rPr>
                <w:sz w:val="20"/>
              </w:rPr>
              <w:t>6.1</w:t>
            </w:r>
          </w:p>
        </w:tc>
        <w:tc>
          <w:tcPr>
            <w:tcW w:w="3545" w:type="dxa"/>
          </w:tcPr>
          <w:p w:rsidR="00917D04" w:rsidRDefault="00917D04" w:rsidP="000D1BA3">
            <w:pPr>
              <w:pStyle w:val="TableParagraph"/>
              <w:rPr>
                <w:rFonts w:ascii="Times New Roman"/>
                <w:sz w:val="20"/>
              </w:rPr>
            </w:pPr>
          </w:p>
          <w:p w:rsidR="00917D04" w:rsidRDefault="00917D04" w:rsidP="000D1BA3">
            <w:pPr>
              <w:pStyle w:val="TableParagraph"/>
              <w:spacing w:before="5"/>
              <w:rPr>
                <w:rFonts w:ascii="Times New Roman"/>
              </w:rPr>
            </w:pPr>
          </w:p>
          <w:p w:rsidR="00917D04" w:rsidRDefault="00917D04" w:rsidP="000D1BA3">
            <w:pPr>
              <w:pStyle w:val="TableParagraph"/>
              <w:spacing w:before="1"/>
              <w:ind w:left="175" w:right="177"/>
              <w:jc w:val="center"/>
              <w:rPr>
                <w:sz w:val="20"/>
              </w:rPr>
            </w:pPr>
            <w:r>
              <w:rPr>
                <w:sz w:val="20"/>
              </w:rPr>
              <w:t>Reducing the threat of extinction of aquatic species of Brazilian biodiversity.</w:t>
            </w:r>
          </w:p>
        </w:tc>
        <w:tc>
          <w:tcPr>
            <w:tcW w:w="4112" w:type="dxa"/>
          </w:tcPr>
          <w:p w:rsidR="00917D04" w:rsidRDefault="00917D04" w:rsidP="00917D04">
            <w:pPr>
              <w:pStyle w:val="TableParagraph"/>
              <w:numPr>
                <w:ilvl w:val="0"/>
                <w:numId w:val="51"/>
              </w:numPr>
              <w:tabs>
                <w:tab w:val="left" w:pos="262"/>
              </w:tabs>
              <w:ind w:right="325" w:firstLine="0"/>
              <w:rPr>
                <w:sz w:val="20"/>
              </w:rPr>
            </w:pPr>
            <w:r>
              <w:rPr>
                <w:sz w:val="20"/>
              </w:rPr>
              <w:t>Evaluate the status of use of the main species in Brazilian aquatic biodiversity that are affected by fishing.</w:t>
            </w:r>
          </w:p>
          <w:p w:rsidR="00917D04" w:rsidRDefault="00917D04" w:rsidP="00917D04">
            <w:pPr>
              <w:pStyle w:val="TableParagraph"/>
              <w:numPr>
                <w:ilvl w:val="0"/>
                <w:numId w:val="51"/>
              </w:numPr>
              <w:tabs>
                <w:tab w:val="left" w:pos="262"/>
              </w:tabs>
              <w:ind w:right="686" w:firstLine="0"/>
              <w:rPr>
                <w:sz w:val="20"/>
              </w:rPr>
            </w:pPr>
            <w:r>
              <w:rPr>
                <w:sz w:val="20"/>
              </w:rPr>
              <w:t>Develop and implement recovery plans for fish and aquatic invertebrate species that are threatened with extinction.</w:t>
            </w:r>
          </w:p>
        </w:tc>
        <w:tc>
          <w:tcPr>
            <w:tcW w:w="184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6"/>
              <w:rPr>
                <w:rFonts w:ascii="Times New Roman"/>
                <w:sz w:val="23"/>
              </w:rPr>
            </w:pPr>
          </w:p>
          <w:p w:rsidR="00917D04" w:rsidRDefault="00917D04" w:rsidP="000D1BA3">
            <w:pPr>
              <w:pStyle w:val="TableParagraph"/>
              <w:ind w:left="667" w:right="669"/>
              <w:jc w:val="center"/>
              <w:rPr>
                <w:sz w:val="20"/>
              </w:rPr>
            </w:pPr>
            <w:r>
              <w:rPr>
                <w:sz w:val="20"/>
              </w:rPr>
              <w:t>MMA</w:t>
            </w:r>
          </w:p>
        </w:tc>
        <w:tc>
          <w:tcPr>
            <w:tcW w:w="1853"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49"/>
              <w:ind w:left="667" w:right="281" w:hanging="365"/>
              <w:rPr>
                <w:sz w:val="20"/>
              </w:rPr>
            </w:pPr>
            <w:r>
              <w:rPr>
                <w:sz w:val="20"/>
              </w:rPr>
              <w:t>Ibama, ICMBio, MAPA</w:t>
            </w:r>
          </w:p>
        </w:tc>
        <w:tc>
          <w:tcPr>
            <w:tcW w:w="86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6"/>
              <w:rPr>
                <w:rFonts w:ascii="Times New Roman"/>
                <w:sz w:val="23"/>
              </w:rPr>
            </w:pPr>
          </w:p>
          <w:p w:rsidR="00917D04" w:rsidRDefault="00917D04" w:rsidP="000D1BA3">
            <w:pPr>
              <w:pStyle w:val="TableParagraph"/>
              <w:ind w:left="226"/>
              <w:rPr>
                <w:sz w:val="20"/>
              </w:rPr>
            </w:pPr>
            <w:r>
              <w:rPr>
                <w:sz w:val="20"/>
              </w:rPr>
              <w:t>2019</w:t>
            </w:r>
          </w:p>
        </w:tc>
        <w:tc>
          <w:tcPr>
            <w:tcW w:w="1673"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6"/>
              <w:rPr>
                <w:rFonts w:ascii="Times New Roman"/>
                <w:sz w:val="23"/>
              </w:rPr>
            </w:pPr>
          </w:p>
          <w:p w:rsidR="00917D04" w:rsidRDefault="00917D04" w:rsidP="000D1BA3">
            <w:pPr>
              <w:pStyle w:val="TableParagraph"/>
              <w:ind w:left="473" w:right="478"/>
              <w:jc w:val="center"/>
              <w:rPr>
                <w:sz w:val="20"/>
              </w:rPr>
            </w:pPr>
            <w:r>
              <w:rPr>
                <w:sz w:val="20"/>
              </w:rPr>
              <w:t>government</w:t>
            </w:r>
          </w:p>
        </w:tc>
        <w:tc>
          <w:tcPr>
            <w:tcW w:w="1001"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6"/>
              <w:rPr>
                <w:rFonts w:ascii="Times New Roman"/>
                <w:sz w:val="23"/>
              </w:rPr>
            </w:pPr>
          </w:p>
          <w:p w:rsidR="00917D04" w:rsidRDefault="00917D04" w:rsidP="000D1BA3">
            <w:pPr>
              <w:pStyle w:val="TableParagraph"/>
              <w:ind w:left="396" w:right="351"/>
              <w:jc w:val="center"/>
              <w:rPr>
                <w:sz w:val="20"/>
              </w:rPr>
            </w:pPr>
            <w:r>
              <w:rPr>
                <w:sz w:val="20"/>
              </w:rPr>
              <w:t>12</w:t>
            </w:r>
          </w:p>
        </w:tc>
      </w:tr>
      <w:tr w:rsidR="00917D04" w:rsidTr="000D1BA3">
        <w:trPr>
          <w:trHeight w:hRule="exact" w:val="987"/>
        </w:trPr>
        <w:tc>
          <w:tcPr>
            <w:tcW w:w="425" w:type="dxa"/>
          </w:tcPr>
          <w:p w:rsidR="00917D04" w:rsidRDefault="00917D04" w:rsidP="000D1BA3">
            <w:pPr>
              <w:pStyle w:val="TableParagraph"/>
              <w:rPr>
                <w:rFonts w:ascii="Times New Roman"/>
                <w:sz w:val="20"/>
              </w:rPr>
            </w:pPr>
          </w:p>
          <w:p w:rsidR="00917D04" w:rsidRDefault="00917D04" w:rsidP="000D1BA3">
            <w:pPr>
              <w:pStyle w:val="TableParagraph"/>
              <w:spacing w:before="136"/>
              <w:ind w:left="60" w:right="62"/>
              <w:jc w:val="center"/>
              <w:rPr>
                <w:sz w:val="20"/>
              </w:rPr>
            </w:pPr>
            <w:r>
              <w:rPr>
                <w:sz w:val="20"/>
              </w:rPr>
              <w:t>6.2</w:t>
            </w:r>
          </w:p>
        </w:tc>
        <w:tc>
          <w:tcPr>
            <w:tcW w:w="3545" w:type="dxa"/>
          </w:tcPr>
          <w:p w:rsidR="00917D04" w:rsidRDefault="00917D04" w:rsidP="000D1BA3">
            <w:pPr>
              <w:pStyle w:val="TableParagraph"/>
              <w:spacing w:before="121"/>
              <w:ind w:left="175" w:right="180"/>
              <w:jc w:val="center"/>
              <w:rPr>
                <w:sz w:val="20"/>
              </w:rPr>
            </w:pPr>
            <w:r>
              <w:rPr>
                <w:sz w:val="20"/>
              </w:rPr>
              <w:t>Implementation of the Shared Management System Sustainable Use of Fisheries Resources</w:t>
            </w:r>
          </w:p>
        </w:tc>
        <w:tc>
          <w:tcPr>
            <w:tcW w:w="4112" w:type="dxa"/>
          </w:tcPr>
          <w:p w:rsidR="00917D04" w:rsidRDefault="00917D04" w:rsidP="000D1BA3">
            <w:pPr>
              <w:pStyle w:val="TableParagraph"/>
              <w:ind w:left="64" w:right="266"/>
              <w:rPr>
                <w:sz w:val="20"/>
              </w:rPr>
            </w:pPr>
            <w:r>
              <w:rPr>
                <w:sz w:val="20"/>
              </w:rPr>
              <w:t>Evaluate and propose management measures for fishing activities aimed at mitigating incidental captures of aquatic fauna and the sustainable use of stocks.</w:t>
            </w:r>
          </w:p>
        </w:tc>
        <w:tc>
          <w:tcPr>
            <w:tcW w:w="1844" w:type="dxa"/>
          </w:tcPr>
          <w:p w:rsidR="00917D04" w:rsidRDefault="00917D04" w:rsidP="000D1BA3">
            <w:pPr>
              <w:pStyle w:val="TableParagraph"/>
              <w:rPr>
                <w:rFonts w:ascii="Times New Roman"/>
                <w:sz w:val="20"/>
              </w:rPr>
            </w:pPr>
          </w:p>
          <w:p w:rsidR="00917D04" w:rsidRDefault="00917D04" w:rsidP="000D1BA3">
            <w:pPr>
              <w:pStyle w:val="TableParagraph"/>
              <w:spacing w:before="136"/>
              <w:ind w:right="341"/>
              <w:jc w:val="right"/>
              <w:rPr>
                <w:sz w:val="20"/>
              </w:rPr>
            </w:pPr>
            <w:r>
              <w:rPr>
                <w:sz w:val="20"/>
              </w:rPr>
              <w:t>MAPA and MMA</w:t>
            </w:r>
          </w:p>
        </w:tc>
        <w:tc>
          <w:tcPr>
            <w:tcW w:w="1853" w:type="dxa"/>
          </w:tcPr>
          <w:p w:rsidR="00917D04" w:rsidRDefault="00917D04" w:rsidP="000D1BA3">
            <w:pPr>
              <w:pStyle w:val="TableParagraph"/>
              <w:rPr>
                <w:rFonts w:ascii="Times New Roman"/>
                <w:sz w:val="20"/>
              </w:rPr>
            </w:pPr>
          </w:p>
          <w:p w:rsidR="00917D04" w:rsidRDefault="00917D04" w:rsidP="000D1BA3">
            <w:pPr>
              <w:pStyle w:val="TableParagraph"/>
              <w:spacing w:before="136"/>
              <w:ind w:left="119" w:right="120"/>
              <w:jc w:val="center"/>
              <w:rPr>
                <w:sz w:val="20"/>
              </w:rPr>
            </w:pPr>
            <w:r>
              <w:rPr>
                <w:sz w:val="20"/>
              </w:rPr>
              <w:t>Ibama, ICMBio, MAP</w:t>
            </w:r>
          </w:p>
        </w:tc>
        <w:tc>
          <w:tcPr>
            <w:tcW w:w="869" w:type="dxa"/>
          </w:tcPr>
          <w:p w:rsidR="00917D04" w:rsidRDefault="00917D04" w:rsidP="000D1BA3">
            <w:pPr>
              <w:pStyle w:val="TableParagraph"/>
              <w:rPr>
                <w:rFonts w:ascii="Times New Roman"/>
                <w:sz w:val="20"/>
              </w:rPr>
            </w:pPr>
          </w:p>
          <w:p w:rsidR="00917D04" w:rsidRDefault="00917D04" w:rsidP="000D1BA3">
            <w:pPr>
              <w:pStyle w:val="TableParagraph"/>
              <w:spacing w:before="136"/>
              <w:ind w:left="226"/>
              <w:rPr>
                <w:sz w:val="20"/>
              </w:rPr>
            </w:pPr>
            <w:r>
              <w:rPr>
                <w:sz w:val="20"/>
              </w:rPr>
              <w:t>2019</w:t>
            </w:r>
          </w:p>
        </w:tc>
        <w:tc>
          <w:tcPr>
            <w:tcW w:w="1673" w:type="dxa"/>
          </w:tcPr>
          <w:p w:rsidR="00917D04" w:rsidRDefault="00917D04" w:rsidP="000D1BA3">
            <w:pPr>
              <w:pStyle w:val="TableParagraph"/>
              <w:rPr>
                <w:rFonts w:ascii="Times New Roman"/>
                <w:sz w:val="20"/>
              </w:rPr>
            </w:pPr>
          </w:p>
          <w:p w:rsidR="00917D04" w:rsidRDefault="00917D04" w:rsidP="000D1BA3">
            <w:pPr>
              <w:pStyle w:val="TableParagraph"/>
              <w:spacing w:before="136"/>
              <w:ind w:left="473" w:right="478"/>
              <w:jc w:val="center"/>
              <w:rPr>
                <w:sz w:val="20"/>
              </w:rPr>
            </w:pPr>
            <w:r>
              <w:rPr>
                <w:sz w:val="20"/>
              </w:rPr>
              <w:t>government</w:t>
            </w:r>
          </w:p>
        </w:tc>
        <w:tc>
          <w:tcPr>
            <w:tcW w:w="1001" w:type="dxa"/>
          </w:tcPr>
          <w:p w:rsidR="00917D04" w:rsidRDefault="00917D04" w:rsidP="000D1BA3">
            <w:pPr>
              <w:pStyle w:val="TableParagraph"/>
              <w:rPr>
                <w:rFonts w:ascii="Times New Roman"/>
                <w:sz w:val="20"/>
              </w:rPr>
            </w:pPr>
          </w:p>
          <w:p w:rsidR="00917D04" w:rsidRDefault="00917D04" w:rsidP="000D1BA3">
            <w:pPr>
              <w:pStyle w:val="TableParagraph"/>
              <w:spacing w:before="136"/>
              <w:ind w:left="396" w:right="351"/>
              <w:jc w:val="center"/>
              <w:rPr>
                <w:sz w:val="20"/>
              </w:rPr>
            </w:pPr>
            <w:r>
              <w:rPr>
                <w:sz w:val="20"/>
              </w:rPr>
              <w:t>12</w:t>
            </w:r>
          </w:p>
        </w:tc>
      </w:tr>
      <w:tr w:rsidR="00917D04" w:rsidTr="000D1BA3">
        <w:trPr>
          <w:trHeight w:hRule="exact" w:val="2208"/>
        </w:trPr>
        <w:tc>
          <w:tcPr>
            <w:tcW w:w="42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24"/>
              </w:rPr>
            </w:pPr>
          </w:p>
          <w:p w:rsidR="00917D04" w:rsidRDefault="00917D04" w:rsidP="000D1BA3">
            <w:pPr>
              <w:pStyle w:val="TableParagraph"/>
              <w:ind w:left="60" w:right="62"/>
              <w:jc w:val="center"/>
              <w:rPr>
                <w:sz w:val="20"/>
              </w:rPr>
            </w:pPr>
            <w:r>
              <w:rPr>
                <w:sz w:val="20"/>
              </w:rPr>
              <w:t>6.3</w:t>
            </w:r>
          </w:p>
        </w:tc>
        <w:tc>
          <w:tcPr>
            <w:tcW w:w="354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9"/>
              <w:rPr>
                <w:rFonts w:ascii="Times New Roman"/>
                <w:sz w:val="23"/>
              </w:rPr>
            </w:pPr>
          </w:p>
          <w:p w:rsidR="00917D04" w:rsidRDefault="00917D04" w:rsidP="000D1BA3">
            <w:pPr>
              <w:pStyle w:val="TableParagraph"/>
              <w:ind w:left="117" w:right="121" w:hanging="3"/>
              <w:jc w:val="center"/>
              <w:rPr>
                <w:sz w:val="20"/>
              </w:rPr>
            </w:pPr>
            <w:r>
              <w:rPr>
                <w:sz w:val="20"/>
              </w:rPr>
              <w:t>Strengthen the monitoring system and production of information on fishing activities</w:t>
            </w:r>
          </w:p>
        </w:tc>
        <w:tc>
          <w:tcPr>
            <w:tcW w:w="4112" w:type="dxa"/>
          </w:tcPr>
          <w:p w:rsidR="00917D04" w:rsidRDefault="00917D04" w:rsidP="00917D04">
            <w:pPr>
              <w:pStyle w:val="TableParagraph"/>
              <w:numPr>
                <w:ilvl w:val="0"/>
                <w:numId w:val="50"/>
              </w:numPr>
              <w:tabs>
                <w:tab w:val="left" w:pos="262"/>
              </w:tabs>
              <w:ind w:right="189" w:firstLine="0"/>
              <w:rPr>
                <w:sz w:val="20"/>
              </w:rPr>
            </w:pPr>
            <w:r>
              <w:rPr>
                <w:sz w:val="20"/>
              </w:rPr>
              <w:t>Produce statistics, observers and onboard maps and research on fisheries. Implement an electronic system for a Source of Fishing Origin Document - DOP.</w:t>
            </w:r>
          </w:p>
          <w:p w:rsidR="00917D04" w:rsidRDefault="00917D04" w:rsidP="00917D04">
            <w:pPr>
              <w:pStyle w:val="TableParagraph"/>
              <w:numPr>
                <w:ilvl w:val="0"/>
                <w:numId w:val="50"/>
              </w:numPr>
              <w:tabs>
                <w:tab w:val="left" w:pos="262"/>
              </w:tabs>
              <w:ind w:right="92" w:firstLine="0"/>
              <w:rPr>
                <w:sz w:val="20"/>
              </w:rPr>
            </w:pPr>
            <w:r>
              <w:rPr>
                <w:sz w:val="20"/>
              </w:rPr>
              <w:t>Modernize and expand the National Program of Tracking Fishing Vessels by Satellite- PREPS for monitoring and surveillance of fishing activities.</w:t>
            </w:r>
          </w:p>
        </w:tc>
        <w:tc>
          <w:tcPr>
            <w:tcW w:w="184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24"/>
              </w:rPr>
            </w:pPr>
          </w:p>
          <w:p w:rsidR="00917D04" w:rsidRDefault="00917D04" w:rsidP="000D1BA3">
            <w:pPr>
              <w:pStyle w:val="TableParagraph"/>
              <w:ind w:right="396"/>
              <w:jc w:val="right"/>
              <w:rPr>
                <w:sz w:val="20"/>
              </w:rPr>
            </w:pPr>
            <w:r>
              <w:rPr>
                <w:sz w:val="20"/>
              </w:rPr>
              <w:t>MAPA / MMA</w:t>
            </w:r>
          </w:p>
        </w:tc>
        <w:tc>
          <w:tcPr>
            <w:tcW w:w="1853"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24"/>
              </w:rPr>
            </w:pPr>
          </w:p>
          <w:p w:rsidR="00917D04" w:rsidRDefault="00917D04" w:rsidP="000D1BA3">
            <w:pPr>
              <w:pStyle w:val="TableParagraph"/>
              <w:ind w:left="119" w:right="119"/>
              <w:jc w:val="center"/>
              <w:rPr>
                <w:sz w:val="20"/>
              </w:rPr>
            </w:pPr>
            <w:r>
              <w:rPr>
                <w:sz w:val="20"/>
              </w:rPr>
              <w:t>Ibama, ICMBio, MAP</w:t>
            </w:r>
          </w:p>
        </w:tc>
        <w:tc>
          <w:tcPr>
            <w:tcW w:w="86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24"/>
              </w:rPr>
            </w:pPr>
          </w:p>
          <w:p w:rsidR="00917D04" w:rsidRDefault="00917D04" w:rsidP="000D1BA3">
            <w:pPr>
              <w:pStyle w:val="TableParagraph"/>
              <w:ind w:left="226"/>
              <w:rPr>
                <w:sz w:val="20"/>
              </w:rPr>
            </w:pPr>
            <w:r>
              <w:rPr>
                <w:sz w:val="20"/>
              </w:rPr>
              <w:t>2019</w:t>
            </w:r>
          </w:p>
        </w:tc>
        <w:tc>
          <w:tcPr>
            <w:tcW w:w="1673"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24"/>
              </w:rPr>
            </w:pPr>
          </w:p>
          <w:p w:rsidR="00917D04" w:rsidRDefault="00917D04" w:rsidP="000D1BA3">
            <w:pPr>
              <w:pStyle w:val="TableParagraph"/>
              <w:ind w:left="473" w:right="479"/>
              <w:jc w:val="center"/>
              <w:rPr>
                <w:sz w:val="20"/>
              </w:rPr>
            </w:pPr>
            <w:r>
              <w:rPr>
                <w:sz w:val="20"/>
              </w:rPr>
              <w:t>government</w:t>
            </w:r>
          </w:p>
        </w:tc>
        <w:tc>
          <w:tcPr>
            <w:tcW w:w="1001"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24"/>
              </w:rPr>
            </w:pPr>
          </w:p>
          <w:p w:rsidR="00917D04" w:rsidRDefault="00917D04" w:rsidP="000D1BA3">
            <w:pPr>
              <w:pStyle w:val="TableParagraph"/>
              <w:jc w:val="center"/>
              <w:rPr>
                <w:sz w:val="20"/>
              </w:rPr>
            </w:pPr>
            <w:r>
              <w:rPr>
                <w:sz w:val="20"/>
              </w:rPr>
              <w:t>1</w:t>
            </w:r>
          </w:p>
        </w:tc>
      </w:tr>
    </w:tbl>
    <w:p w:rsidR="00917D04" w:rsidRDefault="00917D04" w:rsidP="00917D04">
      <w:pPr>
        <w:jc w:val="center"/>
        <w:rPr>
          <w:sz w:val="20"/>
        </w:rPr>
        <w:sectPr w:rsidR="00917D04">
          <w:pgSz w:w="16840" w:h="11910" w:orient="landscape"/>
          <w:pgMar w:top="1020" w:right="300" w:bottom="720" w:left="980" w:header="831" w:footer="530" w:gutter="0"/>
          <w:cols w:space="720"/>
        </w:sectPr>
      </w:pPr>
    </w:p>
    <w:p w:rsidR="00917D04" w:rsidRDefault="00917D04" w:rsidP="00917D04">
      <w:pPr>
        <w:pStyle w:val="Corpodetexto"/>
        <w:rPr>
          <w:sz w:val="20"/>
        </w:rPr>
      </w:pPr>
    </w:p>
    <w:p w:rsidR="00917D04" w:rsidRDefault="00917D04" w:rsidP="00917D04">
      <w:pPr>
        <w:pStyle w:val="Corpodetexto"/>
        <w:spacing w:before="6"/>
        <w:rPr>
          <w:sz w:val="15"/>
        </w:rPr>
      </w:pPr>
    </w:p>
    <w:tbl>
      <w:tblPr>
        <w:tblStyle w:val="TableNormal1"/>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543"/>
        <w:gridCol w:w="4114"/>
        <w:gridCol w:w="1851"/>
        <w:gridCol w:w="1846"/>
        <w:gridCol w:w="980"/>
        <w:gridCol w:w="1632"/>
        <w:gridCol w:w="960"/>
      </w:tblGrid>
      <w:tr w:rsidR="00917D04" w:rsidRPr="00EE64D7" w:rsidTr="000D1BA3">
        <w:trPr>
          <w:trHeight w:hRule="exact" w:val="941"/>
        </w:trPr>
        <w:tc>
          <w:tcPr>
            <w:tcW w:w="15345" w:type="dxa"/>
            <w:gridSpan w:val="8"/>
            <w:shd w:val="clear" w:color="auto" w:fill="D5E2BB"/>
          </w:tcPr>
          <w:p w:rsidR="00917D04" w:rsidRPr="00EE64D7" w:rsidRDefault="00917D04" w:rsidP="000D1BA3">
            <w:pPr>
              <w:pStyle w:val="TableParagraph"/>
              <w:spacing w:before="1"/>
              <w:rPr>
                <w:rFonts w:ascii="Times New Roman"/>
                <w:sz w:val="19"/>
              </w:rPr>
            </w:pPr>
          </w:p>
          <w:p w:rsidR="00917D04" w:rsidRPr="00EE64D7" w:rsidRDefault="00917D04" w:rsidP="000D1BA3">
            <w:pPr>
              <w:pStyle w:val="TableParagraph"/>
              <w:ind w:left="4887" w:right="311" w:hanging="4564"/>
              <w:rPr>
                <w:b/>
                <w:sz w:val="20"/>
                <w:szCs w:val="20"/>
              </w:rPr>
            </w:pPr>
            <w:r>
              <w:rPr>
                <w:b/>
                <w:sz w:val="20"/>
                <w:szCs w:val="20"/>
              </w:rPr>
              <w:t xml:space="preserve">Target 7: </w:t>
            </w:r>
            <w:r w:rsidRPr="00EE64D7">
              <w:rPr>
                <w:b/>
                <w:sz w:val="20"/>
                <w:szCs w:val="20"/>
              </w:rPr>
              <w:t>By 2020, the incorporation of sustainable practices of agriculture, farming, fishing, forestry, forest and fauna management and extraction, will be encouraged and fostered, thus ensuring the conservation of biodiversity.</w:t>
            </w:r>
          </w:p>
        </w:tc>
      </w:tr>
      <w:tr w:rsidR="00917D04" w:rsidTr="000D1BA3">
        <w:trPr>
          <w:trHeight w:hRule="exact" w:val="742"/>
        </w:trPr>
        <w:tc>
          <w:tcPr>
            <w:tcW w:w="3963" w:type="dxa"/>
            <w:gridSpan w:val="2"/>
            <w:shd w:val="clear" w:color="auto" w:fill="76923B"/>
          </w:tcPr>
          <w:p w:rsidR="00917D04" w:rsidRPr="00EE64D7" w:rsidRDefault="00917D04" w:rsidP="000D1BA3">
            <w:pPr>
              <w:pStyle w:val="TableParagraph"/>
              <w:spacing w:before="2"/>
              <w:rPr>
                <w:rFonts w:ascii="Times New Roman"/>
                <w:sz w:val="21"/>
              </w:rPr>
            </w:pPr>
          </w:p>
          <w:p w:rsidR="00917D04" w:rsidRDefault="00917D04" w:rsidP="000D1BA3">
            <w:pPr>
              <w:pStyle w:val="TableParagraph"/>
              <w:ind w:left="1710" w:right="1710"/>
              <w:jc w:val="center"/>
              <w:rPr>
                <w:b/>
                <w:sz w:val="20"/>
              </w:rPr>
            </w:pPr>
            <w:r>
              <w:rPr>
                <w:b/>
                <w:color w:val="FFFFFF"/>
                <w:sz w:val="20"/>
              </w:rPr>
              <w:t>Actions</w:t>
            </w:r>
          </w:p>
        </w:tc>
        <w:tc>
          <w:tcPr>
            <w:tcW w:w="4114"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670" w:right="1675"/>
              <w:jc w:val="center"/>
              <w:rPr>
                <w:b/>
                <w:sz w:val="20"/>
              </w:rPr>
            </w:pPr>
            <w:r>
              <w:rPr>
                <w:b/>
                <w:color w:val="FFFFFF"/>
                <w:sz w:val="20"/>
              </w:rPr>
              <w:t>Goal</w:t>
            </w:r>
          </w:p>
        </w:tc>
        <w:tc>
          <w:tcPr>
            <w:tcW w:w="1851"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238" w:right="238"/>
              <w:jc w:val="center"/>
              <w:rPr>
                <w:b/>
                <w:sz w:val="20"/>
              </w:rPr>
            </w:pPr>
            <w:r>
              <w:rPr>
                <w:b/>
                <w:color w:val="FFFFFF"/>
                <w:sz w:val="20"/>
              </w:rPr>
              <w:t>Entity in Charge</w:t>
            </w:r>
          </w:p>
        </w:tc>
        <w:tc>
          <w:tcPr>
            <w:tcW w:w="1846"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16" w:right="117"/>
              <w:jc w:val="center"/>
              <w:rPr>
                <w:b/>
                <w:sz w:val="20"/>
              </w:rPr>
            </w:pPr>
            <w:r>
              <w:rPr>
                <w:b/>
                <w:color w:val="FFFFFF"/>
                <w:sz w:val="20"/>
              </w:rPr>
              <w:t>Possible partners</w:t>
            </w:r>
          </w:p>
        </w:tc>
        <w:tc>
          <w:tcPr>
            <w:tcW w:w="980"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01" w:right="102"/>
              <w:jc w:val="center"/>
              <w:rPr>
                <w:b/>
                <w:sz w:val="20"/>
              </w:rPr>
            </w:pPr>
            <w:r>
              <w:rPr>
                <w:b/>
                <w:color w:val="FFFFFF"/>
                <w:sz w:val="20"/>
              </w:rPr>
              <w:t>Deadline</w:t>
            </w:r>
          </w:p>
        </w:tc>
        <w:tc>
          <w:tcPr>
            <w:tcW w:w="1632"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93" w:right="94"/>
              <w:jc w:val="center"/>
              <w:rPr>
                <w:b/>
                <w:sz w:val="20"/>
              </w:rPr>
            </w:pPr>
            <w:r>
              <w:rPr>
                <w:b/>
                <w:color w:val="FFFFFF"/>
                <w:sz w:val="20"/>
              </w:rPr>
              <w:t>Sector</w:t>
            </w:r>
          </w:p>
        </w:tc>
        <w:tc>
          <w:tcPr>
            <w:tcW w:w="960" w:type="dxa"/>
            <w:shd w:val="clear" w:color="auto" w:fill="76923B"/>
          </w:tcPr>
          <w:p w:rsidR="00917D04" w:rsidRDefault="00917D04" w:rsidP="000D1BA3">
            <w:pPr>
              <w:pStyle w:val="TableParagraph"/>
              <w:ind w:left="194" w:hanging="94"/>
              <w:rPr>
                <w:b/>
                <w:sz w:val="20"/>
              </w:rPr>
            </w:pPr>
            <w:r>
              <w:rPr>
                <w:b/>
                <w:color w:val="FFFFFF"/>
                <w:sz w:val="20"/>
              </w:rPr>
              <w:t>Interface (with other goals)</w:t>
            </w:r>
          </w:p>
        </w:tc>
      </w:tr>
      <w:tr w:rsidR="00917D04" w:rsidTr="000D1BA3">
        <w:trPr>
          <w:trHeight w:hRule="exact" w:val="1016"/>
        </w:trPr>
        <w:tc>
          <w:tcPr>
            <w:tcW w:w="420" w:type="dxa"/>
          </w:tcPr>
          <w:p w:rsidR="00917D04" w:rsidRDefault="00917D04" w:rsidP="000D1BA3">
            <w:pPr>
              <w:pStyle w:val="TableParagraph"/>
              <w:rPr>
                <w:rFonts w:ascii="Times New Roman"/>
                <w:sz w:val="20"/>
              </w:rPr>
            </w:pPr>
          </w:p>
          <w:p w:rsidR="00917D04" w:rsidRDefault="00917D04" w:rsidP="000D1BA3">
            <w:pPr>
              <w:pStyle w:val="TableParagraph"/>
              <w:spacing w:before="150"/>
              <w:ind w:left="57" w:right="59"/>
              <w:jc w:val="center"/>
              <w:rPr>
                <w:sz w:val="20"/>
              </w:rPr>
            </w:pPr>
            <w:r>
              <w:rPr>
                <w:sz w:val="20"/>
              </w:rPr>
              <w:t>7.1</w:t>
            </w:r>
          </w:p>
        </w:tc>
        <w:tc>
          <w:tcPr>
            <w:tcW w:w="3543" w:type="dxa"/>
          </w:tcPr>
          <w:p w:rsidR="00917D04" w:rsidRDefault="00917D04" w:rsidP="000D1BA3">
            <w:pPr>
              <w:pStyle w:val="TableParagraph"/>
              <w:spacing w:before="5"/>
              <w:rPr>
                <w:rFonts w:ascii="Times New Roman"/>
              </w:rPr>
            </w:pPr>
          </w:p>
          <w:p w:rsidR="00917D04" w:rsidRDefault="00917D04" w:rsidP="000D1BA3">
            <w:pPr>
              <w:pStyle w:val="TableParagraph"/>
              <w:ind w:left="578" w:right="322" w:hanging="238"/>
              <w:rPr>
                <w:sz w:val="20"/>
              </w:rPr>
            </w:pPr>
            <w:r>
              <w:rPr>
                <w:sz w:val="20"/>
              </w:rPr>
              <w:t>Implementation of the ABC Program - Low Carbon Agriculture</w:t>
            </w:r>
          </w:p>
        </w:tc>
        <w:tc>
          <w:tcPr>
            <w:tcW w:w="4114" w:type="dxa"/>
          </w:tcPr>
          <w:p w:rsidR="00917D04" w:rsidRDefault="00917D04" w:rsidP="000D1BA3">
            <w:pPr>
              <w:pStyle w:val="TableParagraph"/>
              <w:spacing w:before="13"/>
              <w:ind w:left="64" w:right="168"/>
              <w:rPr>
                <w:sz w:val="20"/>
              </w:rPr>
            </w:pPr>
            <w:r>
              <w:rPr>
                <w:sz w:val="20"/>
              </w:rPr>
              <w:t>Increase agricultural and livestock productivity, while reducing carbon emissions associated and aiding forest restoration.</w:t>
            </w:r>
          </w:p>
        </w:tc>
        <w:tc>
          <w:tcPr>
            <w:tcW w:w="1851" w:type="dxa"/>
          </w:tcPr>
          <w:p w:rsidR="00917D04" w:rsidRDefault="00917D04" w:rsidP="000D1BA3">
            <w:pPr>
              <w:pStyle w:val="TableParagraph"/>
              <w:rPr>
                <w:rFonts w:ascii="Times New Roman"/>
                <w:sz w:val="20"/>
              </w:rPr>
            </w:pPr>
          </w:p>
          <w:p w:rsidR="00917D04" w:rsidRDefault="00917D04" w:rsidP="000D1BA3">
            <w:pPr>
              <w:pStyle w:val="TableParagraph"/>
              <w:spacing w:before="150"/>
              <w:ind w:left="238" w:right="238"/>
              <w:jc w:val="center"/>
              <w:rPr>
                <w:sz w:val="20"/>
              </w:rPr>
            </w:pPr>
            <w:r>
              <w:rPr>
                <w:sz w:val="20"/>
              </w:rPr>
              <w:t>MAPA</w:t>
            </w:r>
          </w:p>
        </w:tc>
        <w:tc>
          <w:tcPr>
            <w:tcW w:w="1846" w:type="dxa"/>
          </w:tcPr>
          <w:p w:rsidR="00917D04" w:rsidRDefault="00917D04" w:rsidP="000D1BA3">
            <w:pPr>
              <w:pStyle w:val="TableParagraph"/>
              <w:rPr>
                <w:rFonts w:ascii="Times New Roman"/>
                <w:sz w:val="20"/>
              </w:rPr>
            </w:pPr>
          </w:p>
          <w:p w:rsidR="00917D04" w:rsidRDefault="00917D04" w:rsidP="000D1BA3">
            <w:pPr>
              <w:pStyle w:val="TableParagraph"/>
              <w:spacing w:before="150"/>
              <w:ind w:left="115" w:right="117"/>
              <w:jc w:val="center"/>
              <w:rPr>
                <w:sz w:val="20"/>
              </w:rPr>
            </w:pPr>
            <w:r>
              <w:rPr>
                <w:sz w:val="20"/>
              </w:rPr>
              <w:t>Miscellaneous</w:t>
            </w:r>
          </w:p>
        </w:tc>
        <w:tc>
          <w:tcPr>
            <w:tcW w:w="980" w:type="dxa"/>
          </w:tcPr>
          <w:p w:rsidR="00917D04" w:rsidRDefault="00917D04" w:rsidP="000D1BA3">
            <w:pPr>
              <w:pStyle w:val="TableParagraph"/>
              <w:spacing w:before="5"/>
              <w:rPr>
                <w:rFonts w:ascii="Times New Roman"/>
              </w:rPr>
            </w:pPr>
          </w:p>
          <w:p w:rsidR="00917D04" w:rsidRDefault="00917D04" w:rsidP="000D1BA3">
            <w:pPr>
              <w:pStyle w:val="TableParagraph"/>
              <w:ind w:left="103" w:firstLine="252"/>
              <w:rPr>
                <w:sz w:val="20"/>
              </w:rPr>
            </w:pPr>
            <w:r>
              <w:rPr>
                <w:sz w:val="20"/>
              </w:rPr>
              <w:t>in execution</w:t>
            </w:r>
          </w:p>
        </w:tc>
        <w:tc>
          <w:tcPr>
            <w:tcW w:w="1632" w:type="dxa"/>
          </w:tcPr>
          <w:p w:rsidR="00917D04" w:rsidRDefault="00917D04" w:rsidP="000D1BA3">
            <w:pPr>
              <w:pStyle w:val="TableParagraph"/>
              <w:rPr>
                <w:rFonts w:ascii="Times New Roman"/>
                <w:sz w:val="20"/>
              </w:rPr>
            </w:pPr>
          </w:p>
          <w:p w:rsidR="00917D04" w:rsidRDefault="00917D04" w:rsidP="000D1BA3">
            <w:pPr>
              <w:pStyle w:val="TableParagraph"/>
              <w:spacing w:before="150"/>
              <w:ind w:left="92" w:right="95"/>
              <w:jc w:val="center"/>
              <w:rPr>
                <w:sz w:val="20"/>
              </w:rPr>
            </w:pPr>
            <w:r>
              <w:rPr>
                <w:sz w:val="20"/>
              </w:rPr>
              <w:t>government</w:t>
            </w:r>
          </w:p>
        </w:tc>
        <w:tc>
          <w:tcPr>
            <w:tcW w:w="960" w:type="dxa"/>
          </w:tcPr>
          <w:p w:rsidR="00917D04" w:rsidRDefault="00917D04" w:rsidP="000D1BA3">
            <w:pPr>
              <w:pStyle w:val="TableParagraph"/>
              <w:rPr>
                <w:rFonts w:ascii="Times New Roman"/>
                <w:sz w:val="20"/>
              </w:rPr>
            </w:pPr>
          </w:p>
          <w:p w:rsidR="00917D04" w:rsidRDefault="00917D04" w:rsidP="000D1BA3">
            <w:pPr>
              <w:pStyle w:val="TableParagraph"/>
              <w:spacing w:before="150"/>
              <w:ind w:left="55" w:right="12"/>
              <w:jc w:val="center"/>
              <w:rPr>
                <w:sz w:val="20"/>
              </w:rPr>
            </w:pPr>
            <w:r>
              <w:rPr>
                <w:sz w:val="20"/>
              </w:rPr>
              <w:t>14-15</w:t>
            </w:r>
          </w:p>
        </w:tc>
      </w:tr>
      <w:tr w:rsidR="00917D04" w:rsidTr="000D1BA3">
        <w:trPr>
          <w:trHeight w:hRule="exact" w:val="1210"/>
        </w:trPr>
        <w:tc>
          <w:tcPr>
            <w:tcW w:w="420" w:type="dxa"/>
          </w:tcPr>
          <w:p w:rsidR="00917D04" w:rsidRDefault="00917D04" w:rsidP="000D1BA3">
            <w:pPr>
              <w:pStyle w:val="TableParagraph"/>
              <w:rPr>
                <w:rFonts w:ascii="Times New Roman"/>
                <w:sz w:val="20"/>
              </w:rPr>
            </w:pPr>
          </w:p>
          <w:p w:rsidR="00917D04" w:rsidRDefault="00917D04" w:rsidP="000D1BA3">
            <w:pPr>
              <w:pStyle w:val="TableParagraph"/>
              <w:spacing w:before="5"/>
              <w:rPr>
                <w:rFonts w:ascii="Times New Roman"/>
                <w:sz w:val="21"/>
              </w:rPr>
            </w:pPr>
          </w:p>
          <w:p w:rsidR="00917D04" w:rsidRDefault="00917D04" w:rsidP="000D1BA3">
            <w:pPr>
              <w:pStyle w:val="TableParagraph"/>
              <w:ind w:left="57" w:right="59"/>
              <w:jc w:val="center"/>
              <w:rPr>
                <w:sz w:val="20"/>
              </w:rPr>
            </w:pPr>
            <w:r>
              <w:rPr>
                <w:sz w:val="20"/>
              </w:rPr>
              <w:t>7.2</w:t>
            </w:r>
          </w:p>
        </w:tc>
        <w:tc>
          <w:tcPr>
            <w:tcW w:w="3543" w:type="dxa"/>
          </w:tcPr>
          <w:p w:rsidR="00917D04" w:rsidRDefault="00917D04" w:rsidP="000D1BA3">
            <w:pPr>
              <w:pStyle w:val="TableParagraph"/>
              <w:spacing w:before="4"/>
              <w:rPr>
                <w:rFonts w:ascii="Times New Roman"/>
                <w:sz w:val="20"/>
              </w:rPr>
            </w:pPr>
          </w:p>
          <w:p w:rsidR="00917D04" w:rsidRDefault="00917D04" w:rsidP="000D1BA3">
            <w:pPr>
              <w:pStyle w:val="TableParagraph"/>
              <w:ind w:left="82" w:right="86"/>
              <w:jc w:val="center"/>
              <w:rPr>
                <w:sz w:val="20"/>
              </w:rPr>
            </w:pPr>
            <w:r>
              <w:rPr>
                <w:sz w:val="20"/>
              </w:rPr>
              <w:t>Support to sustainable management in RESEX, RDS, FLONA and sustainable settlements</w:t>
            </w:r>
          </w:p>
        </w:tc>
        <w:tc>
          <w:tcPr>
            <w:tcW w:w="4114" w:type="dxa"/>
          </w:tcPr>
          <w:p w:rsidR="00917D04" w:rsidRDefault="00917D04" w:rsidP="000D1BA3">
            <w:pPr>
              <w:pStyle w:val="TableParagraph"/>
              <w:spacing w:before="112"/>
              <w:ind w:left="64" w:right="85"/>
              <w:rPr>
                <w:sz w:val="20"/>
              </w:rPr>
            </w:pPr>
            <w:r>
              <w:rPr>
                <w:sz w:val="20"/>
              </w:rPr>
              <w:t>Promote the exploration of natural resources with less impact on the environment when possible by ensuring the recovery, regeneration and restoration of the ecosystem.</w:t>
            </w:r>
          </w:p>
        </w:tc>
        <w:tc>
          <w:tcPr>
            <w:tcW w:w="1851" w:type="dxa"/>
          </w:tcPr>
          <w:p w:rsidR="00917D04" w:rsidRDefault="00917D04" w:rsidP="000D1BA3">
            <w:pPr>
              <w:pStyle w:val="TableParagraph"/>
              <w:rPr>
                <w:rFonts w:ascii="Times New Roman"/>
                <w:sz w:val="20"/>
              </w:rPr>
            </w:pPr>
          </w:p>
          <w:p w:rsidR="00917D04" w:rsidRDefault="00917D04" w:rsidP="000D1BA3">
            <w:pPr>
              <w:pStyle w:val="TableParagraph"/>
              <w:spacing w:before="5"/>
              <w:rPr>
                <w:rFonts w:ascii="Times New Roman"/>
                <w:sz w:val="21"/>
              </w:rPr>
            </w:pPr>
          </w:p>
          <w:p w:rsidR="00917D04" w:rsidRDefault="00917D04" w:rsidP="000D1BA3">
            <w:pPr>
              <w:pStyle w:val="TableParagraph"/>
              <w:ind w:left="238" w:right="238"/>
              <w:jc w:val="center"/>
              <w:rPr>
                <w:sz w:val="20"/>
              </w:rPr>
            </w:pPr>
            <w:r>
              <w:rPr>
                <w:sz w:val="20"/>
              </w:rPr>
              <w:t>ICMBio and Incra</w:t>
            </w:r>
          </w:p>
        </w:tc>
        <w:tc>
          <w:tcPr>
            <w:tcW w:w="1846" w:type="dxa"/>
          </w:tcPr>
          <w:p w:rsidR="00917D04" w:rsidRDefault="00917D04" w:rsidP="000D1BA3">
            <w:pPr>
              <w:pStyle w:val="TableParagraph"/>
              <w:rPr>
                <w:rFonts w:ascii="Times New Roman"/>
                <w:sz w:val="20"/>
              </w:rPr>
            </w:pPr>
          </w:p>
          <w:p w:rsidR="00917D04" w:rsidRDefault="00917D04" w:rsidP="000D1BA3">
            <w:pPr>
              <w:pStyle w:val="TableParagraph"/>
              <w:spacing w:before="124"/>
              <w:ind w:left="652" w:right="295" w:hanging="336"/>
              <w:rPr>
                <w:sz w:val="20"/>
              </w:rPr>
            </w:pPr>
            <w:r>
              <w:rPr>
                <w:sz w:val="20"/>
              </w:rPr>
              <w:t>MMA, IBAMA and other</w:t>
            </w:r>
          </w:p>
        </w:tc>
        <w:tc>
          <w:tcPr>
            <w:tcW w:w="980" w:type="dxa"/>
          </w:tcPr>
          <w:p w:rsidR="00917D04" w:rsidRDefault="00917D04" w:rsidP="000D1BA3">
            <w:pPr>
              <w:pStyle w:val="TableParagraph"/>
              <w:rPr>
                <w:rFonts w:ascii="Times New Roman"/>
                <w:sz w:val="20"/>
              </w:rPr>
            </w:pPr>
          </w:p>
          <w:p w:rsidR="00917D04" w:rsidRDefault="00917D04" w:rsidP="000D1BA3">
            <w:pPr>
              <w:pStyle w:val="TableParagraph"/>
              <w:spacing w:before="5"/>
              <w:rPr>
                <w:rFonts w:ascii="Times New Roman"/>
                <w:sz w:val="21"/>
              </w:rPr>
            </w:pPr>
          </w:p>
          <w:p w:rsidR="00917D04" w:rsidRDefault="00917D04" w:rsidP="000D1BA3">
            <w:pPr>
              <w:pStyle w:val="TableParagraph"/>
              <w:ind w:left="101" w:right="105"/>
              <w:jc w:val="center"/>
              <w:rPr>
                <w:sz w:val="20"/>
              </w:rPr>
            </w:pPr>
            <w:r>
              <w:rPr>
                <w:sz w:val="20"/>
              </w:rPr>
              <w:t>continuous</w:t>
            </w:r>
          </w:p>
        </w:tc>
        <w:tc>
          <w:tcPr>
            <w:tcW w:w="1632" w:type="dxa"/>
          </w:tcPr>
          <w:p w:rsidR="00917D04" w:rsidRDefault="00917D04" w:rsidP="000D1BA3">
            <w:pPr>
              <w:pStyle w:val="TableParagraph"/>
              <w:rPr>
                <w:rFonts w:ascii="Times New Roman"/>
                <w:sz w:val="20"/>
              </w:rPr>
            </w:pPr>
          </w:p>
          <w:p w:rsidR="00917D04" w:rsidRDefault="00917D04" w:rsidP="000D1BA3">
            <w:pPr>
              <w:pStyle w:val="TableParagraph"/>
              <w:spacing w:before="5"/>
              <w:rPr>
                <w:rFonts w:ascii="Times New Roman"/>
                <w:sz w:val="21"/>
              </w:rPr>
            </w:pPr>
          </w:p>
          <w:p w:rsidR="00917D04" w:rsidRDefault="00917D04" w:rsidP="000D1BA3">
            <w:pPr>
              <w:pStyle w:val="TableParagraph"/>
              <w:ind w:left="92" w:right="95"/>
              <w:jc w:val="center"/>
              <w:rPr>
                <w:sz w:val="20"/>
              </w:rPr>
            </w:pPr>
            <w:r>
              <w:rPr>
                <w:sz w:val="20"/>
              </w:rPr>
              <w:t>government</w:t>
            </w:r>
          </w:p>
        </w:tc>
        <w:tc>
          <w:tcPr>
            <w:tcW w:w="960" w:type="dxa"/>
          </w:tcPr>
          <w:p w:rsidR="00917D04" w:rsidRDefault="00917D04" w:rsidP="000D1BA3">
            <w:pPr>
              <w:pStyle w:val="TableParagraph"/>
              <w:rPr>
                <w:rFonts w:ascii="Times New Roman"/>
                <w:sz w:val="20"/>
              </w:rPr>
            </w:pPr>
          </w:p>
          <w:p w:rsidR="00917D04" w:rsidRDefault="00917D04" w:rsidP="000D1BA3">
            <w:pPr>
              <w:pStyle w:val="TableParagraph"/>
              <w:spacing w:before="5"/>
              <w:rPr>
                <w:rFonts w:ascii="Times New Roman"/>
                <w:sz w:val="21"/>
              </w:rPr>
            </w:pPr>
          </w:p>
          <w:p w:rsidR="00917D04" w:rsidRDefault="00917D04" w:rsidP="000D1BA3">
            <w:pPr>
              <w:pStyle w:val="TableParagraph"/>
              <w:ind w:left="55" w:right="12"/>
              <w:jc w:val="center"/>
              <w:rPr>
                <w:sz w:val="20"/>
              </w:rPr>
            </w:pPr>
            <w:r>
              <w:rPr>
                <w:sz w:val="20"/>
              </w:rPr>
              <w:t>14</w:t>
            </w:r>
          </w:p>
        </w:tc>
      </w:tr>
      <w:tr w:rsidR="00917D04" w:rsidTr="000D1BA3">
        <w:trPr>
          <w:trHeight w:hRule="exact" w:val="1270"/>
        </w:trPr>
        <w:tc>
          <w:tcPr>
            <w:tcW w:w="420" w:type="dxa"/>
          </w:tcPr>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sz w:val="24"/>
              </w:rPr>
            </w:pPr>
          </w:p>
          <w:p w:rsidR="00917D04" w:rsidRDefault="00917D04" w:rsidP="000D1BA3">
            <w:pPr>
              <w:pStyle w:val="TableParagraph"/>
              <w:ind w:left="57" w:right="59"/>
              <w:jc w:val="center"/>
              <w:rPr>
                <w:sz w:val="20"/>
              </w:rPr>
            </w:pPr>
            <w:r>
              <w:rPr>
                <w:sz w:val="20"/>
              </w:rPr>
              <w:t>7.3</w:t>
            </w:r>
          </w:p>
        </w:tc>
        <w:tc>
          <w:tcPr>
            <w:tcW w:w="3543" w:type="dxa"/>
          </w:tcPr>
          <w:p w:rsidR="00917D04" w:rsidRDefault="00917D04" w:rsidP="000D1BA3">
            <w:pPr>
              <w:pStyle w:val="TableParagraph"/>
              <w:rPr>
                <w:rFonts w:ascii="Times New Roman"/>
                <w:sz w:val="20"/>
              </w:rPr>
            </w:pPr>
          </w:p>
          <w:p w:rsidR="00917D04" w:rsidRDefault="00917D04" w:rsidP="000D1BA3">
            <w:pPr>
              <w:pStyle w:val="TableParagraph"/>
              <w:spacing w:before="155"/>
              <w:ind w:left="268" w:hanging="87"/>
              <w:rPr>
                <w:sz w:val="20"/>
              </w:rPr>
            </w:pPr>
            <w:r>
              <w:rPr>
                <w:sz w:val="20"/>
              </w:rPr>
              <w:t xml:space="preserve"> Development of Forest Management Plans for Caatinga and Amazon</w:t>
            </w:r>
          </w:p>
        </w:tc>
        <w:tc>
          <w:tcPr>
            <w:tcW w:w="4114" w:type="dxa"/>
          </w:tcPr>
          <w:p w:rsidR="00917D04" w:rsidRDefault="00917D04" w:rsidP="000D1BA3">
            <w:pPr>
              <w:pStyle w:val="TableParagraph"/>
              <w:spacing w:before="140"/>
              <w:ind w:left="64" w:right="260"/>
              <w:rPr>
                <w:sz w:val="20"/>
              </w:rPr>
            </w:pPr>
            <w:r>
              <w:rPr>
                <w:sz w:val="20"/>
              </w:rPr>
              <w:t>To promote the management and sustainable forest consumption of wood in the production chains of furniture, construction, energetic purposes, and others.</w:t>
            </w:r>
          </w:p>
        </w:tc>
        <w:tc>
          <w:tcPr>
            <w:tcW w:w="1851" w:type="dxa"/>
          </w:tcPr>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sz w:val="24"/>
              </w:rPr>
            </w:pPr>
          </w:p>
          <w:p w:rsidR="00917D04" w:rsidRDefault="00917D04" w:rsidP="000D1BA3">
            <w:pPr>
              <w:pStyle w:val="TableParagraph"/>
              <w:ind w:left="238" w:right="239"/>
              <w:jc w:val="center"/>
              <w:rPr>
                <w:sz w:val="20"/>
              </w:rPr>
            </w:pPr>
            <w:r>
              <w:rPr>
                <w:sz w:val="20"/>
              </w:rPr>
              <w:t>SFB and states</w:t>
            </w:r>
          </w:p>
        </w:tc>
        <w:tc>
          <w:tcPr>
            <w:tcW w:w="1846" w:type="dxa"/>
          </w:tcPr>
          <w:p w:rsidR="00917D04" w:rsidRDefault="00917D04" w:rsidP="000D1BA3">
            <w:pPr>
              <w:pStyle w:val="TableParagraph"/>
              <w:spacing w:before="10"/>
              <w:rPr>
                <w:rFonts w:ascii="Times New Roman"/>
              </w:rPr>
            </w:pPr>
          </w:p>
          <w:p w:rsidR="00917D04" w:rsidRDefault="00917D04" w:rsidP="000D1BA3">
            <w:pPr>
              <w:pStyle w:val="TableParagraph"/>
              <w:ind w:left="182" w:right="179" w:hanging="2"/>
              <w:jc w:val="center"/>
              <w:rPr>
                <w:sz w:val="20"/>
              </w:rPr>
            </w:pPr>
            <w:r>
              <w:rPr>
                <w:sz w:val="20"/>
              </w:rPr>
              <w:t>Ibama, OEMAS, Incra, Industry Associations</w:t>
            </w:r>
          </w:p>
        </w:tc>
        <w:tc>
          <w:tcPr>
            <w:tcW w:w="980" w:type="dxa"/>
          </w:tcPr>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sz w:val="24"/>
              </w:rPr>
            </w:pPr>
          </w:p>
          <w:p w:rsidR="00917D04" w:rsidRDefault="00917D04" w:rsidP="000D1BA3">
            <w:pPr>
              <w:pStyle w:val="TableParagraph"/>
              <w:ind w:left="101" w:right="105"/>
              <w:jc w:val="center"/>
              <w:rPr>
                <w:sz w:val="20"/>
              </w:rPr>
            </w:pPr>
            <w:r>
              <w:rPr>
                <w:sz w:val="20"/>
              </w:rPr>
              <w:t>continuous</w:t>
            </w:r>
          </w:p>
        </w:tc>
        <w:tc>
          <w:tcPr>
            <w:tcW w:w="1632" w:type="dxa"/>
          </w:tcPr>
          <w:p w:rsidR="00917D04" w:rsidRDefault="00917D04" w:rsidP="000D1BA3">
            <w:pPr>
              <w:pStyle w:val="TableParagraph"/>
              <w:rPr>
                <w:rFonts w:ascii="Times New Roman"/>
                <w:sz w:val="20"/>
              </w:rPr>
            </w:pPr>
          </w:p>
          <w:p w:rsidR="00917D04" w:rsidRDefault="00917D04" w:rsidP="000D1BA3">
            <w:pPr>
              <w:pStyle w:val="TableParagraph"/>
              <w:spacing w:before="155"/>
              <w:ind w:left="420" w:right="216" w:firstLine="31"/>
              <w:rPr>
                <w:sz w:val="20"/>
              </w:rPr>
            </w:pPr>
            <w:r>
              <w:rPr>
                <w:sz w:val="20"/>
              </w:rPr>
              <w:t>government, companies</w:t>
            </w:r>
          </w:p>
        </w:tc>
        <w:tc>
          <w:tcPr>
            <w:tcW w:w="960" w:type="dxa"/>
          </w:tcPr>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sz w:val="24"/>
              </w:rPr>
            </w:pPr>
          </w:p>
          <w:p w:rsidR="00917D04" w:rsidRDefault="00917D04" w:rsidP="000D1BA3">
            <w:pPr>
              <w:pStyle w:val="TableParagraph"/>
              <w:ind w:left="55" w:right="12"/>
              <w:jc w:val="center"/>
              <w:rPr>
                <w:sz w:val="20"/>
              </w:rPr>
            </w:pPr>
            <w:r>
              <w:rPr>
                <w:sz w:val="20"/>
              </w:rPr>
              <w:t>14</w:t>
            </w:r>
          </w:p>
        </w:tc>
      </w:tr>
      <w:tr w:rsidR="00917D04" w:rsidTr="000D1BA3">
        <w:trPr>
          <w:trHeight w:hRule="exact" w:val="1270"/>
        </w:trPr>
        <w:tc>
          <w:tcPr>
            <w:tcW w:w="420" w:type="dxa"/>
          </w:tcPr>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sz w:val="24"/>
              </w:rPr>
            </w:pPr>
          </w:p>
          <w:p w:rsidR="00917D04" w:rsidRDefault="00917D04" w:rsidP="000D1BA3">
            <w:pPr>
              <w:pStyle w:val="TableParagraph"/>
              <w:ind w:left="57" w:right="59"/>
              <w:jc w:val="center"/>
              <w:rPr>
                <w:sz w:val="20"/>
              </w:rPr>
            </w:pPr>
            <w:r>
              <w:rPr>
                <w:sz w:val="20"/>
              </w:rPr>
              <w:t>7.4</w:t>
            </w:r>
          </w:p>
        </w:tc>
        <w:tc>
          <w:tcPr>
            <w:tcW w:w="3543" w:type="dxa"/>
          </w:tcPr>
          <w:p w:rsidR="00917D04" w:rsidRDefault="00917D04" w:rsidP="000D1BA3">
            <w:pPr>
              <w:pStyle w:val="TableParagraph"/>
              <w:spacing w:before="140"/>
              <w:ind w:left="82" w:right="85"/>
              <w:jc w:val="center"/>
              <w:rPr>
                <w:sz w:val="20"/>
              </w:rPr>
            </w:pPr>
            <w:r>
              <w:rPr>
                <w:sz w:val="20"/>
              </w:rPr>
              <w:t>Publication of educational material on the importance of conservation and sustainable use of pollinators, with an emphasis on bees</w:t>
            </w:r>
          </w:p>
        </w:tc>
        <w:tc>
          <w:tcPr>
            <w:tcW w:w="4114" w:type="dxa"/>
          </w:tcPr>
          <w:p w:rsidR="00917D04" w:rsidRDefault="00917D04" w:rsidP="000D1BA3">
            <w:pPr>
              <w:pStyle w:val="TableParagraph"/>
              <w:rPr>
                <w:rFonts w:ascii="Times New Roman"/>
                <w:sz w:val="20"/>
              </w:rPr>
            </w:pPr>
          </w:p>
          <w:p w:rsidR="00917D04" w:rsidRDefault="00917D04" w:rsidP="000D1BA3">
            <w:pPr>
              <w:pStyle w:val="TableParagraph"/>
              <w:spacing w:before="155"/>
              <w:ind w:left="64" w:right="168"/>
              <w:rPr>
                <w:sz w:val="20"/>
              </w:rPr>
            </w:pPr>
            <w:r>
              <w:rPr>
                <w:sz w:val="20"/>
              </w:rPr>
              <w:t>Promote the knowledge and sustainable use of species from biodiversity.</w:t>
            </w:r>
          </w:p>
        </w:tc>
        <w:tc>
          <w:tcPr>
            <w:tcW w:w="1851" w:type="dxa"/>
          </w:tcPr>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sz w:val="24"/>
              </w:rPr>
            </w:pPr>
          </w:p>
          <w:p w:rsidR="00917D04" w:rsidRDefault="00917D04" w:rsidP="000D1BA3">
            <w:pPr>
              <w:pStyle w:val="TableParagraph"/>
              <w:ind w:left="238" w:right="241"/>
              <w:jc w:val="center"/>
              <w:rPr>
                <w:sz w:val="20"/>
              </w:rPr>
            </w:pPr>
            <w:r>
              <w:rPr>
                <w:sz w:val="20"/>
              </w:rPr>
              <w:t>DESP / SBF / MMA</w:t>
            </w:r>
          </w:p>
        </w:tc>
        <w:tc>
          <w:tcPr>
            <w:tcW w:w="1846" w:type="dxa"/>
          </w:tcPr>
          <w:p w:rsidR="00917D04" w:rsidRDefault="00917D04" w:rsidP="000D1BA3">
            <w:pPr>
              <w:pStyle w:val="TableParagraph"/>
              <w:spacing w:before="10"/>
              <w:rPr>
                <w:rFonts w:ascii="Times New Roman"/>
              </w:rPr>
            </w:pPr>
          </w:p>
          <w:p w:rsidR="00917D04" w:rsidRDefault="00917D04" w:rsidP="000D1BA3">
            <w:pPr>
              <w:pStyle w:val="TableParagraph"/>
              <w:ind w:left="345" w:right="343" w:hanging="2"/>
              <w:jc w:val="center"/>
              <w:rPr>
                <w:sz w:val="20"/>
              </w:rPr>
            </w:pPr>
            <w:r>
              <w:rPr>
                <w:sz w:val="20"/>
              </w:rPr>
              <w:t>Embrapa and Public Universities</w:t>
            </w:r>
          </w:p>
        </w:tc>
        <w:tc>
          <w:tcPr>
            <w:tcW w:w="980" w:type="dxa"/>
          </w:tcPr>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sz w:val="24"/>
              </w:rPr>
            </w:pPr>
          </w:p>
          <w:p w:rsidR="00917D04" w:rsidRDefault="00917D04" w:rsidP="000D1BA3">
            <w:pPr>
              <w:pStyle w:val="TableParagraph"/>
              <w:ind w:left="101" w:right="104"/>
              <w:jc w:val="center"/>
              <w:rPr>
                <w:sz w:val="20"/>
              </w:rPr>
            </w:pPr>
            <w:r>
              <w:rPr>
                <w:sz w:val="20"/>
              </w:rPr>
              <w:t>2016</w:t>
            </w:r>
          </w:p>
        </w:tc>
        <w:tc>
          <w:tcPr>
            <w:tcW w:w="1632" w:type="dxa"/>
          </w:tcPr>
          <w:p w:rsidR="00917D04" w:rsidRDefault="00917D04" w:rsidP="000D1BA3">
            <w:pPr>
              <w:pStyle w:val="TableParagraph"/>
              <w:rPr>
                <w:rFonts w:ascii="Times New Roman"/>
                <w:sz w:val="20"/>
              </w:rPr>
            </w:pPr>
          </w:p>
          <w:p w:rsidR="00917D04" w:rsidRDefault="00917D04" w:rsidP="000D1BA3">
            <w:pPr>
              <w:pStyle w:val="TableParagraph"/>
              <w:spacing w:before="155"/>
              <w:ind w:left="420" w:right="216" w:hanging="15"/>
              <w:rPr>
                <w:sz w:val="20"/>
              </w:rPr>
            </w:pPr>
            <w:r>
              <w:rPr>
                <w:sz w:val="20"/>
              </w:rPr>
              <w:t>government, academia</w:t>
            </w:r>
          </w:p>
        </w:tc>
        <w:tc>
          <w:tcPr>
            <w:tcW w:w="960" w:type="dxa"/>
          </w:tcPr>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sz w:val="24"/>
              </w:rPr>
            </w:pPr>
          </w:p>
          <w:p w:rsidR="00917D04" w:rsidRDefault="00917D04" w:rsidP="000D1BA3">
            <w:pPr>
              <w:pStyle w:val="TableParagraph"/>
              <w:jc w:val="center"/>
              <w:rPr>
                <w:sz w:val="20"/>
              </w:rPr>
            </w:pPr>
            <w:r>
              <w:rPr>
                <w:sz w:val="20"/>
              </w:rPr>
              <w:t>1</w:t>
            </w:r>
          </w:p>
        </w:tc>
      </w:tr>
      <w:tr w:rsidR="00917D04" w:rsidTr="000D1BA3">
        <w:trPr>
          <w:trHeight w:hRule="exact" w:val="1273"/>
        </w:trPr>
        <w:tc>
          <w:tcPr>
            <w:tcW w:w="420" w:type="dxa"/>
          </w:tcPr>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sz w:val="24"/>
              </w:rPr>
            </w:pPr>
          </w:p>
          <w:p w:rsidR="00917D04" w:rsidRDefault="00917D04" w:rsidP="000D1BA3">
            <w:pPr>
              <w:pStyle w:val="TableParagraph"/>
              <w:ind w:left="57" w:right="59"/>
              <w:jc w:val="center"/>
              <w:rPr>
                <w:sz w:val="20"/>
              </w:rPr>
            </w:pPr>
            <w:r>
              <w:rPr>
                <w:sz w:val="20"/>
              </w:rPr>
              <w:t>7.5</w:t>
            </w:r>
          </w:p>
        </w:tc>
        <w:tc>
          <w:tcPr>
            <w:tcW w:w="3543" w:type="dxa"/>
          </w:tcPr>
          <w:p w:rsidR="00917D04" w:rsidRDefault="00917D04" w:rsidP="000D1BA3">
            <w:pPr>
              <w:pStyle w:val="TableParagraph"/>
              <w:rPr>
                <w:rFonts w:ascii="Times New Roman"/>
                <w:sz w:val="20"/>
              </w:rPr>
            </w:pPr>
          </w:p>
          <w:p w:rsidR="00917D04" w:rsidRDefault="00917D04" w:rsidP="000D1BA3">
            <w:pPr>
              <w:pStyle w:val="TableParagraph"/>
              <w:spacing w:before="155"/>
              <w:ind w:left="1553" w:right="154" w:hanging="1378"/>
              <w:rPr>
                <w:sz w:val="20"/>
              </w:rPr>
            </w:pPr>
            <w:r>
              <w:rPr>
                <w:sz w:val="20"/>
              </w:rPr>
              <w:t>Implementation of the Rural Environmental Registry</w:t>
            </w:r>
          </w:p>
        </w:tc>
        <w:tc>
          <w:tcPr>
            <w:tcW w:w="4114" w:type="dxa"/>
          </w:tcPr>
          <w:p w:rsidR="00917D04" w:rsidRDefault="00917D04" w:rsidP="000D1BA3">
            <w:pPr>
              <w:pStyle w:val="TableParagraph"/>
              <w:spacing w:before="143"/>
              <w:ind w:left="64" w:right="85"/>
              <w:rPr>
                <w:sz w:val="20"/>
              </w:rPr>
            </w:pPr>
            <w:r>
              <w:rPr>
                <w:sz w:val="20"/>
              </w:rPr>
              <w:t>Integrate environmental information on rural properties, making databases for control, monitoring and environmental planning.</w:t>
            </w:r>
          </w:p>
        </w:tc>
        <w:tc>
          <w:tcPr>
            <w:tcW w:w="1851" w:type="dxa"/>
          </w:tcPr>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sz w:val="24"/>
              </w:rPr>
            </w:pPr>
          </w:p>
          <w:p w:rsidR="00917D04" w:rsidRDefault="00917D04" w:rsidP="000D1BA3">
            <w:pPr>
              <w:pStyle w:val="TableParagraph"/>
              <w:ind w:left="238" w:right="239"/>
              <w:jc w:val="center"/>
              <w:rPr>
                <w:sz w:val="20"/>
              </w:rPr>
            </w:pPr>
            <w:r>
              <w:rPr>
                <w:sz w:val="20"/>
              </w:rPr>
              <w:t>SFB and OEMAs</w:t>
            </w:r>
          </w:p>
        </w:tc>
        <w:tc>
          <w:tcPr>
            <w:tcW w:w="1846" w:type="dxa"/>
          </w:tcPr>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sz w:val="24"/>
              </w:rPr>
            </w:pPr>
          </w:p>
          <w:p w:rsidR="00917D04" w:rsidRDefault="00917D04" w:rsidP="000D1BA3">
            <w:pPr>
              <w:pStyle w:val="TableParagraph"/>
              <w:ind w:left="114" w:right="117"/>
              <w:jc w:val="center"/>
              <w:rPr>
                <w:sz w:val="20"/>
              </w:rPr>
            </w:pPr>
            <w:r>
              <w:rPr>
                <w:sz w:val="20"/>
              </w:rPr>
              <w:t>DECO / SBF</w:t>
            </w:r>
          </w:p>
        </w:tc>
        <w:tc>
          <w:tcPr>
            <w:tcW w:w="980" w:type="dxa"/>
          </w:tcPr>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sz w:val="24"/>
              </w:rPr>
            </w:pPr>
          </w:p>
          <w:p w:rsidR="00917D04" w:rsidRDefault="00917D04" w:rsidP="000D1BA3">
            <w:pPr>
              <w:pStyle w:val="TableParagraph"/>
              <w:ind w:left="101" w:right="104"/>
              <w:jc w:val="center"/>
              <w:rPr>
                <w:sz w:val="20"/>
              </w:rPr>
            </w:pPr>
            <w:r>
              <w:rPr>
                <w:sz w:val="20"/>
              </w:rPr>
              <w:t>2016</w:t>
            </w:r>
          </w:p>
        </w:tc>
        <w:tc>
          <w:tcPr>
            <w:tcW w:w="1632" w:type="dxa"/>
          </w:tcPr>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sz w:val="24"/>
              </w:rPr>
            </w:pPr>
          </w:p>
          <w:p w:rsidR="00917D04" w:rsidRDefault="00917D04" w:rsidP="000D1BA3">
            <w:pPr>
              <w:pStyle w:val="TableParagraph"/>
              <w:ind w:left="93" w:right="95"/>
              <w:jc w:val="center"/>
              <w:rPr>
                <w:sz w:val="20"/>
              </w:rPr>
            </w:pPr>
            <w:r>
              <w:rPr>
                <w:sz w:val="20"/>
              </w:rPr>
              <w:t>government, states</w:t>
            </w:r>
          </w:p>
        </w:tc>
        <w:tc>
          <w:tcPr>
            <w:tcW w:w="960" w:type="dxa"/>
          </w:tcPr>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sz w:val="24"/>
              </w:rPr>
            </w:pPr>
          </w:p>
          <w:p w:rsidR="00917D04" w:rsidRDefault="00917D04" w:rsidP="000D1BA3">
            <w:pPr>
              <w:pStyle w:val="TableParagraph"/>
              <w:ind w:left="55" w:right="57"/>
              <w:jc w:val="center"/>
              <w:rPr>
                <w:sz w:val="20"/>
              </w:rPr>
            </w:pPr>
            <w:r>
              <w:rPr>
                <w:sz w:val="20"/>
              </w:rPr>
              <w:t>11, 14, 15</w:t>
            </w:r>
          </w:p>
        </w:tc>
      </w:tr>
    </w:tbl>
    <w:p w:rsidR="00917D04" w:rsidRDefault="00917D04" w:rsidP="00917D04">
      <w:pPr>
        <w:jc w:val="center"/>
        <w:rPr>
          <w:sz w:val="20"/>
        </w:rPr>
        <w:sectPr w:rsidR="00917D04">
          <w:pgSz w:w="16840" w:h="11910" w:orient="landscape"/>
          <w:pgMar w:top="1020" w:right="340" w:bottom="720" w:left="920" w:header="831" w:footer="530" w:gutter="0"/>
          <w:pgNumType w:start="100"/>
          <w:cols w:space="720"/>
        </w:sectPr>
      </w:pPr>
    </w:p>
    <w:p w:rsidR="00917D04" w:rsidRDefault="00917D04" w:rsidP="00917D04">
      <w:pPr>
        <w:pStyle w:val="Corpodetexto"/>
        <w:rPr>
          <w:sz w:val="20"/>
        </w:rPr>
      </w:pPr>
    </w:p>
    <w:p w:rsidR="00917D04" w:rsidRDefault="00917D04" w:rsidP="00917D04">
      <w:pPr>
        <w:pStyle w:val="Corpodetexto"/>
        <w:spacing w:before="6"/>
        <w:rPr>
          <w:sz w:val="15"/>
        </w:rPr>
      </w:pPr>
    </w:p>
    <w:tbl>
      <w:tblPr>
        <w:tblStyle w:val="TableNormal1"/>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
        <w:gridCol w:w="3372"/>
        <w:gridCol w:w="4143"/>
        <w:gridCol w:w="1836"/>
        <w:gridCol w:w="1838"/>
        <w:gridCol w:w="989"/>
        <w:gridCol w:w="1694"/>
        <w:gridCol w:w="911"/>
      </w:tblGrid>
      <w:tr w:rsidR="00917D04" w:rsidRPr="00EE64D7" w:rsidTr="000D1BA3">
        <w:trPr>
          <w:trHeight w:hRule="exact" w:val="730"/>
        </w:trPr>
        <w:tc>
          <w:tcPr>
            <w:tcW w:w="15304" w:type="dxa"/>
            <w:gridSpan w:val="8"/>
            <w:shd w:val="clear" w:color="auto" w:fill="D5E2BB"/>
          </w:tcPr>
          <w:p w:rsidR="00917D04" w:rsidRPr="00EE64D7" w:rsidRDefault="00917D04" w:rsidP="000D1BA3">
            <w:pPr>
              <w:pStyle w:val="TableParagraph"/>
              <w:spacing w:before="6"/>
              <w:rPr>
                <w:rFonts w:ascii="Times New Roman"/>
                <w:sz w:val="20"/>
              </w:rPr>
            </w:pPr>
          </w:p>
          <w:p w:rsidR="00917D04" w:rsidRPr="00EE64D7" w:rsidRDefault="00917D04" w:rsidP="000D1BA3">
            <w:pPr>
              <w:pStyle w:val="TableParagraph"/>
              <w:ind w:left="391"/>
              <w:rPr>
                <w:b/>
                <w:sz w:val="20"/>
                <w:szCs w:val="20"/>
              </w:rPr>
            </w:pPr>
            <w:r>
              <w:rPr>
                <w:b/>
                <w:sz w:val="20"/>
                <w:szCs w:val="20"/>
              </w:rPr>
              <w:t xml:space="preserve">Target 8: </w:t>
            </w:r>
            <w:r w:rsidRPr="00EE64D7">
              <w:rPr>
                <w:b/>
                <w:sz w:val="20"/>
                <w:szCs w:val="20"/>
              </w:rPr>
              <w:t>By 2020, pollution, including the pollution resulting from excess nutrients, will be reduced to levels that are not damaging to the functioning of ecosystems and biodiversity.</w:t>
            </w:r>
          </w:p>
        </w:tc>
      </w:tr>
      <w:tr w:rsidR="00917D04" w:rsidTr="000D1BA3">
        <w:trPr>
          <w:trHeight w:hRule="exact" w:val="744"/>
        </w:trPr>
        <w:tc>
          <w:tcPr>
            <w:tcW w:w="3893" w:type="dxa"/>
            <w:gridSpan w:val="2"/>
            <w:shd w:val="clear" w:color="auto" w:fill="76923B"/>
          </w:tcPr>
          <w:p w:rsidR="00917D04" w:rsidRPr="00EE64D7" w:rsidRDefault="00917D04" w:rsidP="000D1BA3">
            <w:pPr>
              <w:pStyle w:val="TableParagraph"/>
              <w:spacing w:before="2"/>
              <w:rPr>
                <w:rFonts w:ascii="Times New Roman"/>
                <w:sz w:val="21"/>
              </w:rPr>
            </w:pPr>
          </w:p>
          <w:p w:rsidR="00917D04" w:rsidRDefault="00917D04" w:rsidP="000D1BA3">
            <w:pPr>
              <w:pStyle w:val="TableParagraph"/>
              <w:ind w:left="1675" w:right="1675"/>
              <w:jc w:val="center"/>
              <w:rPr>
                <w:b/>
                <w:sz w:val="20"/>
              </w:rPr>
            </w:pPr>
            <w:r>
              <w:rPr>
                <w:b/>
                <w:color w:val="FFFFFF"/>
                <w:sz w:val="20"/>
              </w:rPr>
              <w:t>Actions</w:t>
            </w:r>
          </w:p>
        </w:tc>
        <w:tc>
          <w:tcPr>
            <w:tcW w:w="4143"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648" w:right="1650"/>
              <w:jc w:val="center"/>
              <w:rPr>
                <w:b/>
                <w:sz w:val="20"/>
              </w:rPr>
            </w:pPr>
            <w:r>
              <w:rPr>
                <w:b/>
                <w:color w:val="FFFFFF"/>
                <w:sz w:val="20"/>
              </w:rPr>
              <w:t>Objectives</w:t>
            </w:r>
          </w:p>
        </w:tc>
        <w:tc>
          <w:tcPr>
            <w:tcW w:w="1836"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00" w:right="100"/>
              <w:jc w:val="center"/>
              <w:rPr>
                <w:b/>
                <w:sz w:val="20"/>
              </w:rPr>
            </w:pPr>
            <w:r>
              <w:rPr>
                <w:b/>
                <w:color w:val="FFFFFF"/>
                <w:sz w:val="20"/>
              </w:rPr>
              <w:t>Entity in Charge</w:t>
            </w:r>
          </w:p>
        </w:tc>
        <w:tc>
          <w:tcPr>
            <w:tcW w:w="1838"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13" w:right="114"/>
              <w:jc w:val="center"/>
              <w:rPr>
                <w:b/>
                <w:sz w:val="20"/>
              </w:rPr>
            </w:pPr>
            <w:r>
              <w:rPr>
                <w:b/>
                <w:color w:val="FFFFFF"/>
                <w:sz w:val="20"/>
              </w:rPr>
              <w:t>Possible partners</w:t>
            </w:r>
          </w:p>
        </w:tc>
        <w:tc>
          <w:tcPr>
            <w:tcW w:w="989"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06" w:right="107"/>
              <w:jc w:val="center"/>
              <w:rPr>
                <w:b/>
                <w:sz w:val="20"/>
              </w:rPr>
            </w:pPr>
            <w:r>
              <w:rPr>
                <w:b/>
                <w:color w:val="FFFFFF"/>
                <w:sz w:val="20"/>
              </w:rPr>
              <w:t>Deadline</w:t>
            </w:r>
          </w:p>
        </w:tc>
        <w:tc>
          <w:tcPr>
            <w:tcW w:w="1694"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600" w:right="601"/>
              <w:jc w:val="center"/>
              <w:rPr>
                <w:b/>
                <w:sz w:val="20"/>
              </w:rPr>
            </w:pPr>
            <w:r>
              <w:rPr>
                <w:b/>
                <w:color w:val="FFFFFF"/>
                <w:sz w:val="20"/>
              </w:rPr>
              <w:t>Sector</w:t>
            </w:r>
          </w:p>
        </w:tc>
        <w:tc>
          <w:tcPr>
            <w:tcW w:w="910" w:type="dxa"/>
            <w:shd w:val="clear" w:color="auto" w:fill="76923B"/>
          </w:tcPr>
          <w:p w:rsidR="00917D04" w:rsidRDefault="00917D04" w:rsidP="000D1BA3">
            <w:pPr>
              <w:pStyle w:val="TableParagraph"/>
              <w:ind w:left="168" w:hanging="94"/>
              <w:rPr>
                <w:b/>
                <w:sz w:val="20"/>
              </w:rPr>
            </w:pPr>
            <w:r>
              <w:rPr>
                <w:b/>
                <w:color w:val="FFFFFF"/>
                <w:sz w:val="20"/>
              </w:rPr>
              <w:t>Interface (with other goals)</w:t>
            </w:r>
          </w:p>
        </w:tc>
      </w:tr>
      <w:tr w:rsidR="00917D04" w:rsidTr="000D1BA3">
        <w:trPr>
          <w:trHeight w:hRule="exact" w:val="1474"/>
        </w:trPr>
        <w:tc>
          <w:tcPr>
            <w:tcW w:w="521"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49"/>
              <w:ind w:left="108" w:right="110"/>
              <w:jc w:val="center"/>
              <w:rPr>
                <w:sz w:val="20"/>
              </w:rPr>
            </w:pPr>
            <w:r>
              <w:rPr>
                <w:sz w:val="20"/>
              </w:rPr>
              <w:t>8.1</w:t>
            </w:r>
          </w:p>
        </w:tc>
        <w:tc>
          <w:tcPr>
            <w:tcW w:w="3372" w:type="dxa"/>
          </w:tcPr>
          <w:p w:rsidR="00917D04" w:rsidRDefault="00917D04" w:rsidP="000D1BA3">
            <w:pPr>
              <w:pStyle w:val="TableParagraph"/>
              <w:ind w:left="94" w:right="95"/>
              <w:jc w:val="center"/>
              <w:rPr>
                <w:sz w:val="20"/>
              </w:rPr>
            </w:pPr>
            <w:r>
              <w:rPr>
                <w:sz w:val="20"/>
              </w:rPr>
              <w:t>To promote the re-evaluation of active ingredients from pesticides that are already registered, for which there is evidence of harm to the environment and that are associated with adverse effects on bees.</w:t>
            </w:r>
          </w:p>
        </w:tc>
        <w:tc>
          <w:tcPr>
            <w:tcW w:w="4143" w:type="dxa"/>
          </w:tcPr>
          <w:p w:rsidR="00917D04" w:rsidRDefault="00917D04" w:rsidP="000D1BA3">
            <w:pPr>
              <w:pStyle w:val="TableParagraph"/>
              <w:spacing w:before="121"/>
              <w:ind w:left="64"/>
              <w:rPr>
                <w:sz w:val="20"/>
              </w:rPr>
            </w:pPr>
            <w:r>
              <w:rPr>
                <w:sz w:val="20"/>
              </w:rPr>
              <w:t>Reassess pesticide products are suspected to cause harm to the environment, and based on verified studies and results, establish restrictive or prohibitive measures of the registration of these active ingredients.</w:t>
            </w:r>
          </w:p>
        </w:tc>
        <w:tc>
          <w:tcPr>
            <w:tcW w:w="1836"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49"/>
              <w:ind w:left="98" w:right="100"/>
              <w:jc w:val="center"/>
              <w:rPr>
                <w:sz w:val="20"/>
              </w:rPr>
            </w:pPr>
            <w:r>
              <w:rPr>
                <w:sz w:val="20"/>
              </w:rPr>
              <w:t>IBAMA</w:t>
            </w:r>
          </w:p>
        </w:tc>
        <w:tc>
          <w:tcPr>
            <w:tcW w:w="1838"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49"/>
              <w:ind w:left="113" w:right="114"/>
              <w:jc w:val="center"/>
              <w:rPr>
                <w:sz w:val="20"/>
              </w:rPr>
            </w:pPr>
            <w:r>
              <w:rPr>
                <w:sz w:val="20"/>
              </w:rPr>
              <w:t>Anvisa, MAPA</w:t>
            </w:r>
          </w:p>
        </w:tc>
        <w:tc>
          <w:tcPr>
            <w:tcW w:w="98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49"/>
              <w:ind w:left="106" w:right="110"/>
              <w:jc w:val="center"/>
              <w:rPr>
                <w:sz w:val="20"/>
              </w:rPr>
            </w:pPr>
            <w:r>
              <w:rPr>
                <w:sz w:val="20"/>
              </w:rPr>
              <w:t>continuous</w:t>
            </w:r>
          </w:p>
        </w:tc>
        <w:tc>
          <w:tcPr>
            <w:tcW w:w="1694" w:type="dxa"/>
          </w:tcPr>
          <w:p w:rsidR="00917D04" w:rsidRDefault="00917D04" w:rsidP="000D1BA3">
            <w:pPr>
              <w:pStyle w:val="TableParagraph"/>
              <w:rPr>
                <w:rFonts w:ascii="Times New Roman"/>
                <w:sz w:val="20"/>
              </w:rPr>
            </w:pPr>
          </w:p>
          <w:p w:rsidR="00917D04" w:rsidRDefault="00917D04" w:rsidP="000D1BA3">
            <w:pPr>
              <w:pStyle w:val="TableParagraph"/>
              <w:spacing w:before="3"/>
              <w:rPr>
                <w:rFonts w:ascii="Times New Roman"/>
              </w:rPr>
            </w:pPr>
          </w:p>
          <w:p w:rsidR="00917D04" w:rsidRDefault="00917D04" w:rsidP="000D1BA3">
            <w:pPr>
              <w:pStyle w:val="TableParagraph"/>
              <w:ind w:left="532" w:right="232" w:hanging="284"/>
              <w:rPr>
                <w:sz w:val="20"/>
              </w:rPr>
            </w:pPr>
            <w:r>
              <w:rPr>
                <w:sz w:val="20"/>
              </w:rPr>
              <w:t>Government, private sector</w:t>
            </w:r>
          </w:p>
        </w:tc>
        <w:tc>
          <w:tcPr>
            <w:tcW w:w="91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49"/>
              <w:jc w:val="center"/>
              <w:rPr>
                <w:sz w:val="20"/>
              </w:rPr>
            </w:pPr>
            <w:r>
              <w:rPr>
                <w:sz w:val="20"/>
              </w:rPr>
              <w:t>4</w:t>
            </w:r>
          </w:p>
        </w:tc>
      </w:tr>
      <w:tr w:rsidR="00917D04" w:rsidTr="000D1BA3">
        <w:trPr>
          <w:trHeight w:hRule="exact" w:val="2208"/>
        </w:trPr>
        <w:tc>
          <w:tcPr>
            <w:tcW w:w="521"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24"/>
              </w:rPr>
            </w:pPr>
          </w:p>
          <w:p w:rsidR="00917D04" w:rsidRDefault="00917D04" w:rsidP="000D1BA3">
            <w:pPr>
              <w:pStyle w:val="TableParagraph"/>
              <w:ind w:left="108" w:right="110"/>
              <w:jc w:val="center"/>
              <w:rPr>
                <w:sz w:val="20"/>
              </w:rPr>
            </w:pPr>
            <w:r>
              <w:rPr>
                <w:sz w:val="20"/>
              </w:rPr>
              <w:t>8.2.</w:t>
            </w:r>
          </w:p>
        </w:tc>
        <w:tc>
          <w:tcPr>
            <w:tcW w:w="3372"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51"/>
              <w:ind w:left="100" w:right="99" w:hanging="4"/>
              <w:jc w:val="center"/>
              <w:rPr>
                <w:sz w:val="20"/>
              </w:rPr>
            </w:pPr>
            <w:r>
              <w:rPr>
                <w:sz w:val="20"/>
              </w:rPr>
              <w:t>Implement the National Implementation Plan (NIP) from the Stockholm Convention on Persistent Organic Pollutants (POPs)</w:t>
            </w:r>
          </w:p>
        </w:tc>
        <w:tc>
          <w:tcPr>
            <w:tcW w:w="4143" w:type="dxa"/>
          </w:tcPr>
          <w:p w:rsidR="00917D04" w:rsidRDefault="00917D04" w:rsidP="000D1BA3">
            <w:pPr>
              <w:pStyle w:val="TableParagraph"/>
              <w:ind w:left="64" w:right="98"/>
              <w:rPr>
                <w:sz w:val="20"/>
              </w:rPr>
            </w:pPr>
            <w:r>
              <w:rPr>
                <w:sz w:val="20"/>
              </w:rPr>
              <w:t>Protect human health, the biota and the environment from persistent organic pollutants, through the environmentally sound elimination of stockpiles and residues of POPs substances identified in Brazil, implementing reduction strategies of the release of unintentional POPs in national sources and manage areas contaminated by POPs.</w:t>
            </w:r>
          </w:p>
        </w:tc>
        <w:tc>
          <w:tcPr>
            <w:tcW w:w="1836"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51" w:line="243" w:lineRule="exact"/>
              <w:ind w:left="99" w:right="100"/>
              <w:jc w:val="center"/>
              <w:rPr>
                <w:sz w:val="20"/>
              </w:rPr>
            </w:pPr>
            <w:r>
              <w:rPr>
                <w:sz w:val="20"/>
              </w:rPr>
              <w:t>MMA, OEMAs,</w:t>
            </w:r>
          </w:p>
          <w:p w:rsidR="00917D04" w:rsidRDefault="00917D04" w:rsidP="000D1BA3">
            <w:pPr>
              <w:pStyle w:val="TableParagraph"/>
              <w:ind w:left="101" w:right="100"/>
              <w:jc w:val="center"/>
              <w:rPr>
                <w:sz w:val="20"/>
              </w:rPr>
            </w:pPr>
            <w:r>
              <w:rPr>
                <w:sz w:val="20"/>
              </w:rPr>
              <w:t>institutions listed in the NIP, the private sector</w:t>
            </w:r>
          </w:p>
        </w:tc>
        <w:tc>
          <w:tcPr>
            <w:tcW w:w="1838"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24"/>
              </w:rPr>
            </w:pPr>
          </w:p>
          <w:p w:rsidR="00917D04" w:rsidRDefault="00917D04" w:rsidP="000D1BA3">
            <w:pPr>
              <w:pStyle w:val="TableParagraph"/>
              <w:ind w:left="113" w:right="114"/>
              <w:jc w:val="center"/>
              <w:rPr>
                <w:sz w:val="20"/>
              </w:rPr>
            </w:pPr>
            <w:r>
              <w:rPr>
                <w:sz w:val="20"/>
              </w:rPr>
              <w:t>NGOs</w:t>
            </w:r>
          </w:p>
        </w:tc>
        <w:tc>
          <w:tcPr>
            <w:tcW w:w="98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24"/>
              </w:rPr>
            </w:pPr>
          </w:p>
          <w:p w:rsidR="00917D04" w:rsidRDefault="00917D04" w:rsidP="000D1BA3">
            <w:pPr>
              <w:pStyle w:val="TableParagraph"/>
              <w:ind w:left="106" w:right="109"/>
              <w:jc w:val="center"/>
              <w:rPr>
                <w:sz w:val="20"/>
              </w:rPr>
            </w:pPr>
            <w:r>
              <w:rPr>
                <w:sz w:val="20"/>
              </w:rPr>
              <w:t>2020</w:t>
            </w:r>
          </w:p>
        </w:tc>
        <w:tc>
          <w:tcPr>
            <w:tcW w:w="169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63"/>
              <w:ind w:left="299" w:hanging="180"/>
              <w:rPr>
                <w:sz w:val="20"/>
              </w:rPr>
            </w:pPr>
            <w:r>
              <w:rPr>
                <w:sz w:val="20"/>
              </w:rPr>
              <w:t>Government, private sector</w:t>
            </w:r>
          </w:p>
        </w:tc>
        <w:tc>
          <w:tcPr>
            <w:tcW w:w="91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24"/>
              </w:rPr>
            </w:pPr>
          </w:p>
          <w:p w:rsidR="00917D04" w:rsidRDefault="00917D04" w:rsidP="000D1BA3">
            <w:pPr>
              <w:pStyle w:val="TableParagraph"/>
              <w:ind w:left="281" w:right="281"/>
              <w:jc w:val="center"/>
              <w:rPr>
                <w:sz w:val="20"/>
              </w:rPr>
            </w:pPr>
            <w:r>
              <w:rPr>
                <w:sz w:val="20"/>
              </w:rPr>
              <w:t>4, 7</w:t>
            </w:r>
          </w:p>
        </w:tc>
      </w:tr>
      <w:tr w:rsidR="00917D04" w:rsidTr="000D1BA3">
        <w:trPr>
          <w:trHeight w:hRule="exact" w:val="1231"/>
        </w:trPr>
        <w:tc>
          <w:tcPr>
            <w:tcW w:w="521" w:type="dxa"/>
          </w:tcPr>
          <w:p w:rsidR="00917D04" w:rsidRDefault="00917D04" w:rsidP="000D1BA3">
            <w:pPr>
              <w:pStyle w:val="TableParagraph"/>
              <w:rPr>
                <w:rFonts w:ascii="Times New Roman"/>
                <w:sz w:val="20"/>
              </w:rPr>
            </w:pPr>
          </w:p>
          <w:p w:rsidR="00917D04" w:rsidRDefault="00917D04" w:rsidP="000D1BA3">
            <w:pPr>
              <w:pStyle w:val="TableParagraph"/>
              <w:spacing w:before="3"/>
              <w:rPr>
                <w:rFonts w:ascii="Times New Roman"/>
              </w:rPr>
            </w:pPr>
          </w:p>
          <w:p w:rsidR="00917D04" w:rsidRDefault="00917D04" w:rsidP="000D1BA3">
            <w:pPr>
              <w:pStyle w:val="TableParagraph"/>
              <w:ind w:left="108" w:right="110"/>
              <w:jc w:val="center"/>
              <w:rPr>
                <w:sz w:val="20"/>
              </w:rPr>
            </w:pPr>
            <w:r>
              <w:rPr>
                <w:sz w:val="20"/>
              </w:rPr>
              <w:t>8.3</w:t>
            </w:r>
          </w:p>
        </w:tc>
        <w:tc>
          <w:tcPr>
            <w:tcW w:w="3372" w:type="dxa"/>
          </w:tcPr>
          <w:p w:rsidR="00917D04" w:rsidRDefault="00917D04" w:rsidP="000D1BA3">
            <w:pPr>
              <w:pStyle w:val="TableParagraph"/>
              <w:ind w:left="64" w:right="69" w:firstLine="2"/>
              <w:jc w:val="center"/>
              <w:rPr>
                <w:sz w:val="20"/>
              </w:rPr>
            </w:pPr>
            <w:r>
              <w:rPr>
                <w:sz w:val="20"/>
              </w:rPr>
              <w:t>Define strategies to reduce releases of mercury in water, based on the national inventory of emissions and mercury releases</w:t>
            </w:r>
          </w:p>
        </w:tc>
        <w:tc>
          <w:tcPr>
            <w:tcW w:w="4143" w:type="dxa"/>
          </w:tcPr>
          <w:p w:rsidR="00917D04" w:rsidRDefault="00917D04" w:rsidP="000D1BA3">
            <w:pPr>
              <w:pStyle w:val="TableParagraph"/>
              <w:spacing w:before="2"/>
              <w:rPr>
                <w:rFonts w:ascii="Times New Roman"/>
                <w:sz w:val="21"/>
              </w:rPr>
            </w:pPr>
          </w:p>
          <w:p w:rsidR="00917D04" w:rsidRDefault="00917D04" w:rsidP="000D1BA3">
            <w:pPr>
              <w:pStyle w:val="TableParagraph"/>
              <w:ind w:left="64" w:right="368"/>
              <w:rPr>
                <w:sz w:val="20"/>
              </w:rPr>
            </w:pPr>
            <w:r>
              <w:rPr>
                <w:sz w:val="20"/>
              </w:rPr>
              <w:t xml:space="preserve">Protection of aquatic organisms from activities aimed at minimizing releases of </w:t>
            </w:r>
            <w:r w:rsidR="008F01D9">
              <w:rPr>
                <w:sz w:val="20"/>
              </w:rPr>
              <w:t>mercury.</w:t>
            </w:r>
          </w:p>
        </w:tc>
        <w:tc>
          <w:tcPr>
            <w:tcW w:w="1836" w:type="dxa"/>
          </w:tcPr>
          <w:p w:rsidR="00917D04" w:rsidRDefault="00917D04" w:rsidP="000D1BA3">
            <w:pPr>
              <w:pStyle w:val="TableParagraph"/>
              <w:rPr>
                <w:rFonts w:ascii="Times New Roman"/>
                <w:sz w:val="20"/>
              </w:rPr>
            </w:pPr>
          </w:p>
          <w:p w:rsidR="00917D04" w:rsidRDefault="00917D04" w:rsidP="000D1BA3">
            <w:pPr>
              <w:pStyle w:val="TableParagraph"/>
              <w:spacing w:before="3"/>
              <w:rPr>
                <w:rFonts w:ascii="Times New Roman"/>
              </w:rPr>
            </w:pPr>
          </w:p>
          <w:p w:rsidR="00917D04" w:rsidRDefault="00917D04" w:rsidP="000D1BA3">
            <w:pPr>
              <w:pStyle w:val="TableParagraph"/>
              <w:ind w:left="99" w:right="100"/>
              <w:jc w:val="center"/>
              <w:rPr>
                <w:sz w:val="20"/>
              </w:rPr>
            </w:pPr>
            <w:r>
              <w:rPr>
                <w:sz w:val="20"/>
              </w:rPr>
              <w:t>MMA</w:t>
            </w:r>
          </w:p>
        </w:tc>
        <w:tc>
          <w:tcPr>
            <w:tcW w:w="1838" w:type="dxa"/>
          </w:tcPr>
          <w:p w:rsidR="00917D04" w:rsidRDefault="00917D04" w:rsidP="000D1BA3">
            <w:pPr>
              <w:pStyle w:val="TableParagraph"/>
              <w:rPr>
                <w:rFonts w:ascii="Times New Roman"/>
                <w:sz w:val="20"/>
              </w:rPr>
            </w:pPr>
          </w:p>
          <w:p w:rsidR="00917D04" w:rsidRDefault="00917D04" w:rsidP="000D1BA3">
            <w:pPr>
              <w:pStyle w:val="TableParagraph"/>
              <w:spacing w:before="134"/>
              <w:ind w:left="607" w:right="283" w:hanging="252"/>
              <w:rPr>
                <w:sz w:val="20"/>
              </w:rPr>
            </w:pPr>
            <w:r>
              <w:rPr>
                <w:sz w:val="20"/>
              </w:rPr>
              <w:t>Oemas, private sector</w:t>
            </w:r>
          </w:p>
        </w:tc>
        <w:tc>
          <w:tcPr>
            <w:tcW w:w="989" w:type="dxa"/>
          </w:tcPr>
          <w:p w:rsidR="00917D04" w:rsidRDefault="00917D04" w:rsidP="000D1BA3">
            <w:pPr>
              <w:pStyle w:val="TableParagraph"/>
              <w:rPr>
                <w:rFonts w:ascii="Times New Roman"/>
                <w:sz w:val="20"/>
              </w:rPr>
            </w:pPr>
          </w:p>
          <w:p w:rsidR="00917D04" w:rsidRDefault="00917D04" w:rsidP="000D1BA3">
            <w:pPr>
              <w:pStyle w:val="TableParagraph"/>
              <w:spacing w:before="3"/>
              <w:rPr>
                <w:rFonts w:ascii="Times New Roman"/>
              </w:rPr>
            </w:pPr>
          </w:p>
          <w:p w:rsidR="00917D04" w:rsidRDefault="00917D04" w:rsidP="000D1BA3">
            <w:pPr>
              <w:pStyle w:val="TableParagraph"/>
              <w:ind w:left="106" w:right="109"/>
              <w:jc w:val="center"/>
              <w:rPr>
                <w:sz w:val="20"/>
              </w:rPr>
            </w:pPr>
            <w:r>
              <w:rPr>
                <w:sz w:val="20"/>
              </w:rPr>
              <w:t>2018</w:t>
            </w:r>
          </w:p>
        </w:tc>
        <w:tc>
          <w:tcPr>
            <w:tcW w:w="1694" w:type="dxa"/>
          </w:tcPr>
          <w:p w:rsidR="00917D04" w:rsidRDefault="00917D04" w:rsidP="000D1BA3">
            <w:pPr>
              <w:pStyle w:val="TableParagraph"/>
              <w:rPr>
                <w:rFonts w:ascii="Times New Roman"/>
                <w:sz w:val="20"/>
              </w:rPr>
            </w:pPr>
          </w:p>
          <w:p w:rsidR="00917D04" w:rsidRDefault="00917D04" w:rsidP="000D1BA3">
            <w:pPr>
              <w:pStyle w:val="TableParagraph"/>
              <w:spacing w:before="134"/>
              <w:ind w:left="299" w:hanging="180"/>
              <w:rPr>
                <w:sz w:val="20"/>
              </w:rPr>
            </w:pPr>
            <w:r>
              <w:rPr>
                <w:sz w:val="20"/>
              </w:rPr>
              <w:t>Government, private sector</w:t>
            </w:r>
          </w:p>
        </w:tc>
        <w:tc>
          <w:tcPr>
            <w:tcW w:w="910" w:type="dxa"/>
          </w:tcPr>
          <w:p w:rsidR="00917D04" w:rsidRDefault="00917D04" w:rsidP="000D1BA3">
            <w:pPr>
              <w:pStyle w:val="TableParagraph"/>
              <w:rPr>
                <w:rFonts w:ascii="Times New Roman"/>
                <w:sz w:val="20"/>
              </w:rPr>
            </w:pPr>
          </w:p>
          <w:p w:rsidR="00917D04" w:rsidRDefault="00917D04" w:rsidP="000D1BA3">
            <w:pPr>
              <w:pStyle w:val="TableParagraph"/>
              <w:spacing w:before="3"/>
              <w:rPr>
                <w:rFonts w:ascii="Times New Roman"/>
              </w:rPr>
            </w:pPr>
          </w:p>
          <w:p w:rsidR="00917D04" w:rsidRDefault="00917D04" w:rsidP="000D1BA3">
            <w:pPr>
              <w:pStyle w:val="TableParagraph"/>
              <w:jc w:val="center"/>
              <w:rPr>
                <w:sz w:val="20"/>
              </w:rPr>
            </w:pPr>
            <w:r>
              <w:rPr>
                <w:sz w:val="20"/>
              </w:rPr>
              <w:t>4</w:t>
            </w:r>
          </w:p>
        </w:tc>
      </w:tr>
      <w:tr w:rsidR="00917D04" w:rsidTr="000D1BA3">
        <w:trPr>
          <w:trHeight w:hRule="exact" w:val="1719"/>
        </w:trPr>
        <w:tc>
          <w:tcPr>
            <w:tcW w:w="521"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6"/>
              <w:rPr>
                <w:rFonts w:ascii="Times New Roman"/>
                <w:sz w:val="23"/>
              </w:rPr>
            </w:pPr>
          </w:p>
          <w:p w:rsidR="00917D04" w:rsidRDefault="00917D04" w:rsidP="000D1BA3">
            <w:pPr>
              <w:pStyle w:val="TableParagraph"/>
              <w:ind w:left="108" w:right="110"/>
              <w:jc w:val="center"/>
              <w:rPr>
                <w:sz w:val="20"/>
              </w:rPr>
            </w:pPr>
            <w:r>
              <w:rPr>
                <w:sz w:val="20"/>
              </w:rPr>
              <w:t>8.4</w:t>
            </w:r>
          </w:p>
        </w:tc>
        <w:tc>
          <w:tcPr>
            <w:tcW w:w="3372" w:type="dxa"/>
          </w:tcPr>
          <w:p w:rsidR="00917D04" w:rsidRDefault="00917D04" w:rsidP="000D1BA3">
            <w:pPr>
              <w:pStyle w:val="TableParagraph"/>
              <w:rPr>
                <w:rFonts w:ascii="Times New Roman"/>
                <w:sz w:val="20"/>
              </w:rPr>
            </w:pPr>
          </w:p>
          <w:p w:rsidR="00917D04" w:rsidRDefault="00917D04" w:rsidP="000D1BA3">
            <w:pPr>
              <w:pStyle w:val="TableParagraph"/>
              <w:spacing w:before="3"/>
              <w:rPr>
                <w:rFonts w:ascii="Times New Roman"/>
              </w:rPr>
            </w:pPr>
          </w:p>
          <w:p w:rsidR="00917D04" w:rsidRDefault="00917D04" w:rsidP="000D1BA3">
            <w:pPr>
              <w:pStyle w:val="TableParagraph"/>
              <w:ind w:left="384" w:hanging="318"/>
              <w:rPr>
                <w:sz w:val="20"/>
              </w:rPr>
            </w:pPr>
            <w:r>
              <w:rPr>
                <w:sz w:val="20"/>
              </w:rPr>
              <w:t>Develop and implement legislation on the registration and control of industrial chemicals</w:t>
            </w:r>
          </w:p>
        </w:tc>
        <w:tc>
          <w:tcPr>
            <w:tcW w:w="4143" w:type="dxa"/>
          </w:tcPr>
          <w:p w:rsidR="00917D04" w:rsidRDefault="00917D04" w:rsidP="000D1BA3">
            <w:pPr>
              <w:pStyle w:val="TableParagraph"/>
              <w:ind w:left="64" w:right="170"/>
              <w:rPr>
                <w:sz w:val="20"/>
              </w:rPr>
            </w:pPr>
            <w:r>
              <w:rPr>
                <w:sz w:val="20"/>
              </w:rPr>
              <w:t>Create and implement the registration of industrial chemicals and tools for risk analysis of hazardous chemicals (that include an assessment of impacts on biota) for establishing risk management measures of these chemicals, thus minimizing the release of hazardous substances in the environment</w:t>
            </w:r>
          </w:p>
        </w:tc>
        <w:tc>
          <w:tcPr>
            <w:tcW w:w="1836"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6"/>
              <w:rPr>
                <w:rFonts w:ascii="Times New Roman"/>
                <w:sz w:val="23"/>
              </w:rPr>
            </w:pPr>
          </w:p>
          <w:p w:rsidR="00917D04" w:rsidRDefault="00917D04" w:rsidP="000D1BA3">
            <w:pPr>
              <w:pStyle w:val="TableParagraph"/>
              <w:ind w:left="99" w:right="100"/>
              <w:jc w:val="center"/>
              <w:rPr>
                <w:sz w:val="20"/>
              </w:rPr>
            </w:pPr>
            <w:r>
              <w:rPr>
                <w:sz w:val="20"/>
              </w:rPr>
              <w:t>MMA</w:t>
            </w:r>
          </w:p>
        </w:tc>
        <w:tc>
          <w:tcPr>
            <w:tcW w:w="1838"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49"/>
              <w:ind w:left="516" w:right="283" w:hanging="212"/>
              <w:rPr>
                <w:sz w:val="20"/>
              </w:rPr>
            </w:pPr>
            <w:r>
              <w:rPr>
                <w:sz w:val="20"/>
              </w:rPr>
              <w:t>Associations of industries</w:t>
            </w:r>
          </w:p>
        </w:tc>
        <w:tc>
          <w:tcPr>
            <w:tcW w:w="98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6"/>
              <w:rPr>
                <w:rFonts w:ascii="Times New Roman"/>
                <w:sz w:val="23"/>
              </w:rPr>
            </w:pPr>
          </w:p>
          <w:p w:rsidR="00917D04" w:rsidRDefault="00917D04" w:rsidP="000D1BA3">
            <w:pPr>
              <w:pStyle w:val="TableParagraph"/>
              <w:ind w:left="106" w:right="109"/>
              <w:jc w:val="center"/>
              <w:rPr>
                <w:sz w:val="20"/>
              </w:rPr>
            </w:pPr>
            <w:r>
              <w:rPr>
                <w:sz w:val="20"/>
              </w:rPr>
              <w:t>2020</w:t>
            </w:r>
          </w:p>
        </w:tc>
        <w:tc>
          <w:tcPr>
            <w:tcW w:w="169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49"/>
              <w:ind w:left="532" w:right="232" w:hanging="284"/>
              <w:rPr>
                <w:sz w:val="20"/>
              </w:rPr>
            </w:pPr>
            <w:r>
              <w:rPr>
                <w:sz w:val="20"/>
              </w:rPr>
              <w:t>Government, private sector</w:t>
            </w:r>
          </w:p>
        </w:tc>
        <w:tc>
          <w:tcPr>
            <w:tcW w:w="91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6"/>
              <w:rPr>
                <w:rFonts w:ascii="Times New Roman"/>
                <w:sz w:val="23"/>
              </w:rPr>
            </w:pPr>
          </w:p>
          <w:p w:rsidR="00917D04" w:rsidRDefault="00917D04" w:rsidP="000D1BA3">
            <w:pPr>
              <w:pStyle w:val="TableParagraph"/>
              <w:jc w:val="center"/>
              <w:rPr>
                <w:sz w:val="20"/>
              </w:rPr>
            </w:pPr>
            <w:r>
              <w:rPr>
                <w:sz w:val="20"/>
              </w:rPr>
              <w:t>4</w:t>
            </w:r>
          </w:p>
        </w:tc>
      </w:tr>
      <w:tr w:rsidR="00917D04" w:rsidTr="000D1BA3">
        <w:trPr>
          <w:trHeight w:hRule="exact" w:val="742"/>
        </w:trPr>
        <w:tc>
          <w:tcPr>
            <w:tcW w:w="521" w:type="dxa"/>
          </w:tcPr>
          <w:p w:rsidR="00917D04" w:rsidRDefault="00917D04" w:rsidP="000D1BA3">
            <w:pPr>
              <w:pStyle w:val="TableParagraph"/>
              <w:spacing w:before="2"/>
              <w:rPr>
                <w:rFonts w:ascii="Times New Roman"/>
                <w:sz w:val="21"/>
              </w:rPr>
            </w:pPr>
          </w:p>
          <w:p w:rsidR="00917D04" w:rsidRDefault="00917D04" w:rsidP="000D1BA3">
            <w:pPr>
              <w:pStyle w:val="TableParagraph"/>
              <w:ind w:left="108" w:right="110"/>
              <w:jc w:val="center"/>
              <w:rPr>
                <w:sz w:val="20"/>
              </w:rPr>
            </w:pPr>
            <w:r>
              <w:rPr>
                <w:sz w:val="20"/>
              </w:rPr>
              <w:t>8.5</w:t>
            </w:r>
          </w:p>
        </w:tc>
        <w:tc>
          <w:tcPr>
            <w:tcW w:w="3372" w:type="dxa"/>
          </w:tcPr>
          <w:p w:rsidR="00917D04" w:rsidRDefault="00917D04" w:rsidP="000D1BA3">
            <w:pPr>
              <w:pStyle w:val="TableParagraph"/>
              <w:spacing w:before="121"/>
              <w:ind w:left="242" w:right="66" w:hanging="157"/>
              <w:rPr>
                <w:sz w:val="20"/>
              </w:rPr>
            </w:pPr>
            <w:r>
              <w:rPr>
                <w:sz w:val="20"/>
              </w:rPr>
              <w:t>Conduct monitoring on cetaceans and fish for contamination of</w:t>
            </w:r>
          </w:p>
        </w:tc>
        <w:tc>
          <w:tcPr>
            <w:tcW w:w="4143" w:type="dxa"/>
          </w:tcPr>
          <w:p w:rsidR="00917D04" w:rsidRDefault="008F01D9" w:rsidP="000D1BA3">
            <w:pPr>
              <w:pStyle w:val="TableParagraph"/>
              <w:ind w:left="64" w:right="62"/>
              <w:rPr>
                <w:sz w:val="20"/>
              </w:rPr>
            </w:pPr>
            <w:r>
              <w:rPr>
                <w:sz w:val="20"/>
              </w:rPr>
              <w:t>Periodically</w:t>
            </w:r>
            <w:r w:rsidR="00917D04">
              <w:rPr>
                <w:sz w:val="20"/>
              </w:rPr>
              <w:t xml:space="preserve"> investigate the contamination of biota by POPs and mercury in order to establish continuous monitoring.</w:t>
            </w:r>
          </w:p>
        </w:tc>
        <w:tc>
          <w:tcPr>
            <w:tcW w:w="1836" w:type="dxa"/>
          </w:tcPr>
          <w:p w:rsidR="00917D04" w:rsidRDefault="00917D04" w:rsidP="000D1BA3">
            <w:pPr>
              <w:pStyle w:val="TableParagraph"/>
              <w:spacing w:before="121"/>
              <w:ind w:left="557" w:right="303" w:hanging="236"/>
              <w:rPr>
                <w:sz w:val="20"/>
              </w:rPr>
            </w:pPr>
            <w:r>
              <w:rPr>
                <w:sz w:val="20"/>
              </w:rPr>
              <w:t>Research institutions</w:t>
            </w:r>
          </w:p>
        </w:tc>
        <w:tc>
          <w:tcPr>
            <w:tcW w:w="1838" w:type="dxa"/>
          </w:tcPr>
          <w:p w:rsidR="00917D04" w:rsidRDefault="00917D04" w:rsidP="000D1BA3">
            <w:pPr>
              <w:pStyle w:val="TableParagraph"/>
              <w:spacing w:before="2"/>
              <w:rPr>
                <w:rFonts w:ascii="Times New Roman"/>
                <w:sz w:val="21"/>
              </w:rPr>
            </w:pPr>
          </w:p>
          <w:p w:rsidR="00917D04" w:rsidRDefault="00917D04" w:rsidP="000D1BA3">
            <w:pPr>
              <w:pStyle w:val="TableParagraph"/>
              <w:ind w:left="113" w:right="113"/>
              <w:jc w:val="center"/>
              <w:rPr>
                <w:sz w:val="20"/>
              </w:rPr>
            </w:pPr>
            <w:r>
              <w:rPr>
                <w:sz w:val="20"/>
              </w:rPr>
              <w:t>MMA</w:t>
            </w:r>
          </w:p>
        </w:tc>
        <w:tc>
          <w:tcPr>
            <w:tcW w:w="989" w:type="dxa"/>
          </w:tcPr>
          <w:p w:rsidR="00917D04" w:rsidRDefault="00917D04" w:rsidP="000D1BA3">
            <w:pPr>
              <w:pStyle w:val="TableParagraph"/>
              <w:spacing w:before="2"/>
              <w:rPr>
                <w:rFonts w:ascii="Times New Roman"/>
                <w:sz w:val="21"/>
              </w:rPr>
            </w:pPr>
          </w:p>
          <w:p w:rsidR="00917D04" w:rsidRDefault="00917D04" w:rsidP="000D1BA3">
            <w:pPr>
              <w:pStyle w:val="TableParagraph"/>
              <w:ind w:left="106" w:right="109"/>
              <w:jc w:val="center"/>
              <w:rPr>
                <w:sz w:val="20"/>
              </w:rPr>
            </w:pPr>
            <w:r>
              <w:rPr>
                <w:sz w:val="20"/>
              </w:rPr>
              <w:t>2020</w:t>
            </w:r>
          </w:p>
        </w:tc>
        <w:tc>
          <w:tcPr>
            <w:tcW w:w="1694" w:type="dxa"/>
          </w:tcPr>
          <w:p w:rsidR="00917D04" w:rsidRDefault="00917D04" w:rsidP="000D1BA3">
            <w:pPr>
              <w:pStyle w:val="TableParagraph"/>
              <w:spacing w:before="121"/>
              <w:ind w:left="451" w:right="183" w:hanging="250"/>
              <w:rPr>
                <w:sz w:val="20"/>
              </w:rPr>
            </w:pPr>
            <w:r>
              <w:rPr>
                <w:sz w:val="20"/>
              </w:rPr>
              <w:t>government, NGOs, academia</w:t>
            </w:r>
          </w:p>
        </w:tc>
        <w:tc>
          <w:tcPr>
            <w:tcW w:w="910" w:type="dxa"/>
          </w:tcPr>
          <w:p w:rsidR="00917D04" w:rsidRDefault="00917D04" w:rsidP="000D1BA3">
            <w:pPr>
              <w:pStyle w:val="TableParagraph"/>
              <w:spacing w:before="2"/>
              <w:rPr>
                <w:rFonts w:ascii="Times New Roman"/>
                <w:sz w:val="21"/>
              </w:rPr>
            </w:pPr>
          </w:p>
          <w:p w:rsidR="00917D04" w:rsidRDefault="00917D04" w:rsidP="000D1BA3">
            <w:pPr>
              <w:pStyle w:val="TableParagraph"/>
              <w:jc w:val="center"/>
              <w:rPr>
                <w:sz w:val="20"/>
              </w:rPr>
            </w:pPr>
            <w:r>
              <w:rPr>
                <w:sz w:val="20"/>
              </w:rPr>
              <w:t>4</w:t>
            </w:r>
          </w:p>
        </w:tc>
      </w:tr>
    </w:tbl>
    <w:p w:rsidR="00917D04" w:rsidRDefault="00917D04" w:rsidP="00917D04">
      <w:pPr>
        <w:jc w:val="center"/>
        <w:rPr>
          <w:sz w:val="20"/>
        </w:rPr>
        <w:sectPr w:rsidR="00917D04">
          <w:pgSz w:w="16840" w:h="11910" w:orient="landscape"/>
          <w:pgMar w:top="1020" w:right="360" w:bottom="720" w:left="940" w:header="831" w:footer="530" w:gutter="0"/>
          <w:cols w:space="720"/>
        </w:sectPr>
      </w:pPr>
    </w:p>
    <w:p w:rsidR="00917D04" w:rsidRDefault="00917D04" w:rsidP="00917D04">
      <w:pPr>
        <w:pStyle w:val="Corpodetexto"/>
        <w:rPr>
          <w:sz w:val="20"/>
        </w:rPr>
      </w:pPr>
    </w:p>
    <w:p w:rsidR="00917D04" w:rsidRDefault="00917D04" w:rsidP="00917D04">
      <w:pPr>
        <w:pStyle w:val="Corpodetexto"/>
        <w:spacing w:before="6"/>
        <w:rPr>
          <w:sz w:val="15"/>
        </w:rPr>
      </w:pPr>
    </w:p>
    <w:tbl>
      <w:tblPr>
        <w:tblStyle w:val="TableNormal1"/>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
        <w:gridCol w:w="3372"/>
        <w:gridCol w:w="4143"/>
        <w:gridCol w:w="1836"/>
        <w:gridCol w:w="1838"/>
        <w:gridCol w:w="989"/>
        <w:gridCol w:w="1694"/>
        <w:gridCol w:w="910"/>
      </w:tblGrid>
      <w:tr w:rsidR="00917D04" w:rsidTr="000D1BA3">
        <w:trPr>
          <w:trHeight w:hRule="exact" w:val="742"/>
        </w:trPr>
        <w:tc>
          <w:tcPr>
            <w:tcW w:w="521" w:type="dxa"/>
          </w:tcPr>
          <w:p w:rsidR="00917D04" w:rsidRDefault="00917D04" w:rsidP="000D1BA3"/>
        </w:tc>
        <w:tc>
          <w:tcPr>
            <w:tcW w:w="3372" w:type="dxa"/>
          </w:tcPr>
          <w:p w:rsidR="00917D04" w:rsidRDefault="00917D04" w:rsidP="000D1BA3">
            <w:pPr>
              <w:pStyle w:val="TableParagraph"/>
              <w:ind w:left="847" w:right="157" w:hanging="673"/>
              <w:rPr>
                <w:sz w:val="20"/>
              </w:rPr>
            </w:pPr>
            <w:r>
              <w:rPr>
                <w:sz w:val="20"/>
              </w:rPr>
              <w:t>POPs and mercury in the Brazilian coast and in the Amazon region</w:t>
            </w:r>
          </w:p>
        </w:tc>
        <w:tc>
          <w:tcPr>
            <w:tcW w:w="4143" w:type="dxa"/>
          </w:tcPr>
          <w:p w:rsidR="00917D04" w:rsidRDefault="00917D04" w:rsidP="000D1BA3">
            <w:pPr>
              <w:pStyle w:val="TableParagraph"/>
              <w:ind w:left="64"/>
              <w:rPr>
                <w:sz w:val="20"/>
              </w:rPr>
            </w:pPr>
            <w:r>
              <w:rPr>
                <w:sz w:val="20"/>
              </w:rPr>
              <w:t>POPs and mercury are neurotoxic, bio-accumulative, carcinogenic and mutagenic substances</w:t>
            </w:r>
          </w:p>
        </w:tc>
        <w:tc>
          <w:tcPr>
            <w:tcW w:w="1836" w:type="dxa"/>
          </w:tcPr>
          <w:p w:rsidR="00917D04" w:rsidRDefault="00917D04" w:rsidP="000D1BA3"/>
        </w:tc>
        <w:tc>
          <w:tcPr>
            <w:tcW w:w="1838" w:type="dxa"/>
          </w:tcPr>
          <w:p w:rsidR="00917D04" w:rsidRDefault="00917D04" w:rsidP="000D1BA3"/>
        </w:tc>
        <w:tc>
          <w:tcPr>
            <w:tcW w:w="989" w:type="dxa"/>
          </w:tcPr>
          <w:p w:rsidR="00917D04" w:rsidRDefault="00917D04" w:rsidP="000D1BA3"/>
        </w:tc>
        <w:tc>
          <w:tcPr>
            <w:tcW w:w="1694" w:type="dxa"/>
          </w:tcPr>
          <w:p w:rsidR="00917D04" w:rsidRDefault="00917D04" w:rsidP="000D1BA3"/>
        </w:tc>
        <w:tc>
          <w:tcPr>
            <w:tcW w:w="910" w:type="dxa"/>
          </w:tcPr>
          <w:p w:rsidR="00917D04" w:rsidRDefault="00917D04" w:rsidP="000D1BA3"/>
        </w:tc>
      </w:tr>
      <w:tr w:rsidR="00917D04" w:rsidTr="000D1BA3">
        <w:trPr>
          <w:trHeight w:hRule="exact" w:val="1231"/>
        </w:trPr>
        <w:tc>
          <w:tcPr>
            <w:tcW w:w="521" w:type="dxa"/>
          </w:tcPr>
          <w:p w:rsidR="00917D04" w:rsidRDefault="00917D04" w:rsidP="000D1BA3">
            <w:pPr>
              <w:pStyle w:val="TableParagraph"/>
              <w:rPr>
                <w:rFonts w:ascii="Times New Roman"/>
                <w:sz w:val="20"/>
              </w:rPr>
            </w:pPr>
          </w:p>
          <w:p w:rsidR="00917D04" w:rsidRDefault="00917D04" w:rsidP="000D1BA3">
            <w:pPr>
              <w:pStyle w:val="TableParagraph"/>
              <w:spacing w:before="5"/>
              <w:rPr>
                <w:rFonts w:ascii="Times New Roman"/>
              </w:rPr>
            </w:pPr>
          </w:p>
          <w:p w:rsidR="00917D04" w:rsidRDefault="00917D04" w:rsidP="000D1BA3">
            <w:pPr>
              <w:pStyle w:val="TableParagraph"/>
              <w:spacing w:before="1"/>
              <w:ind w:left="127"/>
              <w:rPr>
                <w:sz w:val="20"/>
              </w:rPr>
            </w:pPr>
            <w:r>
              <w:rPr>
                <w:sz w:val="20"/>
              </w:rPr>
              <w:t>8.6</w:t>
            </w:r>
          </w:p>
        </w:tc>
        <w:tc>
          <w:tcPr>
            <w:tcW w:w="3372" w:type="dxa"/>
          </w:tcPr>
          <w:p w:rsidR="00917D04" w:rsidRDefault="00917D04" w:rsidP="000D1BA3">
            <w:pPr>
              <w:pStyle w:val="TableParagraph"/>
              <w:rPr>
                <w:rFonts w:ascii="Times New Roman"/>
                <w:sz w:val="20"/>
              </w:rPr>
            </w:pPr>
          </w:p>
          <w:p w:rsidR="00917D04" w:rsidRDefault="00917D04" w:rsidP="000D1BA3">
            <w:pPr>
              <w:pStyle w:val="TableParagraph"/>
              <w:spacing w:before="136"/>
              <w:ind w:left="1188" w:right="414" w:hanging="754"/>
              <w:rPr>
                <w:sz w:val="20"/>
              </w:rPr>
            </w:pPr>
            <w:r>
              <w:rPr>
                <w:sz w:val="20"/>
              </w:rPr>
              <w:t>Control the level of phosphorus in detergents</w:t>
            </w:r>
          </w:p>
        </w:tc>
        <w:tc>
          <w:tcPr>
            <w:tcW w:w="4143" w:type="dxa"/>
          </w:tcPr>
          <w:p w:rsidR="00917D04" w:rsidRDefault="00917D04" w:rsidP="000D1BA3">
            <w:pPr>
              <w:pStyle w:val="TableParagraph"/>
              <w:spacing w:before="1"/>
              <w:ind w:left="64" w:right="254"/>
              <w:rPr>
                <w:sz w:val="20"/>
              </w:rPr>
            </w:pPr>
            <w:r>
              <w:rPr>
                <w:sz w:val="20"/>
              </w:rPr>
              <w:t xml:space="preserve">Prevent eutrophication in natural ecosystems by reducing </w:t>
            </w:r>
            <w:r w:rsidR="008F01D9">
              <w:rPr>
                <w:sz w:val="20"/>
              </w:rPr>
              <w:t>the content</w:t>
            </w:r>
            <w:r>
              <w:rPr>
                <w:sz w:val="20"/>
              </w:rPr>
              <w:t xml:space="preserve"> of phosphorus. Phosphorus is an accumulative element and a nutrient that limits the growth of phytoplankton organisms.</w:t>
            </w:r>
          </w:p>
        </w:tc>
        <w:tc>
          <w:tcPr>
            <w:tcW w:w="1836" w:type="dxa"/>
          </w:tcPr>
          <w:p w:rsidR="00917D04" w:rsidRDefault="00917D04" w:rsidP="000D1BA3">
            <w:pPr>
              <w:pStyle w:val="TableParagraph"/>
              <w:rPr>
                <w:rFonts w:ascii="Times New Roman"/>
                <w:sz w:val="20"/>
              </w:rPr>
            </w:pPr>
          </w:p>
          <w:p w:rsidR="00917D04" w:rsidRDefault="00917D04" w:rsidP="000D1BA3">
            <w:pPr>
              <w:pStyle w:val="TableParagraph"/>
              <w:spacing w:before="5"/>
              <w:rPr>
                <w:rFonts w:ascii="Times New Roman"/>
              </w:rPr>
            </w:pPr>
          </w:p>
          <w:p w:rsidR="00917D04" w:rsidRDefault="00917D04" w:rsidP="000D1BA3">
            <w:pPr>
              <w:pStyle w:val="TableParagraph"/>
              <w:spacing w:before="1"/>
              <w:ind w:left="99" w:right="100"/>
              <w:jc w:val="center"/>
              <w:rPr>
                <w:sz w:val="20"/>
              </w:rPr>
            </w:pPr>
            <w:r>
              <w:rPr>
                <w:sz w:val="20"/>
              </w:rPr>
              <w:t>MMA</w:t>
            </w:r>
          </w:p>
        </w:tc>
        <w:tc>
          <w:tcPr>
            <w:tcW w:w="1838" w:type="dxa"/>
          </w:tcPr>
          <w:p w:rsidR="00917D04" w:rsidRDefault="00917D04" w:rsidP="000D1BA3">
            <w:pPr>
              <w:pStyle w:val="TableParagraph"/>
              <w:rPr>
                <w:rFonts w:ascii="Times New Roman"/>
                <w:sz w:val="20"/>
              </w:rPr>
            </w:pPr>
          </w:p>
          <w:p w:rsidR="00917D04" w:rsidRDefault="00917D04" w:rsidP="000D1BA3">
            <w:pPr>
              <w:pStyle w:val="TableParagraph"/>
              <w:spacing w:before="136"/>
              <w:ind w:left="516" w:right="283" w:hanging="212"/>
              <w:rPr>
                <w:sz w:val="20"/>
              </w:rPr>
            </w:pPr>
            <w:r>
              <w:rPr>
                <w:sz w:val="20"/>
              </w:rPr>
              <w:t>Associations of industries</w:t>
            </w:r>
          </w:p>
        </w:tc>
        <w:tc>
          <w:tcPr>
            <w:tcW w:w="989" w:type="dxa"/>
          </w:tcPr>
          <w:p w:rsidR="00917D04" w:rsidRDefault="00917D04" w:rsidP="000D1BA3">
            <w:pPr>
              <w:pStyle w:val="TableParagraph"/>
              <w:rPr>
                <w:rFonts w:ascii="Times New Roman"/>
                <w:sz w:val="20"/>
              </w:rPr>
            </w:pPr>
          </w:p>
          <w:p w:rsidR="00917D04" w:rsidRDefault="00917D04" w:rsidP="000D1BA3">
            <w:pPr>
              <w:pStyle w:val="TableParagraph"/>
              <w:spacing w:before="5"/>
              <w:rPr>
                <w:rFonts w:ascii="Times New Roman"/>
              </w:rPr>
            </w:pPr>
          </w:p>
          <w:p w:rsidR="00917D04" w:rsidRDefault="00917D04" w:rsidP="000D1BA3">
            <w:pPr>
              <w:pStyle w:val="TableParagraph"/>
              <w:spacing w:before="1"/>
              <w:ind w:left="115"/>
              <w:rPr>
                <w:sz w:val="20"/>
              </w:rPr>
            </w:pPr>
            <w:r>
              <w:rPr>
                <w:sz w:val="20"/>
              </w:rPr>
              <w:t>Continuous</w:t>
            </w:r>
          </w:p>
        </w:tc>
        <w:tc>
          <w:tcPr>
            <w:tcW w:w="1694" w:type="dxa"/>
          </w:tcPr>
          <w:p w:rsidR="00917D04" w:rsidRDefault="00917D04" w:rsidP="000D1BA3">
            <w:pPr>
              <w:pStyle w:val="TableParagraph"/>
              <w:rPr>
                <w:rFonts w:ascii="Times New Roman"/>
                <w:sz w:val="20"/>
              </w:rPr>
            </w:pPr>
          </w:p>
          <w:p w:rsidR="00917D04" w:rsidRDefault="00917D04" w:rsidP="000D1BA3">
            <w:pPr>
              <w:pStyle w:val="TableParagraph"/>
              <w:spacing w:before="136"/>
              <w:ind w:left="532" w:right="214" w:hanging="298"/>
              <w:rPr>
                <w:sz w:val="20"/>
              </w:rPr>
            </w:pPr>
            <w:r>
              <w:rPr>
                <w:sz w:val="20"/>
              </w:rPr>
              <w:t>Government, private sector</w:t>
            </w:r>
          </w:p>
        </w:tc>
        <w:tc>
          <w:tcPr>
            <w:tcW w:w="910" w:type="dxa"/>
          </w:tcPr>
          <w:p w:rsidR="00917D04" w:rsidRDefault="00917D04" w:rsidP="000D1BA3">
            <w:pPr>
              <w:pStyle w:val="TableParagraph"/>
              <w:rPr>
                <w:rFonts w:ascii="Times New Roman"/>
                <w:sz w:val="20"/>
              </w:rPr>
            </w:pPr>
          </w:p>
          <w:p w:rsidR="00917D04" w:rsidRDefault="00917D04" w:rsidP="000D1BA3">
            <w:pPr>
              <w:pStyle w:val="TableParagraph"/>
              <w:spacing w:before="5"/>
              <w:rPr>
                <w:rFonts w:ascii="Times New Roman"/>
              </w:rPr>
            </w:pPr>
          </w:p>
          <w:p w:rsidR="00917D04" w:rsidRDefault="00917D04" w:rsidP="000D1BA3">
            <w:pPr>
              <w:pStyle w:val="TableParagraph"/>
              <w:spacing w:before="1"/>
              <w:jc w:val="center"/>
              <w:rPr>
                <w:sz w:val="20"/>
              </w:rPr>
            </w:pPr>
            <w:r>
              <w:rPr>
                <w:sz w:val="20"/>
              </w:rPr>
              <w:t>4</w:t>
            </w:r>
          </w:p>
        </w:tc>
      </w:tr>
    </w:tbl>
    <w:p w:rsidR="00917D04" w:rsidRDefault="00917D04" w:rsidP="00917D04">
      <w:pPr>
        <w:pStyle w:val="Corpodetexto"/>
        <w:rPr>
          <w:sz w:val="20"/>
        </w:rPr>
      </w:pPr>
    </w:p>
    <w:p w:rsidR="00917D04" w:rsidRDefault="00917D04" w:rsidP="00917D04">
      <w:pPr>
        <w:pStyle w:val="Corpodetexto"/>
        <w:spacing w:before="9"/>
        <w:rPr>
          <w:sz w:val="27"/>
        </w:rPr>
      </w:pPr>
    </w:p>
    <w:tbl>
      <w:tblPr>
        <w:tblStyle w:val="TableNormal1"/>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4105"/>
        <w:gridCol w:w="4042"/>
        <w:gridCol w:w="1774"/>
        <w:gridCol w:w="1772"/>
        <w:gridCol w:w="924"/>
        <w:gridCol w:w="1351"/>
        <w:gridCol w:w="919"/>
      </w:tblGrid>
      <w:tr w:rsidR="00917D04" w:rsidRPr="00EE64D7" w:rsidTr="000D1BA3">
        <w:trPr>
          <w:trHeight w:hRule="exact" w:val="1030"/>
        </w:trPr>
        <w:tc>
          <w:tcPr>
            <w:tcW w:w="15362" w:type="dxa"/>
            <w:gridSpan w:val="8"/>
            <w:shd w:val="clear" w:color="auto" w:fill="D5E2BB"/>
          </w:tcPr>
          <w:p w:rsidR="00917D04" w:rsidRPr="00EE64D7" w:rsidRDefault="00917D04" w:rsidP="000D1BA3">
            <w:pPr>
              <w:pStyle w:val="TableParagraph"/>
              <w:spacing w:before="1"/>
              <w:rPr>
                <w:rFonts w:ascii="Times New Roman"/>
                <w:b/>
                <w:sz w:val="20"/>
                <w:szCs w:val="20"/>
              </w:rPr>
            </w:pPr>
          </w:p>
          <w:p w:rsidR="00917D04" w:rsidRPr="00EE64D7" w:rsidRDefault="00917D04" w:rsidP="000D1BA3">
            <w:pPr>
              <w:pStyle w:val="TableParagraph"/>
              <w:ind w:left="535" w:right="454" w:hanging="65"/>
              <w:rPr>
                <w:b/>
                <w:sz w:val="20"/>
              </w:rPr>
            </w:pPr>
            <w:r w:rsidRPr="00EE64D7">
              <w:rPr>
                <w:b/>
                <w:sz w:val="20"/>
                <w:szCs w:val="20"/>
              </w:rPr>
              <w:t>Target 9: By 2020, the National Strategy on Invasive Alien Species should be totally implemented, counting on state participation and implementation and elaboration of a National Policy, which ensures continued and updated diagnosis of species and the effectiveness of the Action Plans for Prevention, Contention and Control.</w:t>
            </w:r>
          </w:p>
        </w:tc>
      </w:tr>
      <w:tr w:rsidR="00917D04" w:rsidTr="000D1BA3">
        <w:trPr>
          <w:trHeight w:hRule="exact" w:val="835"/>
        </w:trPr>
        <w:tc>
          <w:tcPr>
            <w:tcW w:w="4580" w:type="dxa"/>
            <w:gridSpan w:val="2"/>
            <w:shd w:val="clear" w:color="auto" w:fill="76923B"/>
          </w:tcPr>
          <w:p w:rsidR="00917D04" w:rsidRPr="00EE64D7" w:rsidRDefault="00917D04" w:rsidP="000D1BA3">
            <w:pPr>
              <w:pStyle w:val="TableParagraph"/>
              <w:spacing w:before="2"/>
              <w:rPr>
                <w:rFonts w:ascii="Times New Roman"/>
                <w:sz w:val="25"/>
              </w:rPr>
            </w:pPr>
          </w:p>
          <w:p w:rsidR="00917D04" w:rsidRDefault="00917D04" w:rsidP="000D1BA3">
            <w:pPr>
              <w:pStyle w:val="TableParagraph"/>
              <w:ind w:left="2017" w:right="2019"/>
              <w:jc w:val="center"/>
              <w:rPr>
                <w:b/>
                <w:sz w:val="20"/>
              </w:rPr>
            </w:pPr>
            <w:r>
              <w:rPr>
                <w:b/>
                <w:color w:val="FFFFFF"/>
                <w:sz w:val="20"/>
              </w:rPr>
              <w:t>Actions</w:t>
            </w:r>
          </w:p>
        </w:tc>
        <w:tc>
          <w:tcPr>
            <w:tcW w:w="4042" w:type="dxa"/>
            <w:shd w:val="clear" w:color="auto" w:fill="76923B"/>
          </w:tcPr>
          <w:p w:rsidR="00917D04" w:rsidRDefault="00917D04" w:rsidP="000D1BA3">
            <w:pPr>
              <w:pStyle w:val="TableParagraph"/>
              <w:spacing w:before="2"/>
              <w:rPr>
                <w:rFonts w:ascii="Times New Roman"/>
                <w:sz w:val="25"/>
              </w:rPr>
            </w:pPr>
          </w:p>
          <w:p w:rsidR="00917D04" w:rsidRDefault="00917D04" w:rsidP="000D1BA3">
            <w:pPr>
              <w:pStyle w:val="TableParagraph"/>
              <w:ind w:left="1637" w:right="1639"/>
              <w:jc w:val="center"/>
              <w:rPr>
                <w:b/>
                <w:sz w:val="20"/>
              </w:rPr>
            </w:pPr>
            <w:r>
              <w:rPr>
                <w:b/>
                <w:color w:val="FFFFFF"/>
                <w:sz w:val="20"/>
              </w:rPr>
              <w:t>Goal</w:t>
            </w:r>
          </w:p>
        </w:tc>
        <w:tc>
          <w:tcPr>
            <w:tcW w:w="1774" w:type="dxa"/>
            <w:shd w:val="clear" w:color="auto" w:fill="76923B"/>
          </w:tcPr>
          <w:p w:rsidR="00917D04" w:rsidRDefault="00917D04" w:rsidP="000D1BA3">
            <w:pPr>
              <w:pStyle w:val="TableParagraph"/>
              <w:spacing w:before="2"/>
              <w:rPr>
                <w:rFonts w:ascii="Times New Roman"/>
                <w:sz w:val="25"/>
              </w:rPr>
            </w:pPr>
          </w:p>
          <w:p w:rsidR="00917D04" w:rsidRDefault="00917D04" w:rsidP="000D1BA3">
            <w:pPr>
              <w:pStyle w:val="TableParagraph"/>
              <w:ind w:left="340" w:right="345"/>
              <w:jc w:val="center"/>
              <w:rPr>
                <w:b/>
                <w:sz w:val="20"/>
              </w:rPr>
            </w:pPr>
            <w:r>
              <w:rPr>
                <w:b/>
                <w:color w:val="FFFFFF"/>
                <w:sz w:val="20"/>
              </w:rPr>
              <w:t>Entity in Charge</w:t>
            </w:r>
          </w:p>
        </w:tc>
        <w:tc>
          <w:tcPr>
            <w:tcW w:w="1772" w:type="dxa"/>
            <w:shd w:val="clear" w:color="auto" w:fill="76923B"/>
          </w:tcPr>
          <w:p w:rsidR="00917D04" w:rsidRDefault="00917D04" w:rsidP="000D1BA3">
            <w:pPr>
              <w:pStyle w:val="TableParagraph"/>
              <w:spacing w:before="2"/>
              <w:rPr>
                <w:rFonts w:ascii="Times New Roman"/>
                <w:sz w:val="25"/>
              </w:rPr>
            </w:pPr>
          </w:p>
          <w:p w:rsidR="00917D04" w:rsidRDefault="00917D04" w:rsidP="000D1BA3">
            <w:pPr>
              <w:pStyle w:val="TableParagraph"/>
              <w:ind w:left="44" w:right="48"/>
              <w:jc w:val="center"/>
              <w:rPr>
                <w:b/>
                <w:sz w:val="20"/>
              </w:rPr>
            </w:pPr>
            <w:r>
              <w:rPr>
                <w:b/>
                <w:color w:val="FFFFFF"/>
                <w:sz w:val="20"/>
              </w:rPr>
              <w:t>Possible partners</w:t>
            </w:r>
          </w:p>
        </w:tc>
        <w:tc>
          <w:tcPr>
            <w:tcW w:w="924" w:type="dxa"/>
            <w:shd w:val="clear" w:color="auto" w:fill="76923B"/>
          </w:tcPr>
          <w:p w:rsidR="00917D04" w:rsidRDefault="00917D04" w:rsidP="000D1BA3">
            <w:pPr>
              <w:pStyle w:val="TableParagraph"/>
              <w:spacing w:before="2"/>
              <w:rPr>
                <w:rFonts w:ascii="Times New Roman"/>
                <w:sz w:val="25"/>
              </w:rPr>
            </w:pPr>
          </w:p>
          <w:p w:rsidR="00917D04" w:rsidRDefault="00917D04" w:rsidP="000D1BA3">
            <w:pPr>
              <w:pStyle w:val="TableParagraph"/>
              <w:ind w:left="223"/>
              <w:rPr>
                <w:b/>
                <w:sz w:val="20"/>
              </w:rPr>
            </w:pPr>
            <w:r>
              <w:rPr>
                <w:b/>
                <w:color w:val="FFFFFF"/>
                <w:sz w:val="20"/>
              </w:rPr>
              <w:t>Deadline</w:t>
            </w:r>
          </w:p>
        </w:tc>
        <w:tc>
          <w:tcPr>
            <w:tcW w:w="1351" w:type="dxa"/>
            <w:shd w:val="clear" w:color="auto" w:fill="76923B"/>
          </w:tcPr>
          <w:p w:rsidR="00917D04" w:rsidRDefault="00917D04" w:rsidP="000D1BA3">
            <w:pPr>
              <w:pStyle w:val="TableParagraph"/>
              <w:spacing w:before="2"/>
              <w:rPr>
                <w:rFonts w:ascii="Times New Roman"/>
                <w:sz w:val="25"/>
              </w:rPr>
            </w:pPr>
          </w:p>
          <w:p w:rsidR="00917D04" w:rsidRDefault="00917D04" w:rsidP="000D1BA3">
            <w:pPr>
              <w:pStyle w:val="TableParagraph"/>
              <w:ind w:left="315" w:right="316"/>
              <w:jc w:val="center"/>
              <w:rPr>
                <w:b/>
                <w:sz w:val="20"/>
              </w:rPr>
            </w:pPr>
            <w:r>
              <w:rPr>
                <w:b/>
                <w:color w:val="FFFFFF"/>
                <w:sz w:val="20"/>
              </w:rPr>
              <w:t>Sector</w:t>
            </w:r>
          </w:p>
        </w:tc>
        <w:tc>
          <w:tcPr>
            <w:tcW w:w="919" w:type="dxa"/>
            <w:shd w:val="clear" w:color="auto" w:fill="76923B"/>
          </w:tcPr>
          <w:p w:rsidR="00917D04" w:rsidRDefault="00917D04" w:rsidP="000D1BA3">
            <w:pPr>
              <w:pStyle w:val="TableParagraph"/>
              <w:spacing w:before="47"/>
              <w:ind w:left="172" w:hanging="94"/>
              <w:rPr>
                <w:b/>
                <w:sz w:val="20"/>
              </w:rPr>
            </w:pPr>
            <w:r>
              <w:rPr>
                <w:b/>
                <w:color w:val="FFFFFF"/>
                <w:sz w:val="20"/>
              </w:rPr>
              <w:t>Interface (with other goals)</w:t>
            </w:r>
          </w:p>
        </w:tc>
      </w:tr>
      <w:tr w:rsidR="00917D04" w:rsidTr="000D1BA3">
        <w:trPr>
          <w:trHeight w:hRule="exact" w:val="1719"/>
        </w:trPr>
        <w:tc>
          <w:tcPr>
            <w:tcW w:w="47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7"/>
              <w:rPr>
                <w:rFonts w:ascii="Times New Roman"/>
                <w:sz w:val="23"/>
              </w:rPr>
            </w:pPr>
          </w:p>
          <w:p w:rsidR="00917D04" w:rsidRDefault="00917D04" w:rsidP="000D1BA3">
            <w:pPr>
              <w:pStyle w:val="TableParagraph"/>
              <w:ind w:left="105"/>
              <w:rPr>
                <w:sz w:val="20"/>
              </w:rPr>
            </w:pPr>
            <w:r>
              <w:rPr>
                <w:sz w:val="20"/>
              </w:rPr>
              <w:t>9.1</w:t>
            </w:r>
          </w:p>
        </w:tc>
        <w:tc>
          <w:tcPr>
            <w:tcW w:w="4105" w:type="dxa"/>
          </w:tcPr>
          <w:p w:rsidR="00917D04" w:rsidRDefault="00917D04" w:rsidP="000D1BA3">
            <w:pPr>
              <w:pStyle w:val="TableParagraph"/>
              <w:rPr>
                <w:rFonts w:ascii="Times New Roman"/>
                <w:sz w:val="20"/>
              </w:rPr>
            </w:pPr>
          </w:p>
          <w:p w:rsidR="00917D04" w:rsidRDefault="00917D04" w:rsidP="000D1BA3">
            <w:pPr>
              <w:pStyle w:val="TableParagraph"/>
              <w:spacing w:before="136"/>
              <w:ind w:left="69" w:right="66"/>
              <w:jc w:val="center"/>
              <w:rPr>
                <w:sz w:val="20"/>
              </w:rPr>
            </w:pPr>
            <w:r>
              <w:rPr>
                <w:sz w:val="20"/>
              </w:rPr>
              <w:t>Development and implementation of control plans for prevention, early detection, eradication and monitoring of invasive alien species.</w:t>
            </w:r>
          </w:p>
        </w:tc>
        <w:tc>
          <w:tcPr>
            <w:tcW w:w="4042" w:type="dxa"/>
          </w:tcPr>
          <w:p w:rsidR="00917D04" w:rsidRDefault="00917D04" w:rsidP="000D1BA3">
            <w:pPr>
              <w:pStyle w:val="TableParagraph"/>
              <w:ind w:left="67" w:right="82"/>
              <w:rPr>
                <w:sz w:val="20"/>
              </w:rPr>
            </w:pPr>
            <w:r>
              <w:rPr>
                <w:sz w:val="20"/>
              </w:rPr>
              <w:t>Review and update the legal framework applicable to the control of input and re-introduction of alien species and develop and edit the official national lists of invasive alien species in each environment (marine, inland water and terrestrial).</w:t>
            </w:r>
          </w:p>
        </w:tc>
        <w:tc>
          <w:tcPr>
            <w:tcW w:w="177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7"/>
              <w:rPr>
                <w:rFonts w:ascii="Times New Roman"/>
                <w:sz w:val="23"/>
              </w:rPr>
            </w:pPr>
          </w:p>
          <w:p w:rsidR="00917D04" w:rsidRDefault="00917D04" w:rsidP="000D1BA3">
            <w:pPr>
              <w:pStyle w:val="TableParagraph"/>
              <w:ind w:left="340" w:right="345"/>
              <w:jc w:val="center"/>
              <w:rPr>
                <w:sz w:val="20"/>
              </w:rPr>
            </w:pPr>
            <w:r>
              <w:rPr>
                <w:sz w:val="20"/>
              </w:rPr>
              <w:t>MMA</w:t>
            </w:r>
          </w:p>
        </w:tc>
        <w:tc>
          <w:tcPr>
            <w:tcW w:w="1772"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7"/>
              <w:rPr>
                <w:rFonts w:ascii="Times New Roman"/>
                <w:sz w:val="23"/>
              </w:rPr>
            </w:pPr>
          </w:p>
          <w:p w:rsidR="00917D04" w:rsidRDefault="00917D04" w:rsidP="000D1BA3">
            <w:pPr>
              <w:pStyle w:val="TableParagraph"/>
              <w:ind w:left="44" w:right="48"/>
              <w:jc w:val="center"/>
              <w:rPr>
                <w:sz w:val="20"/>
              </w:rPr>
            </w:pPr>
            <w:r>
              <w:rPr>
                <w:sz w:val="20"/>
              </w:rPr>
              <w:t>ICMBio, JBRJ, Ibama</w:t>
            </w:r>
          </w:p>
        </w:tc>
        <w:tc>
          <w:tcPr>
            <w:tcW w:w="92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7"/>
              <w:rPr>
                <w:rFonts w:ascii="Times New Roman"/>
                <w:sz w:val="23"/>
              </w:rPr>
            </w:pPr>
          </w:p>
          <w:p w:rsidR="00917D04" w:rsidRDefault="00917D04" w:rsidP="000D1BA3">
            <w:pPr>
              <w:pStyle w:val="TableParagraph"/>
              <w:ind w:left="251"/>
              <w:rPr>
                <w:sz w:val="20"/>
              </w:rPr>
            </w:pPr>
            <w:r>
              <w:rPr>
                <w:sz w:val="20"/>
              </w:rPr>
              <w:t>2019</w:t>
            </w:r>
          </w:p>
        </w:tc>
        <w:tc>
          <w:tcPr>
            <w:tcW w:w="1351"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7"/>
              <w:rPr>
                <w:rFonts w:ascii="Times New Roman"/>
                <w:sz w:val="23"/>
              </w:rPr>
            </w:pPr>
          </w:p>
          <w:p w:rsidR="00917D04" w:rsidRDefault="00917D04" w:rsidP="000D1BA3">
            <w:pPr>
              <w:pStyle w:val="TableParagraph"/>
              <w:ind w:left="315" w:right="316"/>
              <w:jc w:val="center"/>
              <w:rPr>
                <w:sz w:val="20"/>
              </w:rPr>
            </w:pPr>
            <w:r>
              <w:rPr>
                <w:sz w:val="20"/>
              </w:rPr>
              <w:t>government</w:t>
            </w:r>
          </w:p>
        </w:tc>
        <w:tc>
          <w:tcPr>
            <w:tcW w:w="91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7"/>
              <w:rPr>
                <w:rFonts w:ascii="Times New Roman"/>
                <w:sz w:val="23"/>
              </w:rPr>
            </w:pPr>
          </w:p>
          <w:p w:rsidR="00917D04" w:rsidRDefault="00917D04" w:rsidP="000D1BA3">
            <w:pPr>
              <w:pStyle w:val="TableParagraph"/>
              <w:ind w:left="311" w:right="266"/>
              <w:jc w:val="center"/>
              <w:rPr>
                <w:sz w:val="20"/>
              </w:rPr>
            </w:pPr>
            <w:r>
              <w:rPr>
                <w:sz w:val="20"/>
              </w:rPr>
              <w:t>12</w:t>
            </w:r>
          </w:p>
        </w:tc>
      </w:tr>
    </w:tbl>
    <w:p w:rsidR="00917D04" w:rsidRDefault="00917D04" w:rsidP="00917D04">
      <w:pPr>
        <w:jc w:val="center"/>
        <w:rPr>
          <w:sz w:val="20"/>
        </w:rPr>
        <w:sectPr w:rsidR="00917D04">
          <w:pgSz w:w="16840" w:h="11910" w:orient="landscape"/>
          <w:pgMar w:top="1020" w:right="240" w:bottom="720" w:left="940" w:header="831" w:footer="530" w:gutter="0"/>
          <w:cols w:space="720"/>
        </w:sectPr>
      </w:pPr>
    </w:p>
    <w:p w:rsidR="00917D04" w:rsidRDefault="00917D04" w:rsidP="00917D04">
      <w:pPr>
        <w:pStyle w:val="Corpodetexto"/>
        <w:rPr>
          <w:sz w:val="20"/>
        </w:rPr>
      </w:pPr>
    </w:p>
    <w:p w:rsidR="00917D04" w:rsidRDefault="00917D04" w:rsidP="00917D04">
      <w:pPr>
        <w:pStyle w:val="Corpodetexto"/>
        <w:spacing w:before="6"/>
        <w:rPr>
          <w:sz w:val="15"/>
        </w:rPr>
      </w:pPr>
    </w:p>
    <w:tbl>
      <w:tblPr>
        <w:tblStyle w:val="TableNormal1"/>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
        <w:gridCol w:w="4045"/>
        <w:gridCol w:w="4037"/>
        <w:gridCol w:w="1730"/>
        <w:gridCol w:w="1820"/>
        <w:gridCol w:w="883"/>
        <w:gridCol w:w="1078"/>
        <w:gridCol w:w="869"/>
      </w:tblGrid>
      <w:tr w:rsidR="00917D04" w:rsidRPr="00EE64D7" w:rsidTr="000D1BA3">
        <w:trPr>
          <w:trHeight w:hRule="exact" w:val="910"/>
        </w:trPr>
        <w:tc>
          <w:tcPr>
            <w:tcW w:w="15009" w:type="dxa"/>
            <w:gridSpan w:val="8"/>
            <w:shd w:val="clear" w:color="auto" w:fill="D5E2BB"/>
          </w:tcPr>
          <w:p w:rsidR="00917D04" w:rsidRPr="00EE64D7" w:rsidRDefault="00917D04" w:rsidP="000D1BA3">
            <w:pPr>
              <w:pStyle w:val="TableParagraph"/>
              <w:spacing w:before="10"/>
              <w:rPr>
                <w:rFonts w:ascii="Times New Roman"/>
                <w:sz w:val="17"/>
              </w:rPr>
            </w:pPr>
          </w:p>
          <w:p w:rsidR="00917D04" w:rsidRPr="00EE64D7" w:rsidRDefault="00917D04" w:rsidP="000D1BA3">
            <w:pPr>
              <w:pStyle w:val="TableParagraph"/>
              <w:ind w:left="3650" w:right="239" w:hanging="3397"/>
              <w:rPr>
                <w:b/>
                <w:sz w:val="20"/>
                <w:szCs w:val="20"/>
              </w:rPr>
            </w:pPr>
            <w:r>
              <w:rPr>
                <w:b/>
                <w:sz w:val="20"/>
                <w:szCs w:val="20"/>
              </w:rPr>
              <w:t xml:space="preserve">Target 10: </w:t>
            </w:r>
            <w:r w:rsidRPr="00EE64D7">
              <w:rPr>
                <w:b/>
                <w:sz w:val="20"/>
                <w:szCs w:val="20"/>
              </w:rPr>
              <w:t>By 2015, the multiple anthropogenic pressures on reefs, corals and other marine and coastal ecosystems that are impacted by climate change and the acidification of the ocean will be minimized to protect their integrity.</w:t>
            </w:r>
          </w:p>
        </w:tc>
      </w:tr>
      <w:tr w:rsidR="00917D04" w:rsidTr="000D1BA3">
        <w:trPr>
          <w:trHeight w:hRule="exact" w:val="866"/>
        </w:trPr>
        <w:tc>
          <w:tcPr>
            <w:tcW w:w="4592" w:type="dxa"/>
            <w:gridSpan w:val="2"/>
            <w:shd w:val="clear" w:color="auto" w:fill="76923B"/>
          </w:tcPr>
          <w:p w:rsidR="00917D04" w:rsidRPr="00EE64D7" w:rsidRDefault="00917D04" w:rsidP="000D1BA3">
            <w:pPr>
              <w:pStyle w:val="TableParagraph"/>
              <w:spacing w:before="7"/>
              <w:rPr>
                <w:rFonts w:ascii="Times New Roman"/>
                <w:sz w:val="26"/>
              </w:rPr>
            </w:pPr>
          </w:p>
          <w:p w:rsidR="00917D04" w:rsidRDefault="00917D04" w:rsidP="000D1BA3">
            <w:pPr>
              <w:pStyle w:val="TableParagraph"/>
              <w:ind w:left="2024" w:right="2024"/>
              <w:jc w:val="center"/>
              <w:rPr>
                <w:b/>
                <w:sz w:val="20"/>
              </w:rPr>
            </w:pPr>
            <w:r>
              <w:rPr>
                <w:b/>
                <w:color w:val="FFFFFF"/>
                <w:sz w:val="20"/>
              </w:rPr>
              <w:t>Actions</w:t>
            </w:r>
          </w:p>
        </w:tc>
        <w:tc>
          <w:tcPr>
            <w:tcW w:w="4037" w:type="dxa"/>
            <w:shd w:val="clear" w:color="auto" w:fill="76923B"/>
          </w:tcPr>
          <w:p w:rsidR="00917D04" w:rsidRDefault="00917D04" w:rsidP="000D1BA3">
            <w:pPr>
              <w:pStyle w:val="TableParagraph"/>
              <w:spacing w:before="7"/>
              <w:rPr>
                <w:rFonts w:ascii="Times New Roman"/>
                <w:sz w:val="26"/>
              </w:rPr>
            </w:pPr>
          </w:p>
          <w:p w:rsidR="00917D04" w:rsidRDefault="00917D04" w:rsidP="000D1BA3">
            <w:pPr>
              <w:pStyle w:val="TableParagraph"/>
              <w:ind w:left="1635" w:right="1637"/>
              <w:jc w:val="center"/>
              <w:rPr>
                <w:b/>
                <w:sz w:val="20"/>
              </w:rPr>
            </w:pPr>
            <w:r>
              <w:rPr>
                <w:b/>
                <w:color w:val="FFFFFF"/>
                <w:sz w:val="20"/>
              </w:rPr>
              <w:t>Goal</w:t>
            </w:r>
          </w:p>
        </w:tc>
        <w:tc>
          <w:tcPr>
            <w:tcW w:w="1730" w:type="dxa"/>
            <w:shd w:val="clear" w:color="auto" w:fill="76923B"/>
          </w:tcPr>
          <w:p w:rsidR="00917D04" w:rsidRDefault="00917D04" w:rsidP="000D1BA3">
            <w:pPr>
              <w:pStyle w:val="TableParagraph"/>
              <w:spacing w:before="7"/>
              <w:rPr>
                <w:rFonts w:ascii="Times New Roman"/>
                <w:sz w:val="26"/>
              </w:rPr>
            </w:pPr>
          </w:p>
          <w:p w:rsidR="00917D04" w:rsidRDefault="00917D04" w:rsidP="000D1BA3">
            <w:pPr>
              <w:pStyle w:val="TableParagraph"/>
              <w:ind w:left="321" w:right="321"/>
              <w:jc w:val="center"/>
              <w:rPr>
                <w:b/>
                <w:sz w:val="20"/>
              </w:rPr>
            </w:pPr>
            <w:r>
              <w:rPr>
                <w:b/>
                <w:color w:val="FFFFFF"/>
                <w:sz w:val="20"/>
              </w:rPr>
              <w:t>Entity in Charge</w:t>
            </w:r>
          </w:p>
        </w:tc>
        <w:tc>
          <w:tcPr>
            <w:tcW w:w="1820" w:type="dxa"/>
            <w:shd w:val="clear" w:color="auto" w:fill="76923B"/>
          </w:tcPr>
          <w:p w:rsidR="00917D04" w:rsidRDefault="00917D04" w:rsidP="000D1BA3">
            <w:pPr>
              <w:pStyle w:val="TableParagraph"/>
              <w:spacing w:before="7"/>
              <w:rPr>
                <w:rFonts w:ascii="Times New Roman"/>
                <w:sz w:val="26"/>
              </w:rPr>
            </w:pPr>
          </w:p>
          <w:p w:rsidR="00917D04" w:rsidRDefault="00917D04" w:rsidP="000D1BA3">
            <w:pPr>
              <w:pStyle w:val="TableParagraph"/>
              <w:ind w:left="102" w:right="106"/>
              <w:jc w:val="center"/>
              <w:rPr>
                <w:b/>
                <w:sz w:val="20"/>
              </w:rPr>
            </w:pPr>
            <w:r>
              <w:rPr>
                <w:b/>
                <w:color w:val="FFFFFF"/>
                <w:sz w:val="20"/>
              </w:rPr>
              <w:t>Possible partners</w:t>
            </w:r>
          </w:p>
        </w:tc>
        <w:tc>
          <w:tcPr>
            <w:tcW w:w="883" w:type="dxa"/>
            <w:shd w:val="clear" w:color="auto" w:fill="76923B"/>
          </w:tcPr>
          <w:p w:rsidR="00917D04" w:rsidRDefault="00917D04" w:rsidP="000D1BA3">
            <w:pPr>
              <w:pStyle w:val="TableParagraph"/>
              <w:spacing w:before="7"/>
              <w:rPr>
                <w:rFonts w:ascii="Times New Roman"/>
                <w:sz w:val="26"/>
              </w:rPr>
            </w:pPr>
          </w:p>
          <w:p w:rsidR="00917D04" w:rsidRDefault="00917D04" w:rsidP="000D1BA3">
            <w:pPr>
              <w:pStyle w:val="TableParagraph"/>
              <w:ind w:left="64" w:right="65"/>
              <w:jc w:val="center"/>
              <w:rPr>
                <w:b/>
                <w:sz w:val="20"/>
              </w:rPr>
            </w:pPr>
            <w:r>
              <w:rPr>
                <w:b/>
                <w:color w:val="FFFFFF"/>
                <w:sz w:val="20"/>
              </w:rPr>
              <w:t>Deadline</w:t>
            </w:r>
          </w:p>
        </w:tc>
        <w:tc>
          <w:tcPr>
            <w:tcW w:w="1078" w:type="dxa"/>
            <w:shd w:val="clear" w:color="auto" w:fill="76923B"/>
          </w:tcPr>
          <w:p w:rsidR="00917D04" w:rsidRDefault="00917D04" w:rsidP="000D1BA3">
            <w:pPr>
              <w:pStyle w:val="TableParagraph"/>
              <w:spacing w:before="7"/>
              <w:rPr>
                <w:rFonts w:ascii="Times New Roman"/>
                <w:sz w:val="26"/>
              </w:rPr>
            </w:pPr>
          </w:p>
          <w:p w:rsidR="00917D04" w:rsidRDefault="00917D04" w:rsidP="000D1BA3">
            <w:pPr>
              <w:pStyle w:val="TableParagraph"/>
              <w:ind w:left="178" w:right="179"/>
              <w:jc w:val="center"/>
              <w:rPr>
                <w:b/>
                <w:sz w:val="20"/>
              </w:rPr>
            </w:pPr>
            <w:r>
              <w:rPr>
                <w:b/>
                <w:color w:val="FFFFFF"/>
                <w:sz w:val="20"/>
              </w:rPr>
              <w:t>Sector</w:t>
            </w:r>
          </w:p>
        </w:tc>
        <w:tc>
          <w:tcPr>
            <w:tcW w:w="869" w:type="dxa"/>
            <w:shd w:val="clear" w:color="auto" w:fill="76923B"/>
          </w:tcPr>
          <w:p w:rsidR="00917D04" w:rsidRDefault="00917D04" w:rsidP="000D1BA3">
            <w:pPr>
              <w:pStyle w:val="TableParagraph"/>
              <w:spacing w:before="61"/>
              <w:ind w:left="74" w:right="74" w:firstLine="31"/>
              <w:jc w:val="both"/>
              <w:rPr>
                <w:b/>
                <w:sz w:val="20"/>
              </w:rPr>
            </w:pPr>
            <w:r>
              <w:rPr>
                <w:b/>
                <w:color w:val="FFFFFF"/>
                <w:sz w:val="20"/>
              </w:rPr>
              <w:t>Interface and Other Goals</w:t>
            </w:r>
          </w:p>
        </w:tc>
      </w:tr>
      <w:tr w:rsidR="00917D04" w:rsidTr="000D1BA3">
        <w:trPr>
          <w:trHeight w:hRule="exact" w:val="3183"/>
        </w:trPr>
        <w:tc>
          <w:tcPr>
            <w:tcW w:w="547"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3"/>
              <w:rPr>
                <w:rFonts w:ascii="Times New Roman"/>
                <w:sz w:val="27"/>
              </w:rPr>
            </w:pPr>
          </w:p>
          <w:p w:rsidR="00917D04" w:rsidRDefault="00917D04" w:rsidP="000D1BA3">
            <w:pPr>
              <w:pStyle w:val="TableParagraph"/>
              <w:ind w:left="91"/>
              <w:rPr>
                <w:sz w:val="20"/>
              </w:rPr>
            </w:pPr>
            <w:r>
              <w:rPr>
                <w:sz w:val="20"/>
              </w:rPr>
              <w:t>10.1</w:t>
            </w:r>
          </w:p>
        </w:tc>
        <w:tc>
          <w:tcPr>
            <w:tcW w:w="404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79"/>
              <w:ind w:left="144" w:right="142" w:firstLine="2"/>
              <w:jc w:val="center"/>
              <w:rPr>
                <w:sz w:val="20"/>
              </w:rPr>
            </w:pPr>
            <w:r>
              <w:rPr>
                <w:sz w:val="20"/>
              </w:rPr>
              <w:t>Update of Priority Areas for Conservation, Sustainable Use and Sharing of Benefits for Biodiversity for Coastal and Marine Zones</w:t>
            </w:r>
          </w:p>
        </w:tc>
        <w:tc>
          <w:tcPr>
            <w:tcW w:w="4037"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79"/>
              <w:ind w:left="67" w:right="99"/>
              <w:rPr>
                <w:sz w:val="20"/>
              </w:rPr>
            </w:pPr>
            <w:r>
              <w:rPr>
                <w:sz w:val="20"/>
              </w:rPr>
              <w:t>Update the priority areas of the Coastal and Marine Zones through studies to update this tool with applications in systematic planning of biodiversity.</w:t>
            </w:r>
          </w:p>
        </w:tc>
        <w:tc>
          <w:tcPr>
            <w:tcW w:w="173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3"/>
              <w:rPr>
                <w:rFonts w:ascii="Times New Roman"/>
                <w:sz w:val="27"/>
              </w:rPr>
            </w:pPr>
          </w:p>
          <w:p w:rsidR="00917D04" w:rsidRDefault="00917D04" w:rsidP="000D1BA3">
            <w:pPr>
              <w:pStyle w:val="TableParagraph"/>
              <w:ind w:left="318" w:right="321"/>
              <w:jc w:val="center"/>
              <w:rPr>
                <w:sz w:val="20"/>
              </w:rPr>
            </w:pPr>
            <w:r>
              <w:rPr>
                <w:sz w:val="20"/>
              </w:rPr>
              <w:t>DECO / SBF</w:t>
            </w:r>
          </w:p>
        </w:tc>
        <w:tc>
          <w:tcPr>
            <w:tcW w:w="1820" w:type="dxa"/>
          </w:tcPr>
          <w:p w:rsidR="00917D04" w:rsidRDefault="00917D04" w:rsidP="000D1BA3">
            <w:pPr>
              <w:pStyle w:val="TableParagraph"/>
              <w:ind w:left="69" w:right="72" w:firstLine="2"/>
              <w:jc w:val="center"/>
              <w:rPr>
                <w:sz w:val="20"/>
              </w:rPr>
            </w:pPr>
            <w:r>
              <w:rPr>
                <w:sz w:val="20"/>
              </w:rPr>
              <w:t>Besides ICMBio, Universities, NGOs working with coastal and marine biodiversity, MAPA (fishing), MME (oil and gas), Secretariat of Ports, CIRM, Ministry of Defense (Navy), MCTIC, among others.</w:t>
            </w:r>
          </w:p>
        </w:tc>
        <w:tc>
          <w:tcPr>
            <w:tcW w:w="883"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3"/>
              <w:rPr>
                <w:rFonts w:ascii="Times New Roman"/>
                <w:sz w:val="27"/>
              </w:rPr>
            </w:pPr>
          </w:p>
          <w:p w:rsidR="00917D04" w:rsidRDefault="00917D04" w:rsidP="000D1BA3">
            <w:pPr>
              <w:pStyle w:val="TableParagraph"/>
              <w:ind w:left="63" w:right="65"/>
              <w:jc w:val="center"/>
              <w:rPr>
                <w:sz w:val="20"/>
              </w:rPr>
            </w:pPr>
            <w:r>
              <w:rPr>
                <w:sz w:val="20"/>
              </w:rPr>
              <w:t>2017</w:t>
            </w:r>
          </w:p>
        </w:tc>
        <w:tc>
          <w:tcPr>
            <w:tcW w:w="1078"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24"/>
              </w:rPr>
            </w:pPr>
          </w:p>
          <w:p w:rsidR="00917D04" w:rsidRDefault="00917D04" w:rsidP="000D1BA3">
            <w:pPr>
              <w:pStyle w:val="TableParagraph"/>
              <w:ind w:left="117" w:right="116" w:firstLine="42"/>
              <w:jc w:val="center"/>
              <w:rPr>
                <w:sz w:val="20"/>
              </w:rPr>
            </w:pPr>
            <w:r>
              <w:rPr>
                <w:sz w:val="20"/>
              </w:rPr>
              <w:t>government, academia, states, companies, civil society</w:t>
            </w:r>
          </w:p>
        </w:tc>
        <w:tc>
          <w:tcPr>
            <w:tcW w:w="86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3"/>
              <w:rPr>
                <w:rFonts w:ascii="Times New Roman"/>
                <w:sz w:val="27"/>
              </w:rPr>
            </w:pPr>
          </w:p>
          <w:p w:rsidR="00917D04" w:rsidRDefault="00917D04" w:rsidP="000D1BA3">
            <w:pPr>
              <w:pStyle w:val="TableParagraph"/>
              <w:jc w:val="center"/>
              <w:rPr>
                <w:sz w:val="20"/>
              </w:rPr>
            </w:pPr>
            <w:r>
              <w:rPr>
                <w:sz w:val="20"/>
              </w:rPr>
              <w:t>2</w:t>
            </w:r>
          </w:p>
        </w:tc>
      </w:tr>
      <w:tr w:rsidR="00917D04" w:rsidTr="000D1BA3">
        <w:trPr>
          <w:trHeight w:hRule="exact" w:val="1272"/>
        </w:trPr>
        <w:tc>
          <w:tcPr>
            <w:tcW w:w="547" w:type="dxa"/>
          </w:tcPr>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sz w:val="24"/>
              </w:rPr>
            </w:pPr>
          </w:p>
          <w:p w:rsidR="00917D04" w:rsidRDefault="00917D04" w:rsidP="000D1BA3">
            <w:pPr>
              <w:pStyle w:val="TableParagraph"/>
              <w:ind w:left="91"/>
              <w:rPr>
                <w:sz w:val="20"/>
              </w:rPr>
            </w:pPr>
            <w:r>
              <w:rPr>
                <w:sz w:val="20"/>
              </w:rPr>
              <w:t>10.2</w:t>
            </w:r>
          </w:p>
        </w:tc>
        <w:tc>
          <w:tcPr>
            <w:tcW w:w="4045" w:type="dxa"/>
          </w:tcPr>
          <w:p w:rsidR="00917D04" w:rsidRDefault="00917D04" w:rsidP="000D1BA3">
            <w:pPr>
              <w:pStyle w:val="TableParagraph"/>
              <w:rPr>
                <w:rFonts w:ascii="Times New Roman"/>
                <w:sz w:val="20"/>
              </w:rPr>
            </w:pPr>
          </w:p>
          <w:p w:rsidR="00917D04" w:rsidRDefault="00917D04" w:rsidP="000D1BA3">
            <w:pPr>
              <w:pStyle w:val="TableParagraph"/>
              <w:spacing w:before="155"/>
              <w:ind w:left="641" w:right="367" w:hanging="250"/>
              <w:rPr>
                <w:sz w:val="20"/>
              </w:rPr>
            </w:pPr>
            <w:r>
              <w:rPr>
                <w:sz w:val="20"/>
              </w:rPr>
              <w:t>Improve marine and coastal biodiversity monitoring</w:t>
            </w:r>
          </w:p>
        </w:tc>
        <w:tc>
          <w:tcPr>
            <w:tcW w:w="4037" w:type="dxa"/>
          </w:tcPr>
          <w:p w:rsidR="00917D04" w:rsidRDefault="00917D04" w:rsidP="000D1BA3">
            <w:pPr>
              <w:pStyle w:val="TableParagraph"/>
              <w:spacing w:before="20"/>
              <w:ind w:left="67" w:right="60"/>
              <w:rPr>
                <w:sz w:val="20"/>
              </w:rPr>
            </w:pPr>
            <w:r>
              <w:rPr>
                <w:sz w:val="20"/>
              </w:rPr>
              <w:t>Generate qualified information for an evaluation on the effectiveness of conservation actions, as well as influence policy and decision-making, both at the local and regional level.</w:t>
            </w:r>
          </w:p>
        </w:tc>
        <w:tc>
          <w:tcPr>
            <w:tcW w:w="1730" w:type="dxa"/>
          </w:tcPr>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sz w:val="24"/>
              </w:rPr>
            </w:pPr>
          </w:p>
          <w:p w:rsidR="00917D04" w:rsidRDefault="00917D04" w:rsidP="000D1BA3">
            <w:pPr>
              <w:pStyle w:val="TableParagraph"/>
              <w:ind w:left="320" w:right="321"/>
              <w:jc w:val="center"/>
              <w:rPr>
                <w:sz w:val="20"/>
              </w:rPr>
            </w:pPr>
            <w:r>
              <w:rPr>
                <w:sz w:val="20"/>
              </w:rPr>
              <w:t>ICMBio</w:t>
            </w:r>
          </w:p>
        </w:tc>
        <w:tc>
          <w:tcPr>
            <w:tcW w:w="1820" w:type="dxa"/>
          </w:tcPr>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sz w:val="24"/>
              </w:rPr>
            </w:pPr>
          </w:p>
          <w:p w:rsidR="00917D04" w:rsidRDefault="00917D04" w:rsidP="000D1BA3">
            <w:pPr>
              <w:pStyle w:val="TableParagraph"/>
              <w:ind w:left="102" w:right="103"/>
              <w:jc w:val="center"/>
              <w:rPr>
                <w:sz w:val="20"/>
              </w:rPr>
            </w:pPr>
            <w:r>
              <w:rPr>
                <w:sz w:val="20"/>
              </w:rPr>
              <w:t>DECO / SBF</w:t>
            </w:r>
          </w:p>
        </w:tc>
        <w:tc>
          <w:tcPr>
            <w:tcW w:w="883" w:type="dxa"/>
          </w:tcPr>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sz w:val="24"/>
              </w:rPr>
            </w:pPr>
          </w:p>
          <w:p w:rsidR="00917D04" w:rsidRDefault="00917D04" w:rsidP="000D1BA3">
            <w:pPr>
              <w:pStyle w:val="TableParagraph"/>
              <w:ind w:left="63" w:right="65"/>
              <w:jc w:val="center"/>
              <w:rPr>
                <w:sz w:val="20"/>
              </w:rPr>
            </w:pPr>
            <w:r>
              <w:rPr>
                <w:sz w:val="20"/>
              </w:rPr>
              <w:t>2020</w:t>
            </w:r>
          </w:p>
        </w:tc>
        <w:tc>
          <w:tcPr>
            <w:tcW w:w="1078" w:type="dxa"/>
          </w:tcPr>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sz w:val="24"/>
              </w:rPr>
            </w:pPr>
          </w:p>
          <w:p w:rsidR="00917D04" w:rsidRDefault="00917D04" w:rsidP="000D1BA3">
            <w:pPr>
              <w:pStyle w:val="TableParagraph"/>
              <w:ind w:left="178" w:right="179"/>
              <w:jc w:val="center"/>
              <w:rPr>
                <w:sz w:val="20"/>
              </w:rPr>
            </w:pPr>
            <w:r>
              <w:rPr>
                <w:sz w:val="20"/>
              </w:rPr>
              <w:t>government</w:t>
            </w:r>
          </w:p>
        </w:tc>
        <w:tc>
          <w:tcPr>
            <w:tcW w:w="869" w:type="dxa"/>
          </w:tcPr>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sz w:val="24"/>
              </w:rPr>
            </w:pPr>
          </w:p>
          <w:p w:rsidR="00917D04" w:rsidRDefault="00917D04" w:rsidP="000D1BA3">
            <w:pPr>
              <w:pStyle w:val="TableParagraph"/>
              <w:ind w:left="187" w:right="232"/>
              <w:jc w:val="center"/>
              <w:rPr>
                <w:sz w:val="20"/>
              </w:rPr>
            </w:pPr>
            <w:r>
              <w:rPr>
                <w:sz w:val="20"/>
              </w:rPr>
              <w:t>1.19</w:t>
            </w:r>
          </w:p>
        </w:tc>
      </w:tr>
    </w:tbl>
    <w:p w:rsidR="00917D04" w:rsidRDefault="00917D04" w:rsidP="00917D04">
      <w:pPr>
        <w:jc w:val="center"/>
        <w:rPr>
          <w:sz w:val="20"/>
        </w:rPr>
        <w:sectPr w:rsidR="00917D04">
          <w:pgSz w:w="16840" w:h="11910" w:orient="landscape"/>
          <w:pgMar w:top="1020" w:right="600" w:bottom="720" w:left="1000" w:header="831" w:footer="530" w:gutter="0"/>
          <w:cols w:space="720"/>
        </w:sectPr>
      </w:pPr>
    </w:p>
    <w:p w:rsidR="00917D04" w:rsidRDefault="00917D04" w:rsidP="00917D04">
      <w:pPr>
        <w:pStyle w:val="Corpodetexto"/>
        <w:rPr>
          <w:sz w:val="20"/>
        </w:rPr>
      </w:pPr>
    </w:p>
    <w:p w:rsidR="00917D04" w:rsidRDefault="00917D04" w:rsidP="00917D04">
      <w:pPr>
        <w:pStyle w:val="Corpodetexto"/>
        <w:spacing w:before="6"/>
        <w:rPr>
          <w:sz w:val="15"/>
        </w:rPr>
      </w:pPr>
    </w:p>
    <w:tbl>
      <w:tblPr>
        <w:tblStyle w:val="TableNormal1"/>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9"/>
        <w:gridCol w:w="3829"/>
        <w:gridCol w:w="4112"/>
        <w:gridCol w:w="1740"/>
        <w:gridCol w:w="1805"/>
        <w:gridCol w:w="850"/>
        <w:gridCol w:w="1133"/>
        <w:gridCol w:w="852"/>
      </w:tblGrid>
      <w:tr w:rsidR="00917D04" w:rsidRPr="00EE64D7" w:rsidTr="000D1BA3">
        <w:trPr>
          <w:trHeight w:hRule="exact" w:val="1390"/>
        </w:trPr>
        <w:tc>
          <w:tcPr>
            <w:tcW w:w="15009" w:type="dxa"/>
            <w:gridSpan w:val="8"/>
            <w:shd w:val="clear" w:color="auto" w:fill="D5E2BB"/>
          </w:tcPr>
          <w:p w:rsidR="00917D04" w:rsidRPr="00EE64D7" w:rsidRDefault="00917D04" w:rsidP="000D1BA3">
            <w:pPr>
              <w:pStyle w:val="TableParagraph"/>
              <w:spacing w:before="5"/>
              <w:rPr>
                <w:rFonts w:ascii="Times New Roman"/>
                <w:sz w:val="17"/>
              </w:rPr>
            </w:pPr>
          </w:p>
          <w:p w:rsidR="00917D04" w:rsidRPr="00EE64D7" w:rsidRDefault="00917D04" w:rsidP="000D1BA3">
            <w:pPr>
              <w:pStyle w:val="TableParagraph"/>
              <w:ind w:left="93" w:right="99" w:firstLine="4"/>
              <w:jc w:val="center"/>
              <w:rPr>
                <w:b/>
                <w:sz w:val="20"/>
                <w:szCs w:val="20"/>
              </w:rPr>
            </w:pPr>
            <w:r>
              <w:rPr>
                <w:b/>
                <w:sz w:val="20"/>
                <w:szCs w:val="20"/>
              </w:rPr>
              <w:t xml:space="preserve">Target 11: </w:t>
            </w:r>
            <w:r w:rsidRPr="00EE64D7">
              <w:rPr>
                <w:b/>
                <w:sz w:val="20"/>
                <w:szCs w:val="20"/>
              </w:rPr>
              <w:t>By 2020, according to the SNUC Law of Unit preservation, preservation units and other officially protected areas like APPs, legal reserves, indigenous lands with native vegetation, at least 30% of the Amazon, 17% of each of the other land biomes and 10% of marine and coastal areas, especially those with important biodiversity and ecosystem service values, will be preserved, their boundaries secured, respected and legalized, effectively and fairly managed with the goal of assuring interconnection, integration and ecological representation of landscapes and broader marine and coastal lines.</w:t>
            </w:r>
          </w:p>
        </w:tc>
      </w:tr>
      <w:tr w:rsidR="00917D04" w:rsidTr="000D1BA3">
        <w:trPr>
          <w:trHeight w:hRule="exact" w:val="744"/>
        </w:trPr>
        <w:tc>
          <w:tcPr>
            <w:tcW w:w="4518" w:type="dxa"/>
            <w:gridSpan w:val="2"/>
            <w:shd w:val="clear" w:color="auto" w:fill="76923B"/>
          </w:tcPr>
          <w:p w:rsidR="00917D04" w:rsidRPr="00EE64D7" w:rsidRDefault="00917D04" w:rsidP="000D1BA3">
            <w:pPr>
              <w:pStyle w:val="TableParagraph"/>
              <w:spacing w:before="2"/>
              <w:rPr>
                <w:rFonts w:ascii="Times New Roman"/>
                <w:sz w:val="21"/>
              </w:rPr>
            </w:pPr>
          </w:p>
          <w:p w:rsidR="00917D04" w:rsidRDefault="00917D04" w:rsidP="000D1BA3">
            <w:pPr>
              <w:pStyle w:val="TableParagraph"/>
              <w:ind w:left="1986" w:right="1988"/>
              <w:jc w:val="center"/>
              <w:rPr>
                <w:b/>
                <w:sz w:val="20"/>
              </w:rPr>
            </w:pPr>
            <w:r>
              <w:rPr>
                <w:b/>
                <w:color w:val="FFFFFF"/>
                <w:sz w:val="20"/>
              </w:rPr>
              <w:t>Actions</w:t>
            </w:r>
          </w:p>
        </w:tc>
        <w:tc>
          <w:tcPr>
            <w:tcW w:w="4112"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671" w:right="1675"/>
              <w:jc w:val="center"/>
              <w:rPr>
                <w:b/>
                <w:sz w:val="20"/>
              </w:rPr>
            </w:pPr>
            <w:r>
              <w:rPr>
                <w:b/>
                <w:color w:val="FFFFFF"/>
                <w:sz w:val="20"/>
              </w:rPr>
              <w:t>Goal</w:t>
            </w:r>
          </w:p>
        </w:tc>
        <w:tc>
          <w:tcPr>
            <w:tcW w:w="1740"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87" w:right="187"/>
              <w:jc w:val="center"/>
              <w:rPr>
                <w:b/>
                <w:sz w:val="20"/>
              </w:rPr>
            </w:pPr>
            <w:r>
              <w:rPr>
                <w:b/>
                <w:color w:val="FFFFFF"/>
                <w:sz w:val="20"/>
              </w:rPr>
              <w:t>Entity in Charge</w:t>
            </w:r>
          </w:p>
        </w:tc>
        <w:tc>
          <w:tcPr>
            <w:tcW w:w="1805"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15"/>
              <w:rPr>
                <w:b/>
                <w:sz w:val="20"/>
              </w:rPr>
            </w:pPr>
            <w:r>
              <w:rPr>
                <w:b/>
                <w:color w:val="FFFFFF"/>
                <w:sz w:val="20"/>
              </w:rPr>
              <w:t>Possible partners</w:t>
            </w:r>
          </w:p>
        </w:tc>
        <w:tc>
          <w:tcPr>
            <w:tcW w:w="850"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67" w:right="168"/>
              <w:jc w:val="center"/>
              <w:rPr>
                <w:b/>
                <w:sz w:val="20"/>
              </w:rPr>
            </w:pPr>
            <w:r>
              <w:rPr>
                <w:b/>
                <w:color w:val="FFFFFF"/>
                <w:sz w:val="20"/>
              </w:rPr>
              <w:t>Deadline</w:t>
            </w:r>
          </w:p>
        </w:tc>
        <w:tc>
          <w:tcPr>
            <w:tcW w:w="1133"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338" w:right="160"/>
              <w:rPr>
                <w:b/>
                <w:sz w:val="20"/>
              </w:rPr>
            </w:pPr>
            <w:r>
              <w:rPr>
                <w:b/>
                <w:color w:val="FFFFFF"/>
                <w:sz w:val="20"/>
              </w:rPr>
              <w:t>Sector</w:t>
            </w:r>
          </w:p>
        </w:tc>
        <w:tc>
          <w:tcPr>
            <w:tcW w:w="852" w:type="dxa"/>
            <w:shd w:val="clear" w:color="auto" w:fill="76923B"/>
          </w:tcPr>
          <w:p w:rsidR="00917D04" w:rsidRDefault="00917D04" w:rsidP="000D1BA3">
            <w:pPr>
              <w:pStyle w:val="TableParagraph"/>
              <w:ind w:left="64" w:right="67" w:firstLine="31"/>
              <w:jc w:val="both"/>
              <w:rPr>
                <w:b/>
                <w:sz w:val="20"/>
              </w:rPr>
            </w:pPr>
            <w:r>
              <w:rPr>
                <w:b/>
                <w:color w:val="FFFFFF"/>
                <w:sz w:val="20"/>
              </w:rPr>
              <w:t>Interface and Other Goals</w:t>
            </w:r>
          </w:p>
        </w:tc>
      </w:tr>
      <w:tr w:rsidR="00917D04" w:rsidTr="000D1BA3">
        <w:trPr>
          <w:trHeight w:hRule="exact" w:val="1585"/>
        </w:trPr>
        <w:tc>
          <w:tcPr>
            <w:tcW w:w="68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9"/>
              <w:rPr>
                <w:rFonts w:ascii="Times New Roman"/>
                <w:sz w:val="17"/>
              </w:rPr>
            </w:pPr>
          </w:p>
          <w:p w:rsidR="00917D04" w:rsidRDefault="00917D04" w:rsidP="000D1BA3">
            <w:pPr>
              <w:pStyle w:val="TableParagraph"/>
              <w:ind w:left="160"/>
              <w:rPr>
                <w:sz w:val="20"/>
              </w:rPr>
            </w:pPr>
            <w:r>
              <w:rPr>
                <w:sz w:val="20"/>
              </w:rPr>
              <w:t>11.1</w:t>
            </w:r>
          </w:p>
        </w:tc>
        <w:tc>
          <w:tcPr>
            <w:tcW w:w="3829" w:type="dxa"/>
          </w:tcPr>
          <w:p w:rsidR="00917D04" w:rsidRDefault="00917D04" w:rsidP="000D1BA3">
            <w:pPr>
              <w:pStyle w:val="TableParagraph"/>
              <w:rPr>
                <w:rFonts w:ascii="Times New Roman"/>
                <w:sz w:val="20"/>
              </w:rPr>
            </w:pPr>
          </w:p>
          <w:p w:rsidR="00917D04" w:rsidRDefault="00917D04" w:rsidP="000D1BA3">
            <w:pPr>
              <w:pStyle w:val="TableParagraph"/>
              <w:spacing w:before="1"/>
              <w:rPr>
                <w:rFonts w:ascii="Times New Roman"/>
                <w:sz w:val="27"/>
              </w:rPr>
            </w:pPr>
          </w:p>
          <w:p w:rsidR="00917D04" w:rsidRDefault="00917D04" w:rsidP="000D1BA3">
            <w:pPr>
              <w:pStyle w:val="TableParagraph"/>
              <w:ind w:left="525" w:hanging="456"/>
              <w:rPr>
                <w:sz w:val="20"/>
              </w:rPr>
            </w:pPr>
            <w:r>
              <w:rPr>
                <w:sz w:val="20"/>
              </w:rPr>
              <w:t>Integration of the Amazon system of protected areas of the  (GEF Landscapes)</w:t>
            </w:r>
          </w:p>
        </w:tc>
        <w:tc>
          <w:tcPr>
            <w:tcW w:w="4112" w:type="dxa"/>
          </w:tcPr>
          <w:p w:rsidR="00917D04" w:rsidRDefault="00917D04" w:rsidP="000D1BA3">
            <w:pPr>
              <w:pStyle w:val="TableParagraph"/>
              <w:rPr>
                <w:rFonts w:ascii="Times New Roman"/>
                <w:sz w:val="20"/>
              </w:rPr>
            </w:pPr>
          </w:p>
          <w:p w:rsidR="00917D04" w:rsidRDefault="00917D04" w:rsidP="000D1BA3">
            <w:pPr>
              <w:pStyle w:val="TableParagraph"/>
              <w:spacing w:before="1"/>
              <w:rPr>
                <w:rFonts w:ascii="Times New Roman"/>
                <w:sz w:val="27"/>
              </w:rPr>
            </w:pPr>
          </w:p>
          <w:p w:rsidR="00917D04" w:rsidRDefault="00917D04" w:rsidP="000D1BA3">
            <w:pPr>
              <w:pStyle w:val="TableParagraph"/>
              <w:ind w:left="64" w:right="29"/>
              <w:rPr>
                <w:sz w:val="20"/>
              </w:rPr>
            </w:pPr>
            <w:r>
              <w:rPr>
                <w:sz w:val="20"/>
              </w:rPr>
              <w:t>Consolidate 60 million hectares of Conservation Units.</w:t>
            </w:r>
          </w:p>
        </w:tc>
        <w:tc>
          <w:tcPr>
            <w:tcW w:w="174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9"/>
              <w:rPr>
                <w:rFonts w:ascii="Times New Roman"/>
                <w:sz w:val="17"/>
              </w:rPr>
            </w:pPr>
          </w:p>
          <w:p w:rsidR="00917D04" w:rsidRDefault="00917D04" w:rsidP="000D1BA3">
            <w:pPr>
              <w:pStyle w:val="TableParagraph"/>
              <w:ind w:left="187" w:right="187"/>
              <w:jc w:val="center"/>
              <w:rPr>
                <w:sz w:val="20"/>
              </w:rPr>
            </w:pPr>
            <w:r>
              <w:rPr>
                <w:sz w:val="20"/>
              </w:rPr>
              <w:t>DAP / SBF</w:t>
            </w:r>
          </w:p>
        </w:tc>
        <w:tc>
          <w:tcPr>
            <w:tcW w:w="1805" w:type="dxa"/>
          </w:tcPr>
          <w:p w:rsidR="00917D04" w:rsidRPr="000D1BA3" w:rsidRDefault="00917D04" w:rsidP="000D1BA3">
            <w:pPr>
              <w:pStyle w:val="TableParagraph"/>
              <w:rPr>
                <w:rFonts w:ascii="Times New Roman"/>
                <w:sz w:val="20"/>
                <w:lang w:val="es-ES"/>
              </w:rPr>
            </w:pPr>
          </w:p>
          <w:p w:rsidR="00917D04" w:rsidRPr="000D1BA3" w:rsidRDefault="00917D04" w:rsidP="000D1BA3">
            <w:pPr>
              <w:pStyle w:val="TableParagraph"/>
              <w:spacing w:before="5"/>
              <w:rPr>
                <w:rFonts w:ascii="Times New Roman"/>
                <w:sz w:val="16"/>
                <w:lang w:val="es-ES"/>
              </w:rPr>
            </w:pPr>
          </w:p>
          <w:p w:rsidR="00917D04" w:rsidRPr="000D1BA3" w:rsidRDefault="00917D04" w:rsidP="000D1BA3">
            <w:pPr>
              <w:pStyle w:val="TableParagraph"/>
              <w:spacing w:before="1"/>
              <w:ind w:left="232" w:right="234" w:hanging="3"/>
              <w:jc w:val="center"/>
              <w:rPr>
                <w:sz w:val="20"/>
                <w:lang w:val="es-ES"/>
              </w:rPr>
            </w:pPr>
            <w:r w:rsidRPr="000D1BA3">
              <w:rPr>
                <w:sz w:val="20"/>
                <w:lang w:val="es-ES"/>
              </w:rPr>
              <w:t>DPCD / SMCQ, ICMBio, OEMAs.</w:t>
            </w:r>
          </w:p>
          <w:p w:rsidR="00917D04" w:rsidRPr="000D1BA3" w:rsidRDefault="00917D04" w:rsidP="000D1BA3">
            <w:pPr>
              <w:pStyle w:val="TableParagraph"/>
              <w:ind w:left="129" w:right="131"/>
              <w:jc w:val="center"/>
              <w:rPr>
                <w:sz w:val="20"/>
                <w:lang w:val="es-ES"/>
              </w:rPr>
            </w:pPr>
            <w:r w:rsidRPr="000D1BA3">
              <w:rPr>
                <w:sz w:val="20"/>
                <w:lang w:val="es-ES"/>
              </w:rPr>
              <w:t>Colombia and Peru</w:t>
            </w:r>
          </w:p>
        </w:tc>
        <w:tc>
          <w:tcPr>
            <w:tcW w:w="850" w:type="dxa"/>
          </w:tcPr>
          <w:p w:rsidR="00917D04" w:rsidRPr="000D1BA3" w:rsidRDefault="00917D04" w:rsidP="000D1BA3">
            <w:pPr>
              <w:pStyle w:val="TableParagraph"/>
              <w:rPr>
                <w:rFonts w:ascii="Times New Roman"/>
                <w:sz w:val="20"/>
                <w:lang w:val="es-ES"/>
              </w:rPr>
            </w:pPr>
          </w:p>
          <w:p w:rsidR="00917D04" w:rsidRPr="000D1BA3" w:rsidRDefault="00917D04" w:rsidP="000D1BA3">
            <w:pPr>
              <w:pStyle w:val="TableParagraph"/>
              <w:spacing w:before="1"/>
              <w:rPr>
                <w:rFonts w:ascii="Times New Roman"/>
                <w:sz w:val="27"/>
                <w:lang w:val="es-ES"/>
              </w:rPr>
            </w:pPr>
          </w:p>
          <w:p w:rsidR="00917D04" w:rsidRDefault="00917D04" w:rsidP="000D1BA3">
            <w:pPr>
              <w:pStyle w:val="TableParagraph"/>
              <w:ind w:left="146"/>
              <w:rPr>
                <w:sz w:val="20"/>
              </w:rPr>
            </w:pPr>
            <w:r>
              <w:rPr>
                <w:sz w:val="20"/>
              </w:rPr>
              <w:t>2016 to</w:t>
            </w:r>
          </w:p>
          <w:p w:rsidR="00917D04" w:rsidRDefault="00917D04" w:rsidP="000D1BA3">
            <w:pPr>
              <w:pStyle w:val="TableParagraph"/>
              <w:ind w:left="215"/>
              <w:rPr>
                <w:sz w:val="20"/>
              </w:rPr>
            </w:pPr>
            <w:r>
              <w:rPr>
                <w:sz w:val="20"/>
              </w:rPr>
              <w:t>2021</w:t>
            </w:r>
          </w:p>
        </w:tc>
        <w:tc>
          <w:tcPr>
            <w:tcW w:w="1133" w:type="dxa"/>
          </w:tcPr>
          <w:p w:rsidR="00917D04" w:rsidRDefault="00917D04" w:rsidP="000D1BA3">
            <w:pPr>
              <w:pStyle w:val="TableParagraph"/>
              <w:rPr>
                <w:rFonts w:ascii="Times New Roman"/>
                <w:sz w:val="20"/>
              </w:rPr>
            </w:pPr>
          </w:p>
          <w:p w:rsidR="00917D04" w:rsidRDefault="00917D04" w:rsidP="000D1BA3">
            <w:pPr>
              <w:pStyle w:val="TableParagraph"/>
              <w:spacing w:before="1"/>
              <w:rPr>
                <w:rFonts w:ascii="Times New Roman"/>
                <w:sz w:val="27"/>
              </w:rPr>
            </w:pPr>
          </w:p>
          <w:p w:rsidR="00917D04" w:rsidRDefault="00917D04" w:rsidP="000D1BA3">
            <w:pPr>
              <w:pStyle w:val="TableParagraph"/>
              <w:ind w:left="247" w:right="160" w:hanging="46"/>
              <w:rPr>
                <w:sz w:val="20"/>
              </w:rPr>
            </w:pPr>
            <w:r>
              <w:rPr>
                <w:sz w:val="20"/>
              </w:rPr>
              <w:t>government, states</w:t>
            </w:r>
          </w:p>
        </w:tc>
        <w:tc>
          <w:tcPr>
            <w:tcW w:w="852"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9"/>
              <w:rPr>
                <w:rFonts w:ascii="Times New Roman"/>
                <w:sz w:val="17"/>
              </w:rPr>
            </w:pPr>
          </w:p>
          <w:p w:rsidR="00917D04" w:rsidRDefault="00917D04" w:rsidP="000D1BA3">
            <w:pPr>
              <w:pStyle w:val="TableParagraph"/>
              <w:ind w:left="220"/>
              <w:rPr>
                <w:sz w:val="20"/>
              </w:rPr>
            </w:pPr>
            <w:r>
              <w:rPr>
                <w:sz w:val="20"/>
              </w:rPr>
              <w:t>5, 12</w:t>
            </w:r>
          </w:p>
        </w:tc>
      </w:tr>
      <w:tr w:rsidR="00917D04" w:rsidTr="000D1BA3">
        <w:trPr>
          <w:trHeight w:hRule="exact" w:val="2216"/>
        </w:trPr>
        <w:tc>
          <w:tcPr>
            <w:tcW w:w="68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3"/>
              <w:rPr>
                <w:rFonts w:ascii="Times New Roman"/>
                <w:sz w:val="25"/>
              </w:rPr>
            </w:pPr>
          </w:p>
          <w:p w:rsidR="00917D04" w:rsidRDefault="00917D04" w:rsidP="000D1BA3">
            <w:pPr>
              <w:pStyle w:val="TableParagraph"/>
              <w:ind w:left="160"/>
              <w:rPr>
                <w:sz w:val="20"/>
              </w:rPr>
            </w:pPr>
            <w:r>
              <w:rPr>
                <w:sz w:val="20"/>
              </w:rPr>
              <w:t>11.2</w:t>
            </w:r>
          </w:p>
        </w:tc>
        <w:tc>
          <w:tcPr>
            <w:tcW w:w="382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4"/>
              </w:rPr>
            </w:pPr>
          </w:p>
          <w:p w:rsidR="00917D04" w:rsidRDefault="00917D04" w:rsidP="000D1BA3">
            <w:pPr>
              <w:pStyle w:val="TableParagraph"/>
              <w:ind w:left="92" w:right="89"/>
              <w:jc w:val="center"/>
              <w:rPr>
                <w:sz w:val="20"/>
              </w:rPr>
            </w:pPr>
            <w:r>
              <w:rPr>
                <w:sz w:val="20"/>
              </w:rPr>
              <w:t>Expansion of the National System of Conservation Units in the Caatinga, Pantanal and Pampa (GEF Land Project)</w:t>
            </w:r>
          </w:p>
        </w:tc>
        <w:tc>
          <w:tcPr>
            <w:tcW w:w="4112"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917D04">
            <w:pPr>
              <w:pStyle w:val="TableParagraph"/>
              <w:numPr>
                <w:ilvl w:val="0"/>
                <w:numId w:val="49"/>
              </w:numPr>
              <w:tabs>
                <w:tab w:val="left" w:pos="261"/>
              </w:tabs>
              <w:spacing w:before="168" w:line="243" w:lineRule="exact"/>
              <w:rPr>
                <w:sz w:val="20"/>
              </w:rPr>
            </w:pPr>
            <w:r>
              <w:rPr>
                <w:sz w:val="20"/>
              </w:rPr>
              <w:t>Creation of new protected areas.</w:t>
            </w:r>
          </w:p>
          <w:p w:rsidR="00917D04" w:rsidRDefault="00917D04" w:rsidP="00917D04">
            <w:pPr>
              <w:pStyle w:val="TableParagraph"/>
              <w:numPr>
                <w:ilvl w:val="0"/>
                <w:numId w:val="49"/>
              </w:numPr>
              <w:tabs>
                <w:tab w:val="left" w:pos="261"/>
              </w:tabs>
              <w:spacing w:line="243" w:lineRule="exact"/>
              <w:rPr>
                <w:sz w:val="20"/>
              </w:rPr>
            </w:pPr>
            <w:r>
              <w:rPr>
                <w:sz w:val="20"/>
              </w:rPr>
              <w:t>Strengthening the management of CUs.</w:t>
            </w:r>
          </w:p>
        </w:tc>
        <w:tc>
          <w:tcPr>
            <w:tcW w:w="174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3"/>
              <w:rPr>
                <w:rFonts w:ascii="Times New Roman"/>
                <w:sz w:val="25"/>
              </w:rPr>
            </w:pPr>
          </w:p>
          <w:p w:rsidR="00917D04" w:rsidRDefault="00917D04" w:rsidP="000D1BA3">
            <w:pPr>
              <w:pStyle w:val="TableParagraph"/>
              <w:ind w:left="187" w:right="187"/>
              <w:jc w:val="center"/>
              <w:rPr>
                <w:sz w:val="20"/>
              </w:rPr>
            </w:pPr>
            <w:r>
              <w:rPr>
                <w:sz w:val="20"/>
              </w:rPr>
              <w:t>DAP / SBF</w:t>
            </w:r>
          </w:p>
        </w:tc>
        <w:tc>
          <w:tcPr>
            <w:tcW w:w="180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4"/>
              </w:rPr>
            </w:pPr>
          </w:p>
          <w:p w:rsidR="00917D04" w:rsidRDefault="00917D04" w:rsidP="000D1BA3">
            <w:pPr>
              <w:pStyle w:val="TableParagraph"/>
              <w:ind w:left="232"/>
              <w:rPr>
                <w:sz w:val="20"/>
              </w:rPr>
            </w:pPr>
            <w:r>
              <w:rPr>
                <w:sz w:val="20"/>
              </w:rPr>
              <w:t>ICMBio, OEMAs,</w:t>
            </w:r>
          </w:p>
          <w:p w:rsidR="00917D04" w:rsidRDefault="00917D04" w:rsidP="000D1BA3">
            <w:pPr>
              <w:pStyle w:val="TableParagraph"/>
              <w:spacing w:before="1"/>
              <w:ind w:left="264" w:hanging="41"/>
              <w:rPr>
                <w:sz w:val="20"/>
              </w:rPr>
            </w:pPr>
            <w:r>
              <w:rPr>
                <w:sz w:val="20"/>
              </w:rPr>
              <w:t>communities surrounding Conservation Units</w:t>
            </w:r>
          </w:p>
        </w:tc>
        <w:tc>
          <w:tcPr>
            <w:tcW w:w="85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68" w:line="243" w:lineRule="exact"/>
              <w:ind w:left="146"/>
              <w:rPr>
                <w:sz w:val="20"/>
              </w:rPr>
            </w:pPr>
            <w:r>
              <w:rPr>
                <w:sz w:val="20"/>
              </w:rPr>
              <w:t>2017 to</w:t>
            </w:r>
          </w:p>
          <w:p w:rsidR="00917D04" w:rsidRDefault="00917D04" w:rsidP="000D1BA3">
            <w:pPr>
              <w:pStyle w:val="TableParagraph"/>
              <w:spacing w:line="243" w:lineRule="exact"/>
              <w:ind w:left="215"/>
              <w:rPr>
                <w:sz w:val="20"/>
              </w:rPr>
            </w:pPr>
            <w:r>
              <w:rPr>
                <w:sz w:val="20"/>
              </w:rPr>
              <w:t>2021</w:t>
            </w:r>
          </w:p>
        </w:tc>
        <w:tc>
          <w:tcPr>
            <w:tcW w:w="1133"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8F01D9" w:rsidP="000D1BA3">
            <w:pPr>
              <w:pStyle w:val="TableParagraph"/>
              <w:spacing w:before="153"/>
              <w:ind w:left="153" w:right="151" w:hanging="4"/>
              <w:jc w:val="center"/>
              <w:rPr>
                <w:sz w:val="20"/>
              </w:rPr>
            </w:pPr>
            <w:r>
              <w:rPr>
                <w:sz w:val="20"/>
              </w:rPr>
              <w:t>Government</w:t>
            </w:r>
            <w:r w:rsidR="00917D04">
              <w:rPr>
                <w:sz w:val="20"/>
              </w:rPr>
              <w:t>, states and civil society.</w:t>
            </w:r>
          </w:p>
        </w:tc>
        <w:tc>
          <w:tcPr>
            <w:tcW w:w="852"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68" w:line="243" w:lineRule="exact"/>
              <w:ind w:left="54" w:right="57"/>
              <w:jc w:val="center"/>
              <w:rPr>
                <w:sz w:val="20"/>
              </w:rPr>
            </w:pPr>
            <w:r>
              <w:rPr>
                <w:sz w:val="20"/>
              </w:rPr>
              <w:t>1, 5, 12,</w:t>
            </w:r>
          </w:p>
          <w:p w:rsidR="00917D04" w:rsidRDefault="00917D04" w:rsidP="000D1BA3">
            <w:pPr>
              <w:pStyle w:val="TableParagraph"/>
              <w:spacing w:line="243" w:lineRule="exact"/>
              <w:ind w:left="57" w:right="57"/>
              <w:jc w:val="center"/>
              <w:rPr>
                <w:sz w:val="20"/>
              </w:rPr>
            </w:pPr>
            <w:r>
              <w:rPr>
                <w:sz w:val="20"/>
              </w:rPr>
              <w:t>15</w:t>
            </w:r>
          </w:p>
        </w:tc>
      </w:tr>
      <w:tr w:rsidR="00917D04" w:rsidTr="000D1BA3">
        <w:trPr>
          <w:trHeight w:hRule="exact" w:val="1585"/>
        </w:trPr>
        <w:tc>
          <w:tcPr>
            <w:tcW w:w="68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8"/>
              <w:rPr>
                <w:rFonts w:ascii="Times New Roman"/>
                <w:sz w:val="17"/>
              </w:rPr>
            </w:pPr>
          </w:p>
          <w:p w:rsidR="00917D04" w:rsidRDefault="00917D04" w:rsidP="000D1BA3">
            <w:pPr>
              <w:pStyle w:val="TableParagraph"/>
              <w:ind w:left="160"/>
              <w:rPr>
                <w:sz w:val="20"/>
              </w:rPr>
            </w:pPr>
            <w:r>
              <w:rPr>
                <w:sz w:val="20"/>
              </w:rPr>
              <w:t>11.3</w:t>
            </w:r>
          </w:p>
        </w:tc>
        <w:tc>
          <w:tcPr>
            <w:tcW w:w="3829" w:type="dxa"/>
          </w:tcPr>
          <w:p w:rsidR="00917D04" w:rsidRDefault="00917D04" w:rsidP="000D1BA3">
            <w:pPr>
              <w:pStyle w:val="TableParagraph"/>
              <w:rPr>
                <w:rFonts w:ascii="Times New Roman"/>
                <w:sz w:val="20"/>
              </w:rPr>
            </w:pPr>
          </w:p>
          <w:p w:rsidR="00917D04" w:rsidRDefault="00917D04" w:rsidP="000D1BA3">
            <w:pPr>
              <w:pStyle w:val="TableParagraph"/>
              <w:spacing w:before="7"/>
              <w:rPr>
                <w:rFonts w:ascii="Times New Roman"/>
                <w:sz w:val="16"/>
              </w:rPr>
            </w:pPr>
          </w:p>
          <w:p w:rsidR="00917D04" w:rsidRDefault="00917D04" w:rsidP="000D1BA3">
            <w:pPr>
              <w:pStyle w:val="TableParagraph"/>
              <w:ind w:left="166" w:right="166" w:firstLine="3"/>
              <w:jc w:val="center"/>
              <w:rPr>
                <w:sz w:val="20"/>
              </w:rPr>
            </w:pPr>
            <w:r>
              <w:rPr>
                <w:sz w:val="20"/>
              </w:rPr>
              <w:t>Development and implementation of state and federal Conservation Units Management Plans within an improved model</w:t>
            </w:r>
          </w:p>
        </w:tc>
        <w:tc>
          <w:tcPr>
            <w:tcW w:w="4112" w:type="dxa"/>
          </w:tcPr>
          <w:p w:rsidR="00917D04" w:rsidRDefault="00917D04" w:rsidP="000D1BA3">
            <w:pPr>
              <w:pStyle w:val="TableParagraph"/>
              <w:rPr>
                <w:rFonts w:ascii="Times New Roman"/>
                <w:sz w:val="26"/>
              </w:rPr>
            </w:pPr>
          </w:p>
          <w:p w:rsidR="00917D04" w:rsidRDefault="00917D04" w:rsidP="000D1BA3">
            <w:pPr>
              <w:pStyle w:val="TableParagraph"/>
              <w:ind w:left="64" w:right="29"/>
              <w:rPr>
                <w:sz w:val="20"/>
              </w:rPr>
            </w:pPr>
            <w:r>
              <w:rPr>
                <w:sz w:val="20"/>
              </w:rPr>
              <w:t>Ensure more effective management of CUs and incorporate issues of climate change and ecosystem-based adaptation in planning</w:t>
            </w:r>
          </w:p>
        </w:tc>
        <w:tc>
          <w:tcPr>
            <w:tcW w:w="174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8"/>
              <w:rPr>
                <w:rFonts w:ascii="Times New Roman"/>
                <w:sz w:val="17"/>
              </w:rPr>
            </w:pPr>
          </w:p>
          <w:p w:rsidR="00917D04" w:rsidRDefault="00917D04" w:rsidP="000D1BA3">
            <w:pPr>
              <w:pStyle w:val="TableParagraph"/>
              <w:ind w:left="187" w:right="191"/>
              <w:jc w:val="center"/>
              <w:rPr>
                <w:sz w:val="20"/>
              </w:rPr>
            </w:pPr>
            <w:r>
              <w:rPr>
                <w:sz w:val="20"/>
              </w:rPr>
              <w:t>States, ICMBio</w:t>
            </w:r>
          </w:p>
        </w:tc>
        <w:tc>
          <w:tcPr>
            <w:tcW w:w="1805" w:type="dxa"/>
          </w:tcPr>
          <w:p w:rsidR="00917D04" w:rsidRDefault="00917D04" w:rsidP="000D1BA3">
            <w:pPr>
              <w:pStyle w:val="TableParagraph"/>
              <w:rPr>
                <w:rFonts w:ascii="Times New Roman"/>
                <w:sz w:val="20"/>
              </w:rPr>
            </w:pPr>
          </w:p>
          <w:p w:rsidR="00917D04" w:rsidRDefault="00917D04" w:rsidP="000D1BA3">
            <w:pPr>
              <w:pStyle w:val="TableParagraph"/>
              <w:spacing w:before="1"/>
              <w:rPr>
                <w:rFonts w:ascii="Times New Roman"/>
                <w:sz w:val="27"/>
              </w:rPr>
            </w:pPr>
          </w:p>
          <w:p w:rsidR="00917D04" w:rsidRDefault="00917D04" w:rsidP="000D1BA3">
            <w:pPr>
              <w:pStyle w:val="TableParagraph"/>
              <w:ind w:left="415" w:right="140" w:hanging="260"/>
              <w:rPr>
                <w:sz w:val="20"/>
              </w:rPr>
            </w:pPr>
            <w:r>
              <w:rPr>
                <w:sz w:val="20"/>
              </w:rPr>
              <w:t>MMA, Research institutions</w:t>
            </w:r>
          </w:p>
        </w:tc>
        <w:tc>
          <w:tcPr>
            <w:tcW w:w="85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8"/>
              <w:rPr>
                <w:rFonts w:ascii="Times New Roman"/>
                <w:sz w:val="17"/>
              </w:rPr>
            </w:pPr>
          </w:p>
          <w:p w:rsidR="00917D04" w:rsidRDefault="00917D04" w:rsidP="000D1BA3">
            <w:pPr>
              <w:pStyle w:val="TableParagraph"/>
              <w:ind w:left="166" w:right="168"/>
              <w:jc w:val="center"/>
              <w:rPr>
                <w:sz w:val="20"/>
              </w:rPr>
            </w:pPr>
            <w:r>
              <w:rPr>
                <w:sz w:val="20"/>
              </w:rPr>
              <w:t>2018</w:t>
            </w:r>
          </w:p>
        </w:tc>
        <w:tc>
          <w:tcPr>
            <w:tcW w:w="1133" w:type="dxa"/>
          </w:tcPr>
          <w:p w:rsidR="00917D04" w:rsidRDefault="00917D04" w:rsidP="000D1BA3">
            <w:pPr>
              <w:pStyle w:val="TableParagraph"/>
              <w:rPr>
                <w:rFonts w:ascii="Times New Roman"/>
                <w:sz w:val="20"/>
              </w:rPr>
            </w:pPr>
          </w:p>
          <w:p w:rsidR="00917D04" w:rsidRDefault="00917D04" w:rsidP="000D1BA3">
            <w:pPr>
              <w:pStyle w:val="TableParagraph"/>
              <w:spacing w:before="1"/>
              <w:rPr>
                <w:rFonts w:ascii="Times New Roman"/>
                <w:sz w:val="27"/>
              </w:rPr>
            </w:pPr>
          </w:p>
          <w:p w:rsidR="00917D04" w:rsidRDefault="00917D04" w:rsidP="000D1BA3">
            <w:pPr>
              <w:pStyle w:val="TableParagraph"/>
              <w:ind w:left="247" w:right="160" w:hanging="46"/>
              <w:rPr>
                <w:sz w:val="20"/>
              </w:rPr>
            </w:pPr>
            <w:r>
              <w:rPr>
                <w:sz w:val="20"/>
              </w:rPr>
              <w:t>government, states</w:t>
            </w:r>
          </w:p>
        </w:tc>
        <w:tc>
          <w:tcPr>
            <w:tcW w:w="852"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8"/>
              <w:rPr>
                <w:rFonts w:ascii="Times New Roman"/>
                <w:sz w:val="17"/>
              </w:rPr>
            </w:pPr>
          </w:p>
          <w:p w:rsidR="00917D04" w:rsidRDefault="00917D04" w:rsidP="000D1BA3">
            <w:pPr>
              <w:pStyle w:val="TableParagraph"/>
              <w:ind w:left="54" w:right="57"/>
              <w:jc w:val="center"/>
              <w:rPr>
                <w:sz w:val="20"/>
              </w:rPr>
            </w:pPr>
            <w:r>
              <w:rPr>
                <w:sz w:val="20"/>
              </w:rPr>
              <w:t>12, 14,</w:t>
            </w:r>
          </w:p>
          <w:p w:rsidR="00917D04" w:rsidRDefault="00917D04" w:rsidP="000D1BA3">
            <w:pPr>
              <w:pStyle w:val="TableParagraph"/>
              <w:ind w:left="57" w:right="57"/>
              <w:jc w:val="center"/>
              <w:rPr>
                <w:sz w:val="20"/>
              </w:rPr>
            </w:pPr>
            <w:r>
              <w:rPr>
                <w:sz w:val="20"/>
              </w:rPr>
              <w:t>15</w:t>
            </w:r>
          </w:p>
        </w:tc>
      </w:tr>
    </w:tbl>
    <w:p w:rsidR="00917D04" w:rsidRDefault="00917D04" w:rsidP="00917D04">
      <w:pPr>
        <w:jc w:val="center"/>
        <w:rPr>
          <w:sz w:val="20"/>
        </w:rPr>
        <w:sectPr w:rsidR="00917D04">
          <w:pgSz w:w="16840" w:h="11910" w:orient="landscape"/>
          <w:pgMar w:top="1020" w:right="680" w:bottom="720" w:left="920" w:header="831" w:footer="530" w:gutter="0"/>
          <w:cols w:space="720"/>
        </w:sectPr>
      </w:pPr>
    </w:p>
    <w:p w:rsidR="00917D04" w:rsidRDefault="00917D04" w:rsidP="00917D04">
      <w:pPr>
        <w:pStyle w:val="Corpodetexto"/>
        <w:rPr>
          <w:sz w:val="20"/>
        </w:rPr>
      </w:pPr>
    </w:p>
    <w:p w:rsidR="00917D04" w:rsidRDefault="00917D04" w:rsidP="00917D04">
      <w:pPr>
        <w:pStyle w:val="Corpodetexto"/>
        <w:spacing w:before="6"/>
        <w:rPr>
          <w:sz w:val="15"/>
        </w:rPr>
      </w:pPr>
    </w:p>
    <w:tbl>
      <w:tblPr>
        <w:tblStyle w:val="TableNormal1"/>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9"/>
        <w:gridCol w:w="3829"/>
        <w:gridCol w:w="4112"/>
        <w:gridCol w:w="1740"/>
        <w:gridCol w:w="1805"/>
        <w:gridCol w:w="850"/>
        <w:gridCol w:w="1133"/>
        <w:gridCol w:w="852"/>
      </w:tblGrid>
      <w:tr w:rsidR="00917D04" w:rsidRPr="00EE64D7" w:rsidTr="000D1BA3">
        <w:trPr>
          <w:trHeight w:hRule="exact" w:val="1390"/>
        </w:trPr>
        <w:tc>
          <w:tcPr>
            <w:tcW w:w="15009" w:type="dxa"/>
            <w:gridSpan w:val="8"/>
            <w:shd w:val="clear" w:color="auto" w:fill="D5E2BB"/>
          </w:tcPr>
          <w:p w:rsidR="00917D04" w:rsidRPr="00EE64D7" w:rsidRDefault="00917D04" w:rsidP="000D1BA3">
            <w:pPr>
              <w:pStyle w:val="TableParagraph"/>
              <w:spacing w:before="5"/>
              <w:rPr>
                <w:rFonts w:ascii="Times New Roman"/>
                <w:sz w:val="17"/>
              </w:rPr>
            </w:pPr>
          </w:p>
          <w:p w:rsidR="00917D04" w:rsidRPr="00EE64D7" w:rsidRDefault="00917D04" w:rsidP="000D1BA3">
            <w:pPr>
              <w:pStyle w:val="TableParagraph"/>
              <w:ind w:left="93" w:right="99" w:firstLine="4"/>
              <w:jc w:val="center"/>
              <w:rPr>
                <w:b/>
                <w:sz w:val="20"/>
              </w:rPr>
            </w:pPr>
            <w:r>
              <w:rPr>
                <w:b/>
                <w:sz w:val="20"/>
                <w:szCs w:val="20"/>
              </w:rPr>
              <w:t xml:space="preserve">Target 11: </w:t>
            </w:r>
            <w:r w:rsidRPr="00EE64D7">
              <w:rPr>
                <w:b/>
                <w:sz w:val="20"/>
                <w:szCs w:val="20"/>
              </w:rPr>
              <w:t>By 2020, according to the SNUC Law of Unit preservation, preservation units and other officially protected areas like APPs, legal reserves, indigenous lands with native vegetation, at least 30% of the Amazon, 17% of each of the other land biomes and 10% of marine and coastal areas, especially those with important biodiversity and ecosystem service values, will be preserved, their boundaries secured, respected and legalized, effectively and fairly managed with the goal of assuring interconnection, integration and ecological representation of landscapes and broader marine and coastal lines.</w:t>
            </w:r>
          </w:p>
        </w:tc>
      </w:tr>
      <w:tr w:rsidR="00917D04" w:rsidTr="000D1BA3">
        <w:trPr>
          <w:trHeight w:hRule="exact" w:val="744"/>
        </w:trPr>
        <w:tc>
          <w:tcPr>
            <w:tcW w:w="4518" w:type="dxa"/>
            <w:gridSpan w:val="2"/>
            <w:shd w:val="clear" w:color="auto" w:fill="76923B"/>
          </w:tcPr>
          <w:p w:rsidR="00917D04" w:rsidRPr="00EE64D7" w:rsidRDefault="00917D04" w:rsidP="000D1BA3">
            <w:pPr>
              <w:pStyle w:val="TableParagraph"/>
              <w:spacing w:before="2"/>
              <w:rPr>
                <w:rFonts w:ascii="Times New Roman"/>
                <w:sz w:val="21"/>
              </w:rPr>
            </w:pPr>
          </w:p>
          <w:p w:rsidR="00917D04" w:rsidRDefault="00917D04" w:rsidP="000D1BA3">
            <w:pPr>
              <w:pStyle w:val="TableParagraph"/>
              <w:ind w:left="1986" w:right="1988"/>
              <w:jc w:val="center"/>
              <w:rPr>
                <w:b/>
                <w:sz w:val="20"/>
              </w:rPr>
            </w:pPr>
            <w:r>
              <w:rPr>
                <w:b/>
                <w:color w:val="FFFFFF"/>
                <w:sz w:val="20"/>
              </w:rPr>
              <w:t>Actions</w:t>
            </w:r>
          </w:p>
        </w:tc>
        <w:tc>
          <w:tcPr>
            <w:tcW w:w="4112"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671" w:right="1675"/>
              <w:jc w:val="center"/>
              <w:rPr>
                <w:b/>
                <w:sz w:val="20"/>
              </w:rPr>
            </w:pPr>
            <w:r>
              <w:rPr>
                <w:b/>
                <w:color w:val="FFFFFF"/>
                <w:sz w:val="20"/>
              </w:rPr>
              <w:t>Goal</w:t>
            </w:r>
          </w:p>
        </w:tc>
        <w:tc>
          <w:tcPr>
            <w:tcW w:w="1740"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87" w:right="187"/>
              <w:jc w:val="center"/>
              <w:rPr>
                <w:b/>
                <w:sz w:val="20"/>
              </w:rPr>
            </w:pPr>
            <w:r>
              <w:rPr>
                <w:b/>
                <w:color w:val="FFFFFF"/>
                <w:sz w:val="20"/>
              </w:rPr>
              <w:t>Entity in Charge</w:t>
            </w:r>
          </w:p>
        </w:tc>
        <w:tc>
          <w:tcPr>
            <w:tcW w:w="1805"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15"/>
              <w:rPr>
                <w:b/>
                <w:sz w:val="20"/>
              </w:rPr>
            </w:pPr>
            <w:r>
              <w:rPr>
                <w:b/>
                <w:color w:val="FFFFFF"/>
                <w:sz w:val="20"/>
              </w:rPr>
              <w:t>Possible partners</w:t>
            </w:r>
          </w:p>
        </w:tc>
        <w:tc>
          <w:tcPr>
            <w:tcW w:w="850"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67" w:right="168"/>
              <w:jc w:val="center"/>
              <w:rPr>
                <w:b/>
                <w:sz w:val="20"/>
              </w:rPr>
            </w:pPr>
            <w:r>
              <w:rPr>
                <w:b/>
                <w:color w:val="FFFFFF"/>
                <w:sz w:val="20"/>
              </w:rPr>
              <w:t>Deadline</w:t>
            </w:r>
          </w:p>
        </w:tc>
        <w:tc>
          <w:tcPr>
            <w:tcW w:w="1133"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338" w:right="160"/>
              <w:rPr>
                <w:b/>
                <w:sz w:val="20"/>
              </w:rPr>
            </w:pPr>
            <w:r>
              <w:rPr>
                <w:b/>
                <w:color w:val="FFFFFF"/>
                <w:sz w:val="20"/>
              </w:rPr>
              <w:t>Sector</w:t>
            </w:r>
          </w:p>
        </w:tc>
        <w:tc>
          <w:tcPr>
            <w:tcW w:w="852" w:type="dxa"/>
            <w:shd w:val="clear" w:color="auto" w:fill="76923B"/>
          </w:tcPr>
          <w:p w:rsidR="00917D04" w:rsidRDefault="00917D04" w:rsidP="000D1BA3">
            <w:pPr>
              <w:pStyle w:val="TableParagraph"/>
              <w:ind w:left="64" w:right="67" w:firstLine="31"/>
              <w:jc w:val="both"/>
              <w:rPr>
                <w:b/>
                <w:sz w:val="20"/>
              </w:rPr>
            </w:pPr>
            <w:r>
              <w:rPr>
                <w:b/>
                <w:color w:val="FFFFFF"/>
                <w:sz w:val="20"/>
              </w:rPr>
              <w:t>Interface and Other Goals</w:t>
            </w:r>
          </w:p>
        </w:tc>
      </w:tr>
      <w:tr w:rsidR="00917D04" w:rsidTr="000D1BA3">
        <w:trPr>
          <w:trHeight w:hRule="exact" w:val="3714"/>
        </w:trPr>
        <w:tc>
          <w:tcPr>
            <w:tcW w:w="68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20"/>
              <w:ind w:left="160"/>
              <w:rPr>
                <w:sz w:val="20"/>
              </w:rPr>
            </w:pPr>
            <w:r>
              <w:rPr>
                <w:sz w:val="20"/>
              </w:rPr>
              <w:t>11.7</w:t>
            </w:r>
          </w:p>
        </w:tc>
        <w:tc>
          <w:tcPr>
            <w:tcW w:w="382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9"/>
              <w:rPr>
                <w:rFonts w:ascii="Times New Roman"/>
                <w:sz w:val="19"/>
              </w:rPr>
            </w:pPr>
          </w:p>
          <w:p w:rsidR="00917D04" w:rsidRDefault="00917D04" w:rsidP="000D1BA3">
            <w:pPr>
              <w:pStyle w:val="TableParagraph"/>
              <w:ind w:left="861" w:right="132" w:hanging="708"/>
              <w:rPr>
                <w:sz w:val="20"/>
              </w:rPr>
            </w:pPr>
            <w:r>
              <w:rPr>
                <w:sz w:val="20"/>
              </w:rPr>
              <w:t>Implementation of the New Registry National Protected Areas</w:t>
            </w:r>
          </w:p>
        </w:tc>
        <w:tc>
          <w:tcPr>
            <w:tcW w:w="4112"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27"/>
              </w:rPr>
            </w:pPr>
          </w:p>
          <w:p w:rsidR="00917D04" w:rsidRDefault="00917D04" w:rsidP="000D1BA3">
            <w:pPr>
              <w:pStyle w:val="TableParagraph"/>
              <w:ind w:left="64" w:right="29"/>
              <w:rPr>
                <w:sz w:val="20"/>
              </w:rPr>
            </w:pPr>
            <w:r>
              <w:rPr>
                <w:sz w:val="20"/>
              </w:rPr>
              <w:t>Evolve the current CNUC platform, in order to include MMA's new demands for information necessary for the coordination of SNUG, to adequate accessibility standards and the interoperability of systems and technologies.</w:t>
            </w:r>
          </w:p>
        </w:tc>
        <w:tc>
          <w:tcPr>
            <w:tcW w:w="174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20"/>
              <w:ind w:left="187" w:right="187"/>
              <w:jc w:val="center"/>
              <w:rPr>
                <w:sz w:val="20"/>
              </w:rPr>
            </w:pPr>
            <w:r>
              <w:rPr>
                <w:sz w:val="20"/>
              </w:rPr>
              <w:t>DAP / SBF</w:t>
            </w:r>
          </w:p>
        </w:tc>
        <w:tc>
          <w:tcPr>
            <w:tcW w:w="180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sz w:val="17"/>
              </w:rPr>
            </w:pPr>
          </w:p>
          <w:p w:rsidR="00917D04" w:rsidRDefault="00917D04" w:rsidP="000D1BA3">
            <w:pPr>
              <w:pStyle w:val="TableParagraph"/>
              <w:ind w:left="144" w:right="148" w:firstLine="1"/>
              <w:jc w:val="center"/>
              <w:rPr>
                <w:sz w:val="20"/>
              </w:rPr>
            </w:pPr>
            <w:r>
              <w:rPr>
                <w:sz w:val="20"/>
              </w:rPr>
              <w:t>state, municipal and federal management agencies , Ministry of Defense, Ibama, DECo</w:t>
            </w:r>
          </w:p>
        </w:tc>
        <w:tc>
          <w:tcPr>
            <w:tcW w:w="85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20"/>
              <w:ind w:left="166" w:right="168"/>
              <w:jc w:val="center"/>
              <w:rPr>
                <w:sz w:val="20"/>
              </w:rPr>
            </w:pPr>
            <w:r>
              <w:rPr>
                <w:sz w:val="20"/>
              </w:rPr>
              <w:t>2018</w:t>
            </w:r>
          </w:p>
        </w:tc>
        <w:tc>
          <w:tcPr>
            <w:tcW w:w="1133"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9"/>
              <w:rPr>
                <w:rFonts w:ascii="Times New Roman"/>
                <w:sz w:val="19"/>
              </w:rPr>
            </w:pPr>
          </w:p>
          <w:p w:rsidR="00917D04" w:rsidRDefault="00917D04" w:rsidP="000D1BA3">
            <w:pPr>
              <w:pStyle w:val="TableParagraph"/>
              <w:ind w:left="247" w:right="160" w:hanging="46"/>
              <w:rPr>
                <w:sz w:val="20"/>
              </w:rPr>
            </w:pPr>
            <w:r>
              <w:rPr>
                <w:sz w:val="20"/>
              </w:rPr>
              <w:t>government, states</w:t>
            </w:r>
          </w:p>
        </w:tc>
        <w:tc>
          <w:tcPr>
            <w:tcW w:w="852"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20"/>
              <w:ind w:left="76" w:right="36"/>
              <w:jc w:val="center"/>
              <w:rPr>
                <w:sz w:val="20"/>
              </w:rPr>
            </w:pPr>
            <w:r>
              <w:rPr>
                <w:sz w:val="20"/>
              </w:rPr>
              <w:t>19</w:t>
            </w:r>
          </w:p>
        </w:tc>
      </w:tr>
      <w:tr w:rsidR="00917D04" w:rsidTr="000D1BA3">
        <w:trPr>
          <w:trHeight w:hRule="exact" w:val="2667"/>
        </w:trPr>
        <w:tc>
          <w:tcPr>
            <w:tcW w:w="68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24"/>
              </w:rPr>
            </w:pPr>
          </w:p>
          <w:p w:rsidR="00917D04" w:rsidRDefault="00917D04" w:rsidP="000D1BA3">
            <w:pPr>
              <w:pStyle w:val="TableParagraph"/>
              <w:ind w:left="160"/>
              <w:rPr>
                <w:sz w:val="20"/>
              </w:rPr>
            </w:pPr>
            <w:r>
              <w:rPr>
                <w:sz w:val="20"/>
              </w:rPr>
              <w:t>11.8</w:t>
            </w:r>
          </w:p>
        </w:tc>
        <w:tc>
          <w:tcPr>
            <w:tcW w:w="382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64"/>
              <w:ind w:left="137" w:firstLine="127"/>
              <w:rPr>
                <w:sz w:val="20"/>
              </w:rPr>
            </w:pPr>
            <w:r>
              <w:rPr>
                <w:sz w:val="20"/>
              </w:rPr>
              <w:t>Coordination of integrated management of protected areas through the Protected Areas Clusters</w:t>
            </w:r>
          </w:p>
        </w:tc>
        <w:tc>
          <w:tcPr>
            <w:tcW w:w="4112"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37"/>
              <w:ind w:left="64" w:right="310"/>
              <w:rPr>
                <w:sz w:val="20"/>
              </w:rPr>
            </w:pPr>
            <w:r>
              <w:rPr>
                <w:sz w:val="20"/>
              </w:rPr>
              <w:t>Develop and disseminate tools and best practices of integrated management, in order to support the actions in the scope of Protected Areas Clusters, increasing the effectiveness of conservation and efficiency in the management of areas.</w:t>
            </w:r>
          </w:p>
        </w:tc>
        <w:tc>
          <w:tcPr>
            <w:tcW w:w="174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24"/>
              </w:rPr>
            </w:pPr>
          </w:p>
          <w:p w:rsidR="00917D04" w:rsidRDefault="00917D04" w:rsidP="000D1BA3">
            <w:pPr>
              <w:pStyle w:val="TableParagraph"/>
              <w:ind w:left="187" w:right="187"/>
              <w:jc w:val="center"/>
              <w:rPr>
                <w:sz w:val="20"/>
              </w:rPr>
            </w:pPr>
            <w:r>
              <w:rPr>
                <w:sz w:val="20"/>
              </w:rPr>
              <w:t>DAP / SBF</w:t>
            </w:r>
          </w:p>
        </w:tc>
        <w:tc>
          <w:tcPr>
            <w:tcW w:w="180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37"/>
              <w:ind w:left="69" w:right="73" w:firstLine="1"/>
              <w:jc w:val="center"/>
              <w:rPr>
                <w:sz w:val="20"/>
              </w:rPr>
            </w:pPr>
            <w:r>
              <w:rPr>
                <w:sz w:val="20"/>
              </w:rPr>
              <w:t>ICMBio, state and municipal bodies of conservation units, Enap, FGV, Academy</w:t>
            </w:r>
          </w:p>
        </w:tc>
        <w:tc>
          <w:tcPr>
            <w:tcW w:w="85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24"/>
              </w:rPr>
            </w:pPr>
          </w:p>
          <w:p w:rsidR="00917D04" w:rsidRDefault="00917D04" w:rsidP="000D1BA3">
            <w:pPr>
              <w:pStyle w:val="TableParagraph"/>
              <w:ind w:left="166" w:right="168"/>
              <w:jc w:val="center"/>
              <w:rPr>
                <w:sz w:val="20"/>
              </w:rPr>
            </w:pPr>
            <w:r>
              <w:rPr>
                <w:sz w:val="20"/>
              </w:rPr>
              <w:t>2018</w:t>
            </w:r>
          </w:p>
        </w:tc>
        <w:tc>
          <w:tcPr>
            <w:tcW w:w="1133"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64"/>
              <w:ind w:left="247" w:right="160" w:hanging="46"/>
              <w:rPr>
                <w:sz w:val="20"/>
              </w:rPr>
            </w:pPr>
            <w:r>
              <w:rPr>
                <w:sz w:val="20"/>
              </w:rPr>
              <w:t>government, states</w:t>
            </w:r>
          </w:p>
        </w:tc>
        <w:tc>
          <w:tcPr>
            <w:tcW w:w="852"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64"/>
              <w:ind w:left="76" w:right="34"/>
              <w:jc w:val="center"/>
              <w:rPr>
                <w:sz w:val="20"/>
              </w:rPr>
            </w:pPr>
            <w:r>
              <w:rPr>
                <w:sz w:val="20"/>
              </w:rPr>
              <w:t>5, 7, 14,</w:t>
            </w:r>
          </w:p>
          <w:p w:rsidR="00917D04" w:rsidRDefault="00917D04" w:rsidP="000D1BA3">
            <w:pPr>
              <w:pStyle w:val="TableParagraph"/>
              <w:spacing w:before="1"/>
              <w:ind w:left="57" w:right="57"/>
              <w:jc w:val="center"/>
              <w:rPr>
                <w:sz w:val="20"/>
              </w:rPr>
            </w:pPr>
            <w:r>
              <w:rPr>
                <w:sz w:val="20"/>
              </w:rPr>
              <w:t>15</w:t>
            </w:r>
          </w:p>
        </w:tc>
      </w:tr>
    </w:tbl>
    <w:p w:rsidR="00917D04" w:rsidRDefault="00917D04" w:rsidP="00917D04">
      <w:pPr>
        <w:jc w:val="center"/>
        <w:rPr>
          <w:sz w:val="20"/>
        </w:rPr>
        <w:sectPr w:rsidR="00917D04">
          <w:pgSz w:w="16840" w:h="11910" w:orient="landscape"/>
          <w:pgMar w:top="1020" w:right="680" w:bottom="720" w:left="920" w:header="831" w:footer="530" w:gutter="0"/>
          <w:cols w:space="720"/>
        </w:sectPr>
      </w:pPr>
    </w:p>
    <w:p w:rsidR="00917D04" w:rsidRDefault="00917D04" w:rsidP="00917D04">
      <w:pPr>
        <w:pStyle w:val="Corpodetexto"/>
        <w:rPr>
          <w:sz w:val="20"/>
        </w:rPr>
      </w:pPr>
    </w:p>
    <w:p w:rsidR="00917D04" w:rsidRDefault="00917D04" w:rsidP="00917D04">
      <w:pPr>
        <w:pStyle w:val="Corpodetexto"/>
        <w:spacing w:before="6"/>
        <w:rPr>
          <w:sz w:val="15"/>
        </w:rPr>
      </w:pPr>
    </w:p>
    <w:tbl>
      <w:tblPr>
        <w:tblStyle w:val="TableNormal1"/>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9"/>
        <w:gridCol w:w="3829"/>
        <w:gridCol w:w="4112"/>
        <w:gridCol w:w="1740"/>
        <w:gridCol w:w="1805"/>
        <w:gridCol w:w="850"/>
        <w:gridCol w:w="1133"/>
        <w:gridCol w:w="852"/>
      </w:tblGrid>
      <w:tr w:rsidR="00917D04" w:rsidRPr="00EE64D7" w:rsidTr="000D1BA3">
        <w:trPr>
          <w:trHeight w:hRule="exact" w:val="1390"/>
        </w:trPr>
        <w:tc>
          <w:tcPr>
            <w:tcW w:w="15009" w:type="dxa"/>
            <w:gridSpan w:val="8"/>
            <w:shd w:val="clear" w:color="auto" w:fill="D5E2BB"/>
          </w:tcPr>
          <w:p w:rsidR="00917D04" w:rsidRPr="00EE64D7" w:rsidRDefault="00917D04" w:rsidP="000D1BA3">
            <w:pPr>
              <w:pStyle w:val="TableParagraph"/>
              <w:spacing w:before="5"/>
              <w:rPr>
                <w:rFonts w:ascii="Times New Roman"/>
                <w:sz w:val="17"/>
              </w:rPr>
            </w:pPr>
          </w:p>
          <w:p w:rsidR="00917D04" w:rsidRPr="00EE64D7" w:rsidRDefault="00917D04" w:rsidP="000D1BA3">
            <w:pPr>
              <w:pStyle w:val="TableParagraph"/>
              <w:ind w:left="93" w:right="99" w:firstLine="4"/>
              <w:jc w:val="center"/>
              <w:rPr>
                <w:b/>
                <w:sz w:val="20"/>
              </w:rPr>
            </w:pPr>
            <w:r>
              <w:rPr>
                <w:b/>
                <w:sz w:val="20"/>
                <w:szCs w:val="20"/>
              </w:rPr>
              <w:t xml:space="preserve">Target 11: </w:t>
            </w:r>
            <w:r w:rsidRPr="00EE64D7">
              <w:rPr>
                <w:b/>
                <w:sz w:val="20"/>
                <w:szCs w:val="20"/>
              </w:rPr>
              <w:t>By 2020, according to the SNUC Law of Unit preservation, preservation units and other officially protected areas like APPs, legal reserves, indigenous lands with native vegetation, at least 30% of the Amazon, 17% of each of the other land biomes and 10% of marine and coastal areas, especially those with important biodiversity and ecosystem service values, will be preserved, their boundaries secured, respected and legalized, effectively and fairly managed with the goal of assuring interconnection, integration and ecological representation of landscapes and broader marine and coastal lines.</w:t>
            </w:r>
          </w:p>
        </w:tc>
      </w:tr>
      <w:tr w:rsidR="00917D04" w:rsidTr="000D1BA3">
        <w:trPr>
          <w:trHeight w:hRule="exact" w:val="744"/>
        </w:trPr>
        <w:tc>
          <w:tcPr>
            <w:tcW w:w="4518" w:type="dxa"/>
            <w:gridSpan w:val="2"/>
            <w:shd w:val="clear" w:color="auto" w:fill="76923B"/>
          </w:tcPr>
          <w:p w:rsidR="00917D04" w:rsidRPr="00EE64D7" w:rsidRDefault="00917D04" w:rsidP="000D1BA3">
            <w:pPr>
              <w:pStyle w:val="TableParagraph"/>
              <w:spacing w:before="2"/>
              <w:rPr>
                <w:rFonts w:ascii="Times New Roman"/>
                <w:sz w:val="21"/>
              </w:rPr>
            </w:pPr>
          </w:p>
          <w:p w:rsidR="00917D04" w:rsidRDefault="00917D04" w:rsidP="000D1BA3">
            <w:pPr>
              <w:pStyle w:val="TableParagraph"/>
              <w:ind w:left="1986" w:right="1988"/>
              <w:jc w:val="center"/>
              <w:rPr>
                <w:b/>
                <w:sz w:val="20"/>
              </w:rPr>
            </w:pPr>
            <w:r>
              <w:rPr>
                <w:b/>
                <w:color w:val="FFFFFF"/>
                <w:sz w:val="20"/>
              </w:rPr>
              <w:t>Actions</w:t>
            </w:r>
          </w:p>
        </w:tc>
        <w:tc>
          <w:tcPr>
            <w:tcW w:w="4112"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671" w:right="1675"/>
              <w:jc w:val="center"/>
              <w:rPr>
                <w:b/>
                <w:sz w:val="20"/>
              </w:rPr>
            </w:pPr>
            <w:r>
              <w:rPr>
                <w:b/>
                <w:color w:val="FFFFFF"/>
                <w:sz w:val="20"/>
              </w:rPr>
              <w:t>Goal</w:t>
            </w:r>
          </w:p>
        </w:tc>
        <w:tc>
          <w:tcPr>
            <w:tcW w:w="1740"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87" w:right="187"/>
              <w:jc w:val="center"/>
              <w:rPr>
                <w:b/>
                <w:sz w:val="20"/>
              </w:rPr>
            </w:pPr>
            <w:r>
              <w:rPr>
                <w:b/>
                <w:color w:val="FFFFFF"/>
                <w:sz w:val="20"/>
              </w:rPr>
              <w:t>Entity in Charge</w:t>
            </w:r>
          </w:p>
        </w:tc>
        <w:tc>
          <w:tcPr>
            <w:tcW w:w="1805"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15"/>
              <w:rPr>
                <w:b/>
                <w:sz w:val="20"/>
              </w:rPr>
            </w:pPr>
            <w:r>
              <w:rPr>
                <w:b/>
                <w:color w:val="FFFFFF"/>
                <w:sz w:val="20"/>
              </w:rPr>
              <w:t>Possible partners</w:t>
            </w:r>
          </w:p>
        </w:tc>
        <w:tc>
          <w:tcPr>
            <w:tcW w:w="850"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67" w:right="168"/>
              <w:jc w:val="center"/>
              <w:rPr>
                <w:b/>
                <w:sz w:val="20"/>
              </w:rPr>
            </w:pPr>
            <w:r>
              <w:rPr>
                <w:b/>
                <w:color w:val="FFFFFF"/>
                <w:sz w:val="20"/>
              </w:rPr>
              <w:t>Deadline</w:t>
            </w:r>
          </w:p>
        </w:tc>
        <w:tc>
          <w:tcPr>
            <w:tcW w:w="1133"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338" w:right="160"/>
              <w:rPr>
                <w:b/>
                <w:sz w:val="20"/>
              </w:rPr>
            </w:pPr>
            <w:r>
              <w:rPr>
                <w:b/>
                <w:color w:val="FFFFFF"/>
                <w:sz w:val="20"/>
              </w:rPr>
              <w:t>Sector</w:t>
            </w:r>
          </w:p>
        </w:tc>
        <w:tc>
          <w:tcPr>
            <w:tcW w:w="852" w:type="dxa"/>
            <w:shd w:val="clear" w:color="auto" w:fill="76923B"/>
          </w:tcPr>
          <w:p w:rsidR="00917D04" w:rsidRDefault="00917D04" w:rsidP="000D1BA3">
            <w:pPr>
              <w:pStyle w:val="TableParagraph"/>
              <w:ind w:left="64" w:right="67" w:firstLine="31"/>
              <w:jc w:val="both"/>
              <w:rPr>
                <w:b/>
                <w:sz w:val="20"/>
              </w:rPr>
            </w:pPr>
            <w:r>
              <w:rPr>
                <w:b/>
                <w:color w:val="FFFFFF"/>
                <w:sz w:val="20"/>
              </w:rPr>
              <w:t>Interface and Other Goals</w:t>
            </w:r>
          </w:p>
        </w:tc>
      </w:tr>
      <w:tr w:rsidR="00917D04" w:rsidTr="000D1BA3">
        <w:trPr>
          <w:trHeight w:hRule="exact" w:val="3428"/>
        </w:trPr>
        <w:tc>
          <w:tcPr>
            <w:tcW w:w="68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17"/>
              </w:rPr>
            </w:pPr>
          </w:p>
          <w:p w:rsidR="00917D04" w:rsidRDefault="00917D04" w:rsidP="000D1BA3">
            <w:pPr>
              <w:pStyle w:val="TableParagraph"/>
              <w:spacing w:before="1"/>
              <w:ind w:left="90" w:right="92"/>
              <w:jc w:val="center"/>
              <w:rPr>
                <w:sz w:val="20"/>
              </w:rPr>
            </w:pPr>
            <w:r>
              <w:rPr>
                <w:sz w:val="20"/>
              </w:rPr>
              <w:t>11.9</w:t>
            </w:r>
          </w:p>
        </w:tc>
        <w:tc>
          <w:tcPr>
            <w:tcW w:w="382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3"/>
              <w:rPr>
                <w:rFonts w:ascii="Times New Roman"/>
                <w:sz w:val="27"/>
              </w:rPr>
            </w:pPr>
          </w:p>
          <w:p w:rsidR="00917D04" w:rsidRDefault="00917D04" w:rsidP="000D1BA3">
            <w:pPr>
              <w:pStyle w:val="TableParagraph"/>
              <w:ind w:left="1454" w:hanging="1332"/>
              <w:rPr>
                <w:sz w:val="20"/>
              </w:rPr>
            </w:pPr>
            <w:r>
              <w:rPr>
                <w:sz w:val="20"/>
              </w:rPr>
              <w:t>Strengthening and coordination of Biosphere Reserves</w:t>
            </w:r>
          </w:p>
        </w:tc>
        <w:tc>
          <w:tcPr>
            <w:tcW w:w="4112" w:type="dxa"/>
          </w:tcPr>
          <w:p w:rsidR="00917D04" w:rsidRDefault="00917D04" w:rsidP="000D1BA3">
            <w:pPr>
              <w:pStyle w:val="TableParagraph"/>
              <w:rPr>
                <w:rFonts w:ascii="Times New Roman"/>
                <w:sz w:val="21"/>
              </w:rPr>
            </w:pPr>
          </w:p>
          <w:p w:rsidR="00917D04" w:rsidRDefault="00917D04" w:rsidP="000D1BA3">
            <w:pPr>
              <w:pStyle w:val="TableParagraph"/>
              <w:ind w:left="64" w:right="29"/>
              <w:rPr>
                <w:sz w:val="20"/>
              </w:rPr>
            </w:pPr>
            <w:r>
              <w:rPr>
                <w:sz w:val="20"/>
              </w:rPr>
              <w:t xml:space="preserve">Strengthen Brazilian Biosphere Reserves and the </w:t>
            </w:r>
            <w:r>
              <w:rPr>
                <w:color w:val="666666"/>
                <w:sz w:val="20"/>
              </w:rPr>
              <w:t xml:space="preserve">Brazilian Commission for the Program </w:t>
            </w:r>
            <w:r w:rsidR="008F01D9">
              <w:rPr>
                <w:color w:val="666666"/>
                <w:sz w:val="20"/>
              </w:rPr>
              <w:t>“Humanity</w:t>
            </w:r>
            <w:r>
              <w:rPr>
                <w:color w:val="666666"/>
                <w:sz w:val="20"/>
              </w:rPr>
              <w:t xml:space="preserve"> and the Biosphere" - </w:t>
            </w:r>
            <w:r>
              <w:rPr>
                <w:sz w:val="20"/>
              </w:rPr>
              <w:t>COBRAMAB. To promote, within the scope of COBRAMAB and sub-boards of the MaB Program, actions to strengthen management and expand the effectiveness of nature conservation in protected areas through the integration of initiatives within the sectoral policies existing in the scope of the program, such as Science and Technology, Agrarian Development, Agriculture and Education, among others.</w:t>
            </w:r>
          </w:p>
        </w:tc>
        <w:tc>
          <w:tcPr>
            <w:tcW w:w="174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17"/>
              </w:rPr>
            </w:pPr>
          </w:p>
          <w:p w:rsidR="00917D04" w:rsidRDefault="00917D04" w:rsidP="000D1BA3">
            <w:pPr>
              <w:pStyle w:val="TableParagraph"/>
              <w:spacing w:before="1"/>
              <w:ind w:left="187" w:right="187"/>
              <w:jc w:val="center"/>
              <w:rPr>
                <w:sz w:val="20"/>
              </w:rPr>
            </w:pPr>
            <w:r>
              <w:rPr>
                <w:sz w:val="20"/>
              </w:rPr>
              <w:t>DAP / SBF</w:t>
            </w:r>
          </w:p>
        </w:tc>
        <w:tc>
          <w:tcPr>
            <w:tcW w:w="1805" w:type="dxa"/>
          </w:tcPr>
          <w:p w:rsidR="00917D04" w:rsidRDefault="00917D04" w:rsidP="000D1BA3">
            <w:pPr>
              <w:pStyle w:val="TableParagraph"/>
              <w:ind w:left="117" w:right="120" w:firstLine="1"/>
              <w:jc w:val="center"/>
              <w:rPr>
                <w:sz w:val="20"/>
              </w:rPr>
            </w:pPr>
            <w:r>
              <w:rPr>
                <w:sz w:val="20"/>
              </w:rPr>
              <w:t>Ministries and other institutions that make up COBRAMAB and</w:t>
            </w:r>
          </w:p>
          <w:p w:rsidR="00917D04" w:rsidRDefault="00917D04" w:rsidP="000D1BA3">
            <w:pPr>
              <w:pStyle w:val="TableParagraph"/>
              <w:ind w:left="129" w:right="131"/>
              <w:jc w:val="center"/>
              <w:rPr>
                <w:sz w:val="20"/>
              </w:rPr>
            </w:pPr>
            <w:r>
              <w:rPr>
                <w:sz w:val="20"/>
              </w:rPr>
              <w:t>Deliberative Councils and Regional Committees or State Biosphere Reserves, with special attention to state environmental managers.</w:t>
            </w:r>
          </w:p>
        </w:tc>
        <w:tc>
          <w:tcPr>
            <w:tcW w:w="85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17"/>
              </w:rPr>
            </w:pPr>
          </w:p>
          <w:p w:rsidR="00917D04" w:rsidRDefault="00917D04" w:rsidP="000D1BA3">
            <w:pPr>
              <w:pStyle w:val="TableParagraph"/>
              <w:spacing w:before="1"/>
              <w:ind w:left="166" w:right="168"/>
              <w:jc w:val="center"/>
              <w:rPr>
                <w:sz w:val="20"/>
              </w:rPr>
            </w:pPr>
            <w:r>
              <w:rPr>
                <w:sz w:val="20"/>
              </w:rPr>
              <w:t>2020</w:t>
            </w:r>
          </w:p>
        </w:tc>
        <w:tc>
          <w:tcPr>
            <w:tcW w:w="1133"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3"/>
              <w:rPr>
                <w:rFonts w:ascii="Times New Roman"/>
                <w:sz w:val="27"/>
              </w:rPr>
            </w:pPr>
          </w:p>
          <w:p w:rsidR="00917D04" w:rsidRDefault="00917D04" w:rsidP="000D1BA3">
            <w:pPr>
              <w:pStyle w:val="TableParagraph"/>
              <w:ind w:left="247" w:right="160" w:hanging="46"/>
              <w:rPr>
                <w:sz w:val="20"/>
              </w:rPr>
            </w:pPr>
            <w:r>
              <w:rPr>
                <w:sz w:val="20"/>
              </w:rPr>
              <w:t>government, states</w:t>
            </w:r>
          </w:p>
        </w:tc>
        <w:tc>
          <w:tcPr>
            <w:tcW w:w="852" w:type="dxa"/>
          </w:tcPr>
          <w:p w:rsidR="00917D04" w:rsidRDefault="00917D04" w:rsidP="000D1BA3"/>
        </w:tc>
      </w:tr>
      <w:tr w:rsidR="00917D04" w:rsidTr="000D1BA3">
        <w:trPr>
          <w:trHeight w:hRule="exact" w:val="2290"/>
        </w:trPr>
        <w:tc>
          <w:tcPr>
            <w:tcW w:w="68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4"/>
              <w:rPr>
                <w:rFonts w:ascii="Times New Roman"/>
                <w:sz w:val="28"/>
              </w:rPr>
            </w:pPr>
          </w:p>
          <w:p w:rsidR="00917D04" w:rsidRDefault="00917D04" w:rsidP="000D1BA3">
            <w:pPr>
              <w:pStyle w:val="TableParagraph"/>
              <w:spacing w:before="1"/>
              <w:ind w:left="90" w:right="92"/>
              <w:jc w:val="center"/>
              <w:rPr>
                <w:sz w:val="20"/>
              </w:rPr>
            </w:pPr>
            <w:r>
              <w:rPr>
                <w:sz w:val="20"/>
              </w:rPr>
              <w:t>11.10</w:t>
            </w:r>
          </w:p>
        </w:tc>
        <w:tc>
          <w:tcPr>
            <w:tcW w:w="382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8"/>
              <w:rPr>
                <w:rFonts w:ascii="Times New Roman"/>
                <w:sz w:val="17"/>
              </w:rPr>
            </w:pPr>
          </w:p>
          <w:p w:rsidR="00917D04" w:rsidRDefault="00917D04" w:rsidP="000D1BA3">
            <w:pPr>
              <w:pStyle w:val="TableParagraph"/>
              <w:spacing w:before="1"/>
              <w:ind w:left="509" w:right="143" w:hanging="348"/>
              <w:rPr>
                <w:sz w:val="20"/>
              </w:rPr>
            </w:pPr>
            <w:r>
              <w:rPr>
                <w:sz w:val="20"/>
              </w:rPr>
              <w:t>Capacity building for personnel to elaborate management plan - Life Web Project</w:t>
            </w:r>
          </w:p>
        </w:tc>
        <w:tc>
          <w:tcPr>
            <w:tcW w:w="4112"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8"/>
              <w:rPr>
                <w:rFonts w:ascii="Times New Roman"/>
                <w:sz w:val="16"/>
              </w:rPr>
            </w:pPr>
          </w:p>
          <w:p w:rsidR="00917D04" w:rsidRDefault="00917D04" w:rsidP="000D1BA3">
            <w:pPr>
              <w:pStyle w:val="TableParagraph"/>
              <w:ind w:left="64" w:right="118"/>
              <w:rPr>
                <w:sz w:val="20"/>
              </w:rPr>
            </w:pPr>
            <w:r>
              <w:rPr>
                <w:sz w:val="20"/>
              </w:rPr>
              <w:t>Consolidation of national guidelines for management plans and subsequent course of development for the preparation of management plans (distance education- EaD modality)</w:t>
            </w:r>
          </w:p>
        </w:tc>
        <w:tc>
          <w:tcPr>
            <w:tcW w:w="174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4"/>
              <w:rPr>
                <w:rFonts w:ascii="Times New Roman"/>
                <w:sz w:val="28"/>
              </w:rPr>
            </w:pPr>
          </w:p>
          <w:p w:rsidR="00917D04" w:rsidRDefault="00917D04" w:rsidP="000D1BA3">
            <w:pPr>
              <w:pStyle w:val="TableParagraph"/>
              <w:spacing w:before="1"/>
              <w:ind w:left="187" w:right="187"/>
              <w:jc w:val="center"/>
              <w:rPr>
                <w:sz w:val="20"/>
              </w:rPr>
            </w:pPr>
            <w:r>
              <w:rPr>
                <w:sz w:val="20"/>
              </w:rPr>
              <w:t>DAP / SBF</w:t>
            </w:r>
          </w:p>
        </w:tc>
        <w:tc>
          <w:tcPr>
            <w:tcW w:w="180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8"/>
              <w:rPr>
                <w:rFonts w:ascii="Times New Roman"/>
                <w:sz w:val="17"/>
              </w:rPr>
            </w:pPr>
          </w:p>
          <w:p w:rsidR="00917D04" w:rsidRDefault="00917D04" w:rsidP="000D1BA3">
            <w:pPr>
              <w:pStyle w:val="TableParagraph"/>
              <w:spacing w:before="1"/>
              <w:ind w:left="168" w:firstLine="72"/>
              <w:rPr>
                <w:sz w:val="20"/>
              </w:rPr>
            </w:pPr>
            <w:r>
              <w:rPr>
                <w:sz w:val="20"/>
              </w:rPr>
              <w:t>state management bodies, ICMBio</w:t>
            </w:r>
          </w:p>
        </w:tc>
        <w:tc>
          <w:tcPr>
            <w:tcW w:w="85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4"/>
              <w:rPr>
                <w:rFonts w:ascii="Times New Roman"/>
                <w:sz w:val="28"/>
              </w:rPr>
            </w:pPr>
          </w:p>
          <w:p w:rsidR="00917D04" w:rsidRDefault="00917D04" w:rsidP="000D1BA3">
            <w:pPr>
              <w:pStyle w:val="TableParagraph"/>
              <w:spacing w:before="1"/>
              <w:ind w:left="166" w:right="168"/>
              <w:jc w:val="center"/>
              <w:rPr>
                <w:sz w:val="20"/>
              </w:rPr>
            </w:pPr>
            <w:r>
              <w:rPr>
                <w:sz w:val="20"/>
              </w:rPr>
              <w:t>2017</w:t>
            </w:r>
          </w:p>
        </w:tc>
        <w:tc>
          <w:tcPr>
            <w:tcW w:w="1133"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8"/>
              <w:rPr>
                <w:rFonts w:ascii="Times New Roman"/>
                <w:sz w:val="17"/>
              </w:rPr>
            </w:pPr>
          </w:p>
          <w:p w:rsidR="00917D04" w:rsidRDefault="00917D04" w:rsidP="000D1BA3">
            <w:pPr>
              <w:pStyle w:val="TableParagraph"/>
              <w:spacing w:before="1"/>
              <w:ind w:left="247" w:right="160" w:hanging="46"/>
              <w:rPr>
                <w:sz w:val="20"/>
              </w:rPr>
            </w:pPr>
            <w:r>
              <w:rPr>
                <w:sz w:val="20"/>
              </w:rPr>
              <w:t>government, states</w:t>
            </w:r>
          </w:p>
        </w:tc>
        <w:tc>
          <w:tcPr>
            <w:tcW w:w="852"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4"/>
              <w:rPr>
                <w:rFonts w:ascii="Times New Roman"/>
                <w:sz w:val="28"/>
              </w:rPr>
            </w:pPr>
          </w:p>
          <w:p w:rsidR="00917D04" w:rsidRDefault="00917D04" w:rsidP="000D1BA3">
            <w:pPr>
              <w:pStyle w:val="TableParagraph"/>
              <w:spacing w:before="1"/>
              <w:ind w:left="196"/>
              <w:rPr>
                <w:sz w:val="20"/>
              </w:rPr>
            </w:pPr>
            <w:r>
              <w:rPr>
                <w:sz w:val="20"/>
              </w:rPr>
              <w:t>1.19</w:t>
            </w:r>
          </w:p>
        </w:tc>
      </w:tr>
    </w:tbl>
    <w:p w:rsidR="00917D04" w:rsidRDefault="00917D04" w:rsidP="00917D04">
      <w:pPr>
        <w:rPr>
          <w:sz w:val="20"/>
        </w:rPr>
        <w:sectPr w:rsidR="00917D04">
          <w:pgSz w:w="16840" w:h="11910" w:orient="landscape"/>
          <w:pgMar w:top="1020" w:right="680" w:bottom="720" w:left="920" w:header="831" w:footer="530" w:gutter="0"/>
          <w:cols w:space="720"/>
        </w:sectPr>
      </w:pPr>
    </w:p>
    <w:p w:rsidR="00917D04" w:rsidRDefault="00917D04" w:rsidP="00917D04">
      <w:pPr>
        <w:pStyle w:val="Corpodetexto"/>
        <w:rPr>
          <w:sz w:val="20"/>
        </w:rPr>
      </w:pPr>
    </w:p>
    <w:p w:rsidR="00917D04" w:rsidRDefault="00917D04" w:rsidP="00917D04">
      <w:pPr>
        <w:pStyle w:val="Corpodetexto"/>
        <w:spacing w:before="6"/>
        <w:rPr>
          <w:sz w:val="15"/>
        </w:rPr>
      </w:pPr>
    </w:p>
    <w:tbl>
      <w:tblPr>
        <w:tblStyle w:val="TableNormal1"/>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9"/>
        <w:gridCol w:w="3829"/>
        <w:gridCol w:w="4112"/>
        <w:gridCol w:w="1740"/>
        <w:gridCol w:w="1805"/>
        <w:gridCol w:w="850"/>
        <w:gridCol w:w="1133"/>
        <w:gridCol w:w="852"/>
      </w:tblGrid>
      <w:tr w:rsidR="00917D04" w:rsidRPr="00EE64D7" w:rsidTr="000D1BA3">
        <w:trPr>
          <w:trHeight w:hRule="exact" w:val="1390"/>
        </w:trPr>
        <w:tc>
          <w:tcPr>
            <w:tcW w:w="15009" w:type="dxa"/>
            <w:gridSpan w:val="8"/>
            <w:shd w:val="clear" w:color="auto" w:fill="D5E2BB"/>
          </w:tcPr>
          <w:p w:rsidR="00917D04" w:rsidRPr="00EE64D7" w:rsidRDefault="00917D04" w:rsidP="000D1BA3">
            <w:pPr>
              <w:pStyle w:val="TableParagraph"/>
              <w:ind w:left="93" w:right="99" w:firstLine="4"/>
              <w:jc w:val="center"/>
              <w:rPr>
                <w:b/>
                <w:sz w:val="20"/>
              </w:rPr>
            </w:pPr>
            <w:r>
              <w:rPr>
                <w:b/>
                <w:sz w:val="20"/>
                <w:szCs w:val="20"/>
              </w:rPr>
              <w:t xml:space="preserve">Target 11: </w:t>
            </w:r>
            <w:r w:rsidRPr="00EE64D7">
              <w:rPr>
                <w:b/>
                <w:sz w:val="20"/>
                <w:szCs w:val="20"/>
              </w:rPr>
              <w:t>By 2020, according to the SNUC Law of Unit preservation, preservation units and other officially protected areas like APPs, legal reserves, indigenous lands with native vegetation, at least 30% of the Amazon, 17% of each of the other land biomes and 10% of marine and coastal areas, especially those with important biodiversity and ecosystem service values, will be preserved, their boundaries secured, respected and legalized, effectively and fairly managed with the goal of assuring interconnection, integration and ecological representation of landscapes and broader marine and coastal lines.</w:t>
            </w:r>
          </w:p>
        </w:tc>
      </w:tr>
      <w:tr w:rsidR="00917D04" w:rsidTr="000D1BA3">
        <w:trPr>
          <w:trHeight w:hRule="exact" w:val="744"/>
        </w:trPr>
        <w:tc>
          <w:tcPr>
            <w:tcW w:w="4518" w:type="dxa"/>
            <w:gridSpan w:val="2"/>
            <w:shd w:val="clear" w:color="auto" w:fill="76923B"/>
          </w:tcPr>
          <w:p w:rsidR="00917D04" w:rsidRPr="00EE64D7" w:rsidRDefault="00917D04" w:rsidP="000D1BA3">
            <w:pPr>
              <w:pStyle w:val="TableParagraph"/>
              <w:spacing w:before="2"/>
              <w:rPr>
                <w:rFonts w:ascii="Times New Roman"/>
                <w:sz w:val="21"/>
              </w:rPr>
            </w:pPr>
          </w:p>
          <w:p w:rsidR="00917D04" w:rsidRDefault="00917D04" w:rsidP="000D1BA3">
            <w:pPr>
              <w:pStyle w:val="TableParagraph"/>
              <w:ind w:left="1986" w:right="1988"/>
              <w:jc w:val="center"/>
              <w:rPr>
                <w:b/>
                <w:sz w:val="20"/>
              </w:rPr>
            </w:pPr>
            <w:r>
              <w:rPr>
                <w:b/>
                <w:color w:val="FFFFFF"/>
                <w:sz w:val="20"/>
              </w:rPr>
              <w:t>Actions</w:t>
            </w:r>
          </w:p>
        </w:tc>
        <w:tc>
          <w:tcPr>
            <w:tcW w:w="4112"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671" w:right="1675"/>
              <w:jc w:val="center"/>
              <w:rPr>
                <w:b/>
                <w:sz w:val="20"/>
              </w:rPr>
            </w:pPr>
            <w:r>
              <w:rPr>
                <w:b/>
                <w:color w:val="FFFFFF"/>
                <w:sz w:val="20"/>
              </w:rPr>
              <w:t>Goal</w:t>
            </w:r>
          </w:p>
        </w:tc>
        <w:tc>
          <w:tcPr>
            <w:tcW w:w="1740"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87" w:right="187"/>
              <w:jc w:val="center"/>
              <w:rPr>
                <w:b/>
                <w:sz w:val="20"/>
              </w:rPr>
            </w:pPr>
            <w:r>
              <w:rPr>
                <w:b/>
                <w:color w:val="FFFFFF"/>
                <w:sz w:val="20"/>
              </w:rPr>
              <w:t>Entity in Charge</w:t>
            </w:r>
          </w:p>
        </w:tc>
        <w:tc>
          <w:tcPr>
            <w:tcW w:w="1805"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15"/>
              <w:rPr>
                <w:b/>
                <w:sz w:val="20"/>
              </w:rPr>
            </w:pPr>
            <w:r>
              <w:rPr>
                <w:b/>
                <w:color w:val="FFFFFF"/>
                <w:sz w:val="20"/>
              </w:rPr>
              <w:t>Possible partners</w:t>
            </w:r>
          </w:p>
        </w:tc>
        <w:tc>
          <w:tcPr>
            <w:tcW w:w="850"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67" w:right="168"/>
              <w:jc w:val="center"/>
              <w:rPr>
                <w:b/>
                <w:sz w:val="20"/>
              </w:rPr>
            </w:pPr>
            <w:r>
              <w:rPr>
                <w:b/>
                <w:color w:val="FFFFFF"/>
                <w:sz w:val="20"/>
              </w:rPr>
              <w:t>Deadline</w:t>
            </w:r>
          </w:p>
        </w:tc>
        <w:tc>
          <w:tcPr>
            <w:tcW w:w="1133"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338" w:right="160"/>
              <w:rPr>
                <w:b/>
                <w:sz w:val="20"/>
              </w:rPr>
            </w:pPr>
            <w:r>
              <w:rPr>
                <w:b/>
                <w:color w:val="FFFFFF"/>
                <w:sz w:val="20"/>
              </w:rPr>
              <w:t>Sector</w:t>
            </w:r>
          </w:p>
        </w:tc>
        <w:tc>
          <w:tcPr>
            <w:tcW w:w="852" w:type="dxa"/>
            <w:shd w:val="clear" w:color="auto" w:fill="76923B"/>
          </w:tcPr>
          <w:p w:rsidR="00917D04" w:rsidRDefault="00917D04" w:rsidP="000D1BA3">
            <w:pPr>
              <w:pStyle w:val="TableParagraph"/>
              <w:ind w:left="64" w:right="67" w:firstLine="31"/>
              <w:jc w:val="both"/>
              <w:rPr>
                <w:b/>
                <w:sz w:val="20"/>
              </w:rPr>
            </w:pPr>
            <w:r>
              <w:rPr>
                <w:b/>
                <w:color w:val="FFFFFF"/>
                <w:sz w:val="20"/>
              </w:rPr>
              <w:t>Interface and Other Goals</w:t>
            </w:r>
          </w:p>
        </w:tc>
      </w:tr>
      <w:tr w:rsidR="00917D04" w:rsidTr="000D1BA3">
        <w:trPr>
          <w:trHeight w:hRule="exact" w:val="2874"/>
        </w:trPr>
        <w:tc>
          <w:tcPr>
            <w:tcW w:w="68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60"/>
              <w:ind w:left="110"/>
              <w:rPr>
                <w:sz w:val="20"/>
              </w:rPr>
            </w:pPr>
            <w:r>
              <w:rPr>
                <w:sz w:val="20"/>
              </w:rPr>
              <w:t>11.11</w:t>
            </w:r>
          </w:p>
        </w:tc>
        <w:tc>
          <w:tcPr>
            <w:tcW w:w="382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3"/>
              <w:rPr>
                <w:rFonts w:ascii="Times New Roman"/>
                <w:sz w:val="23"/>
              </w:rPr>
            </w:pPr>
          </w:p>
          <w:p w:rsidR="00917D04" w:rsidRDefault="00917D04" w:rsidP="000D1BA3">
            <w:pPr>
              <w:pStyle w:val="TableParagraph"/>
              <w:ind w:left="633" w:right="452" w:hanging="159"/>
              <w:rPr>
                <w:sz w:val="20"/>
              </w:rPr>
            </w:pPr>
            <w:r>
              <w:rPr>
                <w:sz w:val="20"/>
              </w:rPr>
              <w:t>Implementation of the Amazon Protected Areas Program - ARPA</w:t>
            </w:r>
          </w:p>
        </w:tc>
        <w:tc>
          <w:tcPr>
            <w:tcW w:w="4112"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8"/>
              <w:rPr>
                <w:rFonts w:ascii="Times New Roman"/>
                <w:sz w:val="20"/>
              </w:rPr>
            </w:pPr>
          </w:p>
          <w:p w:rsidR="00917D04" w:rsidRDefault="00917D04" w:rsidP="000D1BA3">
            <w:pPr>
              <w:pStyle w:val="TableParagraph"/>
              <w:ind w:left="64" w:right="81"/>
              <w:rPr>
                <w:sz w:val="20"/>
              </w:rPr>
            </w:pPr>
            <w:r>
              <w:rPr>
                <w:sz w:val="20"/>
              </w:rPr>
              <w:t>Consolidate at least sixty (60) million hectares of protected areas in the Amazon, in order to ensure the conservation of biodiversity and contribute to the sustainable development in a decentralized and participatory manner.</w:t>
            </w:r>
          </w:p>
        </w:tc>
        <w:tc>
          <w:tcPr>
            <w:tcW w:w="174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60"/>
              <w:ind w:left="187" w:right="187"/>
              <w:jc w:val="center"/>
              <w:rPr>
                <w:sz w:val="20"/>
              </w:rPr>
            </w:pPr>
            <w:r>
              <w:rPr>
                <w:sz w:val="20"/>
              </w:rPr>
              <w:t>DAP / SBF</w:t>
            </w:r>
          </w:p>
        </w:tc>
        <w:tc>
          <w:tcPr>
            <w:tcW w:w="180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3"/>
              <w:rPr>
                <w:rFonts w:ascii="Times New Roman"/>
                <w:sz w:val="23"/>
              </w:rPr>
            </w:pPr>
          </w:p>
          <w:p w:rsidR="00917D04" w:rsidRDefault="00917D04" w:rsidP="000D1BA3">
            <w:pPr>
              <w:pStyle w:val="TableParagraph"/>
              <w:ind w:left="168" w:firstLine="72"/>
              <w:rPr>
                <w:sz w:val="20"/>
              </w:rPr>
            </w:pPr>
            <w:r>
              <w:rPr>
                <w:sz w:val="20"/>
              </w:rPr>
              <w:t>state management bodies, ICMBio</w:t>
            </w:r>
          </w:p>
        </w:tc>
        <w:tc>
          <w:tcPr>
            <w:tcW w:w="85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60"/>
              <w:ind w:left="166" w:right="168"/>
              <w:jc w:val="center"/>
              <w:rPr>
                <w:sz w:val="20"/>
              </w:rPr>
            </w:pPr>
            <w:r>
              <w:rPr>
                <w:sz w:val="20"/>
              </w:rPr>
              <w:t>2020</w:t>
            </w:r>
          </w:p>
        </w:tc>
        <w:tc>
          <w:tcPr>
            <w:tcW w:w="1133"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3"/>
              <w:rPr>
                <w:rFonts w:ascii="Times New Roman"/>
                <w:sz w:val="23"/>
              </w:rPr>
            </w:pPr>
          </w:p>
          <w:p w:rsidR="00917D04" w:rsidRDefault="00917D04" w:rsidP="000D1BA3">
            <w:pPr>
              <w:pStyle w:val="TableParagraph"/>
              <w:ind w:left="247" w:right="160" w:hanging="46"/>
              <w:rPr>
                <w:sz w:val="20"/>
              </w:rPr>
            </w:pPr>
            <w:r>
              <w:rPr>
                <w:sz w:val="20"/>
              </w:rPr>
              <w:t>government, states</w:t>
            </w:r>
          </w:p>
        </w:tc>
        <w:tc>
          <w:tcPr>
            <w:tcW w:w="852"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60"/>
              <w:ind w:left="196"/>
              <w:rPr>
                <w:sz w:val="20"/>
              </w:rPr>
            </w:pPr>
            <w:r>
              <w:rPr>
                <w:sz w:val="20"/>
              </w:rPr>
              <w:t>5, 12</w:t>
            </w:r>
          </w:p>
        </w:tc>
      </w:tr>
      <w:tr w:rsidR="00917D04" w:rsidTr="000D1BA3">
        <w:trPr>
          <w:trHeight w:hRule="exact" w:val="2621"/>
        </w:trPr>
        <w:tc>
          <w:tcPr>
            <w:tcW w:w="68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9"/>
              <w:rPr>
                <w:rFonts w:ascii="Times New Roman"/>
              </w:rPr>
            </w:pPr>
          </w:p>
          <w:p w:rsidR="00917D04" w:rsidRDefault="00917D04" w:rsidP="000D1BA3">
            <w:pPr>
              <w:pStyle w:val="TableParagraph"/>
              <w:ind w:left="110"/>
              <w:rPr>
                <w:sz w:val="20"/>
              </w:rPr>
            </w:pPr>
            <w:r>
              <w:rPr>
                <w:sz w:val="20"/>
              </w:rPr>
              <w:t>11.12</w:t>
            </w:r>
          </w:p>
        </w:tc>
        <w:tc>
          <w:tcPr>
            <w:tcW w:w="382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42"/>
              <w:ind w:left="770" w:right="220" w:hanging="531"/>
              <w:rPr>
                <w:sz w:val="20"/>
              </w:rPr>
            </w:pPr>
            <w:r>
              <w:rPr>
                <w:sz w:val="20"/>
              </w:rPr>
              <w:t>Expansion of the system of marine protected areas (GEF-Sea Project)</w:t>
            </w:r>
          </w:p>
        </w:tc>
        <w:tc>
          <w:tcPr>
            <w:tcW w:w="4112"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8"/>
              <w:rPr>
                <w:rFonts w:ascii="Times New Roman"/>
                <w:sz w:val="21"/>
              </w:rPr>
            </w:pPr>
          </w:p>
          <w:p w:rsidR="00917D04" w:rsidRDefault="00917D04" w:rsidP="000D1BA3">
            <w:pPr>
              <w:pStyle w:val="TableParagraph"/>
              <w:ind w:left="64" w:right="118"/>
              <w:rPr>
                <w:sz w:val="20"/>
              </w:rPr>
            </w:pPr>
            <w:r>
              <w:rPr>
                <w:sz w:val="20"/>
              </w:rPr>
              <w:t>Increase the Protected Marine and Coastal Areas to 5% of marine and coastal area of ​​Brazil (equivalent to 175,000 km²)</w:t>
            </w:r>
          </w:p>
        </w:tc>
        <w:tc>
          <w:tcPr>
            <w:tcW w:w="174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9"/>
              <w:rPr>
                <w:rFonts w:ascii="Times New Roman"/>
              </w:rPr>
            </w:pPr>
          </w:p>
          <w:p w:rsidR="00917D04" w:rsidRDefault="00917D04" w:rsidP="000D1BA3">
            <w:pPr>
              <w:pStyle w:val="TableParagraph"/>
              <w:ind w:left="187" w:right="187"/>
              <w:jc w:val="center"/>
              <w:rPr>
                <w:sz w:val="20"/>
              </w:rPr>
            </w:pPr>
            <w:r>
              <w:rPr>
                <w:sz w:val="20"/>
              </w:rPr>
              <w:t>DAP / SBF</w:t>
            </w:r>
          </w:p>
        </w:tc>
        <w:tc>
          <w:tcPr>
            <w:tcW w:w="180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42"/>
              <w:ind w:left="141" w:right="127" w:firstLine="139"/>
              <w:rPr>
                <w:sz w:val="20"/>
              </w:rPr>
            </w:pPr>
            <w:r>
              <w:rPr>
                <w:sz w:val="20"/>
              </w:rPr>
              <w:t>ICMBio, state management bodies</w:t>
            </w:r>
          </w:p>
        </w:tc>
        <w:tc>
          <w:tcPr>
            <w:tcW w:w="85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9"/>
              <w:rPr>
                <w:rFonts w:ascii="Times New Roman"/>
              </w:rPr>
            </w:pPr>
          </w:p>
          <w:p w:rsidR="00917D04" w:rsidRDefault="00917D04" w:rsidP="000D1BA3">
            <w:pPr>
              <w:pStyle w:val="TableParagraph"/>
              <w:ind w:left="166" w:right="168"/>
              <w:jc w:val="center"/>
              <w:rPr>
                <w:sz w:val="20"/>
              </w:rPr>
            </w:pPr>
            <w:r>
              <w:rPr>
                <w:sz w:val="20"/>
              </w:rPr>
              <w:t>2020</w:t>
            </w:r>
          </w:p>
        </w:tc>
        <w:tc>
          <w:tcPr>
            <w:tcW w:w="1133"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42"/>
              <w:ind w:left="247" w:right="160" w:hanging="46"/>
              <w:rPr>
                <w:sz w:val="20"/>
              </w:rPr>
            </w:pPr>
            <w:r>
              <w:rPr>
                <w:sz w:val="20"/>
              </w:rPr>
              <w:t>government, states</w:t>
            </w:r>
          </w:p>
        </w:tc>
        <w:tc>
          <w:tcPr>
            <w:tcW w:w="852"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42" w:line="243" w:lineRule="exact"/>
              <w:ind w:left="76" w:right="34"/>
              <w:jc w:val="center"/>
              <w:rPr>
                <w:sz w:val="20"/>
              </w:rPr>
            </w:pPr>
            <w:r>
              <w:rPr>
                <w:sz w:val="20"/>
              </w:rPr>
              <w:t>05 , 10,</w:t>
            </w:r>
          </w:p>
          <w:p w:rsidR="00917D04" w:rsidRDefault="00917D04" w:rsidP="000D1BA3">
            <w:pPr>
              <w:pStyle w:val="TableParagraph"/>
              <w:spacing w:line="243" w:lineRule="exact"/>
              <w:ind w:left="9" w:right="57"/>
              <w:jc w:val="center"/>
              <w:rPr>
                <w:sz w:val="20"/>
              </w:rPr>
            </w:pPr>
            <w:r>
              <w:rPr>
                <w:sz w:val="20"/>
              </w:rPr>
              <w:t>12</w:t>
            </w:r>
          </w:p>
        </w:tc>
      </w:tr>
    </w:tbl>
    <w:p w:rsidR="00917D04" w:rsidRDefault="00917D04" w:rsidP="00917D04">
      <w:pPr>
        <w:spacing w:line="243" w:lineRule="exact"/>
        <w:jc w:val="center"/>
        <w:rPr>
          <w:sz w:val="20"/>
        </w:rPr>
        <w:sectPr w:rsidR="00917D04">
          <w:pgSz w:w="16840" w:h="11910" w:orient="landscape"/>
          <w:pgMar w:top="1020" w:right="680" w:bottom="720" w:left="920" w:header="831" w:footer="530" w:gutter="0"/>
          <w:cols w:space="720"/>
        </w:sectPr>
      </w:pPr>
    </w:p>
    <w:p w:rsidR="00917D04" w:rsidRDefault="00917D04" w:rsidP="00917D04">
      <w:pPr>
        <w:pStyle w:val="Corpodetexto"/>
        <w:rPr>
          <w:sz w:val="20"/>
        </w:rPr>
      </w:pPr>
    </w:p>
    <w:p w:rsidR="00917D04" w:rsidRDefault="00917D04" w:rsidP="00917D04">
      <w:pPr>
        <w:pStyle w:val="Corpodetexto"/>
        <w:spacing w:before="6"/>
        <w:rPr>
          <w:sz w:val="15"/>
        </w:rPr>
      </w:pPr>
    </w:p>
    <w:tbl>
      <w:tblPr>
        <w:tblStyle w:val="TableNormal1"/>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3819"/>
        <w:gridCol w:w="4145"/>
        <w:gridCol w:w="1678"/>
        <w:gridCol w:w="1793"/>
        <w:gridCol w:w="895"/>
        <w:gridCol w:w="1147"/>
        <w:gridCol w:w="1122"/>
      </w:tblGrid>
      <w:tr w:rsidR="00917D04" w:rsidRPr="00EE64D7" w:rsidTr="000D1BA3">
        <w:trPr>
          <w:trHeight w:hRule="exact" w:val="881"/>
        </w:trPr>
        <w:tc>
          <w:tcPr>
            <w:tcW w:w="15307" w:type="dxa"/>
            <w:gridSpan w:val="8"/>
            <w:shd w:val="clear" w:color="auto" w:fill="D5E2BB"/>
          </w:tcPr>
          <w:p w:rsidR="00917D04" w:rsidRPr="00EE64D7" w:rsidRDefault="00917D04" w:rsidP="000D1BA3">
            <w:pPr>
              <w:pStyle w:val="TableParagraph"/>
              <w:spacing w:before="107"/>
              <w:ind w:left="6140" w:right="141" w:hanging="5992"/>
              <w:rPr>
                <w:b/>
                <w:sz w:val="20"/>
                <w:szCs w:val="20"/>
              </w:rPr>
            </w:pPr>
            <w:r>
              <w:rPr>
                <w:b/>
                <w:sz w:val="20"/>
                <w:szCs w:val="20"/>
              </w:rPr>
              <w:t xml:space="preserve">Target 12: </w:t>
            </w:r>
            <w:r w:rsidRPr="00EE64D7">
              <w:rPr>
                <w:b/>
                <w:sz w:val="20"/>
                <w:szCs w:val="20"/>
              </w:rPr>
              <w:t>By 2020, the risk of extinction of threatened species will be significantly reduced, being brought almost to zero, and the conservation of species, especially those in decline, will have been improved.</w:t>
            </w:r>
          </w:p>
        </w:tc>
      </w:tr>
      <w:tr w:rsidR="00917D04" w:rsidTr="000D1BA3">
        <w:trPr>
          <w:trHeight w:hRule="exact" w:val="742"/>
        </w:trPr>
        <w:tc>
          <w:tcPr>
            <w:tcW w:w="4527" w:type="dxa"/>
            <w:gridSpan w:val="2"/>
            <w:shd w:val="clear" w:color="auto" w:fill="76923B"/>
          </w:tcPr>
          <w:p w:rsidR="00917D04" w:rsidRPr="00EE64D7" w:rsidRDefault="00917D04" w:rsidP="000D1BA3">
            <w:pPr>
              <w:pStyle w:val="TableParagraph"/>
              <w:spacing w:before="2"/>
              <w:rPr>
                <w:rFonts w:ascii="Times New Roman"/>
                <w:sz w:val="21"/>
              </w:rPr>
            </w:pPr>
          </w:p>
          <w:p w:rsidR="00917D04" w:rsidRDefault="00917D04" w:rsidP="000D1BA3">
            <w:pPr>
              <w:pStyle w:val="TableParagraph"/>
              <w:ind w:left="1991" w:right="1993"/>
              <w:jc w:val="center"/>
              <w:rPr>
                <w:b/>
                <w:sz w:val="20"/>
              </w:rPr>
            </w:pPr>
            <w:r>
              <w:rPr>
                <w:b/>
                <w:color w:val="FFFFFF"/>
                <w:sz w:val="20"/>
              </w:rPr>
              <w:t>Actions</w:t>
            </w:r>
          </w:p>
        </w:tc>
        <w:tc>
          <w:tcPr>
            <w:tcW w:w="4145"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688" w:right="1692"/>
              <w:jc w:val="center"/>
              <w:rPr>
                <w:b/>
                <w:sz w:val="20"/>
              </w:rPr>
            </w:pPr>
            <w:r>
              <w:rPr>
                <w:b/>
                <w:color w:val="FFFFFF"/>
                <w:sz w:val="20"/>
              </w:rPr>
              <w:t>Goal</w:t>
            </w:r>
          </w:p>
        </w:tc>
        <w:tc>
          <w:tcPr>
            <w:tcW w:w="1678"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right="315"/>
              <w:jc w:val="right"/>
              <w:rPr>
                <w:b/>
                <w:sz w:val="20"/>
              </w:rPr>
            </w:pPr>
            <w:r>
              <w:rPr>
                <w:b/>
                <w:color w:val="FFFFFF"/>
                <w:sz w:val="20"/>
              </w:rPr>
              <w:t>Entity in Charge</w:t>
            </w:r>
          </w:p>
        </w:tc>
        <w:tc>
          <w:tcPr>
            <w:tcW w:w="1793"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90" w:right="92"/>
              <w:jc w:val="center"/>
              <w:rPr>
                <w:b/>
                <w:sz w:val="20"/>
              </w:rPr>
            </w:pPr>
            <w:r>
              <w:rPr>
                <w:b/>
                <w:color w:val="FFFFFF"/>
                <w:sz w:val="20"/>
              </w:rPr>
              <w:t>Possible partners</w:t>
            </w:r>
          </w:p>
        </w:tc>
        <w:tc>
          <w:tcPr>
            <w:tcW w:w="895"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211"/>
              <w:rPr>
                <w:b/>
                <w:sz w:val="20"/>
              </w:rPr>
            </w:pPr>
            <w:r>
              <w:rPr>
                <w:b/>
                <w:color w:val="FFFFFF"/>
                <w:sz w:val="20"/>
              </w:rPr>
              <w:t>Deadline</w:t>
            </w:r>
          </w:p>
        </w:tc>
        <w:tc>
          <w:tcPr>
            <w:tcW w:w="1147"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51" w:right="152"/>
              <w:jc w:val="center"/>
              <w:rPr>
                <w:b/>
                <w:sz w:val="20"/>
              </w:rPr>
            </w:pPr>
            <w:r>
              <w:rPr>
                <w:b/>
                <w:color w:val="FFFFFF"/>
                <w:sz w:val="20"/>
              </w:rPr>
              <w:t>Sector</w:t>
            </w:r>
          </w:p>
        </w:tc>
        <w:tc>
          <w:tcPr>
            <w:tcW w:w="1121" w:type="dxa"/>
            <w:shd w:val="clear" w:color="auto" w:fill="76923B"/>
          </w:tcPr>
          <w:p w:rsidR="00917D04" w:rsidRDefault="00917D04" w:rsidP="000D1BA3">
            <w:pPr>
              <w:pStyle w:val="TableParagraph"/>
              <w:ind w:left="276" w:hanging="94"/>
              <w:rPr>
                <w:b/>
                <w:sz w:val="20"/>
              </w:rPr>
            </w:pPr>
            <w:r>
              <w:rPr>
                <w:b/>
                <w:color w:val="FFFFFF"/>
                <w:sz w:val="20"/>
              </w:rPr>
              <w:t>Interface (with other goals)</w:t>
            </w:r>
          </w:p>
        </w:tc>
      </w:tr>
      <w:tr w:rsidR="00917D04" w:rsidTr="000D1BA3">
        <w:trPr>
          <w:trHeight w:hRule="exact" w:val="3185"/>
        </w:trPr>
        <w:tc>
          <w:tcPr>
            <w:tcW w:w="708"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5"/>
              <w:rPr>
                <w:rFonts w:ascii="Times New Roman"/>
                <w:sz w:val="27"/>
              </w:rPr>
            </w:pPr>
          </w:p>
          <w:p w:rsidR="00917D04" w:rsidRDefault="00917D04" w:rsidP="000D1BA3">
            <w:pPr>
              <w:pStyle w:val="TableParagraph"/>
              <w:ind w:left="172"/>
              <w:rPr>
                <w:sz w:val="20"/>
              </w:rPr>
            </w:pPr>
            <w:r>
              <w:rPr>
                <w:sz w:val="20"/>
              </w:rPr>
              <w:t>12.1</w:t>
            </w:r>
          </w:p>
        </w:tc>
        <w:tc>
          <w:tcPr>
            <w:tcW w:w="381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24"/>
              </w:rPr>
            </w:pPr>
          </w:p>
          <w:p w:rsidR="00917D04" w:rsidRDefault="00917D04" w:rsidP="000D1BA3">
            <w:pPr>
              <w:pStyle w:val="TableParagraph"/>
              <w:ind w:left="87" w:right="84"/>
              <w:jc w:val="center"/>
              <w:rPr>
                <w:sz w:val="20"/>
              </w:rPr>
            </w:pPr>
            <w:r>
              <w:rPr>
                <w:sz w:val="20"/>
              </w:rPr>
              <w:t>Reduce the threat of extinction of Brazilian biodiversity species, recover their populations and promote knowledge and sustainable use</w:t>
            </w:r>
          </w:p>
        </w:tc>
        <w:tc>
          <w:tcPr>
            <w:tcW w:w="4145" w:type="dxa"/>
          </w:tcPr>
          <w:p w:rsidR="00917D04" w:rsidRDefault="00917D04" w:rsidP="00917D04">
            <w:pPr>
              <w:pStyle w:val="TableParagraph"/>
              <w:numPr>
                <w:ilvl w:val="0"/>
                <w:numId w:val="48"/>
              </w:numPr>
              <w:tabs>
                <w:tab w:val="left" w:pos="262"/>
              </w:tabs>
              <w:ind w:right="105" w:firstLine="0"/>
              <w:rPr>
                <w:sz w:val="20"/>
              </w:rPr>
            </w:pPr>
            <w:r>
              <w:rPr>
                <w:sz w:val="20"/>
              </w:rPr>
              <w:t>Assess the state of conservation and vulnerability of fauna and flora species threatened with extinction.</w:t>
            </w:r>
          </w:p>
          <w:p w:rsidR="00917D04" w:rsidRDefault="00917D04" w:rsidP="00917D04">
            <w:pPr>
              <w:pStyle w:val="TableParagraph"/>
              <w:numPr>
                <w:ilvl w:val="0"/>
                <w:numId w:val="48"/>
              </w:numPr>
              <w:tabs>
                <w:tab w:val="left" w:pos="217"/>
              </w:tabs>
              <w:spacing w:before="1"/>
              <w:ind w:right="214" w:firstLine="0"/>
              <w:rPr>
                <w:sz w:val="20"/>
              </w:rPr>
            </w:pPr>
            <w:r>
              <w:rPr>
                <w:sz w:val="20"/>
              </w:rPr>
              <w:t>Publish a national list of endangered species.</w:t>
            </w:r>
          </w:p>
          <w:p w:rsidR="00917D04" w:rsidRDefault="00917D04" w:rsidP="00917D04">
            <w:pPr>
              <w:pStyle w:val="TableParagraph"/>
              <w:numPr>
                <w:ilvl w:val="0"/>
                <w:numId w:val="48"/>
              </w:numPr>
              <w:tabs>
                <w:tab w:val="left" w:pos="261"/>
              </w:tabs>
              <w:ind w:right="192" w:firstLine="0"/>
              <w:rPr>
                <w:sz w:val="20"/>
              </w:rPr>
            </w:pPr>
            <w:r>
              <w:rPr>
                <w:sz w:val="20"/>
              </w:rPr>
              <w:t xml:space="preserve">Develop management tools, including the development of conservation programs </w:t>
            </w:r>
            <w:r w:rsidRPr="00811BD4">
              <w:rPr>
                <w:sz w:val="20"/>
              </w:rPr>
              <w:t>for</w:t>
            </w:r>
            <w:r>
              <w:rPr>
                <w:i/>
                <w:sz w:val="20"/>
              </w:rPr>
              <w:t xml:space="preserve"> </w:t>
            </w:r>
            <w:r w:rsidR="008F01D9">
              <w:rPr>
                <w:sz w:val="20"/>
              </w:rPr>
              <w:t>endangered</w:t>
            </w:r>
            <w:r>
              <w:rPr>
                <w:sz w:val="20"/>
              </w:rPr>
              <w:t xml:space="preserve"> species and implement national action plans.</w:t>
            </w:r>
          </w:p>
          <w:p w:rsidR="00917D04" w:rsidRDefault="00917D04" w:rsidP="00917D04">
            <w:pPr>
              <w:pStyle w:val="TableParagraph"/>
              <w:numPr>
                <w:ilvl w:val="0"/>
                <w:numId w:val="48"/>
              </w:numPr>
              <w:tabs>
                <w:tab w:val="left" w:pos="262"/>
              </w:tabs>
              <w:ind w:right="77" w:firstLine="0"/>
              <w:rPr>
                <w:sz w:val="20"/>
              </w:rPr>
            </w:pPr>
            <w:r>
              <w:rPr>
                <w:sz w:val="20"/>
              </w:rPr>
              <w:t xml:space="preserve">Strengthen and expand biodiversity monitoring programs with emphasis on endangered or special </w:t>
            </w:r>
            <w:r w:rsidR="008F01D9">
              <w:rPr>
                <w:sz w:val="20"/>
              </w:rPr>
              <w:t>interest species</w:t>
            </w:r>
            <w:r>
              <w:rPr>
                <w:sz w:val="20"/>
              </w:rPr>
              <w:t>.</w:t>
            </w:r>
          </w:p>
        </w:tc>
        <w:tc>
          <w:tcPr>
            <w:tcW w:w="1678"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5"/>
              <w:rPr>
                <w:rFonts w:ascii="Times New Roman"/>
                <w:sz w:val="27"/>
              </w:rPr>
            </w:pPr>
          </w:p>
          <w:p w:rsidR="00917D04" w:rsidRDefault="00917D04" w:rsidP="000D1BA3">
            <w:pPr>
              <w:pStyle w:val="TableParagraph"/>
              <w:ind w:left="152" w:right="152"/>
              <w:jc w:val="center"/>
              <w:rPr>
                <w:sz w:val="20"/>
              </w:rPr>
            </w:pPr>
            <w:r>
              <w:rPr>
                <w:sz w:val="20"/>
              </w:rPr>
              <w:t>MMA</w:t>
            </w:r>
          </w:p>
        </w:tc>
        <w:tc>
          <w:tcPr>
            <w:tcW w:w="1793"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sz w:val="26"/>
              </w:rPr>
            </w:pPr>
          </w:p>
          <w:p w:rsidR="00917D04" w:rsidRDefault="00917D04" w:rsidP="000D1BA3">
            <w:pPr>
              <w:pStyle w:val="TableParagraph"/>
              <w:ind w:left="84" w:right="83" w:hanging="4"/>
              <w:jc w:val="center"/>
              <w:rPr>
                <w:sz w:val="20"/>
              </w:rPr>
            </w:pPr>
            <w:r>
              <w:rPr>
                <w:sz w:val="20"/>
              </w:rPr>
              <w:t>ICMBio, Ibama, JBRJ, research institutions</w:t>
            </w:r>
          </w:p>
        </w:tc>
        <w:tc>
          <w:tcPr>
            <w:tcW w:w="89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5"/>
              <w:rPr>
                <w:rFonts w:ascii="Times New Roman"/>
                <w:sz w:val="27"/>
              </w:rPr>
            </w:pPr>
          </w:p>
          <w:p w:rsidR="00917D04" w:rsidRDefault="00917D04" w:rsidP="000D1BA3">
            <w:pPr>
              <w:pStyle w:val="TableParagraph"/>
              <w:ind w:left="240"/>
              <w:rPr>
                <w:sz w:val="20"/>
              </w:rPr>
            </w:pPr>
            <w:r>
              <w:rPr>
                <w:sz w:val="20"/>
              </w:rPr>
              <w:t>2019</w:t>
            </w:r>
          </w:p>
        </w:tc>
        <w:tc>
          <w:tcPr>
            <w:tcW w:w="1147"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9"/>
              <w:rPr>
                <w:rFonts w:ascii="Times New Roman"/>
                <w:sz w:val="16"/>
              </w:rPr>
            </w:pPr>
          </w:p>
          <w:p w:rsidR="00917D04" w:rsidRDefault="00917D04" w:rsidP="000D1BA3">
            <w:pPr>
              <w:pStyle w:val="TableParagraph"/>
              <w:spacing w:before="1"/>
              <w:ind w:left="177" w:firstLine="31"/>
              <w:rPr>
                <w:sz w:val="20"/>
              </w:rPr>
            </w:pPr>
            <w:r>
              <w:rPr>
                <w:sz w:val="20"/>
              </w:rPr>
              <w:t>government, academia</w:t>
            </w:r>
          </w:p>
        </w:tc>
        <w:tc>
          <w:tcPr>
            <w:tcW w:w="1121"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9"/>
              <w:rPr>
                <w:rFonts w:ascii="Times New Roman"/>
                <w:sz w:val="16"/>
              </w:rPr>
            </w:pPr>
          </w:p>
          <w:p w:rsidR="00917D04" w:rsidRDefault="00917D04" w:rsidP="000D1BA3">
            <w:pPr>
              <w:pStyle w:val="TableParagraph"/>
              <w:spacing w:before="1"/>
              <w:ind w:left="138" w:right="138"/>
              <w:jc w:val="center"/>
              <w:rPr>
                <w:sz w:val="20"/>
              </w:rPr>
            </w:pPr>
            <w:r>
              <w:rPr>
                <w:sz w:val="20"/>
              </w:rPr>
              <w:t>1, 6, 7, 9,</w:t>
            </w:r>
          </w:p>
          <w:p w:rsidR="00917D04" w:rsidRDefault="00917D04" w:rsidP="000D1BA3">
            <w:pPr>
              <w:pStyle w:val="TableParagraph"/>
              <w:ind w:left="95" w:right="138"/>
              <w:jc w:val="center"/>
              <w:rPr>
                <w:sz w:val="20"/>
              </w:rPr>
            </w:pPr>
            <w:r>
              <w:rPr>
                <w:sz w:val="20"/>
              </w:rPr>
              <w:t>11</w:t>
            </w:r>
          </w:p>
        </w:tc>
      </w:tr>
      <w:tr w:rsidR="00917D04" w:rsidTr="000D1BA3">
        <w:trPr>
          <w:trHeight w:hRule="exact" w:val="1448"/>
        </w:trPr>
        <w:tc>
          <w:tcPr>
            <w:tcW w:w="708"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37"/>
              <w:ind w:left="172"/>
              <w:rPr>
                <w:sz w:val="20"/>
              </w:rPr>
            </w:pPr>
            <w:r>
              <w:rPr>
                <w:sz w:val="20"/>
              </w:rPr>
              <w:t>12.2</w:t>
            </w:r>
          </w:p>
        </w:tc>
        <w:tc>
          <w:tcPr>
            <w:tcW w:w="3819" w:type="dxa"/>
          </w:tcPr>
          <w:p w:rsidR="00917D04" w:rsidRDefault="00917D04" w:rsidP="000D1BA3">
            <w:pPr>
              <w:pStyle w:val="TableParagraph"/>
              <w:spacing w:before="11"/>
              <w:rPr>
                <w:rFonts w:ascii="Times New Roman"/>
                <w:sz w:val="19"/>
              </w:rPr>
            </w:pPr>
          </w:p>
          <w:p w:rsidR="00917D04" w:rsidRDefault="00917D04" w:rsidP="000D1BA3">
            <w:pPr>
              <w:pStyle w:val="TableParagraph"/>
              <w:ind w:left="72" w:right="71" w:hanging="1"/>
              <w:jc w:val="center"/>
              <w:rPr>
                <w:sz w:val="20"/>
              </w:rPr>
            </w:pPr>
            <w:r>
              <w:rPr>
                <w:sz w:val="20"/>
              </w:rPr>
              <w:t>Implementation of the Convention on International Trade of Wild Endangered Fauna and Flora Species</w:t>
            </w:r>
          </w:p>
          <w:p w:rsidR="00917D04" w:rsidRDefault="00917D04" w:rsidP="000D1BA3">
            <w:pPr>
              <w:pStyle w:val="TableParagraph"/>
              <w:ind w:left="84" w:right="84"/>
              <w:jc w:val="center"/>
              <w:rPr>
                <w:sz w:val="20"/>
              </w:rPr>
            </w:pPr>
            <w:r>
              <w:rPr>
                <w:sz w:val="20"/>
              </w:rPr>
              <w:t>- CITES</w:t>
            </w:r>
          </w:p>
        </w:tc>
        <w:tc>
          <w:tcPr>
            <w:tcW w:w="4145" w:type="dxa"/>
          </w:tcPr>
          <w:p w:rsidR="00917D04" w:rsidRDefault="00917D04" w:rsidP="000D1BA3">
            <w:pPr>
              <w:pStyle w:val="TableParagraph"/>
              <w:spacing w:before="11"/>
              <w:rPr>
                <w:rFonts w:ascii="Times New Roman"/>
                <w:sz w:val="19"/>
              </w:rPr>
            </w:pPr>
          </w:p>
          <w:p w:rsidR="00917D04" w:rsidRDefault="00917D04" w:rsidP="000D1BA3">
            <w:pPr>
              <w:pStyle w:val="TableParagraph"/>
              <w:ind w:left="64" w:right="42"/>
              <w:rPr>
                <w:sz w:val="20"/>
              </w:rPr>
            </w:pPr>
            <w:r>
              <w:rPr>
                <w:sz w:val="20"/>
              </w:rPr>
              <w:t xml:space="preserve">Assess the impact of international trade on flora and fauna </w:t>
            </w:r>
            <w:r w:rsidR="008F01D9">
              <w:rPr>
                <w:sz w:val="20"/>
              </w:rPr>
              <w:t>species threatened</w:t>
            </w:r>
            <w:r>
              <w:rPr>
                <w:sz w:val="20"/>
              </w:rPr>
              <w:t xml:space="preserve"> with extinction within the scope of CITES.</w:t>
            </w:r>
          </w:p>
        </w:tc>
        <w:tc>
          <w:tcPr>
            <w:tcW w:w="1678"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37"/>
              <w:ind w:left="152" w:right="152"/>
              <w:jc w:val="center"/>
              <w:rPr>
                <w:sz w:val="20"/>
              </w:rPr>
            </w:pPr>
            <w:r>
              <w:rPr>
                <w:sz w:val="20"/>
              </w:rPr>
              <w:t>IBAMA</w:t>
            </w:r>
          </w:p>
        </w:tc>
        <w:tc>
          <w:tcPr>
            <w:tcW w:w="1793"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37"/>
              <w:ind w:left="90" w:right="91"/>
              <w:jc w:val="center"/>
              <w:rPr>
                <w:sz w:val="20"/>
              </w:rPr>
            </w:pPr>
            <w:r>
              <w:rPr>
                <w:sz w:val="20"/>
              </w:rPr>
              <w:t>MMA, ICMBio</w:t>
            </w:r>
          </w:p>
        </w:tc>
        <w:tc>
          <w:tcPr>
            <w:tcW w:w="89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37"/>
              <w:ind w:left="240"/>
              <w:rPr>
                <w:sz w:val="20"/>
              </w:rPr>
            </w:pPr>
            <w:r>
              <w:rPr>
                <w:sz w:val="20"/>
              </w:rPr>
              <w:t>2019</w:t>
            </w:r>
          </w:p>
        </w:tc>
        <w:tc>
          <w:tcPr>
            <w:tcW w:w="1147"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37"/>
              <w:ind w:left="149" w:right="152"/>
              <w:jc w:val="center"/>
              <w:rPr>
                <w:sz w:val="20"/>
              </w:rPr>
            </w:pPr>
            <w:r>
              <w:rPr>
                <w:sz w:val="20"/>
              </w:rPr>
              <w:t>government</w:t>
            </w:r>
          </w:p>
        </w:tc>
        <w:tc>
          <w:tcPr>
            <w:tcW w:w="1121"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37"/>
              <w:ind w:left="95" w:right="138"/>
              <w:jc w:val="center"/>
              <w:rPr>
                <w:sz w:val="20"/>
              </w:rPr>
            </w:pPr>
            <w:r>
              <w:rPr>
                <w:sz w:val="20"/>
              </w:rPr>
              <w:t>6 , 7</w:t>
            </w:r>
          </w:p>
        </w:tc>
      </w:tr>
      <w:tr w:rsidR="00917D04" w:rsidTr="000D1BA3">
        <w:trPr>
          <w:trHeight w:hRule="exact" w:val="2451"/>
        </w:trPr>
        <w:tc>
          <w:tcPr>
            <w:tcW w:w="708"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79"/>
              <w:ind w:left="172"/>
              <w:rPr>
                <w:sz w:val="20"/>
              </w:rPr>
            </w:pPr>
            <w:r>
              <w:rPr>
                <w:sz w:val="20"/>
              </w:rPr>
              <w:t>12.3</w:t>
            </w:r>
          </w:p>
        </w:tc>
        <w:tc>
          <w:tcPr>
            <w:tcW w:w="381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6"/>
              <w:rPr>
                <w:rFonts w:ascii="Times New Roman"/>
                <w:sz w:val="23"/>
              </w:rPr>
            </w:pPr>
          </w:p>
          <w:p w:rsidR="00917D04" w:rsidRDefault="00917D04" w:rsidP="000D1BA3">
            <w:pPr>
              <w:pStyle w:val="TableParagraph"/>
              <w:ind w:left="79" w:right="78" w:hanging="2"/>
              <w:jc w:val="center"/>
              <w:rPr>
                <w:sz w:val="20"/>
              </w:rPr>
            </w:pPr>
            <w:r>
              <w:rPr>
                <w:sz w:val="20"/>
              </w:rPr>
              <w:t>Development and improvement of federal regulations related to monitoring, management, disposal and recovery of flora and fauna resources</w:t>
            </w:r>
          </w:p>
        </w:tc>
        <w:tc>
          <w:tcPr>
            <w:tcW w:w="4145" w:type="dxa"/>
          </w:tcPr>
          <w:p w:rsidR="00917D04" w:rsidRDefault="00917D04" w:rsidP="00917D04">
            <w:pPr>
              <w:pStyle w:val="TableParagraph"/>
              <w:numPr>
                <w:ilvl w:val="0"/>
                <w:numId w:val="47"/>
              </w:numPr>
              <w:tabs>
                <w:tab w:val="left" w:pos="262"/>
              </w:tabs>
              <w:ind w:right="156" w:firstLine="0"/>
              <w:rPr>
                <w:sz w:val="20"/>
              </w:rPr>
            </w:pPr>
            <w:r>
              <w:rPr>
                <w:sz w:val="20"/>
              </w:rPr>
              <w:t>Reduce the threat of extinction of Brazilian biodiversity species, recover their populations and promote knowledge and sustainable use</w:t>
            </w:r>
          </w:p>
          <w:p w:rsidR="00917D04" w:rsidRDefault="00917D04" w:rsidP="00917D04">
            <w:pPr>
              <w:pStyle w:val="TableParagraph"/>
              <w:numPr>
                <w:ilvl w:val="0"/>
                <w:numId w:val="47"/>
              </w:numPr>
              <w:tabs>
                <w:tab w:val="left" w:pos="262"/>
              </w:tabs>
              <w:ind w:right="147" w:firstLine="0"/>
              <w:rPr>
                <w:sz w:val="20"/>
              </w:rPr>
            </w:pPr>
            <w:r>
              <w:rPr>
                <w:sz w:val="20"/>
              </w:rPr>
              <w:t>Implement and monitor technical cooperation agreements for forest and wildlife management and promote capacity building in agencies part of the National Environmental System - Sisnama</w:t>
            </w:r>
            <w:r w:rsidR="008F01D9">
              <w:rPr>
                <w:sz w:val="20"/>
              </w:rPr>
              <w:t>, for</w:t>
            </w:r>
            <w:r>
              <w:rPr>
                <w:sz w:val="20"/>
              </w:rPr>
              <w:t xml:space="preserve"> the operation of information systems (Sinaflor, Sisfauna).</w:t>
            </w:r>
          </w:p>
        </w:tc>
        <w:tc>
          <w:tcPr>
            <w:tcW w:w="1678"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79"/>
              <w:ind w:right="258"/>
              <w:jc w:val="right"/>
              <w:rPr>
                <w:sz w:val="20"/>
              </w:rPr>
            </w:pPr>
            <w:r>
              <w:rPr>
                <w:sz w:val="20"/>
              </w:rPr>
              <w:t>MMA and Ibama</w:t>
            </w:r>
          </w:p>
        </w:tc>
        <w:tc>
          <w:tcPr>
            <w:tcW w:w="1793"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79"/>
              <w:ind w:left="89" w:right="92"/>
              <w:jc w:val="center"/>
              <w:rPr>
                <w:sz w:val="20"/>
              </w:rPr>
            </w:pPr>
            <w:r>
              <w:rPr>
                <w:sz w:val="20"/>
              </w:rPr>
              <w:t>ICMBio and States</w:t>
            </w:r>
          </w:p>
        </w:tc>
        <w:tc>
          <w:tcPr>
            <w:tcW w:w="89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79"/>
              <w:ind w:left="240"/>
              <w:rPr>
                <w:sz w:val="20"/>
              </w:rPr>
            </w:pPr>
            <w:r>
              <w:rPr>
                <w:sz w:val="20"/>
              </w:rPr>
              <w:t>2019</w:t>
            </w:r>
          </w:p>
        </w:tc>
        <w:tc>
          <w:tcPr>
            <w:tcW w:w="1147"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79"/>
              <w:ind w:left="149" w:right="152"/>
              <w:jc w:val="center"/>
              <w:rPr>
                <w:sz w:val="20"/>
              </w:rPr>
            </w:pPr>
            <w:r>
              <w:rPr>
                <w:sz w:val="20"/>
              </w:rPr>
              <w:t>government</w:t>
            </w:r>
          </w:p>
        </w:tc>
        <w:tc>
          <w:tcPr>
            <w:tcW w:w="1121"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79"/>
              <w:ind w:left="45"/>
              <w:jc w:val="center"/>
              <w:rPr>
                <w:sz w:val="20"/>
              </w:rPr>
            </w:pPr>
            <w:r>
              <w:rPr>
                <w:sz w:val="20"/>
              </w:rPr>
              <w:t>1</w:t>
            </w:r>
          </w:p>
        </w:tc>
      </w:tr>
    </w:tbl>
    <w:p w:rsidR="00917D04" w:rsidRDefault="00917D04" w:rsidP="00917D04">
      <w:pPr>
        <w:jc w:val="center"/>
        <w:rPr>
          <w:sz w:val="20"/>
        </w:rPr>
        <w:sectPr w:rsidR="00917D04">
          <w:pgSz w:w="16840" w:h="11910" w:orient="landscape"/>
          <w:pgMar w:top="1020" w:right="400" w:bottom="720" w:left="900" w:header="831" w:footer="530" w:gutter="0"/>
          <w:cols w:space="720"/>
        </w:sectPr>
      </w:pPr>
    </w:p>
    <w:p w:rsidR="00917D04" w:rsidRDefault="00917D04" w:rsidP="00917D04">
      <w:pPr>
        <w:pStyle w:val="Corpodetexto"/>
        <w:rPr>
          <w:sz w:val="20"/>
        </w:rPr>
      </w:pPr>
    </w:p>
    <w:p w:rsidR="00917D04" w:rsidRDefault="00917D04" w:rsidP="00917D04">
      <w:pPr>
        <w:pStyle w:val="Corpodetexto"/>
        <w:spacing w:before="6"/>
        <w:rPr>
          <w:sz w:val="15"/>
        </w:rPr>
      </w:pPr>
    </w:p>
    <w:tbl>
      <w:tblPr>
        <w:tblStyle w:val="TableNormal1"/>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3819"/>
        <w:gridCol w:w="4145"/>
        <w:gridCol w:w="1678"/>
        <w:gridCol w:w="1793"/>
        <w:gridCol w:w="895"/>
        <w:gridCol w:w="1147"/>
        <w:gridCol w:w="1122"/>
      </w:tblGrid>
      <w:tr w:rsidR="00917D04" w:rsidRPr="00EE64D7" w:rsidTr="000D1BA3">
        <w:trPr>
          <w:trHeight w:hRule="exact" w:val="715"/>
        </w:trPr>
        <w:tc>
          <w:tcPr>
            <w:tcW w:w="15307" w:type="dxa"/>
            <w:gridSpan w:val="8"/>
            <w:shd w:val="clear" w:color="auto" w:fill="D5E2BB"/>
          </w:tcPr>
          <w:p w:rsidR="00917D04" w:rsidRPr="00EE64D7" w:rsidRDefault="00917D04" w:rsidP="000D1BA3">
            <w:pPr>
              <w:pStyle w:val="TableParagraph"/>
              <w:spacing w:before="107"/>
              <w:ind w:left="6140" w:right="141" w:hanging="5992"/>
              <w:rPr>
                <w:b/>
                <w:sz w:val="20"/>
              </w:rPr>
            </w:pPr>
            <w:r>
              <w:rPr>
                <w:b/>
                <w:sz w:val="20"/>
                <w:szCs w:val="20"/>
              </w:rPr>
              <w:t xml:space="preserve">Target 12: </w:t>
            </w:r>
            <w:r w:rsidRPr="00EE64D7">
              <w:rPr>
                <w:b/>
                <w:sz w:val="20"/>
                <w:szCs w:val="20"/>
              </w:rPr>
              <w:t>By 2020, the risk of extinction of threatened species will be significantly reduced, being brought almost to zero, and the conservation of species, especially those in decline, will have been improved.</w:t>
            </w:r>
          </w:p>
        </w:tc>
      </w:tr>
      <w:tr w:rsidR="00917D04" w:rsidTr="000D1BA3">
        <w:trPr>
          <w:trHeight w:hRule="exact" w:val="742"/>
        </w:trPr>
        <w:tc>
          <w:tcPr>
            <w:tcW w:w="4527" w:type="dxa"/>
            <w:gridSpan w:val="2"/>
            <w:shd w:val="clear" w:color="auto" w:fill="76923B"/>
          </w:tcPr>
          <w:p w:rsidR="00917D04" w:rsidRPr="00EE64D7" w:rsidRDefault="00917D04" w:rsidP="000D1BA3">
            <w:pPr>
              <w:pStyle w:val="TableParagraph"/>
              <w:spacing w:before="2"/>
              <w:rPr>
                <w:rFonts w:ascii="Times New Roman"/>
                <w:sz w:val="21"/>
              </w:rPr>
            </w:pPr>
          </w:p>
          <w:p w:rsidR="00917D04" w:rsidRDefault="00917D04" w:rsidP="000D1BA3">
            <w:pPr>
              <w:pStyle w:val="TableParagraph"/>
              <w:ind w:left="1991" w:right="1993"/>
              <w:jc w:val="center"/>
              <w:rPr>
                <w:b/>
                <w:sz w:val="20"/>
              </w:rPr>
            </w:pPr>
            <w:r>
              <w:rPr>
                <w:b/>
                <w:color w:val="FFFFFF"/>
                <w:sz w:val="20"/>
              </w:rPr>
              <w:t>Actions</w:t>
            </w:r>
          </w:p>
        </w:tc>
        <w:tc>
          <w:tcPr>
            <w:tcW w:w="4145"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688" w:right="1692"/>
              <w:jc w:val="center"/>
              <w:rPr>
                <w:b/>
                <w:sz w:val="20"/>
              </w:rPr>
            </w:pPr>
            <w:r>
              <w:rPr>
                <w:b/>
                <w:color w:val="FFFFFF"/>
                <w:sz w:val="20"/>
              </w:rPr>
              <w:t>Goal</w:t>
            </w:r>
          </w:p>
        </w:tc>
        <w:tc>
          <w:tcPr>
            <w:tcW w:w="1678"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52" w:right="152"/>
              <w:jc w:val="center"/>
              <w:rPr>
                <w:b/>
                <w:sz w:val="20"/>
              </w:rPr>
            </w:pPr>
            <w:r>
              <w:rPr>
                <w:b/>
                <w:color w:val="FFFFFF"/>
                <w:sz w:val="20"/>
              </w:rPr>
              <w:t>Entity in Charge</w:t>
            </w:r>
          </w:p>
        </w:tc>
        <w:tc>
          <w:tcPr>
            <w:tcW w:w="1793"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10"/>
              <w:rPr>
                <w:b/>
                <w:sz w:val="20"/>
              </w:rPr>
            </w:pPr>
            <w:r>
              <w:rPr>
                <w:b/>
                <w:color w:val="FFFFFF"/>
                <w:sz w:val="20"/>
              </w:rPr>
              <w:t>Possible partners</w:t>
            </w:r>
          </w:p>
        </w:tc>
        <w:tc>
          <w:tcPr>
            <w:tcW w:w="895"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211"/>
              <w:rPr>
                <w:b/>
                <w:sz w:val="20"/>
              </w:rPr>
            </w:pPr>
            <w:r>
              <w:rPr>
                <w:b/>
                <w:color w:val="FFFFFF"/>
                <w:sz w:val="20"/>
              </w:rPr>
              <w:t>Deadline</w:t>
            </w:r>
          </w:p>
        </w:tc>
        <w:tc>
          <w:tcPr>
            <w:tcW w:w="1147"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345"/>
              <w:rPr>
                <w:b/>
                <w:sz w:val="20"/>
              </w:rPr>
            </w:pPr>
            <w:r>
              <w:rPr>
                <w:b/>
                <w:color w:val="FFFFFF"/>
                <w:sz w:val="20"/>
              </w:rPr>
              <w:t>Sector</w:t>
            </w:r>
          </w:p>
        </w:tc>
        <w:tc>
          <w:tcPr>
            <w:tcW w:w="1121" w:type="dxa"/>
            <w:shd w:val="clear" w:color="auto" w:fill="76923B"/>
          </w:tcPr>
          <w:p w:rsidR="00917D04" w:rsidRDefault="00917D04" w:rsidP="000D1BA3">
            <w:pPr>
              <w:pStyle w:val="TableParagraph"/>
              <w:ind w:left="276" w:hanging="94"/>
              <w:rPr>
                <w:b/>
                <w:sz w:val="20"/>
              </w:rPr>
            </w:pPr>
            <w:r>
              <w:rPr>
                <w:b/>
                <w:color w:val="FFFFFF"/>
                <w:sz w:val="20"/>
              </w:rPr>
              <w:t>Interface (with other goals)</w:t>
            </w:r>
          </w:p>
        </w:tc>
      </w:tr>
      <w:tr w:rsidR="00917D04" w:rsidTr="000D1BA3">
        <w:trPr>
          <w:trHeight w:hRule="exact" w:val="1721"/>
        </w:trPr>
        <w:tc>
          <w:tcPr>
            <w:tcW w:w="708"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9"/>
              <w:rPr>
                <w:rFonts w:ascii="Times New Roman"/>
                <w:sz w:val="23"/>
              </w:rPr>
            </w:pPr>
          </w:p>
          <w:p w:rsidR="00917D04" w:rsidRDefault="00917D04" w:rsidP="000D1BA3">
            <w:pPr>
              <w:pStyle w:val="TableParagraph"/>
              <w:ind w:left="172"/>
              <w:rPr>
                <w:sz w:val="20"/>
              </w:rPr>
            </w:pPr>
            <w:r>
              <w:rPr>
                <w:sz w:val="20"/>
              </w:rPr>
              <w:t>12.4</w:t>
            </w:r>
          </w:p>
        </w:tc>
        <w:tc>
          <w:tcPr>
            <w:tcW w:w="3819" w:type="dxa"/>
          </w:tcPr>
          <w:p w:rsidR="00917D04" w:rsidRDefault="00917D04" w:rsidP="000D1BA3">
            <w:pPr>
              <w:pStyle w:val="TableParagraph"/>
              <w:rPr>
                <w:rFonts w:ascii="Times New Roman"/>
                <w:sz w:val="20"/>
              </w:rPr>
            </w:pPr>
          </w:p>
          <w:p w:rsidR="00917D04" w:rsidRDefault="00917D04" w:rsidP="000D1BA3">
            <w:pPr>
              <w:pStyle w:val="TableParagraph"/>
              <w:spacing w:before="5"/>
              <w:rPr>
                <w:rFonts w:ascii="Times New Roman"/>
              </w:rPr>
            </w:pPr>
          </w:p>
          <w:p w:rsidR="00917D04" w:rsidRDefault="00917D04" w:rsidP="000D1BA3">
            <w:pPr>
              <w:pStyle w:val="TableParagraph"/>
              <w:spacing w:before="1"/>
              <w:ind w:left="242" w:right="238" w:hanging="3"/>
              <w:jc w:val="center"/>
              <w:rPr>
                <w:sz w:val="20"/>
              </w:rPr>
            </w:pPr>
            <w:r>
              <w:rPr>
                <w:sz w:val="20"/>
              </w:rPr>
              <w:t>Implementation of the Convention on the Conservation of Migratory  Species of Wild Animal - CMS</w:t>
            </w:r>
          </w:p>
        </w:tc>
        <w:tc>
          <w:tcPr>
            <w:tcW w:w="4145" w:type="dxa"/>
          </w:tcPr>
          <w:p w:rsidR="00917D04" w:rsidRDefault="00917D04" w:rsidP="000D1BA3">
            <w:pPr>
              <w:pStyle w:val="TableParagraph"/>
              <w:rPr>
                <w:rFonts w:ascii="Times New Roman"/>
                <w:sz w:val="20"/>
              </w:rPr>
            </w:pPr>
          </w:p>
          <w:p w:rsidR="00917D04" w:rsidRDefault="00917D04" w:rsidP="000D1BA3">
            <w:pPr>
              <w:pStyle w:val="TableParagraph"/>
              <w:spacing w:before="5"/>
              <w:rPr>
                <w:rFonts w:ascii="Times New Roman"/>
              </w:rPr>
            </w:pPr>
          </w:p>
          <w:p w:rsidR="00917D04" w:rsidRDefault="00917D04" w:rsidP="000D1BA3">
            <w:pPr>
              <w:pStyle w:val="TableParagraph"/>
              <w:spacing w:before="1"/>
              <w:ind w:left="64" w:right="42"/>
              <w:rPr>
                <w:sz w:val="20"/>
              </w:rPr>
            </w:pPr>
            <w:r>
              <w:rPr>
                <w:sz w:val="20"/>
              </w:rPr>
              <w:t>Preserve on a global scale migratory species of wild animals, including terrestrial, aquatic and bird species.</w:t>
            </w:r>
          </w:p>
        </w:tc>
        <w:tc>
          <w:tcPr>
            <w:tcW w:w="1678"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9"/>
              <w:rPr>
                <w:rFonts w:ascii="Times New Roman"/>
                <w:sz w:val="23"/>
              </w:rPr>
            </w:pPr>
          </w:p>
          <w:p w:rsidR="00917D04" w:rsidRDefault="00917D04" w:rsidP="000D1BA3">
            <w:pPr>
              <w:pStyle w:val="TableParagraph"/>
              <w:ind w:left="152" w:right="153"/>
              <w:jc w:val="center"/>
              <w:rPr>
                <w:sz w:val="20"/>
              </w:rPr>
            </w:pPr>
            <w:r>
              <w:rPr>
                <w:sz w:val="20"/>
              </w:rPr>
              <w:t>MMA / SBF</w:t>
            </w:r>
          </w:p>
        </w:tc>
        <w:tc>
          <w:tcPr>
            <w:tcW w:w="1793" w:type="dxa"/>
          </w:tcPr>
          <w:p w:rsidR="00917D04" w:rsidRPr="00907B7B" w:rsidRDefault="00917D04" w:rsidP="000D1BA3">
            <w:pPr>
              <w:pStyle w:val="TableParagraph"/>
              <w:rPr>
                <w:rFonts w:ascii="Times New Roman"/>
                <w:sz w:val="20"/>
                <w:lang w:val="pt-BR"/>
              </w:rPr>
            </w:pPr>
          </w:p>
          <w:p w:rsidR="00917D04" w:rsidRPr="00907B7B" w:rsidRDefault="00917D04" w:rsidP="000D1BA3">
            <w:pPr>
              <w:pStyle w:val="TableParagraph"/>
              <w:rPr>
                <w:rFonts w:ascii="Times New Roman"/>
                <w:sz w:val="20"/>
                <w:lang w:val="pt-BR"/>
              </w:rPr>
            </w:pPr>
          </w:p>
          <w:p w:rsidR="00917D04" w:rsidRPr="00907B7B" w:rsidRDefault="00917D04" w:rsidP="000D1BA3">
            <w:pPr>
              <w:pStyle w:val="TableParagraph"/>
              <w:spacing w:before="151"/>
              <w:ind w:left="136" w:right="118" w:firstLine="134"/>
              <w:rPr>
                <w:sz w:val="20"/>
                <w:lang w:val="pt-BR"/>
              </w:rPr>
            </w:pPr>
            <w:r w:rsidRPr="00907B7B">
              <w:rPr>
                <w:sz w:val="20"/>
                <w:lang w:val="pt-BR"/>
              </w:rPr>
              <w:t>ICMBio, Ibama, SAVE Brazil, MAPA</w:t>
            </w:r>
          </w:p>
        </w:tc>
        <w:tc>
          <w:tcPr>
            <w:tcW w:w="895" w:type="dxa"/>
          </w:tcPr>
          <w:p w:rsidR="00917D04" w:rsidRPr="00907B7B" w:rsidRDefault="00917D04" w:rsidP="000D1BA3">
            <w:pPr>
              <w:pStyle w:val="TableParagraph"/>
              <w:rPr>
                <w:rFonts w:ascii="Times New Roman"/>
                <w:sz w:val="20"/>
                <w:lang w:val="pt-BR"/>
              </w:rPr>
            </w:pPr>
          </w:p>
          <w:p w:rsidR="00917D04" w:rsidRPr="00907B7B" w:rsidRDefault="00917D04" w:rsidP="000D1BA3">
            <w:pPr>
              <w:pStyle w:val="TableParagraph"/>
              <w:rPr>
                <w:rFonts w:ascii="Times New Roman"/>
                <w:sz w:val="20"/>
                <w:lang w:val="pt-BR"/>
              </w:rPr>
            </w:pPr>
          </w:p>
          <w:p w:rsidR="00917D04" w:rsidRPr="00907B7B" w:rsidRDefault="00917D04" w:rsidP="000D1BA3">
            <w:pPr>
              <w:pStyle w:val="TableParagraph"/>
              <w:spacing w:before="9"/>
              <w:rPr>
                <w:rFonts w:ascii="Times New Roman"/>
                <w:sz w:val="23"/>
                <w:lang w:val="pt-BR"/>
              </w:rPr>
            </w:pPr>
          </w:p>
          <w:p w:rsidR="00917D04" w:rsidRDefault="00917D04" w:rsidP="000D1BA3">
            <w:pPr>
              <w:pStyle w:val="TableParagraph"/>
              <w:ind w:left="240"/>
              <w:rPr>
                <w:sz w:val="20"/>
              </w:rPr>
            </w:pPr>
            <w:r>
              <w:rPr>
                <w:sz w:val="20"/>
              </w:rPr>
              <w:t>2023</w:t>
            </w:r>
          </w:p>
        </w:tc>
        <w:tc>
          <w:tcPr>
            <w:tcW w:w="1147" w:type="dxa"/>
          </w:tcPr>
          <w:p w:rsidR="00917D04" w:rsidRDefault="00917D04" w:rsidP="000D1BA3">
            <w:pPr>
              <w:pStyle w:val="TableParagraph"/>
              <w:ind w:left="151" w:right="152" w:firstLine="2"/>
              <w:jc w:val="center"/>
              <w:rPr>
                <w:sz w:val="20"/>
              </w:rPr>
            </w:pPr>
            <w:r>
              <w:rPr>
                <w:sz w:val="20"/>
              </w:rPr>
              <w:t>federal government, academia, civil society, companies, states</w:t>
            </w:r>
          </w:p>
        </w:tc>
        <w:tc>
          <w:tcPr>
            <w:tcW w:w="1121"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9"/>
              <w:rPr>
                <w:rFonts w:ascii="Times New Roman"/>
                <w:sz w:val="23"/>
              </w:rPr>
            </w:pPr>
          </w:p>
          <w:p w:rsidR="00917D04" w:rsidRDefault="00917D04" w:rsidP="000D1BA3">
            <w:pPr>
              <w:pStyle w:val="TableParagraph"/>
              <w:ind w:left="140" w:right="138"/>
              <w:jc w:val="center"/>
              <w:rPr>
                <w:sz w:val="20"/>
              </w:rPr>
            </w:pPr>
            <w:r>
              <w:rPr>
                <w:sz w:val="20"/>
              </w:rPr>
              <w:t>1, 5, 6, 11</w:t>
            </w:r>
          </w:p>
        </w:tc>
      </w:tr>
      <w:tr w:rsidR="00917D04" w:rsidTr="000D1BA3">
        <w:trPr>
          <w:trHeight w:hRule="exact" w:val="1589"/>
        </w:trPr>
        <w:tc>
          <w:tcPr>
            <w:tcW w:w="708"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17"/>
              </w:rPr>
            </w:pPr>
          </w:p>
          <w:p w:rsidR="00917D04" w:rsidRDefault="00917D04" w:rsidP="000D1BA3">
            <w:pPr>
              <w:pStyle w:val="TableParagraph"/>
              <w:spacing w:before="1"/>
              <w:ind w:left="172"/>
              <w:rPr>
                <w:sz w:val="20"/>
              </w:rPr>
            </w:pPr>
            <w:r>
              <w:rPr>
                <w:sz w:val="20"/>
              </w:rPr>
              <w:t>12.5</w:t>
            </w:r>
          </w:p>
        </w:tc>
        <w:tc>
          <w:tcPr>
            <w:tcW w:w="3819" w:type="dxa"/>
          </w:tcPr>
          <w:p w:rsidR="00917D04" w:rsidRDefault="00917D04" w:rsidP="000D1BA3">
            <w:pPr>
              <w:pStyle w:val="TableParagraph"/>
              <w:rPr>
                <w:rFonts w:ascii="Times New Roman"/>
                <w:sz w:val="20"/>
              </w:rPr>
            </w:pPr>
          </w:p>
          <w:p w:rsidR="00917D04" w:rsidRDefault="00917D04" w:rsidP="000D1BA3">
            <w:pPr>
              <w:pStyle w:val="TableParagraph"/>
              <w:spacing w:before="3"/>
              <w:rPr>
                <w:rFonts w:ascii="Times New Roman"/>
                <w:sz w:val="27"/>
              </w:rPr>
            </w:pPr>
          </w:p>
          <w:p w:rsidR="00917D04" w:rsidRDefault="00917D04" w:rsidP="000D1BA3">
            <w:pPr>
              <w:pStyle w:val="TableParagraph"/>
              <w:ind w:left="1361" w:hanging="1020"/>
              <w:rPr>
                <w:sz w:val="20"/>
              </w:rPr>
            </w:pPr>
            <w:r>
              <w:rPr>
                <w:sz w:val="20"/>
              </w:rPr>
              <w:t>Review of legislation that applies to pollinators</w:t>
            </w:r>
          </w:p>
        </w:tc>
        <w:tc>
          <w:tcPr>
            <w:tcW w:w="4145" w:type="dxa"/>
          </w:tcPr>
          <w:p w:rsidR="00917D04" w:rsidRDefault="00917D04" w:rsidP="000D1BA3">
            <w:pPr>
              <w:pStyle w:val="TableParagraph"/>
              <w:rPr>
                <w:rFonts w:ascii="Times New Roman"/>
                <w:sz w:val="20"/>
              </w:rPr>
            </w:pPr>
          </w:p>
          <w:p w:rsidR="00917D04" w:rsidRDefault="00917D04" w:rsidP="000D1BA3">
            <w:pPr>
              <w:pStyle w:val="TableParagraph"/>
              <w:spacing w:before="7"/>
              <w:rPr>
                <w:rFonts w:ascii="Times New Roman"/>
                <w:sz w:val="16"/>
              </w:rPr>
            </w:pPr>
          </w:p>
          <w:p w:rsidR="00917D04" w:rsidRDefault="00917D04" w:rsidP="000D1BA3">
            <w:pPr>
              <w:pStyle w:val="TableParagraph"/>
              <w:ind w:left="64" w:right="97"/>
              <w:rPr>
                <w:sz w:val="20"/>
              </w:rPr>
            </w:pPr>
            <w:r>
              <w:rPr>
                <w:sz w:val="20"/>
              </w:rPr>
              <w:t>Improve the production chain in order to conciliate the interests of use and protection of pollinators.</w:t>
            </w:r>
          </w:p>
        </w:tc>
        <w:tc>
          <w:tcPr>
            <w:tcW w:w="1678"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17"/>
              </w:rPr>
            </w:pPr>
          </w:p>
          <w:p w:rsidR="00917D04" w:rsidRDefault="00917D04" w:rsidP="000D1BA3">
            <w:pPr>
              <w:pStyle w:val="TableParagraph"/>
              <w:spacing w:before="1"/>
              <w:ind w:left="152" w:right="155"/>
              <w:jc w:val="center"/>
              <w:rPr>
                <w:sz w:val="20"/>
              </w:rPr>
            </w:pPr>
            <w:r>
              <w:rPr>
                <w:sz w:val="20"/>
              </w:rPr>
              <w:t>DESP / SBF / MMA</w:t>
            </w:r>
          </w:p>
        </w:tc>
        <w:tc>
          <w:tcPr>
            <w:tcW w:w="1793" w:type="dxa"/>
          </w:tcPr>
          <w:p w:rsidR="00917D04" w:rsidRDefault="00917D04" w:rsidP="000D1BA3">
            <w:pPr>
              <w:pStyle w:val="TableParagraph"/>
              <w:rPr>
                <w:rFonts w:ascii="Times New Roman"/>
                <w:sz w:val="20"/>
              </w:rPr>
            </w:pPr>
          </w:p>
          <w:p w:rsidR="00917D04" w:rsidRDefault="00917D04" w:rsidP="000D1BA3">
            <w:pPr>
              <w:pStyle w:val="TableParagraph"/>
              <w:spacing w:before="3"/>
              <w:rPr>
                <w:rFonts w:ascii="Times New Roman"/>
                <w:sz w:val="27"/>
              </w:rPr>
            </w:pPr>
          </w:p>
          <w:p w:rsidR="00917D04" w:rsidRDefault="00917D04" w:rsidP="000D1BA3">
            <w:pPr>
              <w:pStyle w:val="TableParagraph"/>
              <w:ind w:left="638" w:right="253" w:hanging="368"/>
              <w:rPr>
                <w:sz w:val="20"/>
              </w:rPr>
            </w:pPr>
            <w:r>
              <w:rPr>
                <w:sz w:val="20"/>
              </w:rPr>
              <w:t>Ibama, ICMBio, MAPA</w:t>
            </w:r>
          </w:p>
        </w:tc>
        <w:tc>
          <w:tcPr>
            <w:tcW w:w="895" w:type="dxa"/>
          </w:tcPr>
          <w:p w:rsidR="00917D04" w:rsidRDefault="00917D04" w:rsidP="000D1BA3">
            <w:pPr>
              <w:pStyle w:val="TableParagraph"/>
              <w:rPr>
                <w:rFonts w:ascii="Times New Roman"/>
                <w:sz w:val="20"/>
              </w:rPr>
            </w:pPr>
          </w:p>
          <w:p w:rsidR="00917D04" w:rsidRDefault="00917D04" w:rsidP="000D1BA3">
            <w:pPr>
              <w:pStyle w:val="TableParagraph"/>
              <w:spacing w:before="3"/>
              <w:rPr>
                <w:rFonts w:ascii="Times New Roman"/>
                <w:sz w:val="27"/>
              </w:rPr>
            </w:pPr>
          </w:p>
          <w:p w:rsidR="00917D04" w:rsidRDefault="00917D04" w:rsidP="000D1BA3">
            <w:pPr>
              <w:pStyle w:val="TableParagraph"/>
              <w:ind w:left="208"/>
              <w:rPr>
                <w:sz w:val="20"/>
              </w:rPr>
            </w:pPr>
            <w:r>
              <w:rPr>
                <w:sz w:val="20"/>
              </w:rPr>
              <w:t>2017-</w:t>
            </w:r>
          </w:p>
          <w:p w:rsidR="00917D04" w:rsidRDefault="00917D04" w:rsidP="000D1BA3">
            <w:pPr>
              <w:pStyle w:val="TableParagraph"/>
              <w:ind w:left="240"/>
              <w:rPr>
                <w:sz w:val="20"/>
              </w:rPr>
            </w:pPr>
            <w:r>
              <w:rPr>
                <w:sz w:val="20"/>
              </w:rPr>
              <w:t>2018</w:t>
            </w:r>
          </w:p>
        </w:tc>
        <w:tc>
          <w:tcPr>
            <w:tcW w:w="1147" w:type="dxa"/>
          </w:tcPr>
          <w:p w:rsidR="00917D04" w:rsidRDefault="00917D04" w:rsidP="000D1BA3">
            <w:pPr>
              <w:pStyle w:val="TableParagraph"/>
              <w:rPr>
                <w:rFonts w:ascii="Times New Roman"/>
                <w:sz w:val="20"/>
              </w:rPr>
            </w:pPr>
          </w:p>
          <w:p w:rsidR="00917D04" w:rsidRDefault="00917D04" w:rsidP="000D1BA3">
            <w:pPr>
              <w:pStyle w:val="TableParagraph"/>
              <w:spacing w:before="7"/>
              <w:rPr>
                <w:rFonts w:ascii="Times New Roman"/>
                <w:sz w:val="16"/>
              </w:rPr>
            </w:pPr>
          </w:p>
          <w:p w:rsidR="00917D04" w:rsidRDefault="00917D04" w:rsidP="000D1BA3">
            <w:pPr>
              <w:pStyle w:val="TableParagraph"/>
              <w:ind w:left="150" w:right="152"/>
              <w:jc w:val="center"/>
              <w:rPr>
                <w:sz w:val="20"/>
              </w:rPr>
            </w:pPr>
            <w:r>
              <w:rPr>
                <w:sz w:val="20"/>
              </w:rPr>
              <w:t>government, productive sector</w:t>
            </w:r>
          </w:p>
        </w:tc>
        <w:tc>
          <w:tcPr>
            <w:tcW w:w="1121"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17"/>
              </w:rPr>
            </w:pPr>
          </w:p>
          <w:p w:rsidR="00917D04" w:rsidRDefault="00917D04" w:rsidP="000D1BA3">
            <w:pPr>
              <w:pStyle w:val="TableParagraph"/>
              <w:spacing w:before="1"/>
              <w:ind w:left="140" w:right="138"/>
              <w:jc w:val="center"/>
              <w:rPr>
                <w:sz w:val="20"/>
              </w:rPr>
            </w:pPr>
            <w:r>
              <w:rPr>
                <w:sz w:val="20"/>
              </w:rPr>
              <w:t>1, 7</w:t>
            </w:r>
          </w:p>
        </w:tc>
      </w:tr>
      <w:tr w:rsidR="00917D04" w:rsidTr="000D1BA3">
        <w:trPr>
          <w:trHeight w:hRule="exact" w:val="1589"/>
        </w:trPr>
        <w:tc>
          <w:tcPr>
            <w:tcW w:w="708"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1"/>
              <w:rPr>
                <w:rFonts w:ascii="Times New Roman"/>
                <w:sz w:val="17"/>
              </w:rPr>
            </w:pPr>
          </w:p>
          <w:p w:rsidR="00917D04" w:rsidRDefault="00917D04" w:rsidP="000D1BA3">
            <w:pPr>
              <w:pStyle w:val="TableParagraph"/>
              <w:ind w:left="172"/>
              <w:rPr>
                <w:sz w:val="20"/>
              </w:rPr>
            </w:pPr>
            <w:r>
              <w:rPr>
                <w:sz w:val="20"/>
              </w:rPr>
              <w:t>12.6</w:t>
            </w:r>
          </w:p>
        </w:tc>
        <w:tc>
          <w:tcPr>
            <w:tcW w:w="3819" w:type="dxa"/>
          </w:tcPr>
          <w:p w:rsidR="00917D04" w:rsidRDefault="00917D04" w:rsidP="000D1BA3">
            <w:pPr>
              <w:pStyle w:val="TableParagraph"/>
              <w:rPr>
                <w:rFonts w:ascii="Times New Roman"/>
                <w:sz w:val="20"/>
              </w:rPr>
            </w:pPr>
          </w:p>
          <w:p w:rsidR="00917D04" w:rsidRDefault="00917D04" w:rsidP="000D1BA3">
            <w:pPr>
              <w:pStyle w:val="TableParagraph"/>
              <w:spacing w:before="8"/>
              <w:rPr>
                <w:rFonts w:ascii="Times New Roman"/>
                <w:sz w:val="16"/>
              </w:rPr>
            </w:pPr>
          </w:p>
          <w:p w:rsidR="00917D04" w:rsidRDefault="00917D04" w:rsidP="000D1BA3">
            <w:pPr>
              <w:pStyle w:val="TableParagraph"/>
              <w:ind w:left="87" w:right="84"/>
              <w:jc w:val="center"/>
              <w:rPr>
                <w:sz w:val="20"/>
              </w:rPr>
            </w:pPr>
            <w:r>
              <w:rPr>
                <w:sz w:val="20"/>
              </w:rPr>
              <w:t>Expansion of fauna and flora protection in Caatinga, Pantanal and Pampa (GEF Land Project)</w:t>
            </w:r>
          </w:p>
        </w:tc>
        <w:tc>
          <w:tcPr>
            <w:tcW w:w="4145" w:type="dxa"/>
          </w:tcPr>
          <w:p w:rsidR="00917D04" w:rsidRDefault="00917D04" w:rsidP="00917D04">
            <w:pPr>
              <w:pStyle w:val="TableParagraph"/>
              <w:numPr>
                <w:ilvl w:val="0"/>
                <w:numId w:val="46"/>
              </w:numPr>
              <w:tabs>
                <w:tab w:val="left" w:pos="272"/>
              </w:tabs>
              <w:spacing w:before="177"/>
              <w:ind w:right="430" w:firstLine="0"/>
              <w:rPr>
                <w:sz w:val="20"/>
              </w:rPr>
            </w:pPr>
            <w:r>
              <w:rPr>
                <w:sz w:val="20"/>
              </w:rPr>
              <w:t>Develop and implement action plans for endangered species.</w:t>
            </w:r>
          </w:p>
          <w:p w:rsidR="00917D04" w:rsidRDefault="00917D04" w:rsidP="00917D04">
            <w:pPr>
              <w:pStyle w:val="TableParagraph"/>
              <w:numPr>
                <w:ilvl w:val="0"/>
                <w:numId w:val="46"/>
              </w:numPr>
              <w:tabs>
                <w:tab w:val="left" w:pos="271"/>
              </w:tabs>
              <w:ind w:left="270" w:hanging="196"/>
              <w:rPr>
                <w:sz w:val="20"/>
              </w:rPr>
            </w:pPr>
            <w:r>
              <w:rPr>
                <w:sz w:val="20"/>
              </w:rPr>
              <w:t>Assess the risk of extinction of species.</w:t>
            </w:r>
          </w:p>
          <w:p w:rsidR="00917D04" w:rsidRDefault="00917D04" w:rsidP="00917D04">
            <w:pPr>
              <w:pStyle w:val="TableParagraph"/>
              <w:numPr>
                <w:ilvl w:val="0"/>
                <w:numId w:val="46"/>
              </w:numPr>
              <w:tabs>
                <w:tab w:val="left" w:pos="271"/>
              </w:tabs>
              <w:ind w:right="1107" w:firstLine="0"/>
              <w:rPr>
                <w:sz w:val="20"/>
              </w:rPr>
            </w:pPr>
            <w:r>
              <w:rPr>
                <w:sz w:val="20"/>
              </w:rPr>
              <w:t>Assess effectiveness of CUs in the conservation of species.</w:t>
            </w:r>
          </w:p>
        </w:tc>
        <w:tc>
          <w:tcPr>
            <w:tcW w:w="1678"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1"/>
              <w:rPr>
                <w:rFonts w:ascii="Times New Roman"/>
                <w:sz w:val="17"/>
              </w:rPr>
            </w:pPr>
          </w:p>
          <w:p w:rsidR="00917D04" w:rsidRDefault="00917D04" w:rsidP="000D1BA3">
            <w:pPr>
              <w:pStyle w:val="TableParagraph"/>
              <w:ind w:left="152" w:right="152"/>
              <w:jc w:val="center"/>
              <w:rPr>
                <w:sz w:val="20"/>
              </w:rPr>
            </w:pPr>
            <w:r>
              <w:rPr>
                <w:sz w:val="20"/>
              </w:rPr>
              <w:t>DESP / SBF</w:t>
            </w:r>
          </w:p>
        </w:tc>
        <w:tc>
          <w:tcPr>
            <w:tcW w:w="1793" w:type="dxa"/>
          </w:tcPr>
          <w:p w:rsidR="00917D04" w:rsidRDefault="00917D04" w:rsidP="000D1BA3">
            <w:pPr>
              <w:pStyle w:val="TableParagraph"/>
              <w:rPr>
                <w:rFonts w:ascii="Times New Roman"/>
                <w:sz w:val="20"/>
              </w:rPr>
            </w:pPr>
          </w:p>
          <w:p w:rsidR="00917D04" w:rsidRDefault="00917D04" w:rsidP="000D1BA3">
            <w:pPr>
              <w:pStyle w:val="TableParagraph"/>
              <w:spacing w:before="3"/>
              <w:rPr>
                <w:rFonts w:ascii="Times New Roman"/>
                <w:sz w:val="27"/>
              </w:rPr>
            </w:pPr>
          </w:p>
          <w:p w:rsidR="00917D04" w:rsidRDefault="00917D04" w:rsidP="000D1BA3">
            <w:pPr>
              <w:pStyle w:val="TableParagraph"/>
              <w:spacing w:before="1"/>
              <w:ind w:left="592" w:hanging="240"/>
              <w:rPr>
                <w:sz w:val="20"/>
              </w:rPr>
            </w:pPr>
            <w:r>
              <w:rPr>
                <w:sz w:val="20"/>
              </w:rPr>
              <w:t>ICMBio, JBRJ, OEMAs,</w:t>
            </w:r>
          </w:p>
        </w:tc>
        <w:tc>
          <w:tcPr>
            <w:tcW w:w="895" w:type="dxa"/>
          </w:tcPr>
          <w:p w:rsidR="00917D04" w:rsidRDefault="00917D04" w:rsidP="000D1BA3">
            <w:pPr>
              <w:pStyle w:val="TableParagraph"/>
              <w:rPr>
                <w:rFonts w:ascii="Times New Roman"/>
                <w:sz w:val="20"/>
              </w:rPr>
            </w:pPr>
          </w:p>
          <w:p w:rsidR="00917D04" w:rsidRDefault="00917D04" w:rsidP="000D1BA3">
            <w:pPr>
              <w:pStyle w:val="TableParagraph"/>
              <w:spacing w:before="8"/>
              <w:rPr>
                <w:rFonts w:ascii="Times New Roman"/>
                <w:sz w:val="16"/>
              </w:rPr>
            </w:pPr>
          </w:p>
          <w:p w:rsidR="00917D04" w:rsidRDefault="00917D04" w:rsidP="000D1BA3">
            <w:pPr>
              <w:pStyle w:val="TableParagraph"/>
              <w:ind w:left="220" w:right="220"/>
              <w:jc w:val="center"/>
              <w:rPr>
                <w:sz w:val="20"/>
              </w:rPr>
            </w:pPr>
            <w:r>
              <w:rPr>
                <w:sz w:val="20"/>
              </w:rPr>
              <w:t>2017</w:t>
            </w:r>
          </w:p>
          <w:p w:rsidR="00917D04" w:rsidRDefault="00917D04" w:rsidP="000D1BA3">
            <w:pPr>
              <w:pStyle w:val="TableParagraph"/>
              <w:ind w:left="240" w:right="240" w:hanging="1"/>
              <w:jc w:val="center"/>
              <w:rPr>
                <w:sz w:val="20"/>
              </w:rPr>
            </w:pPr>
            <w:r>
              <w:rPr>
                <w:sz w:val="20"/>
              </w:rPr>
              <w:t>to 2021</w:t>
            </w:r>
          </w:p>
        </w:tc>
        <w:tc>
          <w:tcPr>
            <w:tcW w:w="1147" w:type="dxa"/>
          </w:tcPr>
          <w:p w:rsidR="00917D04" w:rsidRDefault="00917D04" w:rsidP="000D1BA3">
            <w:pPr>
              <w:pStyle w:val="TableParagraph"/>
              <w:spacing w:before="57"/>
              <w:ind w:left="153" w:right="152"/>
              <w:jc w:val="center"/>
              <w:rPr>
                <w:sz w:val="20"/>
              </w:rPr>
            </w:pPr>
            <w:r>
              <w:rPr>
                <w:sz w:val="20"/>
              </w:rPr>
              <w:t>federal government, states, academia, civil society</w:t>
            </w:r>
          </w:p>
        </w:tc>
        <w:tc>
          <w:tcPr>
            <w:tcW w:w="1121"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1"/>
              <w:rPr>
                <w:rFonts w:ascii="Times New Roman"/>
                <w:sz w:val="17"/>
              </w:rPr>
            </w:pPr>
          </w:p>
          <w:p w:rsidR="00917D04" w:rsidRDefault="00917D04" w:rsidP="000D1BA3">
            <w:pPr>
              <w:pStyle w:val="TableParagraph"/>
              <w:ind w:left="140" w:right="138"/>
              <w:jc w:val="center"/>
              <w:rPr>
                <w:sz w:val="20"/>
              </w:rPr>
            </w:pPr>
            <w:r>
              <w:rPr>
                <w:sz w:val="20"/>
              </w:rPr>
              <w:t>1, 11, 19</w:t>
            </w:r>
          </w:p>
        </w:tc>
      </w:tr>
    </w:tbl>
    <w:p w:rsidR="00917D04" w:rsidRDefault="00917D04" w:rsidP="00917D04">
      <w:pPr>
        <w:jc w:val="center"/>
        <w:rPr>
          <w:sz w:val="20"/>
        </w:rPr>
        <w:sectPr w:rsidR="00917D04">
          <w:pgSz w:w="16840" w:h="11910" w:orient="landscape"/>
          <w:pgMar w:top="1020" w:right="400" w:bottom="720" w:left="900" w:header="831" w:footer="530" w:gutter="0"/>
          <w:cols w:space="720"/>
        </w:sectPr>
      </w:pPr>
    </w:p>
    <w:p w:rsidR="00917D04" w:rsidRDefault="00917D04" w:rsidP="00917D04">
      <w:pPr>
        <w:pStyle w:val="Corpodetexto"/>
        <w:rPr>
          <w:sz w:val="20"/>
        </w:rPr>
      </w:pPr>
    </w:p>
    <w:p w:rsidR="00917D04" w:rsidRDefault="00917D04" w:rsidP="00917D04">
      <w:pPr>
        <w:pStyle w:val="Corpodetexto"/>
        <w:spacing w:before="6"/>
        <w:rPr>
          <w:sz w:val="15"/>
        </w:rPr>
      </w:pPr>
    </w:p>
    <w:tbl>
      <w:tblPr>
        <w:tblStyle w:val="TableNormal1"/>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1"/>
        <w:gridCol w:w="3836"/>
        <w:gridCol w:w="4121"/>
        <w:gridCol w:w="1716"/>
        <w:gridCol w:w="1685"/>
        <w:gridCol w:w="994"/>
        <w:gridCol w:w="1133"/>
        <w:gridCol w:w="1135"/>
      </w:tblGrid>
      <w:tr w:rsidR="00917D04" w:rsidRPr="00EE64D7" w:rsidTr="000D1BA3">
        <w:trPr>
          <w:trHeight w:hRule="exact" w:val="835"/>
        </w:trPr>
        <w:tc>
          <w:tcPr>
            <w:tcW w:w="15321" w:type="dxa"/>
            <w:gridSpan w:val="8"/>
            <w:shd w:val="clear" w:color="auto" w:fill="D5E2BB"/>
          </w:tcPr>
          <w:p w:rsidR="00917D04" w:rsidRPr="00EE64D7" w:rsidRDefault="00917D04" w:rsidP="000D1BA3">
            <w:pPr>
              <w:pStyle w:val="TableParagraph"/>
              <w:spacing w:before="167"/>
              <w:ind w:left="1344" w:right="441" w:hanging="889"/>
              <w:rPr>
                <w:b/>
                <w:sz w:val="20"/>
                <w:szCs w:val="20"/>
              </w:rPr>
            </w:pPr>
            <w:r>
              <w:rPr>
                <w:b/>
                <w:sz w:val="20"/>
                <w:szCs w:val="20"/>
              </w:rPr>
              <w:t xml:space="preserve">Target 13: </w:t>
            </w:r>
            <w:r w:rsidRPr="00EE64D7">
              <w:rPr>
                <w:b/>
                <w:sz w:val="20"/>
                <w:szCs w:val="20"/>
              </w:rPr>
              <w:t>By 2020, the genetic diversity of microorganisms, cultivated plants, domesticated animals, forest varieties, species of cultural or social economic value will be preserved and strategies will have been elaborated and implemented to minimize the loss of genetic variability.</w:t>
            </w:r>
          </w:p>
        </w:tc>
      </w:tr>
      <w:tr w:rsidR="00917D04" w:rsidTr="000D1BA3">
        <w:trPr>
          <w:trHeight w:hRule="exact" w:val="850"/>
        </w:trPr>
        <w:tc>
          <w:tcPr>
            <w:tcW w:w="4537" w:type="dxa"/>
            <w:gridSpan w:val="2"/>
            <w:shd w:val="clear" w:color="auto" w:fill="76923B"/>
          </w:tcPr>
          <w:p w:rsidR="00917D04" w:rsidRPr="00EE64D7" w:rsidRDefault="00917D04" w:rsidP="000D1BA3">
            <w:pPr>
              <w:pStyle w:val="TableParagraph"/>
              <w:spacing w:before="9"/>
              <w:rPr>
                <w:rFonts w:ascii="Times New Roman"/>
                <w:sz w:val="25"/>
              </w:rPr>
            </w:pPr>
          </w:p>
          <w:p w:rsidR="00917D04" w:rsidRDefault="00917D04" w:rsidP="000D1BA3">
            <w:pPr>
              <w:pStyle w:val="TableParagraph"/>
              <w:ind w:left="1996" w:right="1998"/>
              <w:jc w:val="center"/>
              <w:rPr>
                <w:b/>
                <w:sz w:val="20"/>
              </w:rPr>
            </w:pPr>
            <w:r>
              <w:rPr>
                <w:b/>
                <w:color w:val="FFFFFF"/>
                <w:sz w:val="20"/>
              </w:rPr>
              <w:t>Actions</w:t>
            </w:r>
          </w:p>
        </w:tc>
        <w:tc>
          <w:tcPr>
            <w:tcW w:w="4121" w:type="dxa"/>
            <w:shd w:val="clear" w:color="auto" w:fill="76923B"/>
          </w:tcPr>
          <w:p w:rsidR="00917D04" w:rsidRDefault="00917D04" w:rsidP="000D1BA3">
            <w:pPr>
              <w:pStyle w:val="TableParagraph"/>
              <w:spacing w:before="9"/>
              <w:rPr>
                <w:rFonts w:ascii="Times New Roman"/>
                <w:sz w:val="25"/>
              </w:rPr>
            </w:pPr>
          </w:p>
          <w:p w:rsidR="00917D04" w:rsidRDefault="00917D04" w:rsidP="000D1BA3">
            <w:pPr>
              <w:pStyle w:val="TableParagraph"/>
              <w:ind w:left="1676" w:right="1680"/>
              <w:jc w:val="center"/>
              <w:rPr>
                <w:b/>
                <w:sz w:val="20"/>
              </w:rPr>
            </w:pPr>
            <w:r>
              <w:rPr>
                <w:b/>
                <w:color w:val="FFFFFF"/>
                <w:sz w:val="20"/>
              </w:rPr>
              <w:t>Goal</w:t>
            </w:r>
          </w:p>
        </w:tc>
        <w:tc>
          <w:tcPr>
            <w:tcW w:w="1716" w:type="dxa"/>
            <w:shd w:val="clear" w:color="auto" w:fill="76923B"/>
          </w:tcPr>
          <w:p w:rsidR="00917D04" w:rsidRDefault="00917D04" w:rsidP="000D1BA3">
            <w:pPr>
              <w:pStyle w:val="TableParagraph"/>
              <w:spacing w:before="9"/>
              <w:rPr>
                <w:rFonts w:ascii="Times New Roman"/>
                <w:sz w:val="25"/>
              </w:rPr>
            </w:pPr>
          </w:p>
          <w:p w:rsidR="00917D04" w:rsidRDefault="00917D04" w:rsidP="000D1BA3">
            <w:pPr>
              <w:pStyle w:val="TableParagraph"/>
              <w:ind w:left="314" w:right="314"/>
              <w:jc w:val="center"/>
              <w:rPr>
                <w:b/>
                <w:sz w:val="20"/>
              </w:rPr>
            </w:pPr>
            <w:r>
              <w:rPr>
                <w:b/>
                <w:color w:val="FFFFFF"/>
                <w:sz w:val="20"/>
              </w:rPr>
              <w:t>Entity in Charge</w:t>
            </w:r>
          </w:p>
        </w:tc>
        <w:tc>
          <w:tcPr>
            <w:tcW w:w="1685" w:type="dxa"/>
            <w:shd w:val="clear" w:color="auto" w:fill="76923B"/>
          </w:tcPr>
          <w:p w:rsidR="00917D04" w:rsidRDefault="00917D04" w:rsidP="000D1BA3">
            <w:pPr>
              <w:pStyle w:val="TableParagraph"/>
              <w:spacing w:before="174"/>
              <w:ind w:left="453" w:right="433" w:firstLine="12"/>
              <w:rPr>
                <w:b/>
                <w:sz w:val="20"/>
              </w:rPr>
            </w:pPr>
            <w:r>
              <w:rPr>
                <w:b/>
                <w:color w:val="FFFFFF"/>
                <w:sz w:val="20"/>
              </w:rPr>
              <w:t>Possible partners</w:t>
            </w:r>
          </w:p>
        </w:tc>
        <w:tc>
          <w:tcPr>
            <w:tcW w:w="994" w:type="dxa"/>
            <w:shd w:val="clear" w:color="auto" w:fill="76923B"/>
          </w:tcPr>
          <w:p w:rsidR="00917D04" w:rsidRDefault="00917D04" w:rsidP="000D1BA3">
            <w:pPr>
              <w:pStyle w:val="TableParagraph"/>
              <w:spacing w:before="9"/>
              <w:rPr>
                <w:rFonts w:ascii="Times New Roman"/>
                <w:sz w:val="25"/>
              </w:rPr>
            </w:pPr>
          </w:p>
          <w:p w:rsidR="00917D04" w:rsidRDefault="00917D04" w:rsidP="000D1BA3">
            <w:pPr>
              <w:pStyle w:val="TableParagraph"/>
              <w:ind w:left="262" w:right="89"/>
              <w:rPr>
                <w:b/>
                <w:sz w:val="20"/>
              </w:rPr>
            </w:pPr>
            <w:r>
              <w:rPr>
                <w:b/>
                <w:color w:val="FFFFFF"/>
                <w:sz w:val="20"/>
              </w:rPr>
              <w:t>Deadline</w:t>
            </w:r>
          </w:p>
        </w:tc>
        <w:tc>
          <w:tcPr>
            <w:tcW w:w="1133" w:type="dxa"/>
            <w:shd w:val="clear" w:color="auto" w:fill="76923B"/>
          </w:tcPr>
          <w:p w:rsidR="00917D04" w:rsidRDefault="00917D04" w:rsidP="000D1BA3">
            <w:pPr>
              <w:pStyle w:val="TableParagraph"/>
              <w:spacing w:before="9"/>
              <w:rPr>
                <w:rFonts w:ascii="Times New Roman"/>
                <w:sz w:val="25"/>
              </w:rPr>
            </w:pPr>
          </w:p>
          <w:p w:rsidR="00917D04" w:rsidRDefault="00917D04" w:rsidP="000D1BA3">
            <w:pPr>
              <w:pStyle w:val="TableParagraph"/>
              <w:ind w:left="338" w:right="160"/>
              <w:rPr>
                <w:b/>
                <w:sz w:val="20"/>
              </w:rPr>
            </w:pPr>
            <w:r>
              <w:rPr>
                <w:b/>
                <w:color w:val="FFFFFF"/>
                <w:sz w:val="20"/>
              </w:rPr>
              <w:t>Sector</w:t>
            </w:r>
          </w:p>
        </w:tc>
        <w:tc>
          <w:tcPr>
            <w:tcW w:w="1135" w:type="dxa"/>
            <w:shd w:val="clear" w:color="auto" w:fill="76923B"/>
          </w:tcPr>
          <w:p w:rsidR="00917D04" w:rsidRDefault="00917D04" w:rsidP="000D1BA3">
            <w:pPr>
              <w:pStyle w:val="TableParagraph"/>
              <w:spacing w:before="52"/>
              <w:ind w:left="79" w:right="82" w:firstLine="1"/>
              <w:jc w:val="center"/>
              <w:rPr>
                <w:b/>
                <w:sz w:val="20"/>
              </w:rPr>
            </w:pPr>
            <w:r>
              <w:rPr>
                <w:b/>
                <w:color w:val="FFFFFF"/>
                <w:sz w:val="20"/>
              </w:rPr>
              <w:t>Interface with other targets</w:t>
            </w:r>
          </w:p>
        </w:tc>
      </w:tr>
      <w:tr w:rsidR="00917D04" w:rsidTr="000D1BA3">
        <w:trPr>
          <w:trHeight w:hRule="exact" w:val="4650"/>
        </w:trPr>
        <w:tc>
          <w:tcPr>
            <w:tcW w:w="701"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28"/>
              <w:ind w:left="165"/>
              <w:rPr>
                <w:sz w:val="20"/>
              </w:rPr>
            </w:pPr>
            <w:r>
              <w:rPr>
                <w:sz w:val="20"/>
              </w:rPr>
              <w:t>13.1</w:t>
            </w:r>
          </w:p>
        </w:tc>
        <w:tc>
          <w:tcPr>
            <w:tcW w:w="3836"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29"/>
              </w:rPr>
            </w:pPr>
          </w:p>
          <w:p w:rsidR="00917D04" w:rsidRDefault="00917D04" w:rsidP="000D1BA3">
            <w:pPr>
              <w:pStyle w:val="TableParagraph"/>
              <w:ind w:left="360" w:right="162" w:hanging="183"/>
              <w:rPr>
                <w:sz w:val="20"/>
              </w:rPr>
            </w:pPr>
            <w:r>
              <w:rPr>
                <w:sz w:val="20"/>
              </w:rPr>
              <w:t xml:space="preserve">Support the Conservation </w:t>
            </w:r>
            <w:r>
              <w:rPr>
                <w:i/>
                <w:sz w:val="20"/>
              </w:rPr>
              <w:t xml:space="preserve">ex-situ </w:t>
            </w:r>
            <w:r>
              <w:rPr>
                <w:sz w:val="20"/>
              </w:rPr>
              <w:t xml:space="preserve"> of Brazilian genetic heritage (Project from the National Benefit Sharing Fund)</w:t>
            </w:r>
          </w:p>
        </w:tc>
        <w:tc>
          <w:tcPr>
            <w:tcW w:w="4121" w:type="dxa"/>
          </w:tcPr>
          <w:p w:rsidR="00917D04" w:rsidRDefault="00917D04" w:rsidP="000D1BA3">
            <w:pPr>
              <w:pStyle w:val="TableParagraph"/>
              <w:spacing w:before="2"/>
              <w:rPr>
                <w:rFonts w:ascii="Times New Roman"/>
                <w:sz w:val="21"/>
              </w:rPr>
            </w:pPr>
          </w:p>
          <w:p w:rsidR="00917D04" w:rsidRDefault="00917D04" w:rsidP="00917D04">
            <w:pPr>
              <w:pStyle w:val="TableParagraph"/>
              <w:numPr>
                <w:ilvl w:val="0"/>
                <w:numId w:val="45"/>
              </w:numPr>
              <w:tabs>
                <w:tab w:val="left" w:pos="272"/>
              </w:tabs>
              <w:ind w:right="76" w:firstLine="0"/>
              <w:rPr>
                <w:sz w:val="20"/>
              </w:rPr>
            </w:pPr>
            <w:r>
              <w:rPr>
                <w:sz w:val="20"/>
              </w:rPr>
              <w:t>Enhance the conservation capacity and availability of species with current or potential interest and with economic, environmental, cultural and agricultural value and with potential use for genetic improvement and food safety.</w:t>
            </w:r>
          </w:p>
          <w:p w:rsidR="00917D04" w:rsidRDefault="00917D04" w:rsidP="00917D04">
            <w:pPr>
              <w:pStyle w:val="TableParagraph"/>
              <w:numPr>
                <w:ilvl w:val="0"/>
                <w:numId w:val="45"/>
              </w:numPr>
              <w:tabs>
                <w:tab w:val="left" w:pos="272"/>
              </w:tabs>
              <w:ind w:right="475" w:firstLine="0"/>
              <w:rPr>
                <w:sz w:val="20"/>
              </w:rPr>
            </w:pPr>
            <w:r>
              <w:rPr>
                <w:sz w:val="20"/>
              </w:rPr>
              <w:t>Conserve the genetic diversity of traditional local native varieties, developed or adapted by indigenous peoples, traditional communities and family farmers.</w:t>
            </w:r>
          </w:p>
          <w:p w:rsidR="00917D04" w:rsidRDefault="00917D04" w:rsidP="00917D04">
            <w:pPr>
              <w:pStyle w:val="TableParagraph"/>
              <w:numPr>
                <w:ilvl w:val="0"/>
                <w:numId w:val="45"/>
              </w:numPr>
              <w:tabs>
                <w:tab w:val="left" w:pos="271"/>
              </w:tabs>
              <w:spacing w:before="1"/>
              <w:ind w:right="291" w:firstLine="0"/>
              <w:rPr>
                <w:sz w:val="20"/>
              </w:rPr>
            </w:pPr>
            <w:r>
              <w:rPr>
                <w:sz w:val="20"/>
              </w:rPr>
              <w:t>Provide genetic material expeditiously and burden free for indigenous peoples, traditional communities and family farmers.</w:t>
            </w:r>
          </w:p>
          <w:p w:rsidR="00917D04" w:rsidRDefault="00917D04" w:rsidP="00917D04">
            <w:pPr>
              <w:pStyle w:val="TableParagraph"/>
              <w:numPr>
                <w:ilvl w:val="0"/>
                <w:numId w:val="45"/>
              </w:numPr>
              <w:tabs>
                <w:tab w:val="left" w:pos="271"/>
              </w:tabs>
              <w:ind w:right="160" w:firstLine="0"/>
              <w:rPr>
                <w:sz w:val="20"/>
              </w:rPr>
            </w:pPr>
            <w:r>
              <w:rPr>
                <w:sz w:val="20"/>
              </w:rPr>
              <w:t>Implement projects (via National Benefit Sharing Fund).</w:t>
            </w:r>
          </w:p>
        </w:tc>
        <w:tc>
          <w:tcPr>
            <w:tcW w:w="1716"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28"/>
              <w:ind w:left="313" w:right="314"/>
              <w:jc w:val="center"/>
              <w:rPr>
                <w:sz w:val="20"/>
              </w:rPr>
            </w:pPr>
            <w:r>
              <w:rPr>
                <w:sz w:val="20"/>
              </w:rPr>
              <w:t>DPG / SBF</w:t>
            </w:r>
          </w:p>
        </w:tc>
        <w:tc>
          <w:tcPr>
            <w:tcW w:w="168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6"/>
              <w:rPr>
                <w:rFonts w:ascii="Times New Roman"/>
                <w:sz w:val="28"/>
              </w:rPr>
            </w:pPr>
          </w:p>
          <w:p w:rsidR="00917D04" w:rsidRDefault="00917D04" w:rsidP="000D1BA3">
            <w:pPr>
              <w:pStyle w:val="TableParagraph"/>
              <w:ind w:left="79" w:right="80" w:firstLine="1"/>
              <w:jc w:val="center"/>
              <w:rPr>
                <w:sz w:val="20"/>
              </w:rPr>
            </w:pPr>
            <w:r>
              <w:rPr>
                <w:sz w:val="20"/>
              </w:rPr>
              <w:t>MDSA, Chief of Staff / Special Secretariat for Family Agriculture, MCTIC, MAPA, Embrapa</w:t>
            </w:r>
          </w:p>
        </w:tc>
        <w:tc>
          <w:tcPr>
            <w:tcW w:w="99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29"/>
              </w:rPr>
            </w:pPr>
          </w:p>
          <w:p w:rsidR="00917D04" w:rsidRDefault="00917D04" w:rsidP="000D1BA3">
            <w:pPr>
              <w:pStyle w:val="TableParagraph"/>
              <w:ind w:left="113" w:right="89" w:firstLine="72"/>
              <w:rPr>
                <w:sz w:val="20"/>
              </w:rPr>
            </w:pPr>
            <w:r>
              <w:rPr>
                <w:sz w:val="20"/>
              </w:rPr>
              <w:t>Starting in 2017</w:t>
            </w:r>
          </w:p>
          <w:p w:rsidR="00917D04" w:rsidRDefault="00917D04" w:rsidP="000D1BA3">
            <w:pPr>
              <w:pStyle w:val="TableParagraph"/>
              <w:ind w:left="130" w:right="89"/>
              <w:rPr>
                <w:sz w:val="20"/>
              </w:rPr>
            </w:pPr>
            <w:r>
              <w:rPr>
                <w:sz w:val="20"/>
              </w:rPr>
              <w:t>continuous</w:t>
            </w:r>
          </w:p>
        </w:tc>
        <w:tc>
          <w:tcPr>
            <w:tcW w:w="1133"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5"/>
              <w:rPr>
                <w:rFonts w:ascii="Times New Roman"/>
                <w:sz w:val="20"/>
              </w:rPr>
            </w:pPr>
          </w:p>
          <w:p w:rsidR="00917D04" w:rsidRDefault="008F01D9" w:rsidP="000D1BA3">
            <w:pPr>
              <w:pStyle w:val="TableParagraph"/>
              <w:spacing w:before="1"/>
              <w:ind w:left="153" w:right="151" w:hanging="4"/>
              <w:jc w:val="center"/>
              <w:rPr>
                <w:sz w:val="20"/>
              </w:rPr>
            </w:pPr>
            <w:r>
              <w:rPr>
                <w:sz w:val="20"/>
              </w:rPr>
              <w:t>Government</w:t>
            </w:r>
            <w:r w:rsidR="00917D04">
              <w:rPr>
                <w:sz w:val="20"/>
              </w:rPr>
              <w:t xml:space="preserve"> and civil society.</w:t>
            </w:r>
          </w:p>
        </w:tc>
        <w:tc>
          <w:tcPr>
            <w:tcW w:w="113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28"/>
              <w:ind w:left="213"/>
              <w:rPr>
                <w:sz w:val="20"/>
              </w:rPr>
            </w:pPr>
            <w:r>
              <w:rPr>
                <w:sz w:val="20"/>
              </w:rPr>
              <w:t>2, 16, 18</w:t>
            </w:r>
          </w:p>
        </w:tc>
      </w:tr>
    </w:tbl>
    <w:p w:rsidR="00917D04" w:rsidRDefault="00917D04" w:rsidP="00917D04">
      <w:pPr>
        <w:rPr>
          <w:sz w:val="20"/>
        </w:rPr>
        <w:sectPr w:rsidR="00917D04">
          <w:pgSz w:w="16840" w:h="11910" w:orient="landscape"/>
          <w:pgMar w:top="1020" w:right="380" w:bottom="720" w:left="900" w:header="831" w:footer="530" w:gutter="0"/>
          <w:pgNumType w:start="110"/>
          <w:cols w:space="720"/>
        </w:sectPr>
      </w:pPr>
    </w:p>
    <w:p w:rsidR="00917D04" w:rsidRDefault="00917D04" w:rsidP="00917D04">
      <w:pPr>
        <w:pStyle w:val="Corpodetexto"/>
        <w:rPr>
          <w:sz w:val="20"/>
        </w:rPr>
      </w:pPr>
    </w:p>
    <w:p w:rsidR="00917D04" w:rsidRDefault="00917D04" w:rsidP="00917D04">
      <w:pPr>
        <w:pStyle w:val="Corpodetexto"/>
        <w:spacing w:before="6"/>
        <w:rPr>
          <w:sz w:val="15"/>
        </w:rPr>
      </w:pPr>
    </w:p>
    <w:tbl>
      <w:tblPr>
        <w:tblStyle w:val="TableNormal1"/>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1"/>
        <w:gridCol w:w="3836"/>
        <w:gridCol w:w="4121"/>
        <w:gridCol w:w="1716"/>
        <w:gridCol w:w="1685"/>
        <w:gridCol w:w="994"/>
        <w:gridCol w:w="1133"/>
        <w:gridCol w:w="1135"/>
      </w:tblGrid>
      <w:tr w:rsidR="00917D04" w:rsidTr="000D1BA3">
        <w:trPr>
          <w:trHeight w:hRule="exact" w:val="2837"/>
        </w:trPr>
        <w:tc>
          <w:tcPr>
            <w:tcW w:w="701"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40"/>
              <w:ind w:left="165"/>
              <w:rPr>
                <w:sz w:val="20"/>
              </w:rPr>
            </w:pPr>
            <w:r>
              <w:rPr>
                <w:sz w:val="20"/>
              </w:rPr>
              <w:t>13.2</w:t>
            </w:r>
          </w:p>
        </w:tc>
        <w:tc>
          <w:tcPr>
            <w:tcW w:w="3836"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9"/>
              <w:rPr>
                <w:rFonts w:ascii="Times New Roman"/>
                <w:sz w:val="29"/>
              </w:rPr>
            </w:pPr>
          </w:p>
          <w:p w:rsidR="00917D04" w:rsidRDefault="00917D04" w:rsidP="000D1BA3">
            <w:pPr>
              <w:pStyle w:val="TableParagraph"/>
              <w:ind w:left="91" w:right="94"/>
              <w:jc w:val="center"/>
              <w:rPr>
                <w:sz w:val="20"/>
              </w:rPr>
            </w:pPr>
            <w:r>
              <w:rPr>
                <w:sz w:val="20"/>
              </w:rPr>
              <w:t>Integrating biodiversity in food safety and nutrition policies (GEF Project "Biodiversity Conservation and sustainable use to improve nutrition and human well-being")</w:t>
            </w:r>
          </w:p>
        </w:tc>
        <w:tc>
          <w:tcPr>
            <w:tcW w:w="4121" w:type="dxa"/>
          </w:tcPr>
          <w:p w:rsidR="00917D04" w:rsidRDefault="00917D04" w:rsidP="00917D04">
            <w:pPr>
              <w:pStyle w:val="TableParagraph"/>
              <w:numPr>
                <w:ilvl w:val="0"/>
                <w:numId w:val="44"/>
              </w:numPr>
              <w:tabs>
                <w:tab w:val="left" w:pos="262"/>
              </w:tabs>
              <w:spacing w:before="68"/>
              <w:ind w:right="136" w:firstLine="0"/>
              <w:rPr>
                <w:sz w:val="20"/>
              </w:rPr>
            </w:pPr>
            <w:r>
              <w:rPr>
                <w:sz w:val="20"/>
              </w:rPr>
              <w:t>Demonstrate the nutritional value of agricultural biodiversity and the role it plays in promoting healthy diets and the strengthening of livelihoods.</w:t>
            </w:r>
          </w:p>
          <w:p w:rsidR="00917D04" w:rsidRDefault="00917D04" w:rsidP="00917D04">
            <w:pPr>
              <w:pStyle w:val="TableParagraph"/>
              <w:numPr>
                <w:ilvl w:val="0"/>
                <w:numId w:val="44"/>
              </w:numPr>
              <w:tabs>
                <w:tab w:val="left" w:pos="262"/>
              </w:tabs>
              <w:ind w:right="267" w:firstLine="0"/>
              <w:rPr>
                <w:sz w:val="20"/>
              </w:rPr>
            </w:pPr>
            <w:r>
              <w:rPr>
                <w:sz w:val="20"/>
              </w:rPr>
              <w:t>Use the evidence generated to influence policies, programs and markets that support the conservation and sustainable use of agro-biodiversity with nutritional potential.</w:t>
            </w:r>
          </w:p>
          <w:p w:rsidR="00917D04" w:rsidRDefault="00917D04" w:rsidP="00917D04">
            <w:pPr>
              <w:pStyle w:val="TableParagraph"/>
              <w:numPr>
                <w:ilvl w:val="0"/>
                <w:numId w:val="44"/>
              </w:numPr>
              <w:tabs>
                <w:tab w:val="left" w:pos="261"/>
              </w:tabs>
              <w:ind w:right="225" w:firstLine="0"/>
              <w:jc w:val="both"/>
              <w:rPr>
                <w:sz w:val="20"/>
              </w:rPr>
            </w:pPr>
            <w:r>
              <w:rPr>
                <w:sz w:val="20"/>
              </w:rPr>
              <w:t>Provide tools, knowledge and best practices for increased use of biodiversity for food and nutrition.</w:t>
            </w:r>
          </w:p>
        </w:tc>
        <w:tc>
          <w:tcPr>
            <w:tcW w:w="1716"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40"/>
              <w:ind w:left="314" w:right="314"/>
              <w:jc w:val="center"/>
              <w:rPr>
                <w:sz w:val="20"/>
              </w:rPr>
            </w:pPr>
            <w:r>
              <w:rPr>
                <w:sz w:val="20"/>
              </w:rPr>
              <w:t>MMA</w:t>
            </w:r>
          </w:p>
        </w:tc>
        <w:tc>
          <w:tcPr>
            <w:tcW w:w="1685" w:type="dxa"/>
          </w:tcPr>
          <w:p w:rsidR="00917D04" w:rsidRDefault="00917D04" w:rsidP="000D1BA3">
            <w:pPr>
              <w:pStyle w:val="TableParagraph"/>
              <w:spacing w:before="7"/>
              <w:rPr>
                <w:rFonts w:ascii="Times New Roman"/>
                <w:sz w:val="16"/>
              </w:rPr>
            </w:pPr>
          </w:p>
          <w:p w:rsidR="00917D04" w:rsidRDefault="00917D04" w:rsidP="000D1BA3">
            <w:pPr>
              <w:pStyle w:val="TableParagraph"/>
              <w:ind w:left="58" w:right="59"/>
              <w:jc w:val="center"/>
              <w:rPr>
                <w:sz w:val="20"/>
              </w:rPr>
            </w:pPr>
            <w:r>
              <w:rPr>
                <w:sz w:val="20"/>
              </w:rPr>
              <w:t>Chief of Staff/ Special Secretariat For Family Agriculture; MDSA; MAPA; MEC; MS;</w:t>
            </w:r>
          </w:p>
          <w:p w:rsidR="00917D04" w:rsidRDefault="00917D04" w:rsidP="000D1BA3">
            <w:pPr>
              <w:pStyle w:val="TableParagraph"/>
              <w:ind w:left="220" w:right="221" w:firstLine="2"/>
              <w:jc w:val="center"/>
              <w:rPr>
                <w:sz w:val="20"/>
              </w:rPr>
            </w:pPr>
            <w:r>
              <w:rPr>
                <w:sz w:val="20"/>
              </w:rPr>
              <w:t>MCTIC; Conab; FNDE; Consea; Embrapa; FNN; Public Universities.</w:t>
            </w:r>
          </w:p>
        </w:tc>
        <w:tc>
          <w:tcPr>
            <w:tcW w:w="99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40"/>
              <w:ind w:left="290" w:right="89"/>
              <w:rPr>
                <w:sz w:val="20"/>
              </w:rPr>
            </w:pPr>
            <w:r>
              <w:rPr>
                <w:sz w:val="20"/>
              </w:rPr>
              <w:t>2017</w:t>
            </w:r>
          </w:p>
        </w:tc>
        <w:tc>
          <w:tcPr>
            <w:tcW w:w="1133"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6"/>
              <w:rPr>
                <w:rFonts w:ascii="Times New Roman"/>
                <w:sz w:val="21"/>
              </w:rPr>
            </w:pPr>
          </w:p>
          <w:p w:rsidR="00917D04" w:rsidRDefault="00917D04" w:rsidP="000D1BA3">
            <w:pPr>
              <w:pStyle w:val="TableParagraph"/>
              <w:ind w:left="170" w:right="160" w:firstLine="31"/>
              <w:rPr>
                <w:sz w:val="20"/>
              </w:rPr>
            </w:pPr>
            <w:r>
              <w:rPr>
                <w:sz w:val="20"/>
              </w:rPr>
              <w:t>government, academia</w:t>
            </w:r>
          </w:p>
        </w:tc>
        <w:tc>
          <w:tcPr>
            <w:tcW w:w="113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6"/>
              <w:rPr>
                <w:rFonts w:ascii="Times New Roman"/>
                <w:sz w:val="21"/>
              </w:rPr>
            </w:pPr>
          </w:p>
          <w:p w:rsidR="00917D04" w:rsidRDefault="00917D04" w:rsidP="000D1BA3">
            <w:pPr>
              <w:pStyle w:val="TableParagraph"/>
              <w:ind w:left="72" w:right="75"/>
              <w:jc w:val="center"/>
              <w:rPr>
                <w:sz w:val="20"/>
              </w:rPr>
            </w:pPr>
            <w:r>
              <w:rPr>
                <w:sz w:val="20"/>
              </w:rPr>
              <w:t>1, 2, 3, 4, 7,</w:t>
            </w:r>
          </w:p>
          <w:p w:rsidR="00917D04" w:rsidRDefault="00917D04" w:rsidP="000D1BA3">
            <w:pPr>
              <w:pStyle w:val="TableParagraph"/>
              <w:ind w:left="71" w:right="75"/>
              <w:jc w:val="center"/>
              <w:rPr>
                <w:sz w:val="20"/>
              </w:rPr>
            </w:pPr>
            <w:r>
              <w:rPr>
                <w:sz w:val="20"/>
              </w:rPr>
              <w:t>14 and 18</w:t>
            </w:r>
          </w:p>
        </w:tc>
      </w:tr>
    </w:tbl>
    <w:p w:rsidR="00917D04" w:rsidRDefault="00917D04" w:rsidP="00917D04">
      <w:pPr>
        <w:jc w:val="center"/>
        <w:rPr>
          <w:sz w:val="20"/>
        </w:rPr>
        <w:sectPr w:rsidR="00917D04">
          <w:pgSz w:w="16840" w:h="11910" w:orient="landscape"/>
          <w:pgMar w:top="1020" w:right="380" w:bottom="720" w:left="900" w:header="831" w:footer="530" w:gutter="0"/>
          <w:cols w:space="720"/>
        </w:sectPr>
      </w:pPr>
    </w:p>
    <w:p w:rsidR="00917D04" w:rsidRDefault="00917D04" w:rsidP="00917D04">
      <w:pPr>
        <w:pStyle w:val="Corpodetexto"/>
        <w:rPr>
          <w:sz w:val="20"/>
        </w:rPr>
      </w:pPr>
    </w:p>
    <w:p w:rsidR="00917D04" w:rsidRDefault="00917D04" w:rsidP="00917D04">
      <w:pPr>
        <w:pStyle w:val="Corpodetexto"/>
        <w:spacing w:before="6"/>
        <w:rPr>
          <w:sz w:val="15"/>
        </w:rPr>
      </w:pPr>
    </w:p>
    <w:tbl>
      <w:tblPr>
        <w:tblStyle w:val="TableNormal1"/>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4"/>
        <w:gridCol w:w="3829"/>
        <w:gridCol w:w="4112"/>
        <w:gridCol w:w="1730"/>
        <w:gridCol w:w="1670"/>
        <w:gridCol w:w="961"/>
        <w:gridCol w:w="1176"/>
        <w:gridCol w:w="1121"/>
      </w:tblGrid>
      <w:tr w:rsidR="00917D04" w:rsidRPr="00EE64D7" w:rsidTr="000D1BA3">
        <w:trPr>
          <w:trHeight w:hRule="exact" w:val="970"/>
        </w:trPr>
        <w:tc>
          <w:tcPr>
            <w:tcW w:w="15343" w:type="dxa"/>
            <w:gridSpan w:val="8"/>
            <w:shd w:val="clear" w:color="auto" w:fill="D5E2BB"/>
          </w:tcPr>
          <w:p w:rsidR="00917D04" w:rsidRPr="00DC7244" w:rsidRDefault="00917D04" w:rsidP="000D1BA3">
            <w:pPr>
              <w:pStyle w:val="TableParagraph"/>
              <w:spacing w:before="4"/>
              <w:rPr>
                <w:rFonts w:ascii="Times New Roman"/>
                <w:b/>
                <w:sz w:val="20"/>
                <w:szCs w:val="20"/>
              </w:rPr>
            </w:pPr>
          </w:p>
          <w:p w:rsidR="00917D04" w:rsidRPr="00EE64D7" w:rsidRDefault="00917D04" w:rsidP="000D1BA3">
            <w:pPr>
              <w:pStyle w:val="TableParagraph"/>
              <w:ind w:left="890" w:right="132" w:hanging="750"/>
              <w:rPr>
                <w:b/>
                <w:sz w:val="20"/>
              </w:rPr>
            </w:pPr>
            <w:r w:rsidRPr="00DC7244">
              <w:rPr>
                <w:b/>
                <w:sz w:val="20"/>
                <w:szCs w:val="20"/>
              </w:rPr>
              <w:t>Target 14: By 2020, ecosystems that provide essential services, water resources and health services, means of living and wellbeing, will have been restored and preserved, taking into consideration the needs of women, traditional and local communities, indigenous peoples, the poor and vulnerable.</w:t>
            </w:r>
          </w:p>
        </w:tc>
      </w:tr>
      <w:tr w:rsidR="00917D04" w:rsidTr="000D1BA3">
        <w:trPr>
          <w:trHeight w:hRule="exact" w:val="744"/>
        </w:trPr>
        <w:tc>
          <w:tcPr>
            <w:tcW w:w="4573" w:type="dxa"/>
            <w:gridSpan w:val="2"/>
            <w:shd w:val="clear" w:color="auto" w:fill="76923B"/>
          </w:tcPr>
          <w:p w:rsidR="00917D04" w:rsidRPr="00EE64D7" w:rsidRDefault="00917D04" w:rsidP="000D1BA3">
            <w:pPr>
              <w:pStyle w:val="TableParagraph"/>
              <w:spacing w:before="2"/>
              <w:rPr>
                <w:rFonts w:ascii="Times New Roman"/>
                <w:sz w:val="21"/>
              </w:rPr>
            </w:pPr>
          </w:p>
          <w:p w:rsidR="00917D04" w:rsidRDefault="00917D04" w:rsidP="000D1BA3">
            <w:pPr>
              <w:pStyle w:val="TableParagraph"/>
              <w:ind w:left="2015" w:right="2015"/>
              <w:jc w:val="center"/>
              <w:rPr>
                <w:b/>
                <w:sz w:val="20"/>
              </w:rPr>
            </w:pPr>
            <w:r>
              <w:rPr>
                <w:b/>
                <w:color w:val="FFFFFF"/>
                <w:sz w:val="20"/>
              </w:rPr>
              <w:t>Actions</w:t>
            </w:r>
          </w:p>
        </w:tc>
        <w:tc>
          <w:tcPr>
            <w:tcW w:w="4112"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671" w:right="1675"/>
              <w:jc w:val="center"/>
              <w:rPr>
                <w:b/>
                <w:sz w:val="20"/>
              </w:rPr>
            </w:pPr>
            <w:r>
              <w:rPr>
                <w:b/>
                <w:color w:val="FFFFFF"/>
                <w:sz w:val="20"/>
              </w:rPr>
              <w:t>Goal</w:t>
            </w:r>
          </w:p>
        </w:tc>
        <w:tc>
          <w:tcPr>
            <w:tcW w:w="1730"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321" w:right="321"/>
              <w:jc w:val="center"/>
              <w:rPr>
                <w:b/>
                <w:sz w:val="20"/>
              </w:rPr>
            </w:pPr>
            <w:r>
              <w:rPr>
                <w:b/>
                <w:color w:val="FFFFFF"/>
                <w:sz w:val="20"/>
              </w:rPr>
              <w:t>Entity in Charge</w:t>
            </w:r>
          </w:p>
        </w:tc>
        <w:tc>
          <w:tcPr>
            <w:tcW w:w="1670" w:type="dxa"/>
            <w:shd w:val="clear" w:color="auto" w:fill="76923B"/>
          </w:tcPr>
          <w:p w:rsidR="00917D04" w:rsidRDefault="00917D04" w:rsidP="000D1BA3">
            <w:pPr>
              <w:pStyle w:val="TableParagraph"/>
              <w:spacing w:before="121"/>
              <w:ind w:left="446" w:right="425" w:firstLine="12"/>
              <w:rPr>
                <w:b/>
                <w:sz w:val="20"/>
              </w:rPr>
            </w:pPr>
            <w:r>
              <w:rPr>
                <w:b/>
                <w:color w:val="FFFFFF"/>
                <w:sz w:val="20"/>
              </w:rPr>
              <w:t>Possible partners</w:t>
            </w:r>
          </w:p>
        </w:tc>
        <w:tc>
          <w:tcPr>
            <w:tcW w:w="961"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223" w:right="221"/>
              <w:jc w:val="center"/>
              <w:rPr>
                <w:b/>
                <w:sz w:val="20"/>
              </w:rPr>
            </w:pPr>
            <w:r>
              <w:rPr>
                <w:b/>
                <w:color w:val="FFFFFF"/>
                <w:sz w:val="20"/>
              </w:rPr>
              <w:t>Deadline</w:t>
            </w:r>
          </w:p>
        </w:tc>
        <w:tc>
          <w:tcPr>
            <w:tcW w:w="1176"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362"/>
              <w:rPr>
                <w:b/>
                <w:sz w:val="20"/>
              </w:rPr>
            </w:pPr>
            <w:r>
              <w:rPr>
                <w:b/>
                <w:color w:val="FFFFFF"/>
                <w:sz w:val="20"/>
              </w:rPr>
              <w:t>Sector</w:t>
            </w:r>
          </w:p>
        </w:tc>
        <w:tc>
          <w:tcPr>
            <w:tcW w:w="1121" w:type="dxa"/>
            <w:shd w:val="clear" w:color="auto" w:fill="76923B"/>
          </w:tcPr>
          <w:p w:rsidR="00917D04" w:rsidRDefault="00917D04" w:rsidP="000D1BA3">
            <w:pPr>
              <w:pStyle w:val="TableParagraph"/>
              <w:ind w:left="276" w:hanging="94"/>
              <w:rPr>
                <w:b/>
                <w:sz w:val="20"/>
              </w:rPr>
            </w:pPr>
            <w:r>
              <w:rPr>
                <w:b/>
                <w:color w:val="FFFFFF"/>
                <w:sz w:val="20"/>
              </w:rPr>
              <w:t>Interface (with other goals)</w:t>
            </w:r>
          </w:p>
        </w:tc>
      </w:tr>
      <w:tr w:rsidR="00917D04" w:rsidTr="000D1BA3">
        <w:trPr>
          <w:trHeight w:hRule="exact" w:val="4659"/>
        </w:trPr>
        <w:tc>
          <w:tcPr>
            <w:tcW w:w="74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33"/>
              <w:ind w:left="189"/>
              <w:rPr>
                <w:sz w:val="20"/>
              </w:rPr>
            </w:pPr>
            <w:r>
              <w:rPr>
                <w:sz w:val="20"/>
              </w:rPr>
              <w:t>14.6</w:t>
            </w:r>
          </w:p>
        </w:tc>
        <w:tc>
          <w:tcPr>
            <w:tcW w:w="382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18"/>
              <w:ind w:left="91" w:right="90"/>
              <w:jc w:val="center"/>
              <w:rPr>
                <w:sz w:val="20"/>
              </w:rPr>
            </w:pPr>
            <w:r>
              <w:rPr>
                <w:sz w:val="20"/>
              </w:rPr>
              <w:t>Implementation of Ramsar Sites (areas of international importance to wetland ecosystems )</w:t>
            </w:r>
          </w:p>
        </w:tc>
        <w:tc>
          <w:tcPr>
            <w:tcW w:w="4112"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18"/>
              <w:ind w:left="321" w:right="319" w:hanging="7"/>
              <w:jc w:val="center"/>
              <w:rPr>
                <w:sz w:val="20"/>
              </w:rPr>
            </w:pPr>
            <w:r>
              <w:rPr>
                <w:sz w:val="20"/>
              </w:rPr>
              <w:t>Develop an implementation strategy of the Ramsar Convention, focusing on Ramsar Sites.</w:t>
            </w:r>
          </w:p>
        </w:tc>
        <w:tc>
          <w:tcPr>
            <w:tcW w:w="173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33"/>
              <w:ind w:left="318" w:right="321"/>
              <w:jc w:val="center"/>
              <w:rPr>
                <w:sz w:val="20"/>
              </w:rPr>
            </w:pPr>
            <w:r>
              <w:rPr>
                <w:sz w:val="20"/>
              </w:rPr>
              <w:t>DECO / SBF</w:t>
            </w:r>
          </w:p>
        </w:tc>
        <w:tc>
          <w:tcPr>
            <w:tcW w:w="167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3"/>
              <w:rPr>
                <w:rFonts w:ascii="Times New Roman"/>
                <w:sz w:val="25"/>
              </w:rPr>
            </w:pPr>
          </w:p>
          <w:p w:rsidR="00917D04" w:rsidRDefault="00917D04" w:rsidP="000D1BA3">
            <w:pPr>
              <w:pStyle w:val="TableParagraph"/>
              <w:spacing w:before="1"/>
              <w:ind w:left="283" w:right="284"/>
              <w:jc w:val="center"/>
              <w:rPr>
                <w:sz w:val="20"/>
              </w:rPr>
            </w:pPr>
            <w:r>
              <w:rPr>
                <w:sz w:val="20"/>
              </w:rPr>
              <w:t>ANA, ICMBio, NGOs,</w:t>
            </w:r>
          </w:p>
          <w:p w:rsidR="00917D04" w:rsidRDefault="00917D04" w:rsidP="000D1BA3">
            <w:pPr>
              <w:pStyle w:val="TableParagraph"/>
              <w:ind w:left="119" w:right="121" w:firstLine="2"/>
              <w:jc w:val="center"/>
              <w:rPr>
                <w:sz w:val="20"/>
              </w:rPr>
            </w:pPr>
            <w:r>
              <w:rPr>
                <w:sz w:val="20"/>
              </w:rPr>
              <w:t>Universities, Ministries,  member states that make up the National Wetlands Committee (CNZU), managers of Ramsar Sites</w:t>
            </w:r>
          </w:p>
        </w:tc>
        <w:tc>
          <w:tcPr>
            <w:tcW w:w="961"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33"/>
              <w:ind w:left="222" w:right="222"/>
              <w:jc w:val="center"/>
              <w:rPr>
                <w:sz w:val="20"/>
              </w:rPr>
            </w:pPr>
            <w:r>
              <w:rPr>
                <w:sz w:val="20"/>
              </w:rPr>
              <w:t>2017</w:t>
            </w:r>
          </w:p>
        </w:tc>
        <w:tc>
          <w:tcPr>
            <w:tcW w:w="1176"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9"/>
              </w:rPr>
            </w:pPr>
          </w:p>
          <w:p w:rsidR="00917D04" w:rsidRDefault="00917D04" w:rsidP="000D1BA3">
            <w:pPr>
              <w:pStyle w:val="TableParagraph"/>
              <w:ind w:left="170" w:right="164" w:hanging="3"/>
              <w:jc w:val="center"/>
              <w:rPr>
                <w:sz w:val="20"/>
              </w:rPr>
            </w:pPr>
            <w:r>
              <w:rPr>
                <w:sz w:val="20"/>
              </w:rPr>
              <w:t>government, academia, states, companies, civil society</w:t>
            </w:r>
          </w:p>
        </w:tc>
        <w:tc>
          <w:tcPr>
            <w:tcW w:w="1121"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33"/>
              <w:ind w:left="134"/>
              <w:rPr>
                <w:sz w:val="20"/>
              </w:rPr>
            </w:pPr>
            <w:r>
              <w:rPr>
                <w:sz w:val="20"/>
              </w:rPr>
              <w:t>10, 11, 14</w:t>
            </w:r>
          </w:p>
        </w:tc>
      </w:tr>
    </w:tbl>
    <w:p w:rsidR="00917D04" w:rsidRDefault="00917D04" w:rsidP="00917D04">
      <w:pPr>
        <w:rPr>
          <w:sz w:val="20"/>
        </w:rPr>
        <w:sectPr w:rsidR="00917D04">
          <w:pgSz w:w="16840" w:h="11910" w:orient="landscape"/>
          <w:pgMar w:top="1020" w:right="400" w:bottom="720" w:left="860" w:header="831" w:footer="530" w:gutter="0"/>
          <w:cols w:space="720"/>
        </w:sectPr>
      </w:pPr>
    </w:p>
    <w:p w:rsidR="00917D04" w:rsidRDefault="00917D04" w:rsidP="00917D04">
      <w:pPr>
        <w:pStyle w:val="Corpodetexto"/>
        <w:rPr>
          <w:sz w:val="20"/>
        </w:rPr>
      </w:pPr>
    </w:p>
    <w:p w:rsidR="00917D04" w:rsidRDefault="00917D04" w:rsidP="00917D04">
      <w:pPr>
        <w:pStyle w:val="Corpodetexto"/>
        <w:spacing w:before="6"/>
        <w:rPr>
          <w:sz w:val="15"/>
        </w:rPr>
      </w:pPr>
    </w:p>
    <w:tbl>
      <w:tblPr>
        <w:tblStyle w:val="TableNormal1"/>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5"/>
        <w:gridCol w:w="3829"/>
        <w:gridCol w:w="4109"/>
        <w:gridCol w:w="1704"/>
        <w:gridCol w:w="1702"/>
        <w:gridCol w:w="961"/>
        <w:gridCol w:w="1164"/>
        <w:gridCol w:w="1135"/>
      </w:tblGrid>
      <w:tr w:rsidR="00917D04" w:rsidRPr="00DC7244" w:rsidTr="000D1BA3">
        <w:trPr>
          <w:trHeight w:hRule="exact" w:val="1121"/>
        </w:trPr>
        <w:tc>
          <w:tcPr>
            <w:tcW w:w="15319" w:type="dxa"/>
            <w:gridSpan w:val="8"/>
            <w:shd w:val="clear" w:color="auto" w:fill="D5E2BB"/>
          </w:tcPr>
          <w:p w:rsidR="00917D04" w:rsidRPr="00DC7244" w:rsidRDefault="00917D04" w:rsidP="000D1BA3">
            <w:pPr>
              <w:pStyle w:val="TableParagraph"/>
              <w:spacing w:before="4"/>
              <w:rPr>
                <w:rFonts w:ascii="Times New Roman"/>
                <w:sz w:val="16"/>
              </w:rPr>
            </w:pPr>
          </w:p>
          <w:p w:rsidR="00917D04" w:rsidRPr="00DC7244" w:rsidRDefault="00917D04" w:rsidP="000D1BA3">
            <w:pPr>
              <w:pStyle w:val="TableParagraph"/>
              <w:ind w:left="105" w:right="103"/>
              <w:jc w:val="center"/>
              <w:rPr>
                <w:b/>
                <w:sz w:val="20"/>
                <w:szCs w:val="20"/>
              </w:rPr>
            </w:pPr>
            <w:r>
              <w:rPr>
                <w:b/>
                <w:sz w:val="20"/>
                <w:szCs w:val="20"/>
              </w:rPr>
              <w:t xml:space="preserve">Target 15: </w:t>
            </w:r>
            <w:r w:rsidRPr="00DC7244">
              <w:rPr>
                <w:b/>
                <w:sz w:val="20"/>
                <w:szCs w:val="20"/>
              </w:rPr>
              <w:t>By 2020, the resiliency of ecosystems and the contribution of biodiversity to the carbon reserve will have been increased by actions that ensure preservation and regeneration, also by recuperating 15% of degraded ecosystems, prioritizing biomes, water basins and the most devastated eco-regions, contributing to the mitigation and adaptation to climate change and combat to desertification.</w:t>
            </w:r>
          </w:p>
        </w:tc>
      </w:tr>
      <w:tr w:rsidR="00917D04" w:rsidTr="000D1BA3">
        <w:trPr>
          <w:trHeight w:hRule="exact" w:val="744"/>
        </w:trPr>
        <w:tc>
          <w:tcPr>
            <w:tcW w:w="4544" w:type="dxa"/>
            <w:gridSpan w:val="2"/>
            <w:shd w:val="clear" w:color="auto" w:fill="76923B"/>
          </w:tcPr>
          <w:p w:rsidR="00917D04" w:rsidRPr="00DC7244" w:rsidRDefault="00917D04" w:rsidP="000D1BA3">
            <w:pPr>
              <w:pStyle w:val="TableParagraph"/>
              <w:spacing w:before="2"/>
              <w:rPr>
                <w:rFonts w:ascii="Times New Roman"/>
                <w:sz w:val="21"/>
              </w:rPr>
            </w:pPr>
          </w:p>
          <w:p w:rsidR="00917D04" w:rsidRDefault="00917D04" w:rsidP="000D1BA3">
            <w:pPr>
              <w:pStyle w:val="TableParagraph"/>
              <w:ind w:left="2000" w:right="2000"/>
              <w:jc w:val="center"/>
              <w:rPr>
                <w:b/>
                <w:sz w:val="20"/>
              </w:rPr>
            </w:pPr>
            <w:r>
              <w:rPr>
                <w:b/>
                <w:color w:val="FFFFFF"/>
                <w:sz w:val="20"/>
              </w:rPr>
              <w:t>Actions</w:t>
            </w:r>
          </w:p>
        </w:tc>
        <w:tc>
          <w:tcPr>
            <w:tcW w:w="4109"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671" w:right="1673"/>
              <w:jc w:val="center"/>
              <w:rPr>
                <w:b/>
                <w:sz w:val="20"/>
              </w:rPr>
            </w:pPr>
            <w:r>
              <w:rPr>
                <w:b/>
                <w:color w:val="FFFFFF"/>
                <w:sz w:val="20"/>
              </w:rPr>
              <w:t>Goal</w:t>
            </w:r>
          </w:p>
        </w:tc>
        <w:tc>
          <w:tcPr>
            <w:tcW w:w="1704"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326" w:right="244"/>
              <w:rPr>
                <w:b/>
                <w:sz w:val="20"/>
              </w:rPr>
            </w:pPr>
            <w:r>
              <w:rPr>
                <w:b/>
                <w:color w:val="FFFFFF"/>
                <w:sz w:val="20"/>
              </w:rPr>
              <w:t>Entity in Charge</w:t>
            </w:r>
          </w:p>
        </w:tc>
        <w:tc>
          <w:tcPr>
            <w:tcW w:w="1702" w:type="dxa"/>
            <w:shd w:val="clear" w:color="auto" w:fill="76923B"/>
          </w:tcPr>
          <w:p w:rsidR="00917D04" w:rsidRDefault="00917D04" w:rsidP="000D1BA3">
            <w:pPr>
              <w:pStyle w:val="TableParagraph"/>
              <w:spacing w:before="121"/>
              <w:ind w:left="460" w:right="442" w:firstLine="12"/>
              <w:rPr>
                <w:b/>
                <w:sz w:val="20"/>
              </w:rPr>
            </w:pPr>
            <w:r>
              <w:rPr>
                <w:b/>
                <w:color w:val="FFFFFF"/>
                <w:sz w:val="20"/>
              </w:rPr>
              <w:t>Possible partners</w:t>
            </w:r>
          </w:p>
        </w:tc>
        <w:tc>
          <w:tcPr>
            <w:tcW w:w="961"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222" w:right="222"/>
              <w:jc w:val="center"/>
              <w:rPr>
                <w:b/>
                <w:sz w:val="20"/>
              </w:rPr>
            </w:pPr>
            <w:r>
              <w:rPr>
                <w:b/>
                <w:color w:val="FFFFFF"/>
                <w:sz w:val="20"/>
              </w:rPr>
              <w:t>Deadline</w:t>
            </w:r>
          </w:p>
        </w:tc>
        <w:tc>
          <w:tcPr>
            <w:tcW w:w="1164"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355"/>
              <w:rPr>
                <w:b/>
                <w:sz w:val="20"/>
              </w:rPr>
            </w:pPr>
            <w:r>
              <w:rPr>
                <w:b/>
                <w:color w:val="FFFFFF"/>
                <w:sz w:val="20"/>
              </w:rPr>
              <w:t>Sector</w:t>
            </w:r>
          </w:p>
        </w:tc>
        <w:tc>
          <w:tcPr>
            <w:tcW w:w="1135" w:type="dxa"/>
            <w:shd w:val="clear" w:color="auto" w:fill="76923B"/>
          </w:tcPr>
          <w:p w:rsidR="00917D04" w:rsidRDefault="00917D04" w:rsidP="000D1BA3">
            <w:pPr>
              <w:pStyle w:val="TableParagraph"/>
              <w:ind w:left="79" w:right="82" w:firstLine="1"/>
              <w:jc w:val="center"/>
              <w:rPr>
                <w:b/>
                <w:sz w:val="20"/>
              </w:rPr>
            </w:pPr>
            <w:r>
              <w:rPr>
                <w:b/>
                <w:color w:val="FFFFFF"/>
                <w:sz w:val="20"/>
              </w:rPr>
              <w:t>Interface with other targets</w:t>
            </w:r>
          </w:p>
        </w:tc>
      </w:tr>
      <w:tr w:rsidR="00917D04" w:rsidTr="000D1BA3">
        <w:trPr>
          <w:trHeight w:hRule="exact" w:val="4405"/>
        </w:trPr>
        <w:tc>
          <w:tcPr>
            <w:tcW w:w="71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5"/>
              <w:rPr>
                <w:rFonts w:ascii="Times New Roman"/>
                <w:sz w:val="20"/>
              </w:rPr>
            </w:pPr>
          </w:p>
          <w:p w:rsidR="00917D04" w:rsidRDefault="00917D04" w:rsidP="000D1BA3">
            <w:pPr>
              <w:pStyle w:val="TableParagraph"/>
              <w:spacing w:before="1"/>
              <w:ind w:left="177"/>
              <w:rPr>
                <w:sz w:val="20"/>
              </w:rPr>
            </w:pPr>
            <w:r>
              <w:rPr>
                <w:sz w:val="20"/>
              </w:rPr>
              <w:t>15.1</w:t>
            </w:r>
          </w:p>
        </w:tc>
        <w:tc>
          <w:tcPr>
            <w:tcW w:w="382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sz w:val="19"/>
              </w:rPr>
            </w:pPr>
          </w:p>
          <w:p w:rsidR="00917D04" w:rsidRDefault="00917D04" w:rsidP="000D1BA3">
            <w:pPr>
              <w:pStyle w:val="TableParagraph"/>
              <w:ind w:left="92" w:right="90"/>
              <w:jc w:val="center"/>
              <w:rPr>
                <w:sz w:val="20"/>
              </w:rPr>
            </w:pPr>
            <w:r>
              <w:rPr>
                <w:sz w:val="20"/>
              </w:rPr>
              <w:t>Implementation of guidelines and targets on biodiversity from the National Climate Change Adaptation Plan</w:t>
            </w:r>
          </w:p>
        </w:tc>
        <w:tc>
          <w:tcPr>
            <w:tcW w:w="410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5"/>
              <w:rPr>
                <w:rFonts w:ascii="Times New Roman"/>
                <w:sz w:val="27"/>
              </w:rPr>
            </w:pPr>
          </w:p>
          <w:p w:rsidR="00917D04" w:rsidRDefault="00917D04" w:rsidP="00917D04">
            <w:pPr>
              <w:pStyle w:val="TableParagraph"/>
              <w:numPr>
                <w:ilvl w:val="0"/>
                <w:numId w:val="43"/>
              </w:numPr>
              <w:tabs>
                <w:tab w:val="left" w:pos="261"/>
              </w:tabs>
              <w:ind w:right="195" w:firstLine="0"/>
              <w:rPr>
                <w:sz w:val="20"/>
              </w:rPr>
            </w:pPr>
            <w:r>
              <w:rPr>
                <w:sz w:val="20"/>
              </w:rPr>
              <w:t>Improve scientific knowledge about the vulnerability of biodiversity to climate change and its role in reducing social and economic vulnerabilities.</w:t>
            </w:r>
          </w:p>
          <w:p w:rsidR="00917D04" w:rsidRDefault="00917D04" w:rsidP="00917D04">
            <w:pPr>
              <w:pStyle w:val="TableParagraph"/>
              <w:numPr>
                <w:ilvl w:val="0"/>
                <w:numId w:val="43"/>
              </w:numPr>
              <w:tabs>
                <w:tab w:val="left" w:pos="262"/>
              </w:tabs>
              <w:ind w:right="200" w:firstLine="0"/>
              <w:rPr>
                <w:sz w:val="20"/>
              </w:rPr>
            </w:pPr>
            <w:r>
              <w:rPr>
                <w:sz w:val="20"/>
              </w:rPr>
              <w:t>Implement adaptation measures, including adaptation based on ecosystems.</w:t>
            </w:r>
          </w:p>
        </w:tc>
        <w:tc>
          <w:tcPr>
            <w:tcW w:w="170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29"/>
              </w:rPr>
            </w:pPr>
          </w:p>
          <w:p w:rsidR="00917D04" w:rsidRDefault="00917D04" w:rsidP="000D1BA3">
            <w:pPr>
              <w:pStyle w:val="TableParagraph"/>
              <w:ind w:left="431" w:right="244" w:hanging="166"/>
              <w:rPr>
                <w:sz w:val="20"/>
              </w:rPr>
            </w:pPr>
            <w:r>
              <w:rPr>
                <w:sz w:val="20"/>
              </w:rPr>
              <w:t>DLAA / SMCQ and DECO / SBF</w:t>
            </w:r>
          </w:p>
        </w:tc>
        <w:tc>
          <w:tcPr>
            <w:tcW w:w="1702" w:type="dxa"/>
          </w:tcPr>
          <w:p w:rsidR="00917D04" w:rsidRDefault="00917D04" w:rsidP="000D1BA3">
            <w:pPr>
              <w:pStyle w:val="TableParagraph"/>
              <w:ind w:left="98" w:right="98" w:hanging="3"/>
              <w:jc w:val="center"/>
              <w:rPr>
                <w:sz w:val="20"/>
              </w:rPr>
            </w:pPr>
            <w:r>
              <w:rPr>
                <w:sz w:val="20"/>
              </w:rPr>
              <w:t>Ministries and Sectors related to cities, health, water resources, coastal zones, energy, risk management and disaster, industry and mining, infrastructure, vulnerable groups, agriculture, food security and nutrition</w:t>
            </w:r>
          </w:p>
        </w:tc>
        <w:tc>
          <w:tcPr>
            <w:tcW w:w="961"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5"/>
              <w:rPr>
                <w:rFonts w:ascii="Times New Roman"/>
                <w:sz w:val="20"/>
              </w:rPr>
            </w:pPr>
          </w:p>
          <w:p w:rsidR="00917D04" w:rsidRDefault="00917D04" w:rsidP="000D1BA3">
            <w:pPr>
              <w:pStyle w:val="TableParagraph"/>
              <w:spacing w:before="1"/>
              <w:ind w:left="220" w:right="222"/>
              <w:jc w:val="center"/>
              <w:rPr>
                <w:sz w:val="20"/>
              </w:rPr>
            </w:pPr>
            <w:r>
              <w:rPr>
                <w:sz w:val="20"/>
              </w:rPr>
              <w:t>2020</w:t>
            </w:r>
          </w:p>
        </w:tc>
        <w:tc>
          <w:tcPr>
            <w:tcW w:w="116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6"/>
              <w:rPr>
                <w:rFonts w:ascii="Times New Roman"/>
                <w:sz w:val="28"/>
              </w:rPr>
            </w:pPr>
          </w:p>
          <w:p w:rsidR="00917D04" w:rsidRDefault="008F01D9" w:rsidP="000D1BA3">
            <w:pPr>
              <w:pStyle w:val="TableParagraph"/>
              <w:ind w:left="160" w:right="162" w:firstLine="45"/>
              <w:jc w:val="center"/>
              <w:rPr>
                <w:sz w:val="20"/>
              </w:rPr>
            </w:pPr>
            <w:r>
              <w:rPr>
                <w:sz w:val="20"/>
              </w:rPr>
              <w:t>Government</w:t>
            </w:r>
            <w:r w:rsidR="00917D04">
              <w:rPr>
                <w:sz w:val="20"/>
              </w:rPr>
              <w:t xml:space="preserve"> and civil society.</w:t>
            </w:r>
          </w:p>
        </w:tc>
        <w:tc>
          <w:tcPr>
            <w:tcW w:w="113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5"/>
              <w:rPr>
                <w:rFonts w:ascii="Times New Roman"/>
                <w:sz w:val="20"/>
              </w:rPr>
            </w:pPr>
          </w:p>
          <w:p w:rsidR="00917D04" w:rsidRDefault="00917D04" w:rsidP="000D1BA3">
            <w:pPr>
              <w:pStyle w:val="TableParagraph"/>
              <w:spacing w:before="1"/>
              <w:ind w:left="338"/>
              <w:rPr>
                <w:sz w:val="20"/>
              </w:rPr>
            </w:pPr>
            <w:r>
              <w:rPr>
                <w:sz w:val="20"/>
              </w:rPr>
              <w:t>1, 10</w:t>
            </w:r>
          </w:p>
        </w:tc>
      </w:tr>
    </w:tbl>
    <w:p w:rsidR="00917D04" w:rsidRDefault="00917D04" w:rsidP="00917D04">
      <w:pPr>
        <w:rPr>
          <w:sz w:val="20"/>
        </w:rPr>
        <w:sectPr w:rsidR="00917D04">
          <w:pgSz w:w="16840" w:h="11910" w:orient="landscape"/>
          <w:pgMar w:top="1020" w:right="380" w:bottom="720" w:left="900" w:header="831" w:footer="530" w:gutter="0"/>
          <w:cols w:space="720"/>
        </w:sectPr>
      </w:pPr>
    </w:p>
    <w:p w:rsidR="00917D04" w:rsidRDefault="00917D04" w:rsidP="00917D04">
      <w:pPr>
        <w:pStyle w:val="Corpodetexto"/>
        <w:rPr>
          <w:sz w:val="20"/>
        </w:rPr>
      </w:pPr>
    </w:p>
    <w:p w:rsidR="00917D04" w:rsidRDefault="00917D04" w:rsidP="00917D04">
      <w:pPr>
        <w:pStyle w:val="Corpodetexto"/>
        <w:spacing w:before="6"/>
        <w:rPr>
          <w:sz w:val="15"/>
        </w:rPr>
      </w:pPr>
    </w:p>
    <w:tbl>
      <w:tblPr>
        <w:tblStyle w:val="TableNormal1"/>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5"/>
        <w:gridCol w:w="3829"/>
        <w:gridCol w:w="4109"/>
        <w:gridCol w:w="1704"/>
        <w:gridCol w:w="1702"/>
        <w:gridCol w:w="961"/>
        <w:gridCol w:w="1164"/>
        <w:gridCol w:w="1135"/>
      </w:tblGrid>
      <w:tr w:rsidR="00917D04" w:rsidRPr="00DC7244" w:rsidTr="000D1BA3">
        <w:trPr>
          <w:trHeight w:hRule="exact" w:val="1121"/>
        </w:trPr>
        <w:tc>
          <w:tcPr>
            <w:tcW w:w="15319" w:type="dxa"/>
            <w:gridSpan w:val="8"/>
            <w:shd w:val="clear" w:color="auto" w:fill="D5E2BB"/>
          </w:tcPr>
          <w:p w:rsidR="00917D04" w:rsidRPr="00DC7244" w:rsidRDefault="00917D04" w:rsidP="000D1BA3">
            <w:pPr>
              <w:pStyle w:val="TableParagraph"/>
              <w:spacing w:before="4"/>
              <w:rPr>
                <w:rFonts w:ascii="Times New Roman"/>
                <w:sz w:val="16"/>
              </w:rPr>
            </w:pPr>
          </w:p>
          <w:p w:rsidR="00917D04" w:rsidRPr="00DC7244" w:rsidRDefault="00917D04" w:rsidP="000D1BA3">
            <w:pPr>
              <w:pStyle w:val="TableParagraph"/>
              <w:ind w:left="105" w:right="103"/>
              <w:jc w:val="center"/>
              <w:rPr>
                <w:b/>
                <w:sz w:val="20"/>
              </w:rPr>
            </w:pPr>
            <w:r>
              <w:rPr>
                <w:b/>
                <w:sz w:val="20"/>
                <w:szCs w:val="20"/>
              </w:rPr>
              <w:t xml:space="preserve">Target 15: </w:t>
            </w:r>
            <w:r w:rsidRPr="00DC7244">
              <w:rPr>
                <w:b/>
                <w:sz w:val="20"/>
                <w:szCs w:val="20"/>
              </w:rPr>
              <w:t>By 2020, the resiliency of ecosystems and the contribution of biodiversity to the carbon reserve will have been increased by actions that ensure preservation and regeneration, also by recuperating 15% of degraded ecosystems, prioritizing biomes, water basins and the most devastated eco-regions, contributing to the mitigation and adaptation to climate change and combat to desertification.</w:t>
            </w:r>
          </w:p>
        </w:tc>
      </w:tr>
      <w:tr w:rsidR="00917D04" w:rsidTr="000D1BA3">
        <w:trPr>
          <w:trHeight w:hRule="exact" w:val="744"/>
        </w:trPr>
        <w:tc>
          <w:tcPr>
            <w:tcW w:w="4544" w:type="dxa"/>
            <w:gridSpan w:val="2"/>
            <w:shd w:val="clear" w:color="auto" w:fill="76923B"/>
          </w:tcPr>
          <w:p w:rsidR="00917D04" w:rsidRPr="00DC7244" w:rsidRDefault="00917D04" w:rsidP="000D1BA3">
            <w:pPr>
              <w:pStyle w:val="TableParagraph"/>
              <w:spacing w:before="2"/>
              <w:rPr>
                <w:rFonts w:ascii="Times New Roman"/>
                <w:sz w:val="21"/>
              </w:rPr>
            </w:pPr>
          </w:p>
          <w:p w:rsidR="00917D04" w:rsidRDefault="00917D04" w:rsidP="000D1BA3">
            <w:pPr>
              <w:pStyle w:val="TableParagraph"/>
              <w:ind w:left="2000" w:right="2000"/>
              <w:jc w:val="center"/>
              <w:rPr>
                <w:b/>
                <w:sz w:val="20"/>
              </w:rPr>
            </w:pPr>
            <w:r>
              <w:rPr>
                <w:b/>
                <w:color w:val="FFFFFF"/>
                <w:sz w:val="20"/>
              </w:rPr>
              <w:t>Actions</w:t>
            </w:r>
          </w:p>
        </w:tc>
        <w:tc>
          <w:tcPr>
            <w:tcW w:w="4109"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671" w:right="1673"/>
              <w:jc w:val="center"/>
              <w:rPr>
                <w:b/>
                <w:sz w:val="20"/>
              </w:rPr>
            </w:pPr>
            <w:r>
              <w:rPr>
                <w:b/>
                <w:color w:val="FFFFFF"/>
                <w:sz w:val="20"/>
              </w:rPr>
              <w:t>Goal</w:t>
            </w:r>
          </w:p>
        </w:tc>
        <w:tc>
          <w:tcPr>
            <w:tcW w:w="1704"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306" w:right="309"/>
              <w:jc w:val="center"/>
              <w:rPr>
                <w:b/>
                <w:sz w:val="20"/>
              </w:rPr>
            </w:pPr>
            <w:r>
              <w:rPr>
                <w:b/>
                <w:color w:val="FFFFFF"/>
                <w:sz w:val="20"/>
              </w:rPr>
              <w:t>Entity in Charge</w:t>
            </w:r>
          </w:p>
        </w:tc>
        <w:tc>
          <w:tcPr>
            <w:tcW w:w="1702" w:type="dxa"/>
            <w:shd w:val="clear" w:color="auto" w:fill="76923B"/>
          </w:tcPr>
          <w:p w:rsidR="00917D04" w:rsidRDefault="00917D04" w:rsidP="000D1BA3">
            <w:pPr>
              <w:pStyle w:val="TableParagraph"/>
              <w:spacing w:before="121"/>
              <w:ind w:left="460" w:right="442" w:firstLine="12"/>
              <w:rPr>
                <w:b/>
                <w:sz w:val="20"/>
              </w:rPr>
            </w:pPr>
            <w:r>
              <w:rPr>
                <w:b/>
                <w:color w:val="FFFFFF"/>
                <w:sz w:val="20"/>
              </w:rPr>
              <w:t>Possible partners</w:t>
            </w:r>
          </w:p>
        </w:tc>
        <w:tc>
          <w:tcPr>
            <w:tcW w:w="961"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222" w:right="222"/>
              <w:jc w:val="center"/>
              <w:rPr>
                <w:b/>
                <w:sz w:val="20"/>
              </w:rPr>
            </w:pPr>
            <w:r>
              <w:rPr>
                <w:b/>
                <w:color w:val="FFFFFF"/>
                <w:sz w:val="20"/>
              </w:rPr>
              <w:t>Deadline</w:t>
            </w:r>
          </w:p>
        </w:tc>
        <w:tc>
          <w:tcPr>
            <w:tcW w:w="1164"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355"/>
              <w:rPr>
                <w:b/>
                <w:sz w:val="20"/>
              </w:rPr>
            </w:pPr>
            <w:r>
              <w:rPr>
                <w:b/>
                <w:color w:val="FFFFFF"/>
                <w:sz w:val="20"/>
              </w:rPr>
              <w:t>Sector</w:t>
            </w:r>
          </w:p>
        </w:tc>
        <w:tc>
          <w:tcPr>
            <w:tcW w:w="1135" w:type="dxa"/>
            <w:shd w:val="clear" w:color="auto" w:fill="76923B"/>
          </w:tcPr>
          <w:p w:rsidR="00917D04" w:rsidRDefault="00917D04" w:rsidP="000D1BA3">
            <w:pPr>
              <w:pStyle w:val="TableParagraph"/>
              <w:ind w:left="79" w:right="82" w:firstLine="1"/>
              <w:jc w:val="center"/>
              <w:rPr>
                <w:b/>
                <w:sz w:val="20"/>
              </w:rPr>
            </w:pPr>
            <w:r>
              <w:rPr>
                <w:b/>
                <w:color w:val="FFFFFF"/>
                <w:sz w:val="20"/>
              </w:rPr>
              <w:t>Interface with other targets</w:t>
            </w:r>
          </w:p>
        </w:tc>
      </w:tr>
      <w:tr w:rsidR="00917D04" w:rsidTr="000D1BA3">
        <w:trPr>
          <w:trHeight w:hRule="exact" w:val="7120"/>
        </w:trPr>
        <w:tc>
          <w:tcPr>
            <w:tcW w:w="71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5"/>
              <w:rPr>
                <w:rFonts w:ascii="Times New Roman"/>
                <w:sz w:val="18"/>
              </w:rPr>
            </w:pPr>
          </w:p>
          <w:p w:rsidR="00917D04" w:rsidRDefault="00917D04" w:rsidP="000D1BA3">
            <w:pPr>
              <w:pStyle w:val="TableParagraph"/>
              <w:ind w:left="177"/>
              <w:rPr>
                <w:sz w:val="20"/>
              </w:rPr>
            </w:pPr>
            <w:r>
              <w:rPr>
                <w:sz w:val="20"/>
              </w:rPr>
              <w:t>15.2</w:t>
            </w:r>
          </w:p>
        </w:tc>
        <w:tc>
          <w:tcPr>
            <w:tcW w:w="382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sz w:val="17"/>
              </w:rPr>
            </w:pPr>
          </w:p>
          <w:p w:rsidR="00917D04" w:rsidRDefault="00917D04" w:rsidP="000D1BA3">
            <w:pPr>
              <w:pStyle w:val="TableParagraph"/>
              <w:ind w:left="309" w:right="308" w:hanging="1"/>
              <w:jc w:val="center"/>
              <w:rPr>
                <w:sz w:val="20"/>
              </w:rPr>
            </w:pPr>
            <w:r>
              <w:rPr>
                <w:sz w:val="20"/>
              </w:rPr>
              <w:t>Establish a policy and National Plan for the Recovery of Native Vegetation - PLANAVEG</w:t>
            </w:r>
          </w:p>
        </w:tc>
        <w:tc>
          <w:tcPr>
            <w:tcW w:w="4109" w:type="dxa"/>
          </w:tcPr>
          <w:p w:rsidR="00917D04" w:rsidRDefault="00917D04" w:rsidP="00917D04">
            <w:pPr>
              <w:pStyle w:val="TableParagraph"/>
              <w:numPr>
                <w:ilvl w:val="0"/>
                <w:numId w:val="42"/>
              </w:numPr>
              <w:tabs>
                <w:tab w:val="left" w:pos="898"/>
              </w:tabs>
              <w:spacing w:before="119"/>
              <w:ind w:right="65" w:firstLine="46"/>
              <w:jc w:val="both"/>
              <w:rPr>
                <w:sz w:val="20"/>
              </w:rPr>
            </w:pPr>
            <w:r>
              <w:rPr>
                <w:sz w:val="20"/>
              </w:rPr>
              <w:t>Awareness raising: launch a communication movement focused on farmers, agribusiness, urban citizens, opinion and trend setters and decision makers in order to promote awareness on the recovery of native vegetation, its benefits and how to get involved and support this process.</w:t>
            </w:r>
          </w:p>
          <w:p w:rsidR="00917D04" w:rsidRDefault="00917D04" w:rsidP="000D1BA3">
            <w:pPr>
              <w:pStyle w:val="TableParagraph"/>
              <w:spacing w:before="5"/>
              <w:rPr>
                <w:rFonts w:ascii="Times New Roman"/>
                <w:sz w:val="24"/>
              </w:rPr>
            </w:pPr>
          </w:p>
          <w:p w:rsidR="00917D04" w:rsidRDefault="00917D04" w:rsidP="00917D04">
            <w:pPr>
              <w:pStyle w:val="TableParagraph"/>
              <w:numPr>
                <w:ilvl w:val="0"/>
                <w:numId w:val="42"/>
              </w:numPr>
              <w:tabs>
                <w:tab w:val="left" w:pos="351"/>
              </w:tabs>
              <w:ind w:right="63" w:firstLine="0"/>
              <w:jc w:val="both"/>
              <w:rPr>
                <w:sz w:val="20"/>
              </w:rPr>
            </w:pPr>
            <w:r>
              <w:rPr>
                <w:sz w:val="20"/>
              </w:rPr>
              <w:t>Seeds &amp; Seedlings: promote the productive chain of the recovery of native vegetation through increased capacity in vivariums and other structures for the production of native species as well as to rationalize policies to improve the quantity, quality and accessibility of native species seeds and seedlings.</w:t>
            </w:r>
          </w:p>
          <w:p w:rsidR="00917D04" w:rsidRDefault="00917D04" w:rsidP="00917D04">
            <w:pPr>
              <w:pStyle w:val="TableParagraph"/>
              <w:numPr>
                <w:ilvl w:val="0"/>
                <w:numId w:val="42"/>
              </w:numPr>
              <w:tabs>
                <w:tab w:val="left" w:pos="785"/>
              </w:tabs>
              <w:spacing w:before="120"/>
              <w:ind w:right="67" w:hanging="9"/>
              <w:jc w:val="both"/>
              <w:rPr>
                <w:sz w:val="20"/>
              </w:rPr>
            </w:pPr>
            <w:r>
              <w:rPr>
                <w:sz w:val="20"/>
              </w:rPr>
              <w:t>Markets: foster markets from which landowners can generate revenue through marketing wood and non-wood products, protection of watersheds and other services and products generated by the recovery of native vegetation.</w:t>
            </w:r>
          </w:p>
          <w:p w:rsidR="00917D04" w:rsidRDefault="00917D04" w:rsidP="00917D04">
            <w:pPr>
              <w:pStyle w:val="TableParagraph"/>
              <w:numPr>
                <w:ilvl w:val="0"/>
                <w:numId w:val="42"/>
              </w:numPr>
              <w:tabs>
                <w:tab w:val="left" w:pos="785"/>
              </w:tabs>
              <w:spacing w:before="120"/>
              <w:ind w:right="66" w:hanging="9"/>
              <w:jc w:val="both"/>
              <w:rPr>
                <w:sz w:val="20"/>
              </w:rPr>
            </w:pPr>
            <w:r>
              <w:rPr>
                <w:sz w:val="20"/>
              </w:rPr>
              <w:t>Institutions: define the roles and responsibilities among government agencies, business and civil society, and align and integrate existing and new public policies to promote the recovery of native vegetation.</w:t>
            </w:r>
          </w:p>
        </w:tc>
        <w:tc>
          <w:tcPr>
            <w:tcW w:w="170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5"/>
              <w:rPr>
                <w:rFonts w:ascii="Times New Roman"/>
                <w:sz w:val="18"/>
              </w:rPr>
            </w:pPr>
          </w:p>
          <w:p w:rsidR="00917D04" w:rsidRDefault="00917D04" w:rsidP="000D1BA3">
            <w:pPr>
              <w:pStyle w:val="TableParagraph"/>
              <w:ind w:left="306" w:right="306"/>
              <w:jc w:val="center"/>
              <w:rPr>
                <w:sz w:val="20"/>
              </w:rPr>
            </w:pPr>
            <w:r>
              <w:rPr>
                <w:sz w:val="20"/>
              </w:rPr>
              <w:t>DECO / SBF</w:t>
            </w:r>
          </w:p>
        </w:tc>
        <w:tc>
          <w:tcPr>
            <w:tcW w:w="1702"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55"/>
              <w:ind w:left="86" w:right="90" w:firstLine="1"/>
              <w:jc w:val="center"/>
              <w:rPr>
                <w:sz w:val="20"/>
              </w:rPr>
            </w:pPr>
            <w:r>
              <w:rPr>
                <w:sz w:val="20"/>
              </w:rPr>
              <w:t>Government: MAPA, MCTI, Chief of Staff / Special Secretariat for Family Agriculture, MF, MP, ABEMA, ANAMMA.</w:t>
            </w:r>
          </w:p>
          <w:p w:rsidR="00917D04" w:rsidRDefault="00917D04" w:rsidP="000D1BA3">
            <w:pPr>
              <w:pStyle w:val="TableParagraph"/>
              <w:ind w:left="252" w:right="225" w:hanging="29"/>
              <w:jc w:val="both"/>
              <w:rPr>
                <w:sz w:val="20"/>
              </w:rPr>
            </w:pPr>
            <w:r>
              <w:rPr>
                <w:sz w:val="20"/>
              </w:rPr>
              <w:t>Civil society: WRI, IUCN, IIS, PUC-RJ, USP</w:t>
            </w:r>
          </w:p>
        </w:tc>
        <w:tc>
          <w:tcPr>
            <w:tcW w:w="961"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5"/>
              <w:rPr>
                <w:rFonts w:ascii="Times New Roman"/>
                <w:sz w:val="18"/>
              </w:rPr>
            </w:pPr>
          </w:p>
          <w:p w:rsidR="00917D04" w:rsidRDefault="00917D04" w:rsidP="000D1BA3">
            <w:pPr>
              <w:pStyle w:val="TableParagraph"/>
              <w:ind w:left="220" w:right="222"/>
              <w:jc w:val="center"/>
              <w:rPr>
                <w:sz w:val="20"/>
              </w:rPr>
            </w:pPr>
            <w:r>
              <w:rPr>
                <w:sz w:val="20"/>
              </w:rPr>
              <w:t>2016</w:t>
            </w:r>
          </w:p>
        </w:tc>
        <w:tc>
          <w:tcPr>
            <w:tcW w:w="116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sz w:val="17"/>
              </w:rPr>
            </w:pPr>
          </w:p>
          <w:p w:rsidR="00917D04" w:rsidRDefault="008F01D9" w:rsidP="000D1BA3">
            <w:pPr>
              <w:pStyle w:val="TableParagraph"/>
              <w:ind w:left="167" w:right="168" w:firstLine="1"/>
              <w:jc w:val="center"/>
              <w:rPr>
                <w:sz w:val="20"/>
              </w:rPr>
            </w:pPr>
            <w:r>
              <w:rPr>
                <w:sz w:val="20"/>
              </w:rPr>
              <w:t>Government</w:t>
            </w:r>
            <w:r w:rsidR="00917D04">
              <w:rPr>
                <w:sz w:val="20"/>
              </w:rPr>
              <w:t xml:space="preserve"> and civil society.</w:t>
            </w:r>
          </w:p>
        </w:tc>
        <w:tc>
          <w:tcPr>
            <w:tcW w:w="113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5"/>
              <w:rPr>
                <w:rFonts w:ascii="Times New Roman"/>
                <w:sz w:val="18"/>
              </w:rPr>
            </w:pPr>
          </w:p>
          <w:p w:rsidR="00917D04" w:rsidRDefault="00917D04" w:rsidP="000D1BA3">
            <w:pPr>
              <w:pStyle w:val="TableParagraph"/>
              <w:ind w:left="263"/>
              <w:rPr>
                <w:sz w:val="20"/>
              </w:rPr>
            </w:pPr>
            <w:r>
              <w:rPr>
                <w:sz w:val="20"/>
              </w:rPr>
              <w:t>11, 14</w:t>
            </w:r>
          </w:p>
        </w:tc>
      </w:tr>
    </w:tbl>
    <w:p w:rsidR="00917D04" w:rsidRDefault="00917D04" w:rsidP="00917D04">
      <w:pPr>
        <w:rPr>
          <w:sz w:val="20"/>
        </w:rPr>
        <w:sectPr w:rsidR="00917D04">
          <w:pgSz w:w="16840" w:h="11910" w:orient="landscape"/>
          <w:pgMar w:top="1020" w:right="380" w:bottom="720" w:left="900" w:header="831" w:footer="530" w:gutter="0"/>
          <w:cols w:space="720"/>
        </w:sectPr>
      </w:pPr>
    </w:p>
    <w:p w:rsidR="00917D04" w:rsidRDefault="00917D04" w:rsidP="00917D04">
      <w:pPr>
        <w:pStyle w:val="Corpodetexto"/>
        <w:rPr>
          <w:sz w:val="20"/>
        </w:rPr>
      </w:pPr>
    </w:p>
    <w:p w:rsidR="00917D04" w:rsidRDefault="00917D04" w:rsidP="00917D04">
      <w:pPr>
        <w:pStyle w:val="Corpodetexto"/>
        <w:spacing w:before="6"/>
        <w:rPr>
          <w:sz w:val="15"/>
        </w:rPr>
      </w:pPr>
    </w:p>
    <w:tbl>
      <w:tblPr>
        <w:tblStyle w:val="TableNormal1"/>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5"/>
        <w:gridCol w:w="3829"/>
        <w:gridCol w:w="4109"/>
        <w:gridCol w:w="1704"/>
        <w:gridCol w:w="1702"/>
        <w:gridCol w:w="961"/>
        <w:gridCol w:w="1164"/>
        <w:gridCol w:w="1135"/>
      </w:tblGrid>
      <w:tr w:rsidR="00917D04" w:rsidRPr="00DC7244" w:rsidTr="000D1BA3">
        <w:trPr>
          <w:trHeight w:hRule="exact" w:val="1121"/>
        </w:trPr>
        <w:tc>
          <w:tcPr>
            <w:tcW w:w="15319" w:type="dxa"/>
            <w:gridSpan w:val="8"/>
            <w:shd w:val="clear" w:color="auto" w:fill="D5E2BB"/>
          </w:tcPr>
          <w:p w:rsidR="00917D04" w:rsidRPr="00DC7244" w:rsidRDefault="00917D04" w:rsidP="000D1BA3">
            <w:pPr>
              <w:pStyle w:val="TableParagraph"/>
              <w:spacing w:before="4"/>
              <w:rPr>
                <w:rFonts w:ascii="Times New Roman"/>
                <w:sz w:val="16"/>
              </w:rPr>
            </w:pPr>
          </w:p>
          <w:p w:rsidR="00917D04" w:rsidRPr="00DC7244" w:rsidRDefault="00917D04" w:rsidP="000D1BA3">
            <w:pPr>
              <w:pStyle w:val="TableParagraph"/>
              <w:ind w:left="105" w:right="103"/>
              <w:jc w:val="center"/>
              <w:rPr>
                <w:b/>
                <w:sz w:val="20"/>
              </w:rPr>
            </w:pPr>
            <w:r>
              <w:rPr>
                <w:b/>
                <w:sz w:val="20"/>
                <w:szCs w:val="20"/>
              </w:rPr>
              <w:t xml:space="preserve">Target 15: </w:t>
            </w:r>
            <w:r w:rsidRPr="00DC7244">
              <w:rPr>
                <w:b/>
                <w:sz w:val="20"/>
                <w:szCs w:val="20"/>
              </w:rPr>
              <w:t>By 2020, the resiliency of ecosystems and the contribution of biodiversity to the carbon reserve will have been increased by actions that ensure preservation and regeneration, also by recuperating 15% of degraded ecosystems, prioritizing biomes, water basins and the most devastated eco-regions, contributing to the mitigation and adaptation to climate change and combat to desertification.</w:t>
            </w:r>
          </w:p>
        </w:tc>
      </w:tr>
      <w:tr w:rsidR="00917D04" w:rsidTr="000D1BA3">
        <w:trPr>
          <w:trHeight w:hRule="exact" w:val="744"/>
        </w:trPr>
        <w:tc>
          <w:tcPr>
            <w:tcW w:w="4544" w:type="dxa"/>
            <w:gridSpan w:val="2"/>
            <w:shd w:val="clear" w:color="auto" w:fill="76923B"/>
          </w:tcPr>
          <w:p w:rsidR="00917D04" w:rsidRPr="00DC7244" w:rsidRDefault="00917D04" w:rsidP="000D1BA3">
            <w:pPr>
              <w:pStyle w:val="TableParagraph"/>
              <w:spacing w:before="2"/>
              <w:rPr>
                <w:rFonts w:ascii="Times New Roman"/>
                <w:sz w:val="21"/>
              </w:rPr>
            </w:pPr>
          </w:p>
          <w:p w:rsidR="00917D04" w:rsidRDefault="00917D04" w:rsidP="000D1BA3">
            <w:pPr>
              <w:pStyle w:val="TableParagraph"/>
              <w:ind w:left="2000" w:right="2000"/>
              <w:jc w:val="center"/>
              <w:rPr>
                <w:b/>
                <w:sz w:val="20"/>
              </w:rPr>
            </w:pPr>
            <w:r>
              <w:rPr>
                <w:b/>
                <w:color w:val="FFFFFF"/>
                <w:sz w:val="20"/>
              </w:rPr>
              <w:t>Actions</w:t>
            </w:r>
          </w:p>
        </w:tc>
        <w:tc>
          <w:tcPr>
            <w:tcW w:w="4109"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671" w:right="1673"/>
              <w:jc w:val="center"/>
              <w:rPr>
                <w:b/>
                <w:sz w:val="20"/>
              </w:rPr>
            </w:pPr>
            <w:r>
              <w:rPr>
                <w:b/>
                <w:color w:val="FFFFFF"/>
                <w:sz w:val="20"/>
              </w:rPr>
              <w:t>Goal</w:t>
            </w:r>
          </w:p>
        </w:tc>
        <w:tc>
          <w:tcPr>
            <w:tcW w:w="1704"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326" w:right="244"/>
              <w:rPr>
                <w:b/>
                <w:sz w:val="20"/>
              </w:rPr>
            </w:pPr>
            <w:r>
              <w:rPr>
                <w:b/>
                <w:color w:val="FFFFFF"/>
                <w:sz w:val="20"/>
              </w:rPr>
              <w:t>Entity in Charge</w:t>
            </w:r>
          </w:p>
        </w:tc>
        <w:tc>
          <w:tcPr>
            <w:tcW w:w="1702" w:type="dxa"/>
            <w:shd w:val="clear" w:color="auto" w:fill="76923B"/>
          </w:tcPr>
          <w:p w:rsidR="00917D04" w:rsidRDefault="00917D04" w:rsidP="000D1BA3">
            <w:pPr>
              <w:pStyle w:val="TableParagraph"/>
              <w:spacing w:before="121"/>
              <w:ind w:left="460" w:right="442" w:firstLine="12"/>
              <w:rPr>
                <w:b/>
                <w:sz w:val="20"/>
              </w:rPr>
            </w:pPr>
            <w:r>
              <w:rPr>
                <w:b/>
                <w:color w:val="FFFFFF"/>
                <w:sz w:val="20"/>
              </w:rPr>
              <w:t>Possible partners</w:t>
            </w:r>
          </w:p>
        </w:tc>
        <w:tc>
          <w:tcPr>
            <w:tcW w:w="961"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242"/>
              <w:rPr>
                <w:b/>
                <w:sz w:val="20"/>
              </w:rPr>
            </w:pPr>
            <w:r>
              <w:rPr>
                <w:b/>
                <w:color w:val="FFFFFF"/>
                <w:sz w:val="20"/>
              </w:rPr>
              <w:t>Deadline</w:t>
            </w:r>
          </w:p>
        </w:tc>
        <w:tc>
          <w:tcPr>
            <w:tcW w:w="1164"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355"/>
              <w:rPr>
                <w:b/>
                <w:sz w:val="20"/>
              </w:rPr>
            </w:pPr>
            <w:r>
              <w:rPr>
                <w:b/>
                <w:color w:val="FFFFFF"/>
                <w:sz w:val="20"/>
              </w:rPr>
              <w:t>Sector</w:t>
            </w:r>
          </w:p>
        </w:tc>
        <w:tc>
          <w:tcPr>
            <w:tcW w:w="1135" w:type="dxa"/>
            <w:shd w:val="clear" w:color="auto" w:fill="76923B"/>
          </w:tcPr>
          <w:p w:rsidR="00917D04" w:rsidRDefault="00917D04" w:rsidP="000D1BA3">
            <w:pPr>
              <w:pStyle w:val="TableParagraph"/>
              <w:ind w:left="79" w:right="82" w:firstLine="1"/>
              <w:jc w:val="center"/>
              <w:rPr>
                <w:b/>
                <w:sz w:val="20"/>
              </w:rPr>
            </w:pPr>
            <w:r>
              <w:rPr>
                <w:b/>
                <w:color w:val="FFFFFF"/>
                <w:sz w:val="20"/>
              </w:rPr>
              <w:t>Interface with other targets</w:t>
            </w:r>
          </w:p>
        </w:tc>
      </w:tr>
      <w:tr w:rsidR="00917D04" w:rsidTr="000D1BA3">
        <w:trPr>
          <w:trHeight w:hRule="exact" w:val="6107"/>
        </w:trPr>
        <w:tc>
          <w:tcPr>
            <w:tcW w:w="715" w:type="dxa"/>
          </w:tcPr>
          <w:p w:rsidR="00917D04" w:rsidRDefault="00917D04" w:rsidP="000D1BA3"/>
        </w:tc>
        <w:tc>
          <w:tcPr>
            <w:tcW w:w="3829" w:type="dxa"/>
          </w:tcPr>
          <w:p w:rsidR="00917D04" w:rsidRDefault="00917D04" w:rsidP="000D1BA3"/>
        </w:tc>
        <w:tc>
          <w:tcPr>
            <w:tcW w:w="4109" w:type="dxa"/>
          </w:tcPr>
          <w:p w:rsidR="00917D04" w:rsidRDefault="00917D04" w:rsidP="00917D04">
            <w:pPr>
              <w:pStyle w:val="TableParagraph"/>
              <w:numPr>
                <w:ilvl w:val="0"/>
                <w:numId w:val="41"/>
              </w:numPr>
              <w:tabs>
                <w:tab w:val="left" w:pos="785"/>
              </w:tabs>
              <w:ind w:right="67" w:hanging="9"/>
              <w:jc w:val="both"/>
              <w:rPr>
                <w:sz w:val="20"/>
              </w:rPr>
            </w:pPr>
            <w:r>
              <w:rPr>
                <w:sz w:val="20"/>
              </w:rPr>
              <w:t>Financial mechanisms: develop innovative financial mechanisms to encourage the recovery of native vegetation, including preferential bank loans, donations, environmental compensation, specific tax exemptions and forestry bonds.</w:t>
            </w:r>
          </w:p>
          <w:p w:rsidR="00917D04" w:rsidRDefault="00917D04" w:rsidP="00917D04">
            <w:pPr>
              <w:pStyle w:val="TableParagraph"/>
              <w:numPr>
                <w:ilvl w:val="0"/>
                <w:numId w:val="41"/>
              </w:numPr>
              <w:tabs>
                <w:tab w:val="left" w:pos="785"/>
              </w:tabs>
              <w:spacing w:before="120"/>
              <w:ind w:right="65" w:hanging="9"/>
              <w:jc w:val="both"/>
              <w:rPr>
                <w:sz w:val="20"/>
              </w:rPr>
            </w:pPr>
            <w:r>
              <w:rPr>
                <w:sz w:val="20"/>
              </w:rPr>
              <w:t>Rural extension: expanding rural extension services (public and private) in order to contribute to the training of landowners, highlighting low cost recovery methods.</w:t>
            </w:r>
          </w:p>
          <w:p w:rsidR="00917D04" w:rsidRDefault="00917D04" w:rsidP="00917D04">
            <w:pPr>
              <w:pStyle w:val="TableParagraph"/>
              <w:numPr>
                <w:ilvl w:val="0"/>
                <w:numId w:val="41"/>
              </w:numPr>
              <w:tabs>
                <w:tab w:val="left" w:pos="588"/>
              </w:tabs>
              <w:spacing w:before="118"/>
              <w:ind w:right="63" w:hanging="2"/>
              <w:jc w:val="both"/>
              <w:rPr>
                <w:sz w:val="20"/>
              </w:rPr>
            </w:pPr>
            <w:r>
              <w:rPr>
                <w:sz w:val="20"/>
              </w:rPr>
              <w:t>Spatial planning and monitoring: implement a national system of spatial planning and monitoring to support decision-making processes for the recovery of native vegetation.</w:t>
            </w:r>
          </w:p>
          <w:p w:rsidR="00917D04" w:rsidRDefault="00917D04" w:rsidP="00917D04">
            <w:pPr>
              <w:pStyle w:val="TableParagraph"/>
              <w:numPr>
                <w:ilvl w:val="0"/>
                <w:numId w:val="41"/>
              </w:numPr>
              <w:tabs>
                <w:tab w:val="left" w:pos="588"/>
              </w:tabs>
              <w:spacing w:before="120"/>
              <w:ind w:right="65" w:hanging="2"/>
              <w:jc w:val="both"/>
              <w:rPr>
                <w:sz w:val="20"/>
              </w:rPr>
            </w:pPr>
            <w:r>
              <w:rPr>
                <w:sz w:val="20"/>
              </w:rPr>
              <w:t xml:space="preserve">Research </w:t>
            </w:r>
            <w:r w:rsidR="009900B8">
              <w:rPr>
                <w:sz w:val="20"/>
              </w:rPr>
              <w:t>and</w:t>
            </w:r>
            <w:r>
              <w:rPr>
                <w:sz w:val="20"/>
              </w:rPr>
              <w:t xml:space="preserve"> development: increase the scale and focus on investment in research development and innovation to reduce costs, improve quality and increase the efficiency of native vegetation recovery, considering environmental, social and economic factors.</w:t>
            </w:r>
          </w:p>
        </w:tc>
        <w:tc>
          <w:tcPr>
            <w:tcW w:w="1704" w:type="dxa"/>
          </w:tcPr>
          <w:p w:rsidR="00917D04" w:rsidRDefault="00917D04" w:rsidP="000D1BA3"/>
        </w:tc>
        <w:tc>
          <w:tcPr>
            <w:tcW w:w="1702" w:type="dxa"/>
          </w:tcPr>
          <w:p w:rsidR="00917D04" w:rsidRDefault="00917D04" w:rsidP="000D1BA3"/>
        </w:tc>
        <w:tc>
          <w:tcPr>
            <w:tcW w:w="961" w:type="dxa"/>
          </w:tcPr>
          <w:p w:rsidR="00917D04" w:rsidRDefault="00917D04" w:rsidP="000D1BA3"/>
        </w:tc>
        <w:tc>
          <w:tcPr>
            <w:tcW w:w="1164" w:type="dxa"/>
          </w:tcPr>
          <w:p w:rsidR="00917D04" w:rsidRDefault="00917D04" w:rsidP="000D1BA3"/>
        </w:tc>
        <w:tc>
          <w:tcPr>
            <w:tcW w:w="1135" w:type="dxa"/>
          </w:tcPr>
          <w:p w:rsidR="00917D04" w:rsidRDefault="00917D04" w:rsidP="000D1BA3"/>
        </w:tc>
      </w:tr>
    </w:tbl>
    <w:p w:rsidR="00917D04" w:rsidRDefault="00917D04" w:rsidP="00917D04">
      <w:pPr>
        <w:sectPr w:rsidR="00917D04">
          <w:pgSz w:w="16840" w:h="11910" w:orient="landscape"/>
          <w:pgMar w:top="1020" w:right="380" w:bottom="720" w:left="900" w:header="831" w:footer="530" w:gutter="0"/>
          <w:cols w:space="720"/>
        </w:sectPr>
      </w:pPr>
    </w:p>
    <w:p w:rsidR="00917D04" w:rsidRDefault="00917D04" w:rsidP="00917D04">
      <w:pPr>
        <w:pStyle w:val="Corpodetexto"/>
        <w:rPr>
          <w:sz w:val="20"/>
        </w:rPr>
      </w:pPr>
    </w:p>
    <w:p w:rsidR="00917D04" w:rsidRDefault="00917D04" w:rsidP="00917D04">
      <w:pPr>
        <w:pStyle w:val="Corpodetexto"/>
        <w:spacing w:before="6"/>
        <w:rPr>
          <w:sz w:val="15"/>
        </w:rPr>
      </w:pPr>
    </w:p>
    <w:tbl>
      <w:tblPr>
        <w:tblStyle w:val="TableNormal1"/>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5"/>
        <w:gridCol w:w="3829"/>
        <w:gridCol w:w="4109"/>
        <w:gridCol w:w="1717"/>
        <w:gridCol w:w="1688"/>
        <w:gridCol w:w="961"/>
        <w:gridCol w:w="1170"/>
        <w:gridCol w:w="1130"/>
      </w:tblGrid>
      <w:tr w:rsidR="00917D04" w:rsidRPr="00DC7244" w:rsidTr="000D1BA3">
        <w:trPr>
          <w:trHeight w:hRule="exact" w:val="1121"/>
        </w:trPr>
        <w:tc>
          <w:tcPr>
            <w:tcW w:w="15319" w:type="dxa"/>
            <w:gridSpan w:val="8"/>
            <w:shd w:val="clear" w:color="auto" w:fill="D5E2BB"/>
          </w:tcPr>
          <w:p w:rsidR="00917D04" w:rsidRDefault="00917D04" w:rsidP="000D1BA3">
            <w:pPr>
              <w:pStyle w:val="TableParagraph"/>
              <w:spacing w:before="4"/>
              <w:rPr>
                <w:rFonts w:ascii="Times New Roman"/>
                <w:sz w:val="16"/>
              </w:rPr>
            </w:pPr>
          </w:p>
          <w:p w:rsidR="00917D04" w:rsidRPr="00DC7244" w:rsidRDefault="00917D04" w:rsidP="000D1BA3">
            <w:pPr>
              <w:pStyle w:val="TableParagraph"/>
              <w:ind w:left="105" w:right="103"/>
              <w:jc w:val="center"/>
              <w:rPr>
                <w:b/>
                <w:sz w:val="20"/>
              </w:rPr>
            </w:pPr>
            <w:r>
              <w:rPr>
                <w:b/>
                <w:sz w:val="20"/>
                <w:szCs w:val="20"/>
              </w:rPr>
              <w:t xml:space="preserve">Target 15: </w:t>
            </w:r>
            <w:r w:rsidRPr="00DC7244">
              <w:rPr>
                <w:b/>
                <w:sz w:val="20"/>
                <w:szCs w:val="20"/>
              </w:rPr>
              <w:t>By 2020, the resiliency of ecosystems and the contribution of biodiversity to the carbon reserve will have been increased by actions that ensure preservation and regeneration, also by recuperating 15% of degraded ecosystems, prioritizing biomes, water basins and the most devastated eco-regions, contributing to the mitigation and adaptation to climate change and combat to desertification.</w:t>
            </w:r>
          </w:p>
        </w:tc>
      </w:tr>
      <w:tr w:rsidR="00917D04" w:rsidTr="000D1BA3">
        <w:trPr>
          <w:trHeight w:hRule="exact" w:val="744"/>
        </w:trPr>
        <w:tc>
          <w:tcPr>
            <w:tcW w:w="4544" w:type="dxa"/>
            <w:gridSpan w:val="2"/>
            <w:shd w:val="clear" w:color="auto" w:fill="76923B"/>
          </w:tcPr>
          <w:p w:rsidR="00917D04" w:rsidRPr="00DC7244" w:rsidRDefault="00917D04" w:rsidP="000D1BA3">
            <w:pPr>
              <w:pStyle w:val="TableParagraph"/>
              <w:spacing w:before="2"/>
              <w:rPr>
                <w:rFonts w:ascii="Times New Roman"/>
                <w:sz w:val="21"/>
              </w:rPr>
            </w:pPr>
          </w:p>
          <w:p w:rsidR="00917D04" w:rsidRDefault="00917D04" w:rsidP="000D1BA3">
            <w:pPr>
              <w:pStyle w:val="TableParagraph"/>
              <w:ind w:left="2000" w:right="2000"/>
              <w:jc w:val="center"/>
              <w:rPr>
                <w:b/>
                <w:sz w:val="20"/>
              </w:rPr>
            </w:pPr>
            <w:r>
              <w:rPr>
                <w:b/>
                <w:color w:val="FFFFFF"/>
                <w:sz w:val="20"/>
              </w:rPr>
              <w:t>Actions</w:t>
            </w:r>
          </w:p>
        </w:tc>
        <w:tc>
          <w:tcPr>
            <w:tcW w:w="4109"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671" w:right="1673"/>
              <w:jc w:val="center"/>
              <w:rPr>
                <w:b/>
                <w:sz w:val="20"/>
              </w:rPr>
            </w:pPr>
            <w:r>
              <w:rPr>
                <w:b/>
                <w:color w:val="FFFFFF"/>
                <w:sz w:val="20"/>
              </w:rPr>
              <w:t>Goal</w:t>
            </w:r>
          </w:p>
        </w:tc>
        <w:tc>
          <w:tcPr>
            <w:tcW w:w="1717"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32" w:right="148"/>
              <w:jc w:val="center"/>
              <w:rPr>
                <w:b/>
                <w:sz w:val="20"/>
              </w:rPr>
            </w:pPr>
            <w:r>
              <w:rPr>
                <w:b/>
                <w:color w:val="FFFFFF"/>
                <w:sz w:val="20"/>
              </w:rPr>
              <w:t>Entity in Charge</w:t>
            </w:r>
          </w:p>
        </w:tc>
        <w:tc>
          <w:tcPr>
            <w:tcW w:w="1688" w:type="dxa"/>
            <w:shd w:val="clear" w:color="auto" w:fill="76923B"/>
          </w:tcPr>
          <w:p w:rsidR="00917D04" w:rsidRDefault="00917D04" w:rsidP="000D1BA3">
            <w:pPr>
              <w:pStyle w:val="TableParagraph"/>
              <w:spacing w:before="121"/>
              <w:ind w:left="447" w:right="442" w:firstLine="12"/>
              <w:rPr>
                <w:b/>
                <w:sz w:val="20"/>
              </w:rPr>
            </w:pPr>
            <w:r>
              <w:rPr>
                <w:b/>
                <w:color w:val="FFFFFF"/>
                <w:sz w:val="20"/>
              </w:rPr>
              <w:t>Possible partners</w:t>
            </w:r>
          </w:p>
        </w:tc>
        <w:tc>
          <w:tcPr>
            <w:tcW w:w="961"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222" w:right="222"/>
              <w:jc w:val="center"/>
              <w:rPr>
                <w:b/>
                <w:sz w:val="20"/>
              </w:rPr>
            </w:pPr>
            <w:r>
              <w:rPr>
                <w:b/>
                <w:color w:val="FFFFFF"/>
                <w:sz w:val="20"/>
              </w:rPr>
              <w:t>Deadline</w:t>
            </w:r>
          </w:p>
        </w:tc>
        <w:tc>
          <w:tcPr>
            <w:tcW w:w="1170"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203" w:right="208"/>
              <w:jc w:val="center"/>
              <w:rPr>
                <w:b/>
                <w:sz w:val="20"/>
              </w:rPr>
            </w:pPr>
            <w:r>
              <w:rPr>
                <w:b/>
                <w:color w:val="FFFFFF"/>
                <w:sz w:val="20"/>
              </w:rPr>
              <w:t>Sector</w:t>
            </w:r>
          </w:p>
        </w:tc>
        <w:tc>
          <w:tcPr>
            <w:tcW w:w="1129" w:type="dxa"/>
            <w:shd w:val="clear" w:color="auto" w:fill="76923B"/>
          </w:tcPr>
          <w:p w:rsidR="00917D04" w:rsidRDefault="00917D04" w:rsidP="000D1BA3">
            <w:pPr>
              <w:pStyle w:val="TableParagraph"/>
              <w:ind w:left="73" w:right="82" w:firstLine="1"/>
              <w:jc w:val="center"/>
              <w:rPr>
                <w:b/>
                <w:sz w:val="20"/>
              </w:rPr>
            </w:pPr>
            <w:r>
              <w:rPr>
                <w:b/>
                <w:color w:val="FFFFFF"/>
                <w:sz w:val="20"/>
              </w:rPr>
              <w:t>Interface with other targets</w:t>
            </w:r>
          </w:p>
        </w:tc>
      </w:tr>
      <w:tr w:rsidR="00917D04" w:rsidTr="000D1BA3">
        <w:trPr>
          <w:trHeight w:hRule="exact" w:val="1685"/>
        </w:trPr>
        <w:tc>
          <w:tcPr>
            <w:tcW w:w="71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rPr>
            </w:pPr>
          </w:p>
          <w:p w:rsidR="00917D04" w:rsidRDefault="00917D04" w:rsidP="000D1BA3">
            <w:pPr>
              <w:pStyle w:val="TableParagraph"/>
              <w:ind w:left="177"/>
              <w:rPr>
                <w:sz w:val="20"/>
              </w:rPr>
            </w:pPr>
            <w:r>
              <w:rPr>
                <w:sz w:val="20"/>
              </w:rPr>
              <w:t>15.3</w:t>
            </w:r>
          </w:p>
        </w:tc>
        <w:tc>
          <w:tcPr>
            <w:tcW w:w="382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32"/>
              <w:ind w:left="525" w:hanging="226"/>
              <w:rPr>
                <w:sz w:val="20"/>
              </w:rPr>
            </w:pPr>
            <w:r>
              <w:rPr>
                <w:sz w:val="20"/>
              </w:rPr>
              <w:t>Promoting sustainable landscapes in the Amazon (GEF Landscapes)</w:t>
            </w:r>
          </w:p>
        </w:tc>
        <w:tc>
          <w:tcPr>
            <w:tcW w:w="4109" w:type="dxa"/>
          </w:tcPr>
          <w:p w:rsidR="00917D04" w:rsidRDefault="00917D04" w:rsidP="000D1BA3">
            <w:pPr>
              <w:pStyle w:val="TableParagraph"/>
              <w:rPr>
                <w:rFonts w:ascii="Times New Roman"/>
                <w:sz w:val="20"/>
              </w:rPr>
            </w:pPr>
          </w:p>
          <w:p w:rsidR="00917D04" w:rsidRDefault="00917D04" w:rsidP="000D1BA3">
            <w:pPr>
              <w:pStyle w:val="TableParagraph"/>
              <w:spacing w:before="120"/>
              <w:ind w:left="64" w:right="37"/>
              <w:rPr>
                <w:sz w:val="20"/>
              </w:rPr>
            </w:pPr>
            <w:r>
              <w:rPr>
                <w:sz w:val="20"/>
              </w:rPr>
              <w:t>Implement policies to promote sustainable land use and recovery of native vegetation in the Amazon, promoting connectivity.</w:t>
            </w:r>
          </w:p>
        </w:tc>
        <w:tc>
          <w:tcPr>
            <w:tcW w:w="1717"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rPr>
            </w:pPr>
          </w:p>
          <w:p w:rsidR="00917D04" w:rsidRDefault="00917D04" w:rsidP="000D1BA3">
            <w:pPr>
              <w:pStyle w:val="TableParagraph"/>
              <w:ind w:left="158" w:right="148"/>
              <w:jc w:val="center"/>
              <w:rPr>
                <w:sz w:val="20"/>
              </w:rPr>
            </w:pPr>
            <w:r>
              <w:rPr>
                <w:sz w:val="20"/>
              </w:rPr>
              <w:t>DECO and DAP / SBF</w:t>
            </w:r>
          </w:p>
        </w:tc>
        <w:tc>
          <w:tcPr>
            <w:tcW w:w="1688" w:type="dxa"/>
          </w:tcPr>
          <w:p w:rsidR="00917D04" w:rsidRPr="000D1BA3" w:rsidRDefault="00917D04" w:rsidP="000D1BA3">
            <w:pPr>
              <w:pStyle w:val="TableParagraph"/>
              <w:rPr>
                <w:rFonts w:ascii="Times New Roman"/>
                <w:sz w:val="20"/>
                <w:lang w:val="es-ES"/>
              </w:rPr>
            </w:pPr>
          </w:p>
          <w:p w:rsidR="00917D04" w:rsidRPr="000D1BA3" w:rsidRDefault="00917D04" w:rsidP="000D1BA3">
            <w:pPr>
              <w:pStyle w:val="TableParagraph"/>
              <w:spacing w:before="10"/>
              <w:rPr>
                <w:rFonts w:ascii="Times New Roman"/>
                <w:sz w:val="20"/>
                <w:lang w:val="es-ES"/>
              </w:rPr>
            </w:pPr>
          </w:p>
          <w:p w:rsidR="00917D04" w:rsidRPr="000D1BA3" w:rsidRDefault="00917D04" w:rsidP="000D1BA3">
            <w:pPr>
              <w:pStyle w:val="TableParagraph"/>
              <w:ind w:left="183" w:right="166" w:hanging="3"/>
              <w:jc w:val="center"/>
              <w:rPr>
                <w:sz w:val="20"/>
                <w:lang w:val="es-ES"/>
              </w:rPr>
            </w:pPr>
            <w:r w:rsidRPr="000D1BA3">
              <w:rPr>
                <w:sz w:val="20"/>
                <w:lang w:val="es-ES"/>
              </w:rPr>
              <w:t>DPCD / SMCQ, ICMBio, OEMAs.</w:t>
            </w:r>
          </w:p>
          <w:p w:rsidR="00917D04" w:rsidRPr="000D1BA3" w:rsidRDefault="00917D04" w:rsidP="000D1BA3">
            <w:pPr>
              <w:pStyle w:val="TableParagraph"/>
              <w:ind w:left="52" w:right="38"/>
              <w:jc w:val="center"/>
              <w:rPr>
                <w:sz w:val="20"/>
                <w:lang w:val="es-ES"/>
              </w:rPr>
            </w:pPr>
            <w:r w:rsidRPr="000D1BA3">
              <w:rPr>
                <w:sz w:val="20"/>
                <w:lang w:val="es-ES"/>
              </w:rPr>
              <w:t>Colombia and Peru</w:t>
            </w:r>
          </w:p>
        </w:tc>
        <w:tc>
          <w:tcPr>
            <w:tcW w:w="961" w:type="dxa"/>
          </w:tcPr>
          <w:p w:rsidR="00917D04" w:rsidRPr="000D1BA3" w:rsidRDefault="00917D04" w:rsidP="000D1BA3">
            <w:pPr>
              <w:pStyle w:val="TableParagraph"/>
              <w:rPr>
                <w:rFonts w:ascii="Times New Roman"/>
                <w:sz w:val="20"/>
                <w:lang w:val="es-ES"/>
              </w:rPr>
            </w:pPr>
          </w:p>
          <w:p w:rsidR="00917D04" w:rsidRPr="000D1BA3" w:rsidRDefault="00917D04" w:rsidP="000D1BA3">
            <w:pPr>
              <w:pStyle w:val="TableParagraph"/>
              <w:rPr>
                <w:rFonts w:ascii="Times New Roman"/>
                <w:sz w:val="20"/>
                <w:lang w:val="es-ES"/>
              </w:rPr>
            </w:pPr>
          </w:p>
          <w:p w:rsidR="00917D04" w:rsidRDefault="00917D04" w:rsidP="000D1BA3">
            <w:pPr>
              <w:pStyle w:val="TableParagraph"/>
              <w:spacing w:before="132"/>
              <w:ind w:left="202"/>
              <w:rPr>
                <w:sz w:val="20"/>
              </w:rPr>
            </w:pPr>
            <w:r>
              <w:rPr>
                <w:sz w:val="20"/>
              </w:rPr>
              <w:t>2016 to</w:t>
            </w:r>
          </w:p>
          <w:p w:rsidR="00917D04" w:rsidRDefault="00917D04" w:rsidP="000D1BA3">
            <w:pPr>
              <w:pStyle w:val="TableParagraph"/>
              <w:ind w:left="271"/>
              <w:rPr>
                <w:sz w:val="20"/>
              </w:rPr>
            </w:pPr>
            <w:r>
              <w:rPr>
                <w:sz w:val="20"/>
              </w:rPr>
              <w:t>2021</w:t>
            </w:r>
          </w:p>
        </w:tc>
        <w:tc>
          <w:tcPr>
            <w:tcW w:w="117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32"/>
              <w:ind w:left="268" w:right="149" w:hanging="92"/>
              <w:rPr>
                <w:sz w:val="20"/>
              </w:rPr>
            </w:pPr>
            <w:r>
              <w:rPr>
                <w:sz w:val="20"/>
              </w:rPr>
              <w:t>government, states</w:t>
            </w:r>
          </w:p>
        </w:tc>
        <w:tc>
          <w:tcPr>
            <w:tcW w:w="112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rPr>
            </w:pPr>
          </w:p>
          <w:p w:rsidR="00917D04" w:rsidRDefault="00917D04" w:rsidP="000D1BA3">
            <w:pPr>
              <w:pStyle w:val="TableParagraph"/>
              <w:ind w:left="145" w:right="142"/>
              <w:jc w:val="center"/>
              <w:rPr>
                <w:sz w:val="20"/>
              </w:rPr>
            </w:pPr>
            <w:r>
              <w:rPr>
                <w:sz w:val="20"/>
              </w:rPr>
              <w:t>11, 14</w:t>
            </w:r>
          </w:p>
        </w:tc>
      </w:tr>
      <w:tr w:rsidR="00917D04" w:rsidTr="000D1BA3">
        <w:trPr>
          <w:trHeight w:hRule="exact" w:val="1968"/>
        </w:trPr>
        <w:tc>
          <w:tcPr>
            <w:tcW w:w="71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66"/>
              <w:ind w:left="177"/>
              <w:rPr>
                <w:sz w:val="20"/>
              </w:rPr>
            </w:pPr>
            <w:r>
              <w:rPr>
                <w:sz w:val="20"/>
              </w:rPr>
              <w:t>15.4</w:t>
            </w:r>
          </w:p>
        </w:tc>
        <w:tc>
          <w:tcPr>
            <w:tcW w:w="382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51"/>
              <w:ind w:left="89" w:right="90"/>
              <w:jc w:val="center"/>
              <w:rPr>
                <w:sz w:val="20"/>
              </w:rPr>
            </w:pPr>
            <w:r>
              <w:rPr>
                <w:sz w:val="20"/>
              </w:rPr>
              <w:t>Promote the restoration of native vegetation in the Caatinga, Pantanal and Pampa (GEF Land Project)</w:t>
            </w:r>
          </w:p>
        </w:tc>
        <w:tc>
          <w:tcPr>
            <w:tcW w:w="4109" w:type="dxa"/>
          </w:tcPr>
          <w:p w:rsidR="00917D04" w:rsidRDefault="00917D04" w:rsidP="000D1BA3">
            <w:pPr>
              <w:pStyle w:val="TableParagraph"/>
              <w:spacing w:before="4"/>
              <w:rPr>
                <w:rFonts w:ascii="Times New Roman"/>
                <w:sz w:val="21"/>
              </w:rPr>
            </w:pPr>
          </w:p>
          <w:p w:rsidR="00917D04" w:rsidRDefault="00917D04" w:rsidP="00917D04">
            <w:pPr>
              <w:pStyle w:val="TableParagraph"/>
              <w:numPr>
                <w:ilvl w:val="0"/>
                <w:numId w:val="40"/>
              </w:numPr>
              <w:tabs>
                <w:tab w:val="left" w:pos="262"/>
              </w:tabs>
              <w:spacing w:before="1"/>
              <w:ind w:right="520" w:firstLine="0"/>
              <w:rPr>
                <w:sz w:val="20"/>
              </w:rPr>
            </w:pPr>
            <w:r>
              <w:rPr>
                <w:color w:val="202020"/>
                <w:sz w:val="20"/>
              </w:rPr>
              <w:t>Develop tools and guidelines for the restoration of native vegetation.</w:t>
            </w:r>
          </w:p>
          <w:p w:rsidR="00917D04" w:rsidRDefault="00917D04" w:rsidP="00917D04">
            <w:pPr>
              <w:pStyle w:val="TableParagraph"/>
              <w:numPr>
                <w:ilvl w:val="0"/>
                <w:numId w:val="40"/>
              </w:numPr>
              <w:tabs>
                <w:tab w:val="left" w:pos="261"/>
              </w:tabs>
              <w:ind w:right="188" w:firstLine="0"/>
              <w:rPr>
                <w:sz w:val="20"/>
              </w:rPr>
            </w:pPr>
            <w:r>
              <w:rPr>
                <w:color w:val="202020"/>
                <w:sz w:val="20"/>
              </w:rPr>
              <w:t>Implement restoration in selected areas in order to increase carbon stocks and promote connectivity.</w:t>
            </w:r>
          </w:p>
        </w:tc>
        <w:tc>
          <w:tcPr>
            <w:tcW w:w="1717"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66"/>
              <w:ind w:left="156" w:right="148"/>
              <w:jc w:val="center"/>
              <w:rPr>
                <w:sz w:val="20"/>
              </w:rPr>
            </w:pPr>
            <w:r>
              <w:rPr>
                <w:sz w:val="20"/>
              </w:rPr>
              <w:t>DECO / SBF</w:t>
            </w:r>
          </w:p>
        </w:tc>
        <w:tc>
          <w:tcPr>
            <w:tcW w:w="1688"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51"/>
              <w:ind w:left="183"/>
              <w:rPr>
                <w:sz w:val="20"/>
              </w:rPr>
            </w:pPr>
            <w:r>
              <w:rPr>
                <w:sz w:val="20"/>
              </w:rPr>
              <w:t>ICMBio, OEMAs,</w:t>
            </w:r>
          </w:p>
          <w:p w:rsidR="00917D04" w:rsidRDefault="00917D04" w:rsidP="000D1BA3">
            <w:pPr>
              <w:pStyle w:val="TableParagraph"/>
              <w:ind w:left="490" w:right="224" w:hanging="233"/>
              <w:rPr>
                <w:sz w:val="20"/>
              </w:rPr>
            </w:pPr>
            <w:r>
              <w:rPr>
                <w:sz w:val="20"/>
              </w:rPr>
              <w:t>Research institutions</w:t>
            </w:r>
          </w:p>
        </w:tc>
        <w:tc>
          <w:tcPr>
            <w:tcW w:w="961"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9"/>
              <w:rPr>
                <w:rFonts w:ascii="Times New Roman"/>
                <w:sz w:val="23"/>
              </w:rPr>
            </w:pPr>
          </w:p>
          <w:p w:rsidR="00917D04" w:rsidRDefault="00917D04" w:rsidP="000D1BA3">
            <w:pPr>
              <w:pStyle w:val="TableParagraph"/>
              <w:ind w:left="202"/>
              <w:rPr>
                <w:sz w:val="20"/>
              </w:rPr>
            </w:pPr>
            <w:r>
              <w:rPr>
                <w:sz w:val="20"/>
              </w:rPr>
              <w:t>2017 to</w:t>
            </w:r>
          </w:p>
          <w:p w:rsidR="00917D04" w:rsidRDefault="00917D04" w:rsidP="000D1BA3">
            <w:pPr>
              <w:pStyle w:val="TableParagraph"/>
              <w:ind w:left="271"/>
              <w:rPr>
                <w:sz w:val="20"/>
              </w:rPr>
            </w:pPr>
            <w:r>
              <w:rPr>
                <w:sz w:val="20"/>
              </w:rPr>
              <w:t>2021</w:t>
            </w:r>
          </w:p>
        </w:tc>
        <w:tc>
          <w:tcPr>
            <w:tcW w:w="117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51"/>
              <w:ind w:left="191" w:right="187" w:firstLine="31"/>
              <w:jc w:val="both"/>
              <w:rPr>
                <w:sz w:val="20"/>
              </w:rPr>
            </w:pPr>
            <w:r>
              <w:rPr>
                <w:sz w:val="20"/>
              </w:rPr>
              <w:t>government, states, academia</w:t>
            </w:r>
          </w:p>
        </w:tc>
        <w:tc>
          <w:tcPr>
            <w:tcW w:w="112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66"/>
              <w:ind w:left="145" w:right="142"/>
              <w:jc w:val="center"/>
              <w:rPr>
                <w:sz w:val="20"/>
              </w:rPr>
            </w:pPr>
            <w:r>
              <w:rPr>
                <w:sz w:val="20"/>
              </w:rPr>
              <w:t>1, 11 and 14</w:t>
            </w:r>
          </w:p>
        </w:tc>
      </w:tr>
      <w:tr w:rsidR="00917D04" w:rsidTr="000D1BA3">
        <w:trPr>
          <w:trHeight w:hRule="exact" w:val="1709"/>
        </w:trPr>
        <w:tc>
          <w:tcPr>
            <w:tcW w:w="71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
              <w:rPr>
                <w:rFonts w:ascii="Times New Roman"/>
                <w:sz w:val="23"/>
              </w:rPr>
            </w:pPr>
          </w:p>
          <w:p w:rsidR="00917D04" w:rsidRDefault="00917D04" w:rsidP="000D1BA3">
            <w:pPr>
              <w:pStyle w:val="TableParagraph"/>
              <w:spacing w:before="1"/>
              <w:ind w:left="177"/>
              <w:rPr>
                <w:sz w:val="20"/>
              </w:rPr>
            </w:pPr>
            <w:r>
              <w:rPr>
                <w:sz w:val="20"/>
              </w:rPr>
              <w:t>15.5</w:t>
            </w:r>
          </w:p>
        </w:tc>
        <w:tc>
          <w:tcPr>
            <w:tcW w:w="382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44"/>
              <w:ind w:left="607" w:hanging="84"/>
              <w:rPr>
                <w:sz w:val="20"/>
              </w:rPr>
            </w:pPr>
            <w:r>
              <w:rPr>
                <w:sz w:val="20"/>
              </w:rPr>
              <w:t>Implementation of the Environmental Adjustment Programs - PRAs</w:t>
            </w:r>
          </w:p>
        </w:tc>
        <w:tc>
          <w:tcPr>
            <w:tcW w:w="4109" w:type="dxa"/>
          </w:tcPr>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21"/>
              </w:rPr>
            </w:pPr>
          </w:p>
          <w:p w:rsidR="00917D04" w:rsidRDefault="00917D04" w:rsidP="000D1BA3">
            <w:pPr>
              <w:pStyle w:val="TableParagraph"/>
              <w:ind w:left="64" w:right="37"/>
              <w:rPr>
                <w:sz w:val="20"/>
              </w:rPr>
            </w:pPr>
            <w:r>
              <w:rPr>
                <w:sz w:val="20"/>
              </w:rPr>
              <w:t>Promote environmental regularization of rural properties and consequent conservation / restoration of PPAs and RLs.</w:t>
            </w:r>
          </w:p>
        </w:tc>
        <w:tc>
          <w:tcPr>
            <w:tcW w:w="1717"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
              <w:rPr>
                <w:rFonts w:ascii="Times New Roman"/>
                <w:sz w:val="23"/>
              </w:rPr>
            </w:pPr>
          </w:p>
          <w:p w:rsidR="00917D04" w:rsidRDefault="00917D04" w:rsidP="000D1BA3">
            <w:pPr>
              <w:pStyle w:val="TableParagraph"/>
              <w:spacing w:before="1"/>
              <w:ind w:left="133" w:right="148"/>
              <w:jc w:val="center"/>
              <w:rPr>
                <w:sz w:val="20"/>
              </w:rPr>
            </w:pPr>
            <w:r>
              <w:rPr>
                <w:sz w:val="20"/>
              </w:rPr>
              <w:t>SFB and OEMAs</w:t>
            </w:r>
          </w:p>
        </w:tc>
        <w:tc>
          <w:tcPr>
            <w:tcW w:w="1688"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
              <w:rPr>
                <w:rFonts w:ascii="Times New Roman"/>
                <w:sz w:val="23"/>
              </w:rPr>
            </w:pPr>
          </w:p>
          <w:p w:rsidR="00917D04" w:rsidRDefault="00917D04" w:rsidP="000D1BA3">
            <w:pPr>
              <w:pStyle w:val="TableParagraph"/>
              <w:spacing w:before="1"/>
              <w:ind w:left="416"/>
              <w:rPr>
                <w:sz w:val="20"/>
              </w:rPr>
            </w:pPr>
            <w:r>
              <w:rPr>
                <w:sz w:val="20"/>
              </w:rPr>
              <w:t>DECO / SBF</w:t>
            </w:r>
          </w:p>
        </w:tc>
        <w:tc>
          <w:tcPr>
            <w:tcW w:w="961"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
              <w:rPr>
                <w:rFonts w:ascii="Times New Roman"/>
                <w:sz w:val="23"/>
              </w:rPr>
            </w:pPr>
          </w:p>
          <w:p w:rsidR="00917D04" w:rsidRDefault="00917D04" w:rsidP="000D1BA3">
            <w:pPr>
              <w:pStyle w:val="TableParagraph"/>
              <w:spacing w:before="1"/>
              <w:ind w:left="220" w:right="222"/>
              <w:jc w:val="center"/>
              <w:rPr>
                <w:sz w:val="20"/>
              </w:rPr>
            </w:pPr>
            <w:r>
              <w:rPr>
                <w:sz w:val="20"/>
              </w:rPr>
              <w:t>2016</w:t>
            </w:r>
          </w:p>
        </w:tc>
        <w:tc>
          <w:tcPr>
            <w:tcW w:w="117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44"/>
              <w:ind w:left="261" w:right="149" w:hanging="44"/>
              <w:rPr>
                <w:sz w:val="20"/>
              </w:rPr>
            </w:pPr>
            <w:r>
              <w:rPr>
                <w:sz w:val="20"/>
              </w:rPr>
              <w:t>government, states</w:t>
            </w:r>
          </w:p>
        </w:tc>
        <w:tc>
          <w:tcPr>
            <w:tcW w:w="112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
              <w:rPr>
                <w:rFonts w:ascii="Times New Roman"/>
                <w:sz w:val="23"/>
              </w:rPr>
            </w:pPr>
          </w:p>
          <w:p w:rsidR="00917D04" w:rsidRDefault="00917D04" w:rsidP="000D1BA3">
            <w:pPr>
              <w:pStyle w:val="TableParagraph"/>
              <w:spacing w:before="1"/>
              <w:ind w:left="134" w:right="142"/>
              <w:jc w:val="center"/>
              <w:rPr>
                <w:sz w:val="20"/>
              </w:rPr>
            </w:pPr>
            <w:r>
              <w:rPr>
                <w:sz w:val="20"/>
              </w:rPr>
              <w:t>11, 14</w:t>
            </w:r>
          </w:p>
        </w:tc>
      </w:tr>
      <w:tr w:rsidR="00917D04" w:rsidTr="000D1BA3">
        <w:trPr>
          <w:trHeight w:hRule="exact" w:val="1525"/>
        </w:trPr>
        <w:tc>
          <w:tcPr>
            <w:tcW w:w="71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76"/>
              <w:ind w:left="177"/>
              <w:rPr>
                <w:sz w:val="20"/>
              </w:rPr>
            </w:pPr>
            <w:r>
              <w:rPr>
                <w:sz w:val="20"/>
              </w:rPr>
              <w:t>15.6</w:t>
            </w:r>
          </w:p>
        </w:tc>
        <w:tc>
          <w:tcPr>
            <w:tcW w:w="3829" w:type="dxa"/>
          </w:tcPr>
          <w:p w:rsidR="00917D04" w:rsidRDefault="00917D04" w:rsidP="000D1BA3">
            <w:pPr>
              <w:pStyle w:val="TableParagraph"/>
              <w:rPr>
                <w:rFonts w:ascii="Times New Roman"/>
                <w:sz w:val="20"/>
              </w:rPr>
            </w:pPr>
          </w:p>
          <w:p w:rsidR="00917D04" w:rsidRDefault="00917D04" w:rsidP="000D1BA3">
            <w:pPr>
              <w:pStyle w:val="TableParagraph"/>
              <w:spacing w:before="161"/>
              <w:ind w:left="72" w:right="68"/>
              <w:jc w:val="center"/>
              <w:rPr>
                <w:sz w:val="20"/>
              </w:rPr>
            </w:pPr>
            <w:r>
              <w:rPr>
                <w:sz w:val="20"/>
              </w:rPr>
              <w:t>Improvements of the regulation on production, trade and use of  forestry seedlings along with native and exotic plants</w:t>
            </w:r>
          </w:p>
        </w:tc>
        <w:tc>
          <w:tcPr>
            <w:tcW w:w="4109" w:type="dxa"/>
          </w:tcPr>
          <w:p w:rsidR="00917D04" w:rsidRDefault="00917D04" w:rsidP="000D1BA3">
            <w:pPr>
              <w:pStyle w:val="TableParagraph"/>
              <w:spacing w:before="4"/>
              <w:rPr>
                <w:rFonts w:ascii="Times New Roman"/>
                <w:sz w:val="23"/>
              </w:rPr>
            </w:pPr>
          </w:p>
          <w:p w:rsidR="00917D04" w:rsidRDefault="00917D04" w:rsidP="000D1BA3">
            <w:pPr>
              <w:pStyle w:val="TableParagraph"/>
              <w:ind w:left="64" w:right="37"/>
              <w:rPr>
                <w:sz w:val="20"/>
              </w:rPr>
            </w:pPr>
            <w:r>
              <w:rPr>
                <w:sz w:val="20"/>
              </w:rPr>
              <w:t>Adapt the rules and regulations of IN # 56 to the needs of large-scale production of native seeds and seedlings for recovery purposes.</w:t>
            </w:r>
          </w:p>
        </w:tc>
        <w:tc>
          <w:tcPr>
            <w:tcW w:w="1717"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76"/>
              <w:ind w:left="132" w:right="148"/>
              <w:jc w:val="center"/>
              <w:rPr>
                <w:sz w:val="20"/>
              </w:rPr>
            </w:pPr>
            <w:r>
              <w:rPr>
                <w:sz w:val="20"/>
              </w:rPr>
              <w:t>MAPA</w:t>
            </w:r>
          </w:p>
        </w:tc>
        <w:tc>
          <w:tcPr>
            <w:tcW w:w="1688" w:type="dxa"/>
          </w:tcPr>
          <w:p w:rsidR="00917D04" w:rsidRDefault="00917D04" w:rsidP="000D1BA3">
            <w:pPr>
              <w:pStyle w:val="TableParagraph"/>
              <w:spacing w:before="146"/>
              <w:ind w:left="52" w:right="67"/>
              <w:jc w:val="center"/>
              <w:rPr>
                <w:sz w:val="20"/>
              </w:rPr>
            </w:pPr>
            <w:r>
              <w:rPr>
                <w:sz w:val="20"/>
              </w:rPr>
              <w:t>DECO / MMA, SFB,</w:t>
            </w:r>
          </w:p>
          <w:p w:rsidR="00917D04" w:rsidRDefault="00917D04" w:rsidP="000D1BA3">
            <w:pPr>
              <w:pStyle w:val="TableParagraph"/>
              <w:ind w:left="52" w:right="69"/>
              <w:jc w:val="center"/>
              <w:rPr>
                <w:sz w:val="20"/>
              </w:rPr>
            </w:pPr>
            <w:r>
              <w:rPr>
                <w:sz w:val="20"/>
              </w:rPr>
              <w:t>Chief of Staff / Special Secretariat for Family Agriculture</w:t>
            </w:r>
          </w:p>
        </w:tc>
        <w:tc>
          <w:tcPr>
            <w:tcW w:w="961"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76"/>
              <w:ind w:left="220" w:right="222"/>
              <w:jc w:val="center"/>
              <w:rPr>
                <w:sz w:val="20"/>
              </w:rPr>
            </w:pPr>
            <w:r>
              <w:rPr>
                <w:sz w:val="20"/>
              </w:rPr>
              <w:t>2016</w:t>
            </w:r>
          </w:p>
        </w:tc>
        <w:tc>
          <w:tcPr>
            <w:tcW w:w="117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76"/>
              <w:ind w:left="242" w:right="208"/>
              <w:jc w:val="center"/>
              <w:rPr>
                <w:sz w:val="20"/>
              </w:rPr>
            </w:pPr>
            <w:r>
              <w:rPr>
                <w:sz w:val="20"/>
              </w:rPr>
              <w:t>government</w:t>
            </w:r>
          </w:p>
        </w:tc>
        <w:tc>
          <w:tcPr>
            <w:tcW w:w="112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76"/>
              <w:ind w:left="136" w:right="142"/>
              <w:jc w:val="center"/>
              <w:rPr>
                <w:sz w:val="20"/>
              </w:rPr>
            </w:pPr>
            <w:r>
              <w:rPr>
                <w:sz w:val="20"/>
              </w:rPr>
              <w:t>7, 14</w:t>
            </w:r>
          </w:p>
        </w:tc>
      </w:tr>
    </w:tbl>
    <w:p w:rsidR="00917D04" w:rsidRDefault="00917D04" w:rsidP="00917D04">
      <w:pPr>
        <w:jc w:val="center"/>
        <w:rPr>
          <w:sz w:val="20"/>
        </w:rPr>
        <w:sectPr w:rsidR="00917D04">
          <w:pgSz w:w="16840" w:h="11910" w:orient="landscape"/>
          <w:pgMar w:top="1020" w:right="380" w:bottom="720" w:left="900" w:header="831" w:footer="530" w:gutter="0"/>
          <w:cols w:space="720"/>
        </w:sect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spacing w:before="10"/>
        <w:rPr>
          <w:sz w:val="12"/>
        </w:rPr>
      </w:pPr>
    </w:p>
    <w:tbl>
      <w:tblPr>
        <w:tblStyle w:val="TableNormal1"/>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5"/>
        <w:gridCol w:w="3808"/>
        <w:gridCol w:w="4145"/>
        <w:gridCol w:w="1680"/>
        <w:gridCol w:w="1706"/>
        <w:gridCol w:w="985"/>
        <w:gridCol w:w="1133"/>
        <w:gridCol w:w="1135"/>
      </w:tblGrid>
      <w:tr w:rsidR="00917D04" w:rsidRPr="009975F4" w:rsidTr="000D1BA3">
        <w:trPr>
          <w:trHeight w:hRule="exact" w:val="835"/>
        </w:trPr>
        <w:tc>
          <w:tcPr>
            <w:tcW w:w="15307" w:type="dxa"/>
            <w:gridSpan w:val="8"/>
            <w:shd w:val="clear" w:color="auto" w:fill="D5E2BB"/>
          </w:tcPr>
          <w:p w:rsidR="00917D04" w:rsidRPr="009975F4" w:rsidRDefault="00917D04" w:rsidP="000D1BA3">
            <w:pPr>
              <w:pStyle w:val="TableParagraph"/>
              <w:spacing w:before="167"/>
              <w:ind w:left="4767" w:right="254" w:hanging="4499"/>
              <w:rPr>
                <w:b/>
                <w:sz w:val="20"/>
                <w:szCs w:val="20"/>
              </w:rPr>
            </w:pPr>
            <w:r>
              <w:rPr>
                <w:b/>
                <w:sz w:val="20"/>
                <w:szCs w:val="20"/>
              </w:rPr>
              <w:t xml:space="preserve">Target 16: </w:t>
            </w:r>
            <w:r w:rsidRPr="009975F4">
              <w:rPr>
                <w:b/>
                <w:sz w:val="20"/>
                <w:szCs w:val="20"/>
              </w:rPr>
              <w:t>By 2020, the Nagoya Protocol on Access to Genetic Resources and Equal and Fair Distribution of Benefits arising from their Use will have come into effect and be operationalized in conformity with national legislation.</w:t>
            </w:r>
          </w:p>
        </w:tc>
      </w:tr>
      <w:tr w:rsidR="00917D04" w:rsidTr="000D1BA3">
        <w:trPr>
          <w:trHeight w:hRule="exact" w:val="742"/>
        </w:trPr>
        <w:tc>
          <w:tcPr>
            <w:tcW w:w="4523" w:type="dxa"/>
            <w:gridSpan w:val="2"/>
            <w:shd w:val="clear" w:color="auto" w:fill="76923B"/>
          </w:tcPr>
          <w:p w:rsidR="00917D04" w:rsidRPr="009975F4" w:rsidRDefault="00917D04" w:rsidP="000D1BA3">
            <w:pPr>
              <w:pStyle w:val="TableParagraph"/>
              <w:rPr>
                <w:rFonts w:ascii="Times New Roman"/>
                <w:sz w:val="21"/>
              </w:rPr>
            </w:pPr>
          </w:p>
          <w:p w:rsidR="00917D04" w:rsidRDefault="00917D04" w:rsidP="000D1BA3">
            <w:pPr>
              <w:pStyle w:val="TableParagraph"/>
              <w:ind w:left="1989" w:right="1991"/>
              <w:jc w:val="center"/>
              <w:rPr>
                <w:b/>
                <w:sz w:val="20"/>
              </w:rPr>
            </w:pPr>
            <w:r>
              <w:rPr>
                <w:b/>
                <w:color w:val="FFFFFF"/>
                <w:sz w:val="20"/>
              </w:rPr>
              <w:t>Actions</w:t>
            </w:r>
          </w:p>
        </w:tc>
        <w:tc>
          <w:tcPr>
            <w:tcW w:w="4145" w:type="dxa"/>
            <w:shd w:val="clear" w:color="auto" w:fill="76923B"/>
          </w:tcPr>
          <w:p w:rsidR="00917D04" w:rsidRDefault="00917D04" w:rsidP="000D1BA3">
            <w:pPr>
              <w:pStyle w:val="TableParagraph"/>
              <w:rPr>
                <w:rFonts w:ascii="Times New Roman"/>
                <w:sz w:val="21"/>
              </w:rPr>
            </w:pPr>
          </w:p>
          <w:p w:rsidR="00917D04" w:rsidRDefault="00917D04" w:rsidP="000D1BA3">
            <w:pPr>
              <w:pStyle w:val="TableParagraph"/>
              <w:ind w:left="1688" w:right="1692"/>
              <w:jc w:val="center"/>
              <w:rPr>
                <w:b/>
                <w:sz w:val="20"/>
              </w:rPr>
            </w:pPr>
            <w:r>
              <w:rPr>
                <w:b/>
                <w:color w:val="FFFFFF"/>
                <w:sz w:val="20"/>
              </w:rPr>
              <w:t>Goal</w:t>
            </w:r>
          </w:p>
        </w:tc>
        <w:tc>
          <w:tcPr>
            <w:tcW w:w="1680" w:type="dxa"/>
            <w:shd w:val="clear" w:color="auto" w:fill="76923B"/>
          </w:tcPr>
          <w:p w:rsidR="00917D04" w:rsidRDefault="00917D04" w:rsidP="000D1BA3">
            <w:pPr>
              <w:pStyle w:val="TableParagraph"/>
              <w:rPr>
                <w:rFonts w:ascii="Times New Roman"/>
                <w:sz w:val="21"/>
              </w:rPr>
            </w:pPr>
          </w:p>
          <w:p w:rsidR="00917D04" w:rsidRDefault="00917D04" w:rsidP="000D1BA3">
            <w:pPr>
              <w:pStyle w:val="TableParagraph"/>
              <w:ind w:left="294" w:right="297"/>
              <w:jc w:val="center"/>
              <w:rPr>
                <w:b/>
                <w:sz w:val="20"/>
              </w:rPr>
            </w:pPr>
            <w:r>
              <w:rPr>
                <w:b/>
                <w:color w:val="FFFFFF"/>
                <w:sz w:val="20"/>
              </w:rPr>
              <w:t>Entity in Charge</w:t>
            </w:r>
          </w:p>
        </w:tc>
        <w:tc>
          <w:tcPr>
            <w:tcW w:w="1706" w:type="dxa"/>
            <w:shd w:val="clear" w:color="auto" w:fill="76923B"/>
          </w:tcPr>
          <w:p w:rsidR="00917D04" w:rsidRDefault="00917D04" w:rsidP="000D1BA3">
            <w:pPr>
              <w:pStyle w:val="TableParagraph"/>
              <w:rPr>
                <w:rFonts w:ascii="Times New Roman"/>
                <w:sz w:val="21"/>
              </w:rPr>
            </w:pPr>
          </w:p>
          <w:p w:rsidR="00917D04" w:rsidRDefault="00917D04" w:rsidP="000D1BA3">
            <w:pPr>
              <w:pStyle w:val="TableParagraph"/>
              <w:ind w:left="67"/>
              <w:rPr>
                <w:b/>
                <w:sz w:val="20"/>
              </w:rPr>
            </w:pPr>
            <w:r>
              <w:rPr>
                <w:b/>
                <w:color w:val="FFFFFF"/>
                <w:sz w:val="20"/>
              </w:rPr>
              <w:t>Possible partners</w:t>
            </w:r>
          </w:p>
        </w:tc>
        <w:tc>
          <w:tcPr>
            <w:tcW w:w="985" w:type="dxa"/>
            <w:shd w:val="clear" w:color="auto" w:fill="76923B"/>
          </w:tcPr>
          <w:p w:rsidR="00917D04" w:rsidRDefault="00917D04" w:rsidP="000D1BA3">
            <w:pPr>
              <w:pStyle w:val="TableParagraph"/>
              <w:rPr>
                <w:rFonts w:ascii="Times New Roman"/>
                <w:sz w:val="21"/>
              </w:rPr>
            </w:pPr>
          </w:p>
          <w:p w:rsidR="00917D04" w:rsidRDefault="00917D04" w:rsidP="000D1BA3">
            <w:pPr>
              <w:pStyle w:val="TableParagraph"/>
              <w:ind w:left="255" w:right="85"/>
              <w:rPr>
                <w:b/>
                <w:sz w:val="20"/>
              </w:rPr>
            </w:pPr>
            <w:r>
              <w:rPr>
                <w:b/>
                <w:color w:val="FFFFFF"/>
                <w:sz w:val="20"/>
              </w:rPr>
              <w:t>Deadline</w:t>
            </w:r>
          </w:p>
        </w:tc>
        <w:tc>
          <w:tcPr>
            <w:tcW w:w="1133" w:type="dxa"/>
            <w:shd w:val="clear" w:color="auto" w:fill="76923B"/>
          </w:tcPr>
          <w:p w:rsidR="00917D04" w:rsidRDefault="00917D04" w:rsidP="000D1BA3">
            <w:pPr>
              <w:pStyle w:val="TableParagraph"/>
              <w:rPr>
                <w:rFonts w:ascii="Times New Roman"/>
                <w:sz w:val="21"/>
              </w:rPr>
            </w:pPr>
          </w:p>
          <w:p w:rsidR="00917D04" w:rsidRDefault="00917D04" w:rsidP="000D1BA3">
            <w:pPr>
              <w:pStyle w:val="TableParagraph"/>
              <w:ind w:left="205" w:right="206"/>
              <w:jc w:val="center"/>
              <w:rPr>
                <w:b/>
                <w:sz w:val="20"/>
              </w:rPr>
            </w:pPr>
            <w:r>
              <w:rPr>
                <w:b/>
                <w:color w:val="FFFFFF"/>
                <w:sz w:val="20"/>
              </w:rPr>
              <w:t>Sector</w:t>
            </w:r>
          </w:p>
        </w:tc>
        <w:tc>
          <w:tcPr>
            <w:tcW w:w="1135" w:type="dxa"/>
            <w:shd w:val="clear" w:color="auto" w:fill="76923B"/>
          </w:tcPr>
          <w:p w:rsidR="00917D04" w:rsidRDefault="00917D04" w:rsidP="000D1BA3">
            <w:pPr>
              <w:pStyle w:val="TableParagraph"/>
              <w:ind w:left="280" w:hanging="94"/>
              <w:rPr>
                <w:b/>
                <w:sz w:val="20"/>
              </w:rPr>
            </w:pPr>
            <w:r>
              <w:rPr>
                <w:b/>
                <w:color w:val="FFFFFF"/>
                <w:sz w:val="20"/>
              </w:rPr>
              <w:t>Interface (with other goals)</w:t>
            </w:r>
          </w:p>
        </w:tc>
      </w:tr>
      <w:tr w:rsidR="00917D04" w:rsidTr="000D1BA3">
        <w:trPr>
          <w:trHeight w:hRule="exact" w:val="3186"/>
        </w:trPr>
        <w:tc>
          <w:tcPr>
            <w:tcW w:w="71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3"/>
              <w:rPr>
                <w:rFonts w:ascii="Times New Roman"/>
                <w:sz w:val="27"/>
              </w:rPr>
            </w:pPr>
          </w:p>
          <w:p w:rsidR="00917D04" w:rsidRDefault="00917D04" w:rsidP="000D1BA3">
            <w:pPr>
              <w:pStyle w:val="TableParagraph"/>
              <w:ind w:left="172"/>
              <w:rPr>
                <w:sz w:val="20"/>
              </w:rPr>
            </w:pPr>
            <w:r>
              <w:rPr>
                <w:sz w:val="20"/>
              </w:rPr>
              <w:t>16.1</w:t>
            </w:r>
          </w:p>
        </w:tc>
        <w:tc>
          <w:tcPr>
            <w:tcW w:w="3807"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79"/>
              <w:ind w:left="99" w:right="103"/>
              <w:jc w:val="center"/>
              <w:rPr>
                <w:sz w:val="20"/>
              </w:rPr>
            </w:pPr>
            <w:r>
              <w:rPr>
                <w:sz w:val="20"/>
              </w:rPr>
              <w:t>Development and implementation of the National Management System of Genetic Heritage and Associated Traditional Knowledge - SisGen</w:t>
            </w:r>
          </w:p>
        </w:tc>
        <w:tc>
          <w:tcPr>
            <w:tcW w:w="4145" w:type="dxa"/>
          </w:tcPr>
          <w:p w:rsidR="00917D04" w:rsidRDefault="00917D04" w:rsidP="00917D04">
            <w:pPr>
              <w:pStyle w:val="TableParagraph"/>
              <w:numPr>
                <w:ilvl w:val="0"/>
                <w:numId w:val="39"/>
              </w:numPr>
              <w:tabs>
                <w:tab w:val="left" w:pos="262"/>
              </w:tabs>
              <w:ind w:right="102" w:firstLine="0"/>
              <w:rPr>
                <w:sz w:val="20"/>
              </w:rPr>
            </w:pPr>
            <w:r>
              <w:rPr>
                <w:sz w:val="20"/>
              </w:rPr>
              <w:t>Provide users with a management system to access to components the genetic heritage and / or associated traditional knowledge in an agile, simple, transparent manner.</w:t>
            </w:r>
          </w:p>
          <w:p w:rsidR="00917D04" w:rsidRDefault="00917D04" w:rsidP="00917D04">
            <w:pPr>
              <w:pStyle w:val="TableParagraph"/>
              <w:numPr>
                <w:ilvl w:val="0"/>
                <w:numId w:val="39"/>
              </w:numPr>
              <w:tabs>
                <w:tab w:val="left" w:pos="261"/>
              </w:tabs>
              <w:ind w:right="87" w:firstLine="0"/>
              <w:rPr>
                <w:sz w:val="20"/>
              </w:rPr>
            </w:pPr>
            <w:r>
              <w:rPr>
                <w:sz w:val="20"/>
              </w:rPr>
              <w:t xml:space="preserve">Automatize the steps that make up the management processes </w:t>
            </w:r>
            <w:r w:rsidR="009900B8">
              <w:rPr>
                <w:sz w:val="20"/>
              </w:rPr>
              <w:t>of genetic</w:t>
            </w:r>
            <w:r>
              <w:rPr>
                <w:sz w:val="20"/>
              </w:rPr>
              <w:t xml:space="preserve"> heritage and associated traditional knowledge.</w:t>
            </w:r>
          </w:p>
          <w:p w:rsidR="00917D04" w:rsidRDefault="00917D04" w:rsidP="00917D04">
            <w:pPr>
              <w:pStyle w:val="TableParagraph"/>
              <w:numPr>
                <w:ilvl w:val="0"/>
                <w:numId w:val="39"/>
              </w:numPr>
              <w:tabs>
                <w:tab w:val="left" w:pos="261"/>
              </w:tabs>
              <w:ind w:right="812" w:firstLine="0"/>
              <w:rPr>
                <w:sz w:val="20"/>
              </w:rPr>
            </w:pPr>
            <w:r>
              <w:rPr>
                <w:sz w:val="20"/>
              </w:rPr>
              <w:t>Assist the inspection and control activities.</w:t>
            </w:r>
          </w:p>
          <w:p w:rsidR="00917D04" w:rsidRDefault="00917D04" w:rsidP="00917D04">
            <w:pPr>
              <w:pStyle w:val="TableParagraph"/>
              <w:numPr>
                <w:ilvl w:val="0"/>
                <w:numId w:val="39"/>
              </w:numPr>
              <w:tabs>
                <w:tab w:val="left" w:pos="262"/>
              </w:tabs>
              <w:ind w:right="946" w:firstLine="0"/>
              <w:jc w:val="both"/>
              <w:rPr>
                <w:sz w:val="20"/>
              </w:rPr>
            </w:pPr>
            <w:r>
              <w:rPr>
                <w:sz w:val="20"/>
              </w:rPr>
              <w:t>Allow the traceability of the use of genetic resources or associated traditional knowledge and benefit sharing.</w:t>
            </w:r>
          </w:p>
        </w:tc>
        <w:tc>
          <w:tcPr>
            <w:tcW w:w="168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3"/>
              <w:rPr>
                <w:rFonts w:ascii="Times New Roman"/>
                <w:sz w:val="27"/>
              </w:rPr>
            </w:pPr>
          </w:p>
          <w:p w:rsidR="00917D04" w:rsidRDefault="00917D04" w:rsidP="000D1BA3">
            <w:pPr>
              <w:pStyle w:val="TableParagraph"/>
              <w:ind w:left="294" w:right="296"/>
              <w:jc w:val="center"/>
              <w:rPr>
                <w:sz w:val="20"/>
              </w:rPr>
            </w:pPr>
            <w:r>
              <w:rPr>
                <w:sz w:val="20"/>
              </w:rPr>
              <w:t>DPG / SBF</w:t>
            </w:r>
          </w:p>
        </w:tc>
        <w:tc>
          <w:tcPr>
            <w:tcW w:w="1706"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79"/>
              <w:ind w:left="63" w:right="65"/>
              <w:jc w:val="center"/>
              <w:rPr>
                <w:sz w:val="20"/>
              </w:rPr>
            </w:pPr>
            <w:r>
              <w:rPr>
                <w:sz w:val="20"/>
              </w:rPr>
              <w:t>Anvisa, MCTIC, MF, MAPA, Ibama, Funai, MDIC, INPI, CDN</w:t>
            </w:r>
          </w:p>
        </w:tc>
        <w:tc>
          <w:tcPr>
            <w:tcW w:w="98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sz w:val="26"/>
              </w:rPr>
            </w:pPr>
          </w:p>
          <w:p w:rsidR="00917D04" w:rsidRDefault="00917D04" w:rsidP="000D1BA3">
            <w:pPr>
              <w:pStyle w:val="TableParagraph"/>
              <w:ind w:left="108" w:right="85" w:firstLine="72"/>
              <w:rPr>
                <w:sz w:val="20"/>
              </w:rPr>
            </w:pPr>
            <w:r>
              <w:rPr>
                <w:sz w:val="20"/>
              </w:rPr>
              <w:t>Beginning in 2016 -</w:t>
            </w:r>
          </w:p>
          <w:p w:rsidR="00917D04" w:rsidRDefault="00917D04" w:rsidP="000D1BA3">
            <w:pPr>
              <w:pStyle w:val="TableParagraph"/>
              <w:ind w:left="125" w:right="85"/>
              <w:rPr>
                <w:sz w:val="20"/>
              </w:rPr>
            </w:pPr>
            <w:r>
              <w:rPr>
                <w:sz w:val="20"/>
              </w:rPr>
              <w:t>continuous</w:t>
            </w:r>
          </w:p>
        </w:tc>
        <w:tc>
          <w:tcPr>
            <w:tcW w:w="1133"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3"/>
              <w:rPr>
                <w:rFonts w:ascii="Times New Roman"/>
                <w:sz w:val="27"/>
              </w:rPr>
            </w:pPr>
          </w:p>
          <w:p w:rsidR="00917D04" w:rsidRDefault="00917D04" w:rsidP="000D1BA3">
            <w:pPr>
              <w:pStyle w:val="TableParagraph"/>
              <w:ind w:left="203" w:right="206"/>
              <w:jc w:val="center"/>
              <w:rPr>
                <w:sz w:val="20"/>
              </w:rPr>
            </w:pPr>
            <w:r>
              <w:rPr>
                <w:sz w:val="20"/>
              </w:rPr>
              <w:t>government</w:t>
            </w:r>
          </w:p>
        </w:tc>
        <w:tc>
          <w:tcPr>
            <w:tcW w:w="113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3"/>
              <w:rPr>
                <w:rFonts w:ascii="Times New Roman"/>
                <w:sz w:val="27"/>
              </w:rPr>
            </w:pPr>
          </w:p>
          <w:p w:rsidR="00917D04" w:rsidRDefault="00917D04" w:rsidP="000D1BA3">
            <w:pPr>
              <w:pStyle w:val="TableParagraph"/>
              <w:ind w:left="72" w:right="32"/>
              <w:jc w:val="center"/>
              <w:rPr>
                <w:sz w:val="20"/>
              </w:rPr>
            </w:pPr>
            <w:r>
              <w:rPr>
                <w:sz w:val="20"/>
              </w:rPr>
              <w:t>18</w:t>
            </w:r>
          </w:p>
        </w:tc>
      </w:tr>
      <w:tr w:rsidR="00917D04" w:rsidTr="000D1BA3">
        <w:trPr>
          <w:trHeight w:hRule="exact" w:val="2785"/>
        </w:trPr>
        <w:tc>
          <w:tcPr>
            <w:tcW w:w="71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29"/>
              </w:rPr>
            </w:pPr>
          </w:p>
          <w:p w:rsidR="00917D04" w:rsidRDefault="00917D04" w:rsidP="000D1BA3">
            <w:pPr>
              <w:pStyle w:val="TableParagraph"/>
              <w:ind w:left="172"/>
              <w:rPr>
                <w:sz w:val="20"/>
              </w:rPr>
            </w:pPr>
            <w:r>
              <w:rPr>
                <w:sz w:val="20"/>
              </w:rPr>
              <w:t>16.2</w:t>
            </w:r>
          </w:p>
        </w:tc>
        <w:tc>
          <w:tcPr>
            <w:tcW w:w="3807"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7"/>
              <w:rPr>
                <w:rFonts w:ascii="Times New Roman"/>
                <w:sz w:val="28"/>
              </w:rPr>
            </w:pPr>
          </w:p>
          <w:p w:rsidR="00917D04" w:rsidRDefault="00917D04" w:rsidP="000D1BA3">
            <w:pPr>
              <w:pStyle w:val="TableParagraph"/>
              <w:ind w:left="99" w:right="99"/>
              <w:jc w:val="center"/>
              <w:rPr>
                <w:sz w:val="20"/>
              </w:rPr>
            </w:pPr>
            <w:r>
              <w:rPr>
                <w:sz w:val="20"/>
              </w:rPr>
              <w:t>Implementation and operation of the National Benefit Sharing Fund Office</w:t>
            </w:r>
          </w:p>
        </w:tc>
        <w:tc>
          <w:tcPr>
            <w:tcW w:w="4145" w:type="dxa"/>
          </w:tcPr>
          <w:p w:rsidR="00917D04" w:rsidRDefault="00917D04" w:rsidP="000D1BA3">
            <w:pPr>
              <w:pStyle w:val="TableParagraph"/>
              <w:rPr>
                <w:rFonts w:ascii="Times New Roman"/>
                <w:sz w:val="20"/>
              </w:rPr>
            </w:pPr>
          </w:p>
          <w:p w:rsidR="00917D04" w:rsidRDefault="00917D04" w:rsidP="000D1BA3">
            <w:pPr>
              <w:pStyle w:val="TableParagraph"/>
              <w:spacing w:before="179"/>
              <w:ind w:left="64" w:right="97"/>
              <w:rPr>
                <w:sz w:val="20"/>
              </w:rPr>
            </w:pPr>
            <w:r>
              <w:rPr>
                <w:sz w:val="20"/>
              </w:rPr>
              <w:t>Apply the funds from the benefit sharing Fund to support actions and activities aimed at enhancing genetic resources and associated traditional knowledge and promote their use in a sustainable manner, in accordance with the guidelines from the National Benefit Sharing Program - PNRB.</w:t>
            </w:r>
          </w:p>
        </w:tc>
        <w:tc>
          <w:tcPr>
            <w:tcW w:w="168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29"/>
              </w:rPr>
            </w:pPr>
          </w:p>
          <w:p w:rsidR="00917D04" w:rsidRDefault="00917D04" w:rsidP="000D1BA3">
            <w:pPr>
              <w:pStyle w:val="TableParagraph"/>
              <w:ind w:left="294" w:right="296"/>
              <w:jc w:val="center"/>
              <w:rPr>
                <w:sz w:val="20"/>
              </w:rPr>
            </w:pPr>
            <w:r>
              <w:rPr>
                <w:sz w:val="20"/>
              </w:rPr>
              <w:t>DPG / SBF</w:t>
            </w:r>
          </w:p>
        </w:tc>
        <w:tc>
          <w:tcPr>
            <w:tcW w:w="1706" w:type="dxa"/>
          </w:tcPr>
          <w:p w:rsidR="00917D04" w:rsidRDefault="00917D04" w:rsidP="000D1BA3">
            <w:pPr>
              <w:pStyle w:val="TableParagraph"/>
              <w:rPr>
                <w:rFonts w:ascii="Times New Roman"/>
                <w:sz w:val="20"/>
              </w:rPr>
            </w:pPr>
          </w:p>
          <w:p w:rsidR="00917D04" w:rsidRDefault="00917D04" w:rsidP="000D1BA3">
            <w:pPr>
              <w:pStyle w:val="TableParagraph"/>
              <w:spacing w:before="179" w:line="243" w:lineRule="exact"/>
              <w:ind w:left="64" w:right="65"/>
              <w:jc w:val="center"/>
              <w:rPr>
                <w:sz w:val="20"/>
              </w:rPr>
            </w:pPr>
            <w:r>
              <w:rPr>
                <w:sz w:val="20"/>
              </w:rPr>
              <w:t>MMA, MF, MDSA,</w:t>
            </w:r>
          </w:p>
          <w:p w:rsidR="00917D04" w:rsidRDefault="00917D04" w:rsidP="000D1BA3">
            <w:pPr>
              <w:pStyle w:val="TableParagraph"/>
              <w:ind w:left="91" w:right="90" w:hanging="2"/>
              <w:jc w:val="center"/>
              <w:rPr>
                <w:sz w:val="20"/>
              </w:rPr>
            </w:pPr>
            <w:r>
              <w:rPr>
                <w:sz w:val="20"/>
              </w:rPr>
              <w:t>MCTIC, Chief of Staff / Special Secretariat for Family Agriculture, Funai, Iphan, CNPCT, Condraf, NCIP, SBPC, Consea</w:t>
            </w:r>
          </w:p>
        </w:tc>
        <w:tc>
          <w:tcPr>
            <w:tcW w:w="98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3"/>
              <w:rPr>
                <w:rFonts w:ascii="Times New Roman"/>
                <w:sz w:val="19"/>
              </w:rPr>
            </w:pPr>
          </w:p>
          <w:p w:rsidR="00917D04" w:rsidRDefault="00917D04" w:rsidP="000D1BA3">
            <w:pPr>
              <w:pStyle w:val="TableParagraph"/>
              <w:ind w:left="214" w:right="85"/>
              <w:rPr>
                <w:sz w:val="20"/>
              </w:rPr>
            </w:pPr>
            <w:r>
              <w:rPr>
                <w:sz w:val="20"/>
              </w:rPr>
              <w:t>2016 to</w:t>
            </w:r>
          </w:p>
          <w:p w:rsidR="00917D04" w:rsidRDefault="00917D04" w:rsidP="000D1BA3">
            <w:pPr>
              <w:pStyle w:val="TableParagraph"/>
              <w:ind w:left="283" w:right="85"/>
              <w:rPr>
                <w:sz w:val="20"/>
              </w:rPr>
            </w:pPr>
            <w:r>
              <w:rPr>
                <w:sz w:val="20"/>
              </w:rPr>
              <w:t>2017</w:t>
            </w:r>
          </w:p>
        </w:tc>
        <w:tc>
          <w:tcPr>
            <w:tcW w:w="1133"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1"/>
              <w:rPr>
                <w:rFonts w:ascii="Times New Roman"/>
                <w:sz w:val="17"/>
              </w:rPr>
            </w:pPr>
          </w:p>
          <w:p w:rsidR="00917D04" w:rsidRDefault="009900B8" w:rsidP="000D1BA3">
            <w:pPr>
              <w:pStyle w:val="TableParagraph"/>
              <w:ind w:left="146" w:right="145" w:hanging="3"/>
              <w:jc w:val="center"/>
              <w:rPr>
                <w:sz w:val="20"/>
              </w:rPr>
            </w:pPr>
            <w:r>
              <w:rPr>
                <w:sz w:val="20"/>
              </w:rPr>
              <w:t>Government</w:t>
            </w:r>
            <w:r w:rsidR="00917D04">
              <w:rPr>
                <w:sz w:val="20"/>
              </w:rPr>
              <w:t xml:space="preserve"> and civil society.</w:t>
            </w:r>
          </w:p>
        </w:tc>
        <w:tc>
          <w:tcPr>
            <w:tcW w:w="113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7"/>
              <w:rPr>
                <w:rFonts w:ascii="Times New Roman"/>
                <w:sz w:val="28"/>
              </w:rPr>
            </w:pPr>
          </w:p>
          <w:p w:rsidR="00917D04" w:rsidRDefault="00917D04" w:rsidP="000D1BA3">
            <w:pPr>
              <w:pStyle w:val="TableParagraph"/>
              <w:ind w:left="72" w:right="75"/>
              <w:jc w:val="center"/>
              <w:rPr>
                <w:sz w:val="20"/>
              </w:rPr>
            </w:pPr>
            <w:r>
              <w:rPr>
                <w:sz w:val="20"/>
              </w:rPr>
              <w:t>2, 5, 7, 11,</w:t>
            </w:r>
          </w:p>
          <w:p w:rsidR="00917D04" w:rsidRDefault="00917D04" w:rsidP="000D1BA3">
            <w:pPr>
              <w:pStyle w:val="TableParagraph"/>
              <w:spacing w:line="243" w:lineRule="exact"/>
              <w:ind w:left="72" w:right="75"/>
              <w:jc w:val="center"/>
              <w:rPr>
                <w:sz w:val="20"/>
              </w:rPr>
            </w:pPr>
            <w:r>
              <w:rPr>
                <w:sz w:val="20"/>
              </w:rPr>
              <w:t>13, 14, 18,</w:t>
            </w:r>
          </w:p>
          <w:p w:rsidR="00917D04" w:rsidRDefault="00917D04" w:rsidP="000D1BA3">
            <w:pPr>
              <w:pStyle w:val="TableParagraph"/>
              <w:spacing w:line="243" w:lineRule="exact"/>
              <w:ind w:left="72" w:right="72"/>
              <w:jc w:val="center"/>
              <w:rPr>
                <w:sz w:val="20"/>
              </w:rPr>
            </w:pPr>
            <w:r>
              <w:rPr>
                <w:sz w:val="20"/>
              </w:rPr>
              <w:t>19</w:t>
            </w:r>
          </w:p>
        </w:tc>
      </w:tr>
    </w:tbl>
    <w:p w:rsidR="00917D04" w:rsidRDefault="00917D04" w:rsidP="00917D04">
      <w:pPr>
        <w:spacing w:line="243" w:lineRule="exact"/>
        <w:jc w:val="center"/>
        <w:rPr>
          <w:sz w:val="20"/>
        </w:rPr>
        <w:sectPr w:rsidR="00917D04">
          <w:pgSz w:w="16840" w:h="11910" w:orient="landscape"/>
          <w:pgMar w:top="1020" w:right="380" w:bottom="720" w:left="920" w:header="831" w:footer="530" w:gutter="0"/>
          <w:cols w:space="720"/>
        </w:sectPr>
      </w:pPr>
    </w:p>
    <w:p w:rsidR="00917D04" w:rsidRDefault="00917D04" w:rsidP="00917D04">
      <w:pPr>
        <w:pStyle w:val="Corpodetexto"/>
        <w:rPr>
          <w:sz w:val="20"/>
        </w:rPr>
      </w:pPr>
    </w:p>
    <w:p w:rsidR="00917D04" w:rsidRDefault="00917D04" w:rsidP="00917D04">
      <w:pPr>
        <w:pStyle w:val="Corpodetexto"/>
        <w:spacing w:before="6"/>
        <w:rPr>
          <w:sz w:val="15"/>
        </w:rPr>
      </w:pPr>
    </w:p>
    <w:tbl>
      <w:tblPr>
        <w:tblStyle w:val="TableNormal1"/>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5"/>
        <w:gridCol w:w="3808"/>
        <w:gridCol w:w="4145"/>
        <w:gridCol w:w="1680"/>
        <w:gridCol w:w="1706"/>
        <w:gridCol w:w="985"/>
        <w:gridCol w:w="1133"/>
        <w:gridCol w:w="1135"/>
      </w:tblGrid>
      <w:tr w:rsidR="00917D04" w:rsidRPr="009975F4" w:rsidTr="000D1BA3">
        <w:trPr>
          <w:trHeight w:hRule="exact" w:val="835"/>
        </w:trPr>
        <w:tc>
          <w:tcPr>
            <w:tcW w:w="15307" w:type="dxa"/>
            <w:gridSpan w:val="8"/>
            <w:shd w:val="clear" w:color="auto" w:fill="D5E2BB"/>
          </w:tcPr>
          <w:p w:rsidR="00917D04" w:rsidRPr="009975F4" w:rsidRDefault="00917D04" w:rsidP="000D1BA3">
            <w:pPr>
              <w:pStyle w:val="TableParagraph"/>
              <w:spacing w:before="167"/>
              <w:ind w:left="4767" w:right="254" w:hanging="4499"/>
              <w:rPr>
                <w:b/>
                <w:sz w:val="20"/>
              </w:rPr>
            </w:pPr>
            <w:r>
              <w:rPr>
                <w:b/>
                <w:sz w:val="20"/>
                <w:szCs w:val="20"/>
              </w:rPr>
              <w:t xml:space="preserve">Target 16: </w:t>
            </w:r>
            <w:r w:rsidRPr="009975F4">
              <w:rPr>
                <w:b/>
                <w:sz w:val="20"/>
                <w:szCs w:val="20"/>
              </w:rPr>
              <w:t>By 2020, the Nagoya Protocol on Access to Genetic Resources and Equal and Fair Distribution of Benefits arising from their Use will have come into effect and be operationalized in conformity with national legislation.</w:t>
            </w:r>
          </w:p>
        </w:tc>
      </w:tr>
      <w:tr w:rsidR="00917D04" w:rsidTr="000D1BA3">
        <w:trPr>
          <w:trHeight w:hRule="exact" w:val="742"/>
        </w:trPr>
        <w:tc>
          <w:tcPr>
            <w:tcW w:w="4523" w:type="dxa"/>
            <w:gridSpan w:val="2"/>
            <w:shd w:val="clear" w:color="auto" w:fill="76923B"/>
          </w:tcPr>
          <w:p w:rsidR="00917D04" w:rsidRPr="009975F4" w:rsidRDefault="00917D04" w:rsidP="000D1BA3">
            <w:pPr>
              <w:pStyle w:val="TableParagraph"/>
              <w:spacing w:before="2"/>
              <w:rPr>
                <w:rFonts w:ascii="Times New Roman"/>
                <w:sz w:val="21"/>
              </w:rPr>
            </w:pPr>
          </w:p>
          <w:p w:rsidR="00917D04" w:rsidRDefault="00917D04" w:rsidP="000D1BA3">
            <w:pPr>
              <w:pStyle w:val="TableParagraph"/>
              <w:ind w:left="1989" w:right="1991"/>
              <w:jc w:val="center"/>
              <w:rPr>
                <w:b/>
                <w:sz w:val="20"/>
              </w:rPr>
            </w:pPr>
            <w:r>
              <w:rPr>
                <w:b/>
                <w:color w:val="FFFFFF"/>
                <w:sz w:val="20"/>
              </w:rPr>
              <w:t>Actions</w:t>
            </w:r>
          </w:p>
        </w:tc>
        <w:tc>
          <w:tcPr>
            <w:tcW w:w="4145"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688" w:right="1692"/>
              <w:jc w:val="center"/>
              <w:rPr>
                <w:b/>
                <w:sz w:val="20"/>
              </w:rPr>
            </w:pPr>
            <w:r>
              <w:rPr>
                <w:b/>
                <w:color w:val="FFFFFF"/>
                <w:sz w:val="20"/>
              </w:rPr>
              <w:t>Goal</w:t>
            </w:r>
          </w:p>
        </w:tc>
        <w:tc>
          <w:tcPr>
            <w:tcW w:w="1680"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294" w:right="297"/>
              <w:jc w:val="center"/>
              <w:rPr>
                <w:b/>
                <w:sz w:val="20"/>
              </w:rPr>
            </w:pPr>
            <w:r>
              <w:rPr>
                <w:b/>
                <w:color w:val="FFFFFF"/>
                <w:sz w:val="20"/>
              </w:rPr>
              <w:t>Entity in Charge</w:t>
            </w:r>
          </w:p>
        </w:tc>
        <w:tc>
          <w:tcPr>
            <w:tcW w:w="1706"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67"/>
              <w:rPr>
                <w:b/>
                <w:sz w:val="20"/>
              </w:rPr>
            </w:pPr>
            <w:r>
              <w:rPr>
                <w:b/>
                <w:color w:val="FFFFFF"/>
                <w:sz w:val="20"/>
              </w:rPr>
              <w:t>Possible partners</w:t>
            </w:r>
          </w:p>
        </w:tc>
        <w:tc>
          <w:tcPr>
            <w:tcW w:w="985"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255" w:right="85"/>
              <w:rPr>
                <w:b/>
                <w:sz w:val="20"/>
              </w:rPr>
            </w:pPr>
            <w:r>
              <w:rPr>
                <w:b/>
                <w:color w:val="FFFFFF"/>
                <w:sz w:val="20"/>
              </w:rPr>
              <w:t>Deadline</w:t>
            </w:r>
          </w:p>
        </w:tc>
        <w:tc>
          <w:tcPr>
            <w:tcW w:w="1133"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205" w:right="206"/>
              <w:jc w:val="center"/>
              <w:rPr>
                <w:b/>
                <w:sz w:val="20"/>
              </w:rPr>
            </w:pPr>
            <w:r>
              <w:rPr>
                <w:b/>
                <w:color w:val="FFFFFF"/>
                <w:sz w:val="20"/>
              </w:rPr>
              <w:t>Sector</w:t>
            </w:r>
          </w:p>
        </w:tc>
        <w:tc>
          <w:tcPr>
            <w:tcW w:w="1135" w:type="dxa"/>
            <w:shd w:val="clear" w:color="auto" w:fill="76923B"/>
          </w:tcPr>
          <w:p w:rsidR="00917D04" w:rsidRDefault="00917D04" w:rsidP="000D1BA3">
            <w:pPr>
              <w:pStyle w:val="TableParagraph"/>
              <w:ind w:left="280" w:hanging="94"/>
              <w:rPr>
                <w:b/>
                <w:sz w:val="20"/>
              </w:rPr>
            </w:pPr>
            <w:r>
              <w:rPr>
                <w:b/>
                <w:color w:val="FFFFFF"/>
                <w:sz w:val="20"/>
              </w:rPr>
              <w:t>Interface (with other goals)</w:t>
            </w:r>
          </w:p>
        </w:tc>
      </w:tr>
      <w:tr w:rsidR="00917D04" w:rsidTr="000D1BA3">
        <w:trPr>
          <w:trHeight w:hRule="exact" w:val="2456"/>
        </w:trPr>
        <w:tc>
          <w:tcPr>
            <w:tcW w:w="71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8"/>
              <w:rPr>
                <w:rFonts w:ascii="Times New Roman"/>
                <w:sz w:val="15"/>
              </w:rPr>
            </w:pPr>
          </w:p>
          <w:p w:rsidR="00917D04" w:rsidRDefault="00917D04" w:rsidP="000D1BA3">
            <w:pPr>
              <w:pStyle w:val="TableParagraph"/>
              <w:spacing w:before="1"/>
              <w:ind w:left="172"/>
              <w:rPr>
                <w:sz w:val="20"/>
              </w:rPr>
            </w:pPr>
            <w:r>
              <w:rPr>
                <w:sz w:val="20"/>
              </w:rPr>
              <w:t>16.3</w:t>
            </w:r>
          </w:p>
        </w:tc>
        <w:tc>
          <w:tcPr>
            <w:tcW w:w="3807"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9"/>
              <w:rPr>
                <w:rFonts w:ascii="Times New Roman"/>
                <w:sz w:val="23"/>
              </w:rPr>
            </w:pPr>
          </w:p>
          <w:p w:rsidR="00917D04" w:rsidRDefault="00917D04" w:rsidP="000D1BA3">
            <w:pPr>
              <w:pStyle w:val="TableParagraph"/>
              <w:ind w:left="132" w:right="130" w:hanging="3"/>
              <w:jc w:val="center"/>
              <w:rPr>
                <w:sz w:val="20"/>
              </w:rPr>
            </w:pPr>
            <w:r>
              <w:rPr>
                <w:sz w:val="20"/>
              </w:rPr>
              <w:t>Development and implementation of the "Brazilian Portal on Access to Genetic Resources and Associated Traditional Knowledge"</w:t>
            </w:r>
          </w:p>
        </w:tc>
        <w:tc>
          <w:tcPr>
            <w:tcW w:w="4145" w:type="dxa"/>
          </w:tcPr>
          <w:p w:rsidR="00917D04" w:rsidRDefault="00917D04" w:rsidP="000D1BA3">
            <w:pPr>
              <w:pStyle w:val="TableParagraph"/>
              <w:spacing w:before="4"/>
              <w:rPr>
                <w:rFonts w:ascii="Times New Roman"/>
                <w:sz w:val="21"/>
              </w:rPr>
            </w:pPr>
          </w:p>
          <w:p w:rsidR="00917D04" w:rsidRDefault="00917D04" w:rsidP="000D1BA3">
            <w:pPr>
              <w:pStyle w:val="TableParagraph"/>
              <w:spacing w:before="1"/>
              <w:ind w:left="64" w:right="183"/>
              <w:rPr>
                <w:sz w:val="20"/>
              </w:rPr>
            </w:pPr>
            <w:r>
              <w:rPr>
                <w:sz w:val="20"/>
              </w:rPr>
              <w:t xml:space="preserve">Create a national reporting mechanism that is able to transmit the information necessary and foreseen for the </w:t>
            </w:r>
            <w:r>
              <w:rPr>
                <w:i/>
                <w:sz w:val="20"/>
              </w:rPr>
              <w:t xml:space="preserve">"Clearinghouse mechanism" </w:t>
            </w:r>
            <w:r>
              <w:rPr>
                <w:sz w:val="20"/>
              </w:rPr>
              <w:t xml:space="preserve">from the Nagoya Protocol and the Convention on Biological Diversity; as well as facilitate ABS's national communication, within the </w:t>
            </w:r>
            <w:r>
              <w:rPr>
                <w:i/>
                <w:sz w:val="20"/>
              </w:rPr>
              <w:t>"Clearing-house"</w:t>
            </w:r>
            <w:r>
              <w:rPr>
                <w:sz w:val="20"/>
              </w:rPr>
              <w:t xml:space="preserve"> National model on ABS.</w:t>
            </w:r>
          </w:p>
        </w:tc>
        <w:tc>
          <w:tcPr>
            <w:tcW w:w="168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8"/>
              <w:rPr>
                <w:rFonts w:ascii="Times New Roman"/>
                <w:sz w:val="15"/>
              </w:rPr>
            </w:pPr>
          </w:p>
          <w:p w:rsidR="00917D04" w:rsidRDefault="00917D04" w:rsidP="000D1BA3">
            <w:pPr>
              <w:pStyle w:val="TableParagraph"/>
              <w:spacing w:before="1"/>
              <w:ind w:left="294" w:right="296"/>
              <w:jc w:val="center"/>
              <w:rPr>
                <w:sz w:val="20"/>
              </w:rPr>
            </w:pPr>
            <w:r>
              <w:rPr>
                <w:sz w:val="20"/>
              </w:rPr>
              <w:t>DPG / SBF</w:t>
            </w:r>
          </w:p>
        </w:tc>
        <w:tc>
          <w:tcPr>
            <w:tcW w:w="1706"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52"/>
              <w:ind w:left="64" w:right="65"/>
              <w:jc w:val="center"/>
              <w:rPr>
                <w:sz w:val="20"/>
              </w:rPr>
            </w:pPr>
            <w:r>
              <w:rPr>
                <w:sz w:val="20"/>
              </w:rPr>
              <w:t>Anvisa, MCTIC, MF, MAP, CNPq,</w:t>
            </w:r>
          </w:p>
          <w:p w:rsidR="00917D04" w:rsidRPr="00907B7B" w:rsidRDefault="00917D04" w:rsidP="000D1BA3">
            <w:pPr>
              <w:pStyle w:val="TableParagraph"/>
              <w:ind w:left="156" w:right="157" w:firstLine="3"/>
              <w:jc w:val="center"/>
              <w:rPr>
                <w:sz w:val="20"/>
                <w:lang w:val="pt-BR"/>
              </w:rPr>
            </w:pPr>
            <w:r w:rsidRPr="00907B7B">
              <w:rPr>
                <w:sz w:val="20"/>
                <w:lang w:val="pt-BR"/>
              </w:rPr>
              <w:t>Ibama, Funai, MDIC, INPI, CDN,</w:t>
            </w:r>
          </w:p>
          <w:p w:rsidR="00917D04" w:rsidRDefault="00917D04" w:rsidP="000D1BA3">
            <w:pPr>
              <w:pStyle w:val="TableParagraph"/>
              <w:spacing w:line="242" w:lineRule="exact"/>
              <w:ind w:left="64" w:right="64"/>
              <w:jc w:val="center"/>
              <w:rPr>
                <w:sz w:val="20"/>
              </w:rPr>
            </w:pPr>
            <w:r>
              <w:rPr>
                <w:sz w:val="20"/>
              </w:rPr>
              <w:t>MinC</w:t>
            </w:r>
          </w:p>
        </w:tc>
        <w:tc>
          <w:tcPr>
            <w:tcW w:w="98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
              <w:rPr>
                <w:rFonts w:ascii="Times New Roman"/>
                <w:sz w:val="25"/>
              </w:rPr>
            </w:pPr>
          </w:p>
          <w:p w:rsidR="00917D04" w:rsidRDefault="00917D04" w:rsidP="000D1BA3">
            <w:pPr>
              <w:pStyle w:val="TableParagraph"/>
              <w:ind w:left="283" w:right="152" w:hanging="113"/>
              <w:rPr>
                <w:sz w:val="20"/>
              </w:rPr>
            </w:pPr>
            <w:r>
              <w:rPr>
                <w:sz w:val="20"/>
              </w:rPr>
              <w:t>April 2017</w:t>
            </w:r>
          </w:p>
        </w:tc>
        <w:tc>
          <w:tcPr>
            <w:tcW w:w="1133"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8"/>
              <w:rPr>
                <w:rFonts w:ascii="Times New Roman"/>
                <w:sz w:val="15"/>
              </w:rPr>
            </w:pPr>
          </w:p>
          <w:p w:rsidR="00917D04" w:rsidRDefault="00917D04" w:rsidP="000D1BA3">
            <w:pPr>
              <w:pStyle w:val="TableParagraph"/>
              <w:spacing w:before="1"/>
              <w:ind w:left="203" w:right="206"/>
              <w:jc w:val="center"/>
              <w:rPr>
                <w:sz w:val="20"/>
              </w:rPr>
            </w:pPr>
            <w:r>
              <w:rPr>
                <w:sz w:val="20"/>
              </w:rPr>
              <w:t>government</w:t>
            </w:r>
          </w:p>
        </w:tc>
        <w:tc>
          <w:tcPr>
            <w:tcW w:w="113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8"/>
              <w:rPr>
                <w:rFonts w:ascii="Times New Roman"/>
                <w:sz w:val="15"/>
              </w:rPr>
            </w:pPr>
          </w:p>
          <w:p w:rsidR="00917D04" w:rsidRDefault="00917D04" w:rsidP="000D1BA3">
            <w:pPr>
              <w:pStyle w:val="TableParagraph"/>
              <w:spacing w:before="1"/>
              <w:ind w:left="239"/>
              <w:rPr>
                <w:sz w:val="20"/>
              </w:rPr>
            </w:pPr>
            <w:r>
              <w:rPr>
                <w:sz w:val="20"/>
              </w:rPr>
              <w:t>1, 4, 19</w:t>
            </w:r>
          </w:p>
        </w:tc>
      </w:tr>
    </w:tbl>
    <w:p w:rsidR="00917D04" w:rsidRDefault="00917D04" w:rsidP="00917D04">
      <w:pPr>
        <w:pStyle w:val="Corpodetexto"/>
        <w:rPr>
          <w:sz w:val="20"/>
        </w:rPr>
      </w:pPr>
    </w:p>
    <w:p w:rsidR="00917D04" w:rsidRDefault="00917D04" w:rsidP="00917D04">
      <w:pPr>
        <w:pStyle w:val="Corpodetexto"/>
        <w:spacing w:before="9"/>
        <w:rPr>
          <w:sz w:val="27"/>
        </w:rPr>
      </w:pPr>
    </w:p>
    <w:tbl>
      <w:tblPr>
        <w:tblStyle w:val="TableNormal1"/>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3829"/>
        <w:gridCol w:w="4112"/>
        <w:gridCol w:w="1560"/>
        <w:gridCol w:w="1985"/>
        <w:gridCol w:w="845"/>
        <w:gridCol w:w="1147"/>
        <w:gridCol w:w="1092"/>
      </w:tblGrid>
      <w:tr w:rsidR="00917D04" w:rsidRPr="009975F4" w:rsidTr="000D1BA3">
        <w:trPr>
          <w:trHeight w:hRule="exact" w:val="881"/>
        </w:trPr>
        <w:tc>
          <w:tcPr>
            <w:tcW w:w="15278" w:type="dxa"/>
            <w:gridSpan w:val="8"/>
            <w:shd w:val="clear" w:color="auto" w:fill="D5E2BB"/>
          </w:tcPr>
          <w:p w:rsidR="00917D04" w:rsidRPr="009975F4" w:rsidRDefault="00917D04" w:rsidP="000D1BA3">
            <w:pPr>
              <w:pStyle w:val="TableParagraph"/>
              <w:spacing w:before="7"/>
              <w:rPr>
                <w:rFonts w:ascii="Times New Roman"/>
                <w:sz w:val="16"/>
              </w:rPr>
            </w:pPr>
          </w:p>
          <w:p w:rsidR="00917D04" w:rsidRPr="009975F4" w:rsidRDefault="00917D04" w:rsidP="000D1BA3">
            <w:pPr>
              <w:pStyle w:val="TableParagraph"/>
              <w:ind w:left="5312" w:right="229" w:hanging="5070"/>
              <w:rPr>
                <w:b/>
                <w:sz w:val="20"/>
                <w:szCs w:val="20"/>
              </w:rPr>
            </w:pPr>
            <w:r>
              <w:rPr>
                <w:b/>
                <w:sz w:val="20"/>
                <w:szCs w:val="20"/>
              </w:rPr>
              <w:t xml:space="preserve">Target 17: </w:t>
            </w:r>
            <w:r w:rsidRPr="009975F4">
              <w:rPr>
                <w:b/>
                <w:sz w:val="20"/>
                <w:szCs w:val="20"/>
              </w:rPr>
              <w:t>By 2014, the national biodiversity strategy will be updated and adopted as a policy instrument, with effective, participative and updated action plans that should include monitoring and periodical updating.</w:t>
            </w:r>
          </w:p>
        </w:tc>
      </w:tr>
      <w:tr w:rsidR="00917D04" w:rsidTr="000D1BA3">
        <w:trPr>
          <w:trHeight w:hRule="exact" w:val="864"/>
        </w:trPr>
        <w:tc>
          <w:tcPr>
            <w:tcW w:w="4537" w:type="dxa"/>
            <w:gridSpan w:val="2"/>
            <w:shd w:val="clear" w:color="auto" w:fill="76923B"/>
          </w:tcPr>
          <w:p w:rsidR="00917D04" w:rsidRPr="009975F4" w:rsidRDefault="00917D04" w:rsidP="000D1BA3">
            <w:pPr>
              <w:pStyle w:val="TableParagraph"/>
              <w:spacing w:before="5"/>
              <w:rPr>
                <w:rFonts w:ascii="Times New Roman"/>
                <w:sz w:val="26"/>
              </w:rPr>
            </w:pPr>
          </w:p>
          <w:p w:rsidR="00917D04" w:rsidRDefault="00917D04" w:rsidP="000D1BA3">
            <w:pPr>
              <w:pStyle w:val="TableParagraph"/>
              <w:ind w:left="1996" w:right="1998"/>
              <w:jc w:val="center"/>
              <w:rPr>
                <w:b/>
                <w:sz w:val="20"/>
              </w:rPr>
            </w:pPr>
            <w:r>
              <w:rPr>
                <w:b/>
                <w:color w:val="FFFFFF"/>
                <w:sz w:val="20"/>
              </w:rPr>
              <w:t>Actions</w:t>
            </w:r>
          </w:p>
        </w:tc>
        <w:tc>
          <w:tcPr>
            <w:tcW w:w="4112" w:type="dxa"/>
            <w:shd w:val="clear" w:color="auto" w:fill="76923B"/>
          </w:tcPr>
          <w:p w:rsidR="00917D04" w:rsidRDefault="00917D04" w:rsidP="000D1BA3">
            <w:pPr>
              <w:pStyle w:val="TableParagraph"/>
              <w:spacing w:before="5"/>
              <w:rPr>
                <w:rFonts w:ascii="Times New Roman"/>
                <w:sz w:val="26"/>
              </w:rPr>
            </w:pPr>
          </w:p>
          <w:p w:rsidR="00917D04" w:rsidRDefault="00917D04" w:rsidP="000D1BA3">
            <w:pPr>
              <w:pStyle w:val="TableParagraph"/>
              <w:ind w:left="1671" w:right="1675"/>
              <w:jc w:val="center"/>
              <w:rPr>
                <w:b/>
                <w:sz w:val="20"/>
              </w:rPr>
            </w:pPr>
            <w:r>
              <w:rPr>
                <w:b/>
                <w:color w:val="FFFFFF"/>
                <w:sz w:val="20"/>
              </w:rPr>
              <w:t>Goal</w:t>
            </w:r>
          </w:p>
        </w:tc>
        <w:tc>
          <w:tcPr>
            <w:tcW w:w="1560" w:type="dxa"/>
            <w:shd w:val="clear" w:color="auto" w:fill="76923B"/>
          </w:tcPr>
          <w:p w:rsidR="00917D04" w:rsidRDefault="00917D04" w:rsidP="000D1BA3">
            <w:pPr>
              <w:pStyle w:val="TableParagraph"/>
              <w:spacing w:before="5"/>
              <w:rPr>
                <w:rFonts w:ascii="Times New Roman"/>
                <w:sz w:val="26"/>
              </w:rPr>
            </w:pPr>
          </w:p>
          <w:p w:rsidR="00917D04" w:rsidRDefault="00917D04" w:rsidP="000D1BA3">
            <w:pPr>
              <w:pStyle w:val="TableParagraph"/>
              <w:ind w:left="85" w:right="88"/>
              <w:jc w:val="center"/>
              <w:rPr>
                <w:b/>
                <w:sz w:val="20"/>
              </w:rPr>
            </w:pPr>
            <w:r>
              <w:rPr>
                <w:b/>
                <w:color w:val="FFFFFF"/>
                <w:sz w:val="20"/>
              </w:rPr>
              <w:t>Entity in Charge</w:t>
            </w:r>
          </w:p>
        </w:tc>
        <w:tc>
          <w:tcPr>
            <w:tcW w:w="1985" w:type="dxa"/>
            <w:shd w:val="clear" w:color="auto" w:fill="76923B"/>
          </w:tcPr>
          <w:p w:rsidR="00917D04" w:rsidRDefault="00917D04" w:rsidP="000D1BA3">
            <w:pPr>
              <w:pStyle w:val="TableParagraph"/>
              <w:spacing w:before="5"/>
              <w:rPr>
                <w:rFonts w:ascii="Times New Roman"/>
                <w:sz w:val="26"/>
              </w:rPr>
            </w:pPr>
          </w:p>
          <w:p w:rsidR="00917D04" w:rsidRDefault="00917D04" w:rsidP="000D1BA3">
            <w:pPr>
              <w:pStyle w:val="TableParagraph"/>
              <w:ind w:left="116" w:right="118"/>
              <w:jc w:val="center"/>
              <w:rPr>
                <w:b/>
                <w:sz w:val="20"/>
              </w:rPr>
            </w:pPr>
            <w:r>
              <w:rPr>
                <w:b/>
                <w:color w:val="FFFFFF"/>
                <w:sz w:val="20"/>
              </w:rPr>
              <w:t>Possible partners</w:t>
            </w:r>
          </w:p>
        </w:tc>
        <w:tc>
          <w:tcPr>
            <w:tcW w:w="845" w:type="dxa"/>
            <w:shd w:val="clear" w:color="auto" w:fill="76923B"/>
          </w:tcPr>
          <w:p w:rsidR="00917D04" w:rsidRDefault="00917D04" w:rsidP="000D1BA3">
            <w:pPr>
              <w:pStyle w:val="TableParagraph"/>
              <w:spacing w:before="5"/>
              <w:rPr>
                <w:rFonts w:ascii="Times New Roman"/>
                <w:sz w:val="26"/>
              </w:rPr>
            </w:pPr>
          </w:p>
          <w:p w:rsidR="00917D04" w:rsidRDefault="00917D04" w:rsidP="000D1BA3">
            <w:pPr>
              <w:pStyle w:val="TableParagraph"/>
              <w:ind w:left="165" w:right="166"/>
              <w:jc w:val="center"/>
              <w:rPr>
                <w:b/>
                <w:sz w:val="20"/>
              </w:rPr>
            </w:pPr>
            <w:r>
              <w:rPr>
                <w:b/>
                <w:color w:val="FFFFFF"/>
                <w:sz w:val="20"/>
              </w:rPr>
              <w:t>Deadline</w:t>
            </w:r>
          </w:p>
        </w:tc>
        <w:tc>
          <w:tcPr>
            <w:tcW w:w="1147" w:type="dxa"/>
            <w:shd w:val="clear" w:color="auto" w:fill="76923B"/>
          </w:tcPr>
          <w:p w:rsidR="00917D04" w:rsidRDefault="00917D04" w:rsidP="000D1BA3">
            <w:pPr>
              <w:pStyle w:val="TableParagraph"/>
              <w:spacing w:before="5"/>
              <w:rPr>
                <w:rFonts w:ascii="Times New Roman"/>
                <w:sz w:val="26"/>
              </w:rPr>
            </w:pPr>
          </w:p>
          <w:p w:rsidR="00917D04" w:rsidRDefault="00917D04" w:rsidP="000D1BA3">
            <w:pPr>
              <w:pStyle w:val="TableParagraph"/>
              <w:ind w:left="345"/>
              <w:rPr>
                <w:b/>
                <w:sz w:val="20"/>
              </w:rPr>
            </w:pPr>
            <w:r>
              <w:rPr>
                <w:b/>
                <w:color w:val="FFFFFF"/>
                <w:sz w:val="20"/>
              </w:rPr>
              <w:t>Sector</w:t>
            </w:r>
          </w:p>
        </w:tc>
        <w:tc>
          <w:tcPr>
            <w:tcW w:w="1092" w:type="dxa"/>
            <w:shd w:val="clear" w:color="auto" w:fill="76923B"/>
          </w:tcPr>
          <w:p w:rsidR="00917D04" w:rsidRDefault="00917D04" w:rsidP="000D1BA3">
            <w:pPr>
              <w:pStyle w:val="TableParagraph"/>
              <w:spacing w:before="59"/>
              <w:ind w:left="261" w:hanging="94"/>
              <w:rPr>
                <w:b/>
                <w:sz w:val="20"/>
              </w:rPr>
            </w:pPr>
            <w:r>
              <w:rPr>
                <w:b/>
                <w:color w:val="FFFFFF"/>
                <w:sz w:val="20"/>
              </w:rPr>
              <w:t>Interface (with other goals)</w:t>
            </w:r>
          </w:p>
        </w:tc>
      </w:tr>
      <w:tr w:rsidR="00917D04" w:rsidTr="000D1BA3">
        <w:trPr>
          <w:trHeight w:hRule="exact" w:val="2449"/>
        </w:trPr>
        <w:tc>
          <w:tcPr>
            <w:tcW w:w="708"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76"/>
              <w:ind w:left="172"/>
              <w:rPr>
                <w:sz w:val="20"/>
              </w:rPr>
            </w:pPr>
            <w:r>
              <w:rPr>
                <w:sz w:val="20"/>
              </w:rPr>
              <w:t>17.1</w:t>
            </w:r>
          </w:p>
        </w:tc>
        <w:tc>
          <w:tcPr>
            <w:tcW w:w="382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8"/>
              <w:rPr>
                <w:rFonts w:ascii="Times New Roman"/>
                <w:sz w:val="24"/>
              </w:rPr>
            </w:pPr>
          </w:p>
          <w:p w:rsidR="00917D04" w:rsidRDefault="00917D04" w:rsidP="000D1BA3">
            <w:pPr>
              <w:pStyle w:val="TableParagraph"/>
              <w:ind w:left="1027" w:right="488" w:hanging="521"/>
              <w:rPr>
                <w:sz w:val="20"/>
              </w:rPr>
            </w:pPr>
            <w:r>
              <w:rPr>
                <w:sz w:val="20"/>
              </w:rPr>
              <w:t>Implementation, monitoring and updating of NBSAPs</w:t>
            </w:r>
          </w:p>
        </w:tc>
        <w:tc>
          <w:tcPr>
            <w:tcW w:w="4112" w:type="dxa"/>
          </w:tcPr>
          <w:p w:rsidR="00917D04" w:rsidRDefault="00917D04" w:rsidP="00917D04">
            <w:pPr>
              <w:pStyle w:val="TableParagraph"/>
              <w:numPr>
                <w:ilvl w:val="0"/>
                <w:numId w:val="38"/>
              </w:numPr>
              <w:tabs>
                <w:tab w:val="left" w:pos="262"/>
              </w:tabs>
              <w:spacing w:before="119"/>
              <w:ind w:right="127" w:firstLine="0"/>
              <w:rPr>
                <w:sz w:val="20"/>
              </w:rPr>
            </w:pPr>
            <w:r>
              <w:rPr>
                <w:sz w:val="20"/>
              </w:rPr>
              <w:t>Provide progressive and harmonious guidance for the actions aimed at biodiversity or that are affected, planned and executed by the different sectors, and that are specific, measurable, achievable, relevant and temporal as well as ensuring gender mainstreaming.</w:t>
            </w:r>
          </w:p>
          <w:p w:rsidR="00917D04" w:rsidRDefault="00917D04" w:rsidP="00917D04">
            <w:pPr>
              <w:pStyle w:val="TableParagraph"/>
              <w:numPr>
                <w:ilvl w:val="0"/>
                <w:numId w:val="38"/>
              </w:numPr>
              <w:tabs>
                <w:tab w:val="left" w:pos="261"/>
              </w:tabs>
              <w:spacing w:line="242" w:lineRule="exact"/>
              <w:ind w:left="261"/>
              <w:rPr>
                <w:sz w:val="20"/>
              </w:rPr>
            </w:pPr>
            <w:r>
              <w:rPr>
                <w:sz w:val="20"/>
              </w:rPr>
              <w:t>Contribute to the achieving the Aichi Targets.</w:t>
            </w:r>
          </w:p>
        </w:tc>
        <w:tc>
          <w:tcPr>
            <w:tcW w:w="156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76"/>
              <w:ind w:left="85" w:right="89"/>
              <w:jc w:val="center"/>
              <w:rPr>
                <w:sz w:val="20"/>
              </w:rPr>
            </w:pPr>
            <w:r>
              <w:rPr>
                <w:sz w:val="20"/>
              </w:rPr>
              <w:t>PBS / MMA</w:t>
            </w:r>
          </w:p>
        </w:tc>
        <w:tc>
          <w:tcPr>
            <w:tcW w:w="198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76"/>
              <w:ind w:left="117" w:right="77"/>
              <w:jc w:val="center"/>
              <w:rPr>
                <w:sz w:val="20"/>
              </w:rPr>
            </w:pPr>
            <w:r>
              <w:rPr>
                <w:sz w:val="20"/>
              </w:rPr>
              <w:t>PainelBio, Conabio</w:t>
            </w:r>
          </w:p>
        </w:tc>
        <w:tc>
          <w:tcPr>
            <w:tcW w:w="84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76"/>
              <w:ind w:left="164" w:right="166"/>
              <w:jc w:val="center"/>
              <w:rPr>
                <w:sz w:val="20"/>
              </w:rPr>
            </w:pPr>
            <w:r>
              <w:rPr>
                <w:sz w:val="20"/>
              </w:rPr>
              <w:t>2016</w:t>
            </w:r>
          </w:p>
        </w:tc>
        <w:tc>
          <w:tcPr>
            <w:tcW w:w="1147" w:type="dxa"/>
          </w:tcPr>
          <w:p w:rsidR="00917D04" w:rsidRDefault="00917D04" w:rsidP="000D1BA3">
            <w:pPr>
              <w:pStyle w:val="TableParagraph"/>
              <w:rPr>
                <w:rFonts w:ascii="Times New Roman"/>
                <w:sz w:val="20"/>
              </w:rPr>
            </w:pPr>
          </w:p>
          <w:p w:rsidR="00917D04" w:rsidRDefault="00917D04" w:rsidP="000D1BA3">
            <w:pPr>
              <w:pStyle w:val="TableParagraph"/>
              <w:spacing w:before="3"/>
              <w:rPr>
                <w:rFonts w:ascii="Times New Roman"/>
              </w:rPr>
            </w:pPr>
          </w:p>
          <w:p w:rsidR="00917D04" w:rsidRDefault="00917D04" w:rsidP="000D1BA3">
            <w:pPr>
              <w:pStyle w:val="TableParagraph"/>
              <w:ind w:left="151" w:right="152" w:firstLine="47"/>
              <w:jc w:val="center"/>
              <w:rPr>
                <w:sz w:val="20"/>
              </w:rPr>
            </w:pPr>
            <w:r>
              <w:rPr>
                <w:sz w:val="20"/>
              </w:rPr>
              <w:t>government, academia, states, companies, civil society</w:t>
            </w:r>
          </w:p>
        </w:tc>
        <w:tc>
          <w:tcPr>
            <w:tcW w:w="1092" w:type="dxa"/>
          </w:tcPr>
          <w:p w:rsidR="00917D04" w:rsidRDefault="00917D04" w:rsidP="000D1BA3">
            <w:pPr>
              <w:pStyle w:val="TableParagraph"/>
              <w:rPr>
                <w:rFonts w:ascii="Times New Roman"/>
                <w:sz w:val="20"/>
              </w:rPr>
            </w:pPr>
          </w:p>
          <w:p w:rsidR="00917D04" w:rsidRDefault="00917D04" w:rsidP="000D1BA3">
            <w:pPr>
              <w:pStyle w:val="TableParagraph"/>
              <w:spacing w:before="3"/>
              <w:rPr>
                <w:rFonts w:ascii="Times New Roman"/>
              </w:rPr>
            </w:pPr>
          </w:p>
          <w:p w:rsidR="00917D04" w:rsidRDefault="00917D04" w:rsidP="000D1BA3">
            <w:pPr>
              <w:pStyle w:val="TableParagraph"/>
              <w:ind w:left="54" w:right="7"/>
              <w:jc w:val="center"/>
              <w:rPr>
                <w:sz w:val="20"/>
              </w:rPr>
            </w:pPr>
            <w:r>
              <w:rPr>
                <w:sz w:val="20"/>
              </w:rPr>
              <w:t>0, 1, 2, 3, 4</w:t>
            </w:r>
          </w:p>
          <w:p w:rsidR="00917D04" w:rsidRDefault="00917D04" w:rsidP="000D1BA3">
            <w:pPr>
              <w:pStyle w:val="TableParagraph"/>
              <w:spacing w:line="244" w:lineRule="exact"/>
              <w:ind w:left="54" w:right="51"/>
              <w:jc w:val="center"/>
              <w:rPr>
                <w:sz w:val="20"/>
              </w:rPr>
            </w:pPr>
            <w:r>
              <w:rPr>
                <w:sz w:val="20"/>
              </w:rPr>
              <w:t>5, 6, 7, 8, 9,</w:t>
            </w:r>
          </w:p>
          <w:p w:rsidR="00917D04" w:rsidRDefault="00917D04" w:rsidP="000D1BA3">
            <w:pPr>
              <w:pStyle w:val="TableParagraph"/>
              <w:spacing w:line="244" w:lineRule="exact"/>
              <w:ind w:left="54" w:right="50"/>
              <w:jc w:val="center"/>
              <w:rPr>
                <w:sz w:val="20"/>
              </w:rPr>
            </w:pPr>
            <w:r>
              <w:rPr>
                <w:sz w:val="20"/>
              </w:rPr>
              <w:t>10, 11, 12,</w:t>
            </w:r>
          </w:p>
          <w:p w:rsidR="00917D04" w:rsidRDefault="00917D04" w:rsidP="000D1BA3">
            <w:pPr>
              <w:pStyle w:val="TableParagraph"/>
              <w:ind w:left="54" w:right="50"/>
              <w:jc w:val="center"/>
              <w:rPr>
                <w:sz w:val="20"/>
              </w:rPr>
            </w:pPr>
            <w:r>
              <w:rPr>
                <w:sz w:val="20"/>
              </w:rPr>
              <w:t>13, 14, 15,</w:t>
            </w:r>
          </w:p>
          <w:p w:rsidR="00917D04" w:rsidRDefault="00917D04" w:rsidP="000D1BA3">
            <w:pPr>
              <w:pStyle w:val="TableParagraph"/>
              <w:spacing w:line="243" w:lineRule="exact"/>
              <w:ind w:left="54" w:right="50"/>
              <w:jc w:val="center"/>
              <w:rPr>
                <w:sz w:val="20"/>
              </w:rPr>
            </w:pPr>
            <w:r>
              <w:rPr>
                <w:sz w:val="20"/>
              </w:rPr>
              <w:t>16, 18, 19,</w:t>
            </w:r>
          </w:p>
          <w:p w:rsidR="00917D04" w:rsidRDefault="00917D04" w:rsidP="000D1BA3">
            <w:pPr>
              <w:pStyle w:val="TableParagraph"/>
              <w:spacing w:line="243" w:lineRule="exact"/>
              <w:ind w:left="53" w:right="51"/>
              <w:jc w:val="center"/>
              <w:rPr>
                <w:sz w:val="20"/>
              </w:rPr>
            </w:pPr>
            <w:r>
              <w:rPr>
                <w:sz w:val="20"/>
              </w:rPr>
              <w:t>20</w:t>
            </w:r>
          </w:p>
        </w:tc>
      </w:tr>
    </w:tbl>
    <w:p w:rsidR="00917D04" w:rsidRDefault="00917D04" w:rsidP="00917D04">
      <w:pPr>
        <w:spacing w:line="243" w:lineRule="exact"/>
        <w:jc w:val="center"/>
        <w:rPr>
          <w:sz w:val="20"/>
        </w:rPr>
        <w:sectPr w:rsidR="00917D04">
          <w:pgSz w:w="16840" w:h="11910" w:orient="landscape"/>
          <w:pgMar w:top="1020" w:right="380" w:bottom="720" w:left="900" w:header="831" w:footer="530" w:gutter="0"/>
          <w:cols w:space="720"/>
        </w:sectPr>
      </w:pPr>
    </w:p>
    <w:p w:rsidR="00917D04" w:rsidRDefault="00917D04" w:rsidP="00917D04">
      <w:pPr>
        <w:pStyle w:val="Corpodetexto"/>
        <w:rPr>
          <w:sz w:val="20"/>
        </w:rPr>
      </w:pPr>
    </w:p>
    <w:p w:rsidR="00917D04" w:rsidRDefault="00917D04" w:rsidP="00917D04">
      <w:pPr>
        <w:pStyle w:val="Corpodetexto"/>
        <w:spacing w:before="6"/>
        <w:rPr>
          <w:sz w:val="15"/>
        </w:rPr>
      </w:pPr>
    </w:p>
    <w:tbl>
      <w:tblPr>
        <w:tblStyle w:val="TableNormal1"/>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3829"/>
        <w:gridCol w:w="4112"/>
        <w:gridCol w:w="1560"/>
        <w:gridCol w:w="1985"/>
        <w:gridCol w:w="845"/>
        <w:gridCol w:w="1147"/>
        <w:gridCol w:w="1092"/>
      </w:tblGrid>
      <w:tr w:rsidR="00917D04" w:rsidRPr="009975F4" w:rsidTr="000D1BA3">
        <w:trPr>
          <w:trHeight w:hRule="exact" w:val="881"/>
        </w:trPr>
        <w:tc>
          <w:tcPr>
            <w:tcW w:w="15278" w:type="dxa"/>
            <w:gridSpan w:val="8"/>
            <w:shd w:val="clear" w:color="auto" w:fill="D5E2BB"/>
          </w:tcPr>
          <w:p w:rsidR="00917D04" w:rsidRPr="009975F4" w:rsidRDefault="00917D04" w:rsidP="000D1BA3">
            <w:pPr>
              <w:pStyle w:val="TableParagraph"/>
              <w:spacing w:before="7"/>
              <w:rPr>
                <w:rFonts w:ascii="Times New Roman"/>
                <w:sz w:val="16"/>
              </w:rPr>
            </w:pPr>
          </w:p>
          <w:p w:rsidR="00917D04" w:rsidRPr="009975F4" w:rsidRDefault="00917D04" w:rsidP="000D1BA3">
            <w:pPr>
              <w:pStyle w:val="TableParagraph"/>
              <w:ind w:left="5312" w:right="229" w:hanging="5070"/>
              <w:rPr>
                <w:b/>
                <w:sz w:val="20"/>
              </w:rPr>
            </w:pPr>
            <w:r>
              <w:rPr>
                <w:b/>
                <w:sz w:val="20"/>
                <w:szCs w:val="20"/>
              </w:rPr>
              <w:t xml:space="preserve">Target 17: </w:t>
            </w:r>
            <w:r w:rsidRPr="009975F4">
              <w:rPr>
                <w:b/>
                <w:sz w:val="20"/>
                <w:szCs w:val="20"/>
              </w:rPr>
              <w:t>By 2014, the national biodiversity strategy will be updated and adopted as a policy instrument, with effective, participative and updated action plans that should include monitoring and periodical updating.</w:t>
            </w:r>
          </w:p>
        </w:tc>
      </w:tr>
      <w:tr w:rsidR="00917D04" w:rsidTr="000D1BA3">
        <w:trPr>
          <w:trHeight w:hRule="exact" w:val="864"/>
        </w:trPr>
        <w:tc>
          <w:tcPr>
            <w:tcW w:w="4537" w:type="dxa"/>
            <w:gridSpan w:val="2"/>
            <w:shd w:val="clear" w:color="auto" w:fill="76923B"/>
          </w:tcPr>
          <w:p w:rsidR="00917D04" w:rsidRPr="009975F4" w:rsidRDefault="00917D04" w:rsidP="000D1BA3">
            <w:pPr>
              <w:pStyle w:val="TableParagraph"/>
              <w:spacing w:before="5"/>
              <w:rPr>
                <w:rFonts w:ascii="Times New Roman"/>
                <w:sz w:val="26"/>
              </w:rPr>
            </w:pPr>
          </w:p>
          <w:p w:rsidR="00917D04" w:rsidRDefault="00917D04" w:rsidP="000D1BA3">
            <w:pPr>
              <w:pStyle w:val="TableParagraph"/>
              <w:ind w:left="1996" w:right="1998"/>
              <w:jc w:val="center"/>
              <w:rPr>
                <w:b/>
                <w:sz w:val="20"/>
              </w:rPr>
            </w:pPr>
            <w:r>
              <w:rPr>
                <w:b/>
                <w:color w:val="FFFFFF"/>
                <w:sz w:val="20"/>
              </w:rPr>
              <w:t>Actions</w:t>
            </w:r>
          </w:p>
        </w:tc>
        <w:tc>
          <w:tcPr>
            <w:tcW w:w="4112" w:type="dxa"/>
            <w:shd w:val="clear" w:color="auto" w:fill="76923B"/>
          </w:tcPr>
          <w:p w:rsidR="00917D04" w:rsidRDefault="00917D04" w:rsidP="000D1BA3">
            <w:pPr>
              <w:pStyle w:val="TableParagraph"/>
              <w:spacing w:before="5"/>
              <w:rPr>
                <w:rFonts w:ascii="Times New Roman"/>
                <w:sz w:val="26"/>
              </w:rPr>
            </w:pPr>
          </w:p>
          <w:p w:rsidR="00917D04" w:rsidRDefault="00917D04" w:rsidP="000D1BA3">
            <w:pPr>
              <w:pStyle w:val="TableParagraph"/>
              <w:ind w:left="1671" w:right="1675"/>
              <w:jc w:val="center"/>
              <w:rPr>
                <w:b/>
                <w:sz w:val="20"/>
              </w:rPr>
            </w:pPr>
            <w:r>
              <w:rPr>
                <w:b/>
                <w:color w:val="FFFFFF"/>
                <w:sz w:val="20"/>
              </w:rPr>
              <w:t>Goal</w:t>
            </w:r>
          </w:p>
        </w:tc>
        <w:tc>
          <w:tcPr>
            <w:tcW w:w="1560" w:type="dxa"/>
            <w:shd w:val="clear" w:color="auto" w:fill="76923B"/>
          </w:tcPr>
          <w:p w:rsidR="00917D04" w:rsidRDefault="00917D04" w:rsidP="000D1BA3">
            <w:pPr>
              <w:pStyle w:val="TableParagraph"/>
              <w:spacing w:before="5"/>
              <w:rPr>
                <w:rFonts w:ascii="Times New Roman"/>
                <w:sz w:val="26"/>
              </w:rPr>
            </w:pPr>
          </w:p>
          <w:p w:rsidR="00917D04" w:rsidRDefault="00917D04" w:rsidP="000D1BA3">
            <w:pPr>
              <w:pStyle w:val="TableParagraph"/>
              <w:ind w:left="85" w:right="88"/>
              <w:jc w:val="center"/>
              <w:rPr>
                <w:b/>
                <w:sz w:val="20"/>
              </w:rPr>
            </w:pPr>
            <w:r>
              <w:rPr>
                <w:b/>
                <w:color w:val="FFFFFF"/>
                <w:sz w:val="20"/>
              </w:rPr>
              <w:t>Entity in Charge</w:t>
            </w:r>
          </w:p>
        </w:tc>
        <w:tc>
          <w:tcPr>
            <w:tcW w:w="1985" w:type="dxa"/>
            <w:shd w:val="clear" w:color="auto" w:fill="76923B"/>
          </w:tcPr>
          <w:p w:rsidR="00917D04" w:rsidRDefault="00917D04" w:rsidP="000D1BA3">
            <w:pPr>
              <w:pStyle w:val="TableParagraph"/>
              <w:spacing w:before="5"/>
              <w:rPr>
                <w:rFonts w:ascii="Times New Roman"/>
                <w:sz w:val="26"/>
              </w:rPr>
            </w:pPr>
          </w:p>
          <w:p w:rsidR="00917D04" w:rsidRDefault="00917D04" w:rsidP="000D1BA3">
            <w:pPr>
              <w:pStyle w:val="TableParagraph"/>
              <w:ind w:left="206" w:right="77"/>
              <w:rPr>
                <w:b/>
                <w:sz w:val="20"/>
              </w:rPr>
            </w:pPr>
            <w:r>
              <w:rPr>
                <w:b/>
                <w:color w:val="FFFFFF"/>
                <w:sz w:val="20"/>
              </w:rPr>
              <w:t>Possible partners</w:t>
            </w:r>
          </w:p>
        </w:tc>
        <w:tc>
          <w:tcPr>
            <w:tcW w:w="845" w:type="dxa"/>
            <w:shd w:val="clear" w:color="auto" w:fill="76923B"/>
          </w:tcPr>
          <w:p w:rsidR="00917D04" w:rsidRDefault="00917D04" w:rsidP="000D1BA3">
            <w:pPr>
              <w:pStyle w:val="TableParagraph"/>
              <w:spacing w:before="5"/>
              <w:rPr>
                <w:rFonts w:ascii="Times New Roman"/>
                <w:sz w:val="26"/>
              </w:rPr>
            </w:pPr>
          </w:p>
          <w:p w:rsidR="00917D04" w:rsidRDefault="00917D04" w:rsidP="000D1BA3">
            <w:pPr>
              <w:pStyle w:val="TableParagraph"/>
              <w:ind w:left="165" w:right="166"/>
              <w:jc w:val="center"/>
              <w:rPr>
                <w:b/>
                <w:sz w:val="20"/>
              </w:rPr>
            </w:pPr>
            <w:r>
              <w:rPr>
                <w:b/>
                <w:color w:val="FFFFFF"/>
                <w:sz w:val="20"/>
              </w:rPr>
              <w:t>Deadline</w:t>
            </w:r>
          </w:p>
        </w:tc>
        <w:tc>
          <w:tcPr>
            <w:tcW w:w="1147" w:type="dxa"/>
            <w:shd w:val="clear" w:color="auto" w:fill="76923B"/>
          </w:tcPr>
          <w:p w:rsidR="00917D04" w:rsidRDefault="00917D04" w:rsidP="000D1BA3">
            <w:pPr>
              <w:pStyle w:val="TableParagraph"/>
              <w:spacing w:before="5"/>
              <w:rPr>
                <w:rFonts w:ascii="Times New Roman"/>
                <w:sz w:val="26"/>
              </w:rPr>
            </w:pPr>
          </w:p>
          <w:p w:rsidR="00917D04" w:rsidRDefault="00917D04" w:rsidP="000D1BA3">
            <w:pPr>
              <w:pStyle w:val="TableParagraph"/>
              <w:ind w:left="151" w:right="152"/>
              <w:jc w:val="center"/>
              <w:rPr>
                <w:b/>
                <w:sz w:val="20"/>
              </w:rPr>
            </w:pPr>
            <w:r>
              <w:rPr>
                <w:b/>
                <w:color w:val="FFFFFF"/>
                <w:sz w:val="20"/>
              </w:rPr>
              <w:t>Sector</w:t>
            </w:r>
          </w:p>
        </w:tc>
        <w:tc>
          <w:tcPr>
            <w:tcW w:w="1092" w:type="dxa"/>
            <w:shd w:val="clear" w:color="auto" w:fill="76923B"/>
          </w:tcPr>
          <w:p w:rsidR="00917D04" w:rsidRDefault="00917D04" w:rsidP="000D1BA3">
            <w:pPr>
              <w:pStyle w:val="TableParagraph"/>
              <w:spacing w:before="59"/>
              <w:ind w:left="261" w:hanging="94"/>
              <w:rPr>
                <w:b/>
                <w:sz w:val="20"/>
              </w:rPr>
            </w:pPr>
            <w:r>
              <w:rPr>
                <w:b/>
                <w:color w:val="FFFFFF"/>
                <w:sz w:val="20"/>
              </w:rPr>
              <w:t>Interface (with other goals)</w:t>
            </w:r>
          </w:p>
        </w:tc>
      </w:tr>
      <w:tr w:rsidR="00917D04" w:rsidTr="000D1BA3">
        <w:trPr>
          <w:trHeight w:hRule="exact" w:val="1760"/>
        </w:trPr>
        <w:tc>
          <w:tcPr>
            <w:tcW w:w="708"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5"/>
              <w:rPr>
                <w:rFonts w:ascii="Times New Roman"/>
                <w:sz w:val="25"/>
              </w:rPr>
            </w:pPr>
          </w:p>
          <w:p w:rsidR="00917D04" w:rsidRDefault="00917D04" w:rsidP="000D1BA3">
            <w:pPr>
              <w:pStyle w:val="TableParagraph"/>
              <w:spacing w:before="1"/>
              <w:ind w:left="172"/>
              <w:rPr>
                <w:sz w:val="20"/>
              </w:rPr>
            </w:pPr>
            <w:r>
              <w:rPr>
                <w:sz w:val="20"/>
              </w:rPr>
              <w:t>17.2</w:t>
            </w:r>
          </w:p>
        </w:tc>
        <w:tc>
          <w:tcPr>
            <w:tcW w:w="382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71"/>
              <w:ind w:left="1632" w:hanging="1556"/>
              <w:rPr>
                <w:sz w:val="20"/>
              </w:rPr>
            </w:pPr>
            <w:r>
              <w:rPr>
                <w:sz w:val="20"/>
              </w:rPr>
              <w:t>MMA membership expansion linked to NBSAPs</w:t>
            </w:r>
          </w:p>
        </w:tc>
        <w:tc>
          <w:tcPr>
            <w:tcW w:w="4112" w:type="dxa"/>
          </w:tcPr>
          <w:p w:rsidR="00917D04" w:rsidRDefault="00917D04" w:rsidP="000D1BA3">
            <w:pPr>
              <w:pStyle w:val="TableParagraph"/>
              <w:rPr>
                <w:rFonts w:ascii="Times New Roman"/>
                <w:sz w:val="20"/>
              </w:rPr>
            </w:pPr>
          </w:p>
          <w:p w:rsidR="00917D04" w:rsidRDefault="00917D04" w:rsidP="000D1BA3">
            <w:pPr>
              <w:pStyle w:val="TableParagraph"/>
              <w:spacing w:before="156"/>
              <w:ind w:left="64" w:right="29"/>
              <w:rPr>
                <w:sz w:val="20"/>
              </w:rPr>
            </w:pPr>
            <w:r>
              <w:rPr>
                <w:sz w:val="20"/>
              </w:rPr>
              <w:t>Ensure the participation of all MMA departments and its connected institutions (JBRJ, ICMBio, Ibama and ANA) in the implementation of National Biodiversity Targets.</w:t>
            </w:r>
          </w:p>
        </w:tc>
        <w:tc>
          <w:tcPr>
            <w:tcW w:w="156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5"/>
              <w:rPr>
                <w:rFonts w:ascii="Times New Roman"/>
                <w:sz w:val="25"/>
              </w:rPr>
            </w:pPr>
          </w:p>
          <w:p w:rsidR="00917D04" w:rsidRDefault="00917D04" w:rsidP="000D1BA3">
            <w:pPr>
              <w:pStyle w:val="TableParagraph"/>
              <w:spacing w:before="1"/>
              <w:ind w:left="85" w:right="89"/>
              <w:jc w:val="center"/>
              <w:rPr>
                <w:sz w:val="20"/>
              </w:rPr>
            </w:pPr>
            <w:r>
              <w:rPr>
                <w:sz w:val="20"/>
              </w:rPr>
              <w:t>PBS / MMA</w:t>
            </w:r>
          </w:p>
        </w:tc>
        <w:tc>
          <w:tcPr>
            <w:tcW w:w="1985" w:type="dxa"/>
          </w:tcPr>
          <w:p w:rsidR="00917D04" w:rsidRDefault="00917D04" w:rsidP="000D1BA3">
            <w:pPr>
              <w:pStyle w:val="TableParagraph"/>
              <w:rPr>
                <w:rFonts w:ascii="Times New Roman"/>
                <w:sz w:val="20"/>
              </w:rPr>
            </w:pPr>
          </w:p>
          <w:p w:rsidR="00917D04" w:rsidRDefault="00917D04" w:rsidP="000D1BA3">
            <w:pPr>
              <w:pStyle w:val="TableParagraph"/>
              <w:spacing w:before="156"/>
              <w:ind w:left="117" w:right="118"/>
              <w:jc w:val="center"/>
              <w:rPr>
                <w:sz w:val="20"/>
              </w:rPr>
            </w:pPr>
            <w:r>
              <w:rPr>
                <w:sz w:val="20"/>
              </w:rPr>
              <w:t>All departments of MMA and those connected to it: JBRJ, ICMBio, Ibama and ANA</w:t>
            </w:r>
          </w:p>
        </w:tc>
        <w:tc>
          <w:tcPr>
            <w:tcW w:w="84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5"/>
              <w:rPr>
                <w:rFonts w:ascii="Times New Roman"/>
                <w:sz w:val="25"/>
              </w:rPr>
            </w:pPr>
          </w:p>
          <w:p w:rsidR="00917D04" w:rsidRDefault="00917D04" w:rsidP="000D1BA3">
            <w:pPr>
              <w:pStyle w:val="TableParagraph"/>
              <w:spacing w:before="1"/>
              <w:ind w:left="164" w:right="166"/>
              <w:jc w:val="center"/>
              <w:rPr>
                <w:sz w:val="20"/>
              </w:rPr>
            </w:pPr>
            <w:r>
              <w:rPr>
                <w:sz w:val="20"/>
              </w:rPr>
              <w:t>2016</w:t>
            </w:r>
          </w:p>
        </w:tc>
        <w:tc>
          <w:tcPr>
            <w:tcW w:w="1147"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5"/>
              <w:rPr>
                <w:rFonts w:ascii="Times New Roman"/>
                <w:sz w:val="25"/>
              </w:rPr>
            </w:pPr>
          </w:p>
          <w:p w:rsidR="00917D04" w:rsidRDefault="00917D04" w:rsidP="000D1BA3">
            <w:pPr>
              <w:pStyle w:val="TableParagraph"/>
              <w:spacing w:before="1"/>
              <w:ind w:left="153" w:right="111"/>
              <w:jc w:val="center"/>
              <w:rPr>
                <w:sz w:val="20"/>
              </w:rPr>
            </w:pPr>
            <w:r>
              <w:rPr>
                <w:sz w:val="20"/>
              </w:rPr>
              <w:t>government</w:t>
            </w:r>
          </w:p>
        </w:tc>
        <w:tc>
          <w:tcPr>
            <w:tcW w:w="1092" w:type="dxa"/>
          </w:tcPr>
          <w:p w:rsidR="00917D04" w:rsidRDefault="00917D04" w:rsidP="000D1BA3">
            <w:pPr>
              <w:pStyle w:val="TableParagraph"/>
              <w:spacing w:before="140"/>
              <w:ind w:left="54" w:right="7"/>
              <w:jc w:val="center"/>
              <w:rPr>
                <w:sz w:val="20"/>
              </w:rPr>
            </w:pPr>
            <w:r>
              <w:rPr>
                <w:sz w:val="20"/>
              </w:rPr>
              <w:t>0, 1, 2, 3, 4</w:t>
            </w:r>
          </w:p>
          <w:p w:rsidR="00917D04" w:rsidRDefault="00917D04" w:rsidP="000D1BA3">
            <w:pPr>
              <w:pStyle w:val="TableParagraph"/>
              <w:spacing w:before="1"/>
              <w:ind w:left="54" w:right="51"/>
              <w:jc w:val="center"/>
              <w:rPr>
                <w:sz w:val="20"/>
              </w:rPr>
            </w:pPr>
            <w:r>
              <w:rPr>
                <w:sz w:val="20"/>
              </w:rPr>
              <w:t>5, 6, 7, 8, 9,</w:t>
            </w:r>
          </w:p>
          <w:p w:rsidR="00917D04" w:rsidRDefault="00917D04" w:rsidP="000D1BA3">
            <w:pPr>
              <w:pStyle w:val="TableParagraph"/>
              <w:spacing w:line="243" w:lineRule="exact"/>
              <w:ind w:left="54" w:right="50"/>
              <w:jc w:val="center"/>
              <w:rPr>
                <w:sz w:val="20"/>
              </w:rPr>
            </w:pPr>
            <w:r>
              <w:rPr>
                <w:sz w:val="20"/>
              </w:rPr>
              <w:t>10, 11, 12,</w:t>
            </w:r>
          </w:p>
          <w:p w:rsidR="00917D04" w:rsidRDefault="00917D04" w:rsidP="000D1BA3">
            <w:pPr>
              <w:pStyle w:val="TableParagraph"/>
              <w:spacing w:line="243" w:lineRule="exact"/>
              <w:ind w:left="54" w:right="50"/>
              <w:jc w:val="center"/>
              <w:rPr>
                <w:sz w:val="20"/>
              </w:rPr>
            </w:pPr>
            <w:r>
              <w:rPr>
                <w:sz w:val="20"/>
              </w:rPr>
              <w:t>13, 14, 15,</w:t>
            </w:r>
          </w:p>
          <w:p w:rsidR="00917D04" w:rsidRDefault="00917D04" w:rsidP="000D1BA3">
            <w:pPr>
              <w:pStyle w:val="TableParagraph"/>
              <w:ind w:left="54" w:right="50"/>
              <w:jc w:val="center"/>
              <w:rPr>
                <w:sz w:val="20"/>
              </w:rPr>
            </w:pPr>
            <w:r>
              <w:rPr>
                <w:sz w:val="20"/>
              </w:rPr>
              <w:t>16, 18, 19,</w:t>
            </w:r>
          </w:p>
          <w:p w:rsidR="00917D04" w:rsidRDefault="00917D04" w:rsidP="000D1BA3">
            <w:pPr>
              <w:pStyle w:val="TableParagraph"/>
              <w:ind w:left="13" w:right="51"/>
              <w:jc w:val="center"/>
              <w:rPr>
                <w:sz w:val="20"/>
              </w:rPr>
            </w:pPr>
            <w:r>
              <w:rPr>
                <w:sz w:val="20"/>
              </w:rPr>
              <w:t>20</w:t>
            </w:r>
          </w:p>
        </w:tc>
      </w:tr>
      <w:tr w:rsidR="00917D04" w:rsidTr="000D1BA3">
        <w:trPr>
          <w:trHeight w:hRule="exact" w:val="2801"/>
        </w:trPr>
        <w:tc>
          <w:tcPr>
            <w:tcW w:w="708"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24"/>
              <w:ind w:left="172"/>
              <w:rPr>
                <w:sz w:val="20"/>
              </w:rPr>
            </w:pPr>
            <w:r>
              <w:rPr>
                <w:sz w:val="20"/>
              </w:rPr>
              <w:t>17.3</w:t>
            </w:r>
          </w:p>
        </w:tc>
        <w:tc>
          <w:tcPr>
            <w:tcW w:w="382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24"/>
              <w:ind w:left="139"/>
              <w:rPr>
                <w:sz w:val="20"/>
              </w:rPr>
            </w:pPr>
            <w:r>
              <w:rPr>
                <w:sz w:val="20"/>
              </w:rPr>
              <w:t>Expansion of the multi-sectoral membership of NBSAP</w:t>
            </w:r>
          </w:p>
        </w:tc>
        <w:tc>
          <w:tcPr>
            <w:tcW w:w="4112" w:type="dxa"/>
          </w:tcPr>
          <w:p w:rsidR="00917D04" w:rsidRDefault="00917D04" w:rsidP="000D1BA3">
            <w:pPr>
              <w:pStyle w:val="TableParagraph"/>
              <w:spacing w:before="9"/>
              <w:rPr>
                <w:rFonts w:ascii="Times New Roman"/>
                <w:sz w:val="25"/>
              </w:rPr>
            </w:pPr>
          </w:p>
          <w:p w:rsidR="00917D04" w:rsidRDefault="00917D04" w:rsidP="00917D04">
            <w:pPr>
              <w:pStyle w:val="TableParagraph"/>
              <w:numPr>
                <w:ilvl w:val="0"/>
                <w:numId w:val="37"/>
              </w:numPr>
              <w:tabs>
                <w:tab w:val="left" w:pos="261"/>
              </w:tabs>
              <w:ind w:right="179" w:firstLine="0"/>
              <w:rPr>
                <w:sz w:val="20"/>
              </w:rPr>
            </w:pPr>
            <w:r>
              <w:rPr>
                <w:sz w:val="20"/>
              </w:rPr>
              <w:t>Internalize the National Biodiversity Targets in all sectors of society, in order to obtain the necessary integration of all actors to tackle the causes of biodiversity loss and promote its conservation and sustainable use.</w:t>
            </w:r>
          </w:p>
          <w:p w:rsidR="00917D04" w:rsidRDefault="00917D04" w:rsidP="00917D04">
            <w:pPr>
              <w:pStyle w:val="TableParagraph"/>
              <w:numPr>
                <w:ilvl w:val="0"/>
                <w:numId w:val="37"/>
              </w:numPr>
              <w:tabs>
                <w:tab w:val="left" w:pos="262"/>
              </w:tabs>
              <w:ind w:right="273" w:firstLine="0"/>
              <w:rPr>
                <w:sz w:val="20"/>
              </w:rPr>
            </w:pPr>
            <w:r>
              <w:rPr>
                <w:sz w:val="20"/>
              </w:rPr>
              <w:t>Present and discuss the NBSAP under Conabio, establishing subsidies for its improvement.</w:t>
            </w:r>
          </w:p>
        </w:tc>
        <w:tc>
          <w:tcPr>
            <w:tcW w:w="156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24"/>
              <w:ind w:left="85" w:right="89"/>
              <w:jc w:val="center"/>
              <w:rPr>
                <w:sz w:val="20"/>
              </w:rPr>
            </w:pPr>
            <w:r>
              <w:rPr>
                <w:sz w:val="20"/>
              </w:rPr>
              <w:t>PBS / MMA</w:t>
            </w:r>
          </w:p>
        </w:tc>
        <w:tc>
          <w:tcPr>
            <w:tcW w:w="198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
              <w:rPr>
                <w:rFonts w:ascii="Times New Roman"/>
                <w:sz w:val="20"/>
              </w:rPr>
            </w:pPr>
          </w:p>
          <w:p w:rsidR="00917D04" w:rsidRDefault="00917D04" w:rsidP="000D1BA3">
            <w:pPr>
              <w:pStyle w:val="TableParagraph"/>
              <w:ind w:left="108" w:right="77" w:hanging="10"/>
              <w:rPr>
                <w:sz w:val="20"/>
              </w:rPr>
            </w:pPr>
            <w:r>
              <w:rPr>
                <w:sz w:val="20"/>
              </w:rPr>
              <w:t>Several, in all sectors of society.</w:t>
            </w:r>
          </w:p>
        </w:tc>
        <w:tc>
          <w:tcPr>
            <w:tcW w:w="84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24"/>
              <w:ind w:left="164" w:right="166"/>
              <w:jc w:val="center"/>
              <w:rPr>
                <w:sz w:val="20"/>
              </w:rPr>
            </w:pPr>
            <w:r>
              <w:rPr>
                <w:sz w:val="20"/>
              </w:rPr>
              <w:t>2017</w:t>
            </w:r>
          </w:p>
        </w:tc>
        <w:tc>
          <w:tcPr>
            <w:tcW w:w="1147"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6"/>
              <w:rPr>
                <w:rFonts w:ascii="Times New Roman"/>
                <w:sz w:val="17"/>
              </w:rPr>
            </w:pPr>
          </w:p>
          <w:p w:rsidR="00917D04" w:rsidRDefault="00917D04" w:rsidP="000D1BA3">
            <w:pPr>
              <w:pStyle w:val="TableParagraph"/>
              <w:ind w:left="151" w:right="152" w:firstLine="47"/>
              <w:jc w:val="center"/>
              <w:rPr>
                <w:sz w:val="20"/>
              </w:rPr>
            </w:pPr>
            <w:r>
              <w:rPr>
                <w:sz w:val="20"/>
              </w:rPr>
              <w:t>government, academia, states, companies, civil society</w:t>
            </w:r>
          </w:p>
        </w:tc>
        <w:tc>
          <w:tcPr>
            <w:tcW w:w="1092"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6"/>
              <w:rPr>
                <w:rFonts w:ascii="Times New Roman"/>
                <w:sz w:val="17"/>
              </w:rPr>
            </w:pPr>
          </w:p>
          <w:p w:rsidR="00917D04" w:rsidRDefault="00917D04" w:rsidP="000D1BA3">
            <w:pPr>
              <w:pStyle w:val="TableParagraph"/>
              <w:ind w:left="54" w:right="51"/>
              <w:jc w:val="center"/>
              <w:rPr>
                <w:sz w:val="20"/>
              </w:rPr>
            </w:pPr>
            <w:r>
              <w:rPr>
                <w:sz w:val="20"/>
              </w:rPr>
              <w:t>1,2, 3, 4, 5</w:t>
            </w:r>
          </w:p>
          <w:p w:rsidR="00917D04" w:rsidRDefault="00917D04" w:rsidP="000D1BA3">
            <w:pPr>
              <w:pStyle w:val="TableParagraph"/>
              <w:ind w:left="54" w:right="51"/>
              <w:jc w:val="center"/>
              <w:rPr>
                <w:sz w:val="20"/>
              </w:rPr>
            </w:pPr>
            <w:r>
              <w:rPr>
                <w:sz w:val="20"/>
              </w:rPr>
              <w:t>, 6, 7, 8, 9,</w:t>
            </w:r>
          </w:p>
          <w:p w:rsidR="00917D04" w:rsidRDefault="00917D04" w:rsidP="000D1BA3">
            <w:pPr>
              <w:pStyle w:val="TableParagraph"/>
              <w:spacing w:before="1"/>
              <w:ind w:left="54" w:right="50"/>
              <w:jc w:val="center"/>
              <w:rPr>
                <w:sz w:val="20"/>
              </w:rPr>
            </w:pPr>
            <w:r>
              <w:rPr>
                <w:sz w:val="20"/>
              </w:rPr>
              <w:t>10, 11, 12,</w:t>
            </w:r>
          </w:p>
          <w:p w:rsidR="00917D04" w:rsidRDefault="00917D04" w:rsidP="000D1BA3">
            <w:pPr>
              <w:pStyle w:val="TableParagraph"/>
              <w:spacing w:line="243" w:lineRule="exact"/>
              <w:ind w:left="54" w:right="50"/>
              <w:jc w:val="center"/>
              <w:rPr>
                <w:sz w:val="20"/>
              </w:rPr>
            </w:pPr>
            <w:r>
              <w:rPr>
                <w:sz w:val="20"/>
              </w:rPr>
              <w:t>13, 14, 15,</w:t>
            </w:r>
          </w:p>
          <w:p w:rsidR="00917D04" w:rsidRDefault="00917D04" w:rsidP="000D1BA3">
            <w:pPr>
              <w:pStyle w:val="TableParagraph"/>
              <w:spacing w:line="243" w:lineRule="exact"/>
              <w:ind w:left="54" w:right="50"/>
              <w:jc w:val="center"/>
              <w:rPr>
                <w:sz w:val="20"/>
              </w:rPr>
            </w:pPr>
            <w:r>
              <w:rPr>
                <w:sz w:val="20"/>
              </w:rPr>
              <w:t>16, 18, 19,</w:t>
            </w:r>
          </w:p>
          <w:p w:rsidR="00917D04" w:rsidRDefault="00917D04" w:rsidP="000D1BA3">
            <w:pPr>
              <w:pStyle w:val="TableParagraph"/>
              <w:ind w:left="54" w:right="140"/>
              <w:jc w:val="center"/>
              <w:rPr>
                <w:sz w:val="20"/>
              </w:rPr>
            </w:pPr>
            <w:r>
              <w:rPr>
                <w:sz w:val="20"/>
              </w:rPr>
              <w:t>20</w:t>
            </w:r>
          </w:p>
        </w:tc>
      </w:tr>
      <w:tr w:rsidR="00917D04" w:rsidTr="000D1BA3">
        <w:trPr>
          <w:trHeight w:hRule="exact" w:val="2549"/>
        </w:trPr>
        <w:tc>
          <w:tcPr>
            <w:tcW w:w="708"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8"/>
              <w:rPr>
                <w:rFonts w:ascii="Times New Roman"/>
                <w:sz w:val="19"/>
              </w:rPr>
            </w:pPr>
          </w:p>
          <w:p w:rsidR="00917D04" w:rsidRDefault="00917D04" w:rsidP="000D1BA3">
            <w:pPr>
              <w:pStyle w:val="TableParagraph"/>
              <w:ind w:left="172"/>
              <w:rPr>
                <w:sz w:val="20"/>
              </w:rPr>
            </w:pPr>
            <w:r>
              <w:rPr>
                <w:sz w:val="20"/>
              </w:rPr>
              <w:t>17.4.</w:t>
            </w:r>
          </w:p>
        </w:tc>
        <w:tc>
          <w:tcPr>
            <w:tcW w:w="382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7"/>
              <w:rPr>
                <w:rFonts w:ascii="Times New Roman"/>
                <w:sz w:val="18"/>
              </w:rPr>
            </w:pPr>
          </w:p>
          <w:p w:rsidR="00917D04" w:rsidRDefault="00917D04" w:rsidP="000D1BA3">
            <w:pPr>
              <w:pStyle w:val="TableParagraph"/>
              <w:ind w:left="92" w:right="88"/>
              <w:jc w:val="center"/>
              <w:rPr>
                <w:sz w:val="20"/>
              </w:rPr>
            </w:pPr>
            <w:r>
              <w:rPr>
                <w:sz w:val="20"/>
              </w:rPr>
              <w:t>Evaluation and monitoring of the implementation process of National Biodiversity Targets</w:t>
            </w:r>
          </w:p>
        </w:tc>
        <w:tc>
          <w:tcPr>
            <w:tcW w:w="4112"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16"/>
              </w:rPr>
            </w:pPr>
          </w:p>
          <w:p w:rsidR="00917D04" w:rsidRDefault="00917D04" w:rsidP="00917D04">
            <w:pPr>
              <w:pStyle w:val="TableParagraph"/>
              <w:numPr>
                <w:ilvl w:val="0"/>
                <w:numId w:val="36"/>
              </w:numPr>
              <w:tabs>
                <w:tab w:val="left" w:pos="262"/>
              </w:tabs>
              <w:ind w:right="851" w:firstLine="0"/>
              <w:rPr>
                <w:sz w:val="20"/>
              </w:rPr>
            </w:pPr>
            <w:r>
              <w:rPr>
                <w:sz w:val="20"/>
              </w:rPr>
              <w:t>Refine the indicators for the National Biodiversity Targets.</w:t>
            </w:r>
          </w:p>
          <w:p w:rsidR="00917D04" w:rsidRDefault="00917D04" w:rsidP="00917D04">
            <w:pPr>
              <w:pStyle w:val="TableParagraph"/>
              <w:numPr>
                <w:ilvl w:val="0"/>
                <w:numId w:val="36"/>
              </w:numPr>
              <w:tabs>
                <w:tab w:val="left" w:pos="262"/>
              </w:tabs>
              <w:spacing w:before="1"/>
              <w:ind w:right="416" w:firstLine="0"/>
              <w:rPr>
                <w:sz w:val="20"/>
              </w:rPr>
            </w:pPr>
            <w:r>
              <w:rPr>
                <w:sz w:val="20"/>
              </w:rPr>
              <w:t>Implement the monitoring of National Biodiversity Targets.</w:t>
            </w:r>
          </w:p>
          <w:p w:rsidR="00917D04" w:rsidRDefault="00917D04" w:rsidP="00917D04">
            <w:pPr>
              <w:pStyle w:val="TableParagraph"/>
              <w:numPr>
                <w:ilvl w:val="0"/>
                <w:numId w:val="36"/>
              </w:numPr>
              <w:tabs>
                <w:tab w:val="left" w:pos="218"/>
              </w:tabs>
              <w:ind w:right="273" w:firstLine="0"/>
              <w:rPr>
                <w:sz w:val="20"/>
              </w:rPr>
            </w:pPr>
            <w:r>
              <w:rPr>
                <w:sz w:val="20"/>
              </w:rPr>
              <w:t>Define the communication strategy for the monitoring of the National Biodiversity Targets</w:t>
            </w:r>
          </w:p>
        </w:tc>
        <w:tc>
          <w:tcPr>
            <w:tcW w:w="156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8"/>
              <w:rPr>
                <w:rFonts w:ascii="Times New Roman"/>
                <w:sz w:val="19"/>
              </w:rPr>
            </w:pPr>
          </w:p>
          <w:p w:rsidR="00917D04" w:rsidRDefault="00917D04" w:rsidP="000D1BA3">
            <w:pPr>
              <w:pStyle w:val="TableParagraph"/>
              <w:ind w:left="85" w:right="89"/>
              <w:jc w:val="center"/>
              <w:rPr>
                <w:sz w:val="20"/>
              </w:rPr>
            </w:pPr>
            <w:r>
              <w:rPr>
                <w:sz w:val="20"/>
              </w:rPr>
              <w:t>PBS / MMA</w:t>
            </w:r>
          </w:p>
        </w:tc>
        <w:tc>
          <w:tcPr>
            <w:tcW w:w="1985" w:type="dxa"/>
          </w:tcPr>
          <w:p w:rsidR="00917D04" w:rsidRPr="00907B7B" w:rsidRDefault="00917D04" w:rsidP="000D1BA3">
            <w:pPr>
              <w:pStyle w:val="TableParagraph"/>
              <w:rPr>
                <w:rFonts w:ascii="Times New Roman"/>
                <w:sz w:val="20"/>
                <w:lang w:val="pt-BR"/>
              </w:rPr>
            </w:pPr>
          </w:p>
          <w:p w:rsidR="00917D04" w:rsidRPr="00907B7B" w:rsidRDefault="00917D04" w:rsidP="000D1BA3">
            <w:pPr>
              <w:pStyle w:val="TableParagraph"/>
              <w:rPr>
                <w:rFonts w:ascii="Times New Roman"/>
                <w:sz w:val="20"/>
                <w:lang w:val="pt-BR"/>
              </w:rPr>
            </w:pPr>
          </w:p>
          <w:p w:rsidR="00917D04" w:rsidRPr="00907B7B" w:rsidRDefault="00917D04" w:rsidP="000D1BA3">
            <w:pPr>
              <w:pStyle w:val="TableParagraph"/>
              <w:rPr>
                <w:rFonts w:ascii="Times New Roman"/>
                <w:sz w:val="20"/>
                <w:lang w:val="pt-BR"/>
              </w:rPr>
            </w:pPr>
          </w:p>
          <w:p w:rsidR="00917D04" w:rsidRPr="00907B7B" w:rsidRDefault="00917D04" w:rsidP="000D1BA3">
            <w:pPr>
              <w:pStyle w:val="TableParagraph"/>
              <w:spacing w:before="1"/>
              <w:rPr>
                <w:rFonts w:ascii="Times New Roman"/>
                <w:sz w:val="29"/>
                <w:lang w:val="pt-BR"/>
              </w:rPr>
            </w:pPr>
          </w:p>
          <w:p w:rsidR="00917D04" w:rsidRPr="00907B7B" w:rsidRDefault="00917D04" w:rsidP="000D1BA3">
            <w:pPr>
              <w:pStyle w:val="TableParagraph"/>
              <w:ind w:left="412" w:right="78" w:hanging="317"/>
              <w:rPr>
                <w:sz w:val="20"/>
                <w:lang w:val="pt-BR"/>
              </w:rPr>
            </w:pPr>
            <w:r w:rsidRPr="00907B7B">
              <w:rPr>
                <w:sz w:val="20"/>
                <w:lang w:val="pt-BR"/>
              </w:rPr>
              <w:t>PainelBio, DGE / MMA, IBGE, Conabio</w:t>
            </w:r>
          </w:p>
        </w:tc>
        <w:tc>
          <w:tcPr>
            <w:tcW w:w="845" w:type="dxa"/>
          </w:tcPr>
          <w:p w:rsidR="00917D04" w:rsidRPr="00907B7B" w:rsidRDefault="00917D04" w:rsidP="000D1BA3">
            <w:pPr>
              <w:pStyle w:val="TableParagraph"/>
              <w:rPr>
                <w:rFonts w:ascii="Times New Roman"/>
                <w:sz w:val="20"/>
                <w:lang w:val="pt-BR"/>
              </w:rPr>
            </w:pPr>
          </w:p>
          <w:p w:rsidR="00917D04" w:rsidRPr="00907B7B" w:rsidRDefault="00917D04" w:rsidP="000D1BA3">
            <w:pPr>
              <w:pStyle w:val="TableParagraph"/>
              <w:rPr>
                <w:rFonts w:ascii="Times New Roman"/>
                <w:sz w:val="20"/>
                <w:lang w:val="pt-BR"/>
              </w:rPr>
            </w:pPr>
          </w:p>
          <w:p w:rsidR="00917D04" w:rsidRPr="00907B7B" w:rsidRDefault="00917D04" w:rsidP="000D1BA3">
            <w:pPr>
              <w:pStyle w:val="TableParagraph"/>
              <w:rPr>
                <w:rFonts w:ascii="Times New Roman"/>
                <w:sz w:val="20"/>
                <w:lang w:val="pt-BR"/>
              </w:rPr>
            </w:pPr>
          </w:p>
          <w:p w:rsidR="00917D04" w:rsidRPr="00907B7B" w:rsidRDefault="00917D04" w:rsidP="000D1BA3">
            <w:pPr>
              <w:pStyle w:val="TableParagraph"/>
              <w:rPr>
                <w:rFonts w:ascii="Times New Roman"/>
                <w:sz w:val="20"/>
                <w:lang w:val="pt-BR"/>
              </w:rPr>
            </w:pPr>
          </w:p>
          <w:p w:rsidR="00917D04" w:rsidRPr="00907B7B" w:rsidRDefault="00917D04" w:rsidP="000D1BA3">
            <w:pPr>
              <w:pStyle w:val="TableParagraph"/>
              <w:spacing w:before="8"/>
              <w:rPr>
                <w:rFonts w:ascii="Times New Roman"/>
                <w:sz w:val="19"/>
                <w:lang w:val="pt-BR"/>
              </w:rPr>
            </w:pPr>
          </w:p>
          <w:p w:rsidR="00917D04" w:rsidRDefault="00917D04" w:rsidP="000D1BA3">
            <w:pPr>
              <w:pStyle w:val="TableParagraph"/>
              <w:ind w:left="164" w:right="166"/>
              <w:jc w:val="center"/>
              <w:rPr>
                <w:sz w:val="20"/>
              </w:rPr>
            </w:pPr>
            <w:r>
              <w:rPr>
                <w:sz w:val="20"/>
              </w:rPr>
              <w:t>2016</w:t>
            </w:r>
          </w:p>
        </w:tc>
        <w:tc>
          <w:tcPr>
            <w:tcW w:w="1147"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3"/>
              <w:rPr>
                <w:rFonts w:ascii="Times New Roman"/>
                <w:sz w:val="17"/>
              </w:rPr>
            </w:pPr>
          </w:p>
          <w:p w:rsidR="00917D04" w:rsidRDefault="00917D04" w:rsidP="000D1BA3">
            <w:pPr>
              <w:pStyle w:val="TableParagraph"/>
              <w:ind w:left="151" w:right="152" w:firstLine="47"/>
              <w:jc w:val="center"/>
              <w:rPr>
                <w:sz w:val="20"/>
              </w:rPr>
            </w:pPr>
            <w:r>
              <w:rPr>
                <w:sz w:val="20"/>
              </w:rPr>
              <w:t>government, academia, states, companies, civil society</w:t>
            </w:r>
          </w:p>
        </w:tc>
        <w:tc>
          <w:tcPr>
            <w:tcW w:w="1092" w:type="dxa"/>
          </w:tcPr>
          <w:p w:rsidR="00917D04" w:rsidRDefault="00917D04" w:rsidP="000D1BA3">
            <w:pPr>
              <w:pStyle w:val="TableParagraph"/>
              <w:rPr>
                <w:rFonts w:ascii="Times New Roman"/>
                <w:sz w:val="20"/>
              </w:rPr>
            </w:pPr>
          </w:p>
          <w:p w:rsidR="00917D04" w:rsidRDefault="00917D04" w:rsidP="000D1BA3">
            <w:pPr>
              <w:pStyle w:val="TableParagraph"/>
              <w:spacing w:before="7"/>
              <w:rPr>
                <w:rFonts w:ascii="Times New Roman"/>
                <w:sz w:val="26"/>
              </w:rPr>
            </w:pPr>
          </w:p>
          <w:p w:rsidR="00917D04" w:rsidRDefault="00917D04" w:rsidP="000D1BA3">
            <w:pPr>
              <w:pStyle w:val="TableParagraph"/>
              <w:spacing w:before="1"/>
              <w:ind w:left="54" w:right="7"/>
              <w:jc w:val="center"/>
              <w:rPr>
                <w:sz w:val="20"/>
              </w:rPr>
            </w:pPr>
            <w:r>
              <w:rPr>
                <w:sz w:val="20"/>
              </w:rPr>
              <w:t>0, 1, 2, 3, 4</w:t>
            </w:r>
          </w:p>
          <w:p w:rsidR="00917D04" w:rsidRDefault="00917D04" w:rsidP="000D1BA3">
            <w:pPr>
              <w:pStyle w:val="TableParagraph"/>
              <w:spacing w:line="244" w:lineRule="exact"/>
              <w:ind w:left="54" w:right="51"/>
              <w:jc w:val="center"/>
              <w:rPr>
                <w:sz w:val="20"/>
              </w:rPr>
            </w:pPr>
            <w:r>
              <w:rPr>
                <w:sz w:val="20"/>
              </w:rPr>
              <w:t>5, 6, 7, 8, 9,</w:t>
            </w:r>
          </w:p>
          <w:p w:rsidR="00917D04" w:rsidRDefault="00917D04" w:rsidP="000D1BA3">
            <w:pPr>
              <w:pStyle w:val="TableParagraph"/>
              <w:spacing w:line="244" w:lineRule="exact"/>
              <w:ind w:left="54" w:right="50"/>
              <w:jc w:val="center"/>
              <w:rPr>
                <w:sz w:val="20"/>
              </w:rPr>
            </w:pPr>
            <w:r>
              <w:rPr>
                <w:sz w:val="20"/>
              </w:rPr>
              <w:t>10, 11, 12,</w:t>
            </w:r>
          </w:p>
          <w:p w:rsidR="00917D04" w:rsidRDefault="00917D04" w:rsidP="000D1BA3">
            <w:pPr>
              <w:pStyle w:val="TableParagraph"/>
              <w:ind w:left="54" w:right="50"/>
              <w:jc w:val="center"/>
              <w:rPr>
                <w:sz w:val="20"/>
              </w:rPr>
            </w:pPr>
            <w:r>
              <w:rPr>
                <w:sz w:val="20"/>
              </w:rPr>
              <w:t>13, 14, 15,</w:t>
            </w:r>
          </w:p>
          <w:p w:rsidR="00917D04" w:rsidRDefault="00917D04" w:rsidP="000D1BA3">
            <w:pPr>
              <w:pStyle w:val="TableParagraph"/>
              <w:ind w:left="54" w:right="50"/>
              <w:jc w:val="center"/>
              <w:rPr>
                <w:sz w:val="20"/>
              </w:rPr>
            </w:pPr>
            <w:r>
              <w:rPr>
                <w:sz w:val="20"/>
              </w:rPr>
              <w:t>16, 18, 19,</w:t>
            </w:r>
          </w:p>
          <w:p w:rsidR="00917D04" w:rsidRDefault="00917D04" w:rsidP="000D1BA3">
            <w:pPr>
              <w:pStyle w:val="TableParagraph"/>
              <w:ind w:left="13" w:right="51"/>
              <w:jc w:val="center"/>
              <w:rPr>
                <w:sz w:val="20"/>
              </w:rPr>
            </w:pPr>
            <w:r>
              <w:rPr>
                <w:sz w:val="20"/>
              </w:rPr>
              <w:t>20</w:t>
            </w:r>
          </w:p>
        </w:tc>
      </w:tr>
    </w:tbl>
    <w:p w:rsidR="00917D04" w:rsidRDefault="00917D04" w:rsidP="00917D04">
      <w:pPr>
        <w:jc w:val="center"/>
        <w:rPr>
          <w:sz w:val="20"/>
        </w:rPr>
        <w:sectPr w:rsidR="00917D04">
          <w:pgSz w:w="16840" w:h="11910" w:orient="landscape"/>
          <w:pgMar w:top="1020" w:right="420" w:bottom="720" w:left="900" w:header="831" w:footer="530" w:gutter="0"/>
          <w:cols w:space="720"/>
        </w:sect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spacing w:before="10"/>
        <w:rPr>
          <w:sz w:val="12"/>
        </w:rPr>
      </w:pPr>
    </w:p>
    <w:tbl>
      <w:tblPr>
        <w:tblStyle w:val="TableNormal1"/>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9"/>
        <w:gridCol w:w="3829"/>
        <w:gridCol w:w="4112"/>
        <w:gridCol w:w="1560"/>
        <w:gridCol w:w="1985"/>
        <w:gridCol w:w="850"/>
        <w:gridCol w:w="1133"/>
        <w:gridCol w:w="1135"/>
      </w:tblGrid>
      <w:tr w:rsidR="00917D04" w:rsidTr="000D1BA3">
        <w:trPr>
          <w:trHeight w:hRule="exact" w:val="1404"/>
        </w:trPr>
        <w:tc>
          <w:tcPr>
            <w:tcW w:w="15292" w:type="dxa"/>
            <w:gridSpan w:val="8"/>
            <w:shd w:val="clear" w:color="auto" w:fill="D5E2BB"/>
          </w:tcPr>
          <w:p w:rsidR="00917D04" w:rsidRDefault="00917D04" w:rsidP="000D1BA3">
            <w:pPr>
              <w:pStyle w:val="TableParagraph"/>
              <w:spacing w:before="1"/>
              <w:rPr>
                <w:rFonts w:ascii="Times New Roman"/>
                <w:sz w:val="18"/>
              </w:rPr>
            </w:pPr>
          </w:p>
          <w:p w:rsidR="00917D04" w:rsidRDefault="00917D04" w:rsidP="000D1BA3">
            <w:pPr>
              <w:pStyle w:val="TableParagraph"/>
              <w:ind w:left="134" w:right="143" w:firstLine="2"/>
              <w:jc w:val="center"/>
              <w:rPr>
                <w:b/>
                <w:sz w:val="20"/>
              </w:rPr>
            </w:pPr>
            <w:r>
              <w:rPr>
                <w:b/>
                <w:sz w:val="20"/>
              </w:rPr>
              <w:t>Target 18: By 2020, the traditional knowledge, innovation and practices from indigenous peoples, farmers and traditional communities that are relevant to the conservation and sustainable use of biodiversity and the normal use of biological resources will have been respected, in accordance with their customs, traditions, to national legislation and relevant international commitments, and will have been fully integrated and reflected in the implementation of the CBD with the full and effective participation of indigenous peoples, farmers and traditional communities on all relevant levels.</w:t>
            </w:r>
          </w:p>
        </w:tc>
      </w:tr>
      <w:tr w:rsidR="00917D04" w:rsidTr="000D1BA3">
        <w:trPr>
          <w:trHeight w:hRule="exact" w:val="742"/>
        </w:trPr>
        <w:tc>
          <w:tcPr>
            <w:tcW w:w="689" w:type="dxa"/>
            <w:shd w:val="clear" w:color="auto" w:fill="76923B"/>
          </w:tcPr>
          <w:p w:rsidR="00917D04" w:rsidRDefault="00917D04" w:rsidP="000D1BA3"/>
        </w:tc>
        <w:tc>
          <w:tcPr>
            <w:tcW w:w="3829"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90" w:right="90"/>
              <w:jc w:val="center"/>
              <w:rPr>
                <w:b/>
                <w:sz w:val="20"/>
              </w:rPr>
            </w:pPr>
            <w:r>
              <w:rPr>
                <w:b/>
                <w:color w:val="FFFFFF"/>
                <w:sz w:val="20"/>
              </w:rPr>
              <w:t>Actions</w:t>
            </w:r>
          </w:p>
        </w:tc>
        <w:tc>
          <w:tcPr>
            <w:tcW w:w="4112"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671" w:right="1675"/>
              <w:jc w:val="center"/>
              <w:rPr>
                <w:b/>
                <w:sz w:val="20"/>
              </w:rPr>
            </w:pPr>
            <w:r>
              <w:rPr>
                <w:b/>
                <w:color w:val="FFFFFF"/>
                <w:sz w:val="20"/>
              </w:rPr>
              <w:t>Goal</w:t>
            </w:r>
          </w:p>
        </w:tc>
        <w:tc>
          <w:tcPr>
            <w:tcW w:w="1560"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85" w:right="88"/>
              <w:jc w:val="center"/>
              <w:rPr>
                <w:b/>
                <w:sz w:val="20"/>
              </w:rPr>
            </w:pPr>
            <w:r>
              <w:rPr>
                <w:b/>
                <w:color w:val="FFFFFF"/>
                <w:sz w:val="20"/>
              </w:rPr>
              <w:t>Entity in Charge</w:t>
            </w:r>
          </w:p>
        </w:tc>
        <w:tc>
          <w:tcPr>
            <w:tcW w:w="1985"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16" w:right="118"/>
              <w:jc w:val="center"/>
              <w:rPr>
                <w:b/>
                <w:sz w:val="20"/>
              </w:rPr>
            </w:pPr>
            <w:r>
              <w:rPr>
                <w:b/>
                <w:color w:val="FFFFFF"/>
                <w:sz w:val="20"/>
              </w:rPr>
              <w:t>Possible partners</w:t>
            </w:r>
          </w:p>
        </w:tc>
        <w:tc>
          <w:tcPr>
            <w:tcW w:w="850"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87"/>
              <w:rPr>
                <w:b/>
                <w:sz w:val="20"/>
              </w:rPr>
            </w:pPr>
            <w:r>
              <w:rPr>
                <w:b/>
                <w:color w:val="FFFFFF"/>
                <w:sz w:val="20"/>
              </w:rPr>
              <w:t>Deadline</w:t>
            </w:r>
          </w:p>
        </w:tc>
        <w:tc>
          <w:tcPr>
            <w:tcW w:w="1133"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205" w:right="206"/>
              <w:jc w:val="center"/>
              <w:rPr>
                <w:b/>
                <w:sz w:val="20"/>
              </w:rPr>
            </w:pPr>
            <w:r>
              <w:rPr>
                <w:b/>
                <w:color w:val="FFFFFF"/>
                <w:sz w:val="20"/>
              </w:rPr>
              <w:t>Sector</w:t>
            </w:r>
          </w:p>
        </w:tc>
        <w:tc>
          <w:tcPr>
            <w:tcW w:w="1135" w:type="dxa"/>
            <w:shd w:val="clear" w:color="auto" w:fill="76923B"/>
          </w:tcPr>
          <w:p w:rsidR="00917D04" w:rsidRDefault="00917D04" w:rsidP="000D1BA3">
            <w:pPr>
              <w:pStyle w:val="TableParagraph"/>
              <w:ind w:left="280" w:hanging="94"/>
              <w:rPr>
                <w:b/>
                <w:sz w:val="20"/>
              </w:rPr>
            </w:pPr>
            <w:r>
              <w:rPr>
                <w:b/>
                <w:color w:val="FFFFFF"/>
                <w:sz w:val="20"/>
              </w:rPr>
              <w:t>Interface (with other goals)</w:t>
            </w:r>
          </w:p>
        </w:tc>
      </w:tr>
      <w:tr w:rsidR="00917D04" w:rsidTr="000D1BA3">
        <w:trPr>
          <w:trHeight w:hRule="exact" w:val="1894"/>
        </w:trPr>
        <w:tc>
          <w:tcPr>
            <w:tcW w:w="68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30"/>
              <w:ind w:left="160"/>
              <w:rPr>
                <w:sz w:val="20"/>
              </w:rPr>
            </w:pPr>
            <w:r>
              <w:rPr>
                <w:sz w:val="20"/>
              </w:rPr>
              <w:t>18.1</w:t>
            </w:r>
          </w:p>
        </w:tc>
        <w:tc>
          <w:tcPr>
            <w:tcW w:w="3829" w:type="dxa"/>
          </w:tcPr>
          <w:p w:rsidR="00917D04" w:rsidRDefault="00917D04" w:rsidP="000D1BA3">
            <w:pPr>
              <w:pStyle w:val="TableParagraph"/>
              <w:rPr>
                <w:rFonts w:ascii="Times New Roman"/>
                <w:sz w:val="20"/>
              </w:rPr>
            </w:pPr>
          </w:p>
          <w:p w:rsidR="00917D04" w:rsidRDefault="00917D04" w:rsidP="000D1BA3">
            <w:pPr>
              <w:pStyle w:val="TableParagraph"/>
              <w:spacing w:before="4"/>
              <w:rPr>
                <w:rFonts w:ascii="Times New Roman"/>
                <w:sz w:val="19"/>
              </w:rPr>
            </w:pPr>
          </w:p>
          <w:p w:rsidR="00917D04" w:rsidRDefault="00917D04" w:rsidP="000D1BA3">
            <w:pPr>
              <w:pStyle w:val="TableParagraph"/>
              <w:ind w:left="92" w:right="89"/>
              <w:jc w:val="center"/>
              <w:rPr>
                <w:sz w:val="20"/>
              </w:rPr>
            </w:pPr>
            <w:r>
              <w:rPr>
                <w:sz w:val="20"/>
              </w:rPr>
              <w:t>Strengthen productive chains of herbal medicines with access to genetic resources and associated traditional knowledge</w:t>
            </w:r>
          </w:p>
        </w:tc>
        <w:tc>
          <w:tcPr>
            <w:tcW w:w="4112" w:type="dxa"/>
          </w:tcPr>
          <w:p w:rsidR="00917D04" w:rsidRDefault="00917D04" w:rsidP="000D1BA3">
            <w:pPr>
              <w:pStyle w:val="TableParagraph"/>
              <w:spacing w:before="3"/>
              <w:rPr>
                <w:rFonts w:ascii="Times New Roman"/>
                <w:sz w:val="18"/>
              </w:rPr>
            </w:pPr>
          </w:p>
          <w:p w:rsidR="00917D04" w:rsidRDefault="00917D04" w:rsidP="00917D04">
            <w:pPr>
              <w:pStyle w:val="TableParagraph"/>
              <w:numPr>
                <w:ilvl w:val="0"/>
                <w:numId w:val="35"/>
              </w:numPr>
              <w:tabs>
                <w:tab w:val="left" w:pos="262"/>
              </w:tabs>
              <w:ind w:right="412" w:firstLine="0"/>
              <w:rPr>
                <w:sz w:val="20"/>
              </w:rPr>
            </w:pPr>
            <w:r>
              <w:rPr>
                <w:sz w:val="20"/>
              </w:rPr>
              <w:t xml:space="preserve">Strengthen productive chains of products that result from </w:t>
            </w:r>
            <w:r w:rsidR="009900B8">
              <w:rPr>
                <w:sz w:val="20"/>
              </w:rPr>
              <w:t>associated traditional</w:t>
            </w:r>
            <w:r>
              <w:rPr>
                <w:sz w:val="20"/>
              </w:rPr>
              <w:t xml:space="preserve"> knowledge.</w:t>
            </w:r>
          </w:p>
          <w:p w:rsidR="00917D04" w:rsidRDefault="00917D04" w:rsidP="00917D04">
            <w:pPr>
              <w:pStyle w:val="TableParagraph"/>
              <w:numPr>
                <w:ilvl w:val="0"/>
                <w:numId w:val="35"/>
              </w:numPr>
              <w:tabs>
                <w:tab w:val="left" w:pos="261"/>
              </w:tabs>
              <w:ind w:right="94" w:firstLine="0"/>
              <w:rPr>
                <w:sz w:val="20"/>
              </w:rPr>
            </w:pPr>
            <w:r>
              <w:rPr>
                <w:sz w:val="20"/>
              </w:rPr>
              <w:t>Promote free trade of products derived from associated traditional knowledge from and traditional peoples and communities.</w:t>
            </w:r>
          </w:p>
        </w:tc>
        <w:tc>
          <w:tcPr>
            <w:tcW w:w="156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30"/>
              <w:ind w:left="85" w:right="90"/>
              <w:jc w:val="center"/>
              <w:rPr>
                <w:sz w:val="20"/>
              </w:rPr>
            </w:pPr>
            <w:r>
              <w:rPr>
                <w:sz w:val="20"/>
              </w:rPr>
              <w:t>DPG / PBS and SEDR</w:t>
            </w:r>
          </w:p>
        </w:tc>
        <w:tc>
          <w:tcPr>
            <w:tcW w:w="1985" w:type="dxa"/>
          </w:tcPr>
          <w:p w:rsidR="00917D04" w:rsidRPr="000D1BA3" w:rsidRDefault="00917D04" w:rsidP="000D1BA3">
            <w:pPr>
              <w:pStyle w:val="TableParagraph"/>
              <w:spacing w:before="8"/>
              <w:rPr>
                <w:rFonts w:ascii="Times New Roman"/>
                <w:sz w:val="28"/>
                <w:lang w:val="es-ES"/>
              </w:rPr>
            </w:pPr>
          </w:p>
          <w:p w:rsidR="00917D04" w:rsidRPr="000D1BA3" w:rsidRDefault="00917D04" w:rsidP="000D1BA3">
            <w:pPr>
              <w:pStyle w:val="TableParagraph"/>
              <w:ind w:left="225" w:right="207" w:firstLine="134"/>
              <w:rPr>
                <w:sz w:val="20"/>
                <w:lang w:val="es-ES"/>
              </w:rPr>
            </w:pPr>
            <w:r w:rsidRPr="000D1BA3">
              <w:rPr>
                <w:sz w:val="20"/>
                <w:lang w:val="es-ES"/>
              </w:rPr>
              <w:t>MS, Anvisa, MI, MAP, MDIC,</w:t>
            </w:r>
          </w:p>
          <w:p w:rsidR="00917D04" w:rsidRDefault="00917D04" w:rsidP="000D1BA3">
            <w:pPr>
              <w:pStyle w:val="TableParagraph"/>
              <w:ind w:left="165" w:right="167" w:firstLine="36"/>
              <w:jc w:val="both"/>
              <w:rPr>
                <w:sz w:val="20"/>
              </w:rPr>
            </w:pPr>
            <w:r>
              <w:rPr>
                <w:sz w:val="20"/>
              </w:rPr>
              <w:t>Chief of Staff/ Secretariat for Family Agriculture, ICMBio, SFB, Sebrae</w:t>
            </w:r>
          </w:p>
        </w:tc>
        <w:tc>
          <w:tcPr>
            <w:tcW w:w="85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7"/>
              <w:rPr>
                <w:rFonts w:ascii="Times New Roman"/>
                <w:sz w:val="20"/>
              </w:rPr>
            </w:pPr>
          </w:p>
          <w:p w:rsidR="00917D04" w:rsidRDefault="00917D04" w:rsidP="000D1BA3">
            <w:pPr>
              <w:pStyle w:val="TableParagraph"/>
              <w:ind w:left="146"/>
              <w:rPr>
                <w:sz w:val="20"/>
              </w:rPr>
            </w:pPr>
            <w:r>
              <w:rPr>
                <w:sz w:val="20"/>
              </w:rPr>
              <w:t>2017 to</w:t>
            </w:r>
          </w:p>
          <w:p w:rsidR="00917D04" w:rsidRDefault="00917D04" w:rsidP="000D1BA3">
            <w:pPr>
              <w:pStyle w:val="TableParagraph"/>
              <w:ind w:left="215"/>
              <w:rPr>
                <w:sz w:val="20"/>
              </w:rPr>
            </w:pPr>
            <w:r>
              <w:rPr>
                <w:sz w:val="20"/>
              </w:rPr>
              <w:t>2019</w:t>
            </w:r>
          </w:p>
        </w:tc>
        <w:tc>
          <w:tcPr>
            <w:tcW w:w="1133"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15"/>
              <w:ind w:left="168" w:right="160" w:firstLine="55"/>
              <w:rPr>
                <w:sz w:val="20"/>
              </w:rPr>
            </w:pPr>
            <w:r>
              <w:rPr>
                <w:sz w:val="20"/>
              </w:rPr>
              <w:t>government, companies</w:t>
            </w:r>
          </w:p>
        </w:tc>
        <w:tc>
          <w:tcPr>
            <w:tcW w:w="113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15"/>
              <w:ind w:left="189"/>
              <w:rPr>
                <w:sz w:val="20"/>
              </w:rPr>
            </w:pPr>
            <w:r>
              <w:rPr>
                <w:sz w:val="20"/>
              </w:rPr>
              <w:t>2, 4, 5, 7,</w:t>
            </w:r>
          </w:p>
          <w:p w:rsidR="00917D04" w:rsidRDefault="00917D04" w:rsidP="000D1BA3">
            <w:pPr>
              <w:pStyle w:val="TableParagraph"/>
              <w:ind w:left="287"/>
              <w:rPr>
                <w:sz w:val="20"/>
              </w:rPr>
            </w:pPr>
            <w:r>
              <w:rPr>
                <w:sz w:val="20"/>
              </w:rPr>
              <w:t>13, 19</w:t>
            </w:r>
          </w:p>
        </w:tc>
      </w:tr>
      <w:tr w:rsidR="00917D04" w:rsidTr="000D1BA3">
        <w:trPr>
          <w:trHeight w:hRule="exact" w:val="1964"/>
        </w:trPr>
        <w:tc>
          <w:tcPr>
            <w:tcW w:w="68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64"/>
              <w:ind w:left="160"/>
              <w:rPr>
                <w:sz w:val="20"/>
              </w:rPr>
            </w:pPr>
            <w:r>
              <w:rPr>
                <w:sz w:val="20"/>
              </w:rPr>
              <w:t>18.2.</w:t>
            </w:r>
          </w:p>
        </w:tc>
        <w:tc>
          <w:tcPr>
            <w:tcW w:w="382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49"/>
              <w:ind w:left="180" w:right="183" w:firstLine="129"/>
              <w:jc w:val="both"/>
              <w:rPr>
                <w:sz w:val="20"/>
              </w:rPr>
            </w:pPr>
            <w:r>
              <w:rPr>
                <w:sz w:val="20"/>
              </w:rPr>
              <w:t>Capacity building on national and international regulations governing access, delivery and benefit sharing (ABS)</w:t>
            </w:r>
          </w:p>
        </w:tc>
        <w:tc>
          <w:tcPr>
            <w:tcW w:w="4112" w:type="dxa"/>
          </w:tcPr>
          <w:p w:rsidR="00917D04" w:rsidRDefault="00917D04" w:rsidP="000D1BA3">
            <w:pPr>
              <w:pStyle w:val="TableParagraph"/>
              <w:ind w:left="64" w:right="98"/>
              <w:rPr>
                <w:sz w:val="20"/>
              </w:rPr>
            </w:pPr>
            <w:r>
              <w:rPr>
                <w:sz w:val="20"/>
              </w:rPr>
              <w:t>Expand the capacity of different stakeholders on issues such as development of tools to promote the ABS system management in the country; awareness and training for key stakeholders engaged in ABS, with special attention to the training of indigenous and traditional communities (providers) to participate in ABS transactions.</w:t>
            </w:r>
          </w:p>
        </w:tc>
        <w:tc>
          <w:tcPr>
            <w:tcW w:w="156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64"/>
              <w:ind w:left="85" w:right="87"/>
              <w:jc w:val="center"/>
              <w:rPr>
                <w:sz w:val="20"/>
              </w:rPr>
            </w:pPr>
            <w:r>
              <w:rPr>
                <w:sz w:val="20"/>
              </w:rPr>
              <w:t>DPG / SBF</w:t>
            </w:r>
          </w:p>
        </w:tc>
        <w:tc>
          <w:tcPr>
            <w:tcW w:w="1985" w:type="dxa"/>
          </w:tcPr>
          <w:p w:rsidR="00917D04" w:rsidRDefault="00917D04" w:rsidP="000D1BA3">
            <w:pPr>
              <w:pStyle w:val="TableParagraph"/>
              <w:rPr>
                <w:rFonts w:ascii="Times New Roman"/>
                <w:sz w:val="20"/>
              </w:rPr>
            </w:pPr>
          </w:p>
          <w:p w:rsidR="00917D04" w:rsidRDefault="00917D04" w:rsidP="000D1BA3">
            <w:pPr>
              <w:pStyle w:val="TableParagraph"/>
              <w:spacing w:before="3"/>
              <w:rPr>
                <w:rFonts w:ascii="Times New Roman"/>
              </w:rPr>
            </w:pPr>
          </w:p>
          <w:p w:rsidR="00917D04" w:rsidRDefault="00917D04" w:rsidP="000D1BA3">
            <w:pPr>
              <w:pStyle w:val="TableParagraph"/>
              <w:spacing w:before="1"/>
              <w:ind w:left="153" w:right="131" w:hanging="24"/>
              <w:jc w:val="both"/>
              <w:rPr>
                <w:sz w:val="20"/>
              </w:rPr>
            </w:pPr>
            <w:r>
              <w:rPr>
                <w:sz w:val="20"/>
              </w:rPr>
              <w:t>MEC, MJ, Funai, Chief of Staff, Ibama, ICMBio, FCP, Sebrae, CNPCT,</w:t>
            </w:r>
          </w:p>
          <w:p w:rsidR="00917D04" w:rsidRDefault="00917D04" w:rsidP="000D1BA3">
            <w:pPr>
              <w:pStyle w:val="TableParagraph"/>
              <w:ind w:left="424" w:right="77"/>
              <w:rPr>
                <w:sz w:val="20"/>
              </w:rPr>
            </w:pPr>
            <w:r>
              <w:rPr>
                <w:sz w:val="20"/>
              </w:rPr>
              <w:t>APIB, Condraf</w:t>
            </w:r>
          </w:p>
        </w:tc>
        <w:tc>
          <w:tcPr>
            <w:tcW w:w="85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7"/>
              <w:rPr>
                <w:rFonts w:ascii="Times New Roman"/>
                <w:sz w:val="23"/>
              </w:rPr>
            </w:pPr>
          </w:p>
          <w:p w:rsidR="00917D04" w:rsidRDefault="00917D04" w:rsidP="000D1BA3">
            <w:pPr>
              <w:pStyle w:val="TableParagraph"/>
              <w:ind w:left="146"/>
              <w:rPr>
                <w:sz w:val="20"/>
              </w:rPr>
            </w:pPr>
            <w:r>
              <w:rPr>
                <w:sz w:val="20"/>
              </w:rPr>
              <w:t>2016 to</w:t>
            </w:r>
          </w:p>
          <w:p w:rsidR="00917D04" w:rsidRDefault="00917D04" w:rsidP="000D1BA3">
            <w:pPr>
              <w:pStyle w:val="TableParagraph"/>
              <w:ind w:left="215"/>
              <w:rPr>
                <w:sz w:val="20"/>
              </w:rPr>
            </w:pPr>
            <w:r>
              <w:rPr>
                <w:sz w:val="20"/>
              </w:rPr>
              <w:t>2017</w:t>
            </w:r>
          </w:p>
        </w:tc>
        <w:tc>
          <w:tcPr>
            <w:tcW w:w="1133" w:type="dxa"/>
          </w:tcPr>
          <w:p w:rsidR="00917D04" w:rsidRDefault="00917D04" w:rsidP="000D1BA3">
            <w:pPr>
              <w:pStyle w:val="TableParagraph"/>
              <w:rPr>
                <w:rFonts w:ascii="Times New Roman"/>
                <w:sz w:val="20"/>
              </w:rPr>
            </w:pPr>
          </w:p>
          <w:p w:rsidR="00917D04" w:rsidRDefault="00917D04" w:rsidP="000D1BA3">
            <w:pPr>
              <w:pStyle w:val="TableParagraph"/>
              <w:spacing w:before="3"/>
              <w:rPr>
                <w:rFonts w:ascii="Times New Roman"/>
              </w:rPr>
            </w:pPr>
          </w:p>
          <w:p w:rsidR="00917D04" w:rsidRDefault="00917D04" w:rsidP="000D1BA3">
            <w:pPr>
              <w:pStyle w:val="TableParagraph"/>
              <w:spacing w:before="1"/>
              <w:ind w:left="144" w:right="145" w:hanging="1"/>
              <w:jc w:val="center"/>
              <w:rPr>
                <w:sz w:val="20"/>
              </w:rPr>
            </w:pPr>
            <w:r>
              <w:rPr>
                <w:sz w:val="20"/>
              </w:rPr>
              <w:t>government, companies, civil society</w:t>
            </w:r>
          </w:p>
        </w:tc>
        <w:tc>
          <w:tcPr>
            <w:tcW w:w="113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7"/>
              <w:rPr>
                <w:rFonts w:ascii="Times New Roman"/>
                <w:sz w:val="23"/>
              </w:rPr>
            </w:pPr>
          </w:p>
          <w:p w:rsidR="00917D04" w:rsidRDefault="00917D04" w:rsidP="000D1BA3">
            <w:pPr>
              <w:pStyle w:val="TableParagraph"/>
              <w:ind w:left="72" w:right="75"/>
              <w:jc w:val="center"/>
              <w:rPr>
                <w:sz w:val="20"/>
              </w:rPr>
            </w:pPr>
            <w:r>
              <w:rPr>
                <w:sz w:val="20"/>
              </w:rPr>
              <w:t>1, 2, 7, 13,</w:t>
            </w:r>
          </w:p>
          <w:p w:rsidR="00917D04" w:rsidRDefault="00917D04" w:rsidP="000D1BA3">
            <w:pPr>
              <w:pStyle w:val="TableParagraph"/>
              <w:ind w:left="72" w:right="72"/>
              <w:jc w:val="center"/>
              <w:rPr>
                <w:sz w:val="20"/>
              </w:rPr>
            </w:pPr>
            <w:r>
              <w:rPr>
                <w:sz w:val="20"/>
              </w:rPr>
              <w:t>16</w:t>
            </w:r>
          </w:p>
        </w:tc>
      </w:tr>
      <w:tr w:rsidR="00917D04" w:rsidTr="000D1BA3">
        <w:trPr>
          <w:trHeight w:hRule="exact" w:val="1169"/>
        </w:trPr>
        <w:tc>
          <w:tcPr>
            <w:tcW w:w="689" w:type="dxa"/>
          </w:tcPr>
          <w:p w:rsidR="00917D04" w:rsidRDefault="00917D04" w:rsidP="000D1BA3">
            <w:pPr>
              <w:pStyle w:val="TableParagraph"/>
              <w:rPr>
                <w:rFonts w:ascii="Times New Roman"/>
                <w:sz w:val="20"/>
              </w:rPr>
            </w:pPr>
          </w:p>
          <w:p w:rsidR="00917D04" w:rsidRDefault="00917D04" w:rsidP="000D1BA3">
            <w:pPr>
              <w:pStyle w:val="TableParagraph"/>
              <w:spacing w:before="9"/>
              <w:rPr>
                <w:rFonts w:ascii="Times New Roman"/>
                <w:sz w:val="19"/>
              </w:rPr>
            </w:pPr>
          </w:p>
          <w:p w:rsidR="00917D04" w:rsidRDefault="00917D04" w:rsidP="000D1BA3">
            <w:pPr>
              <w:pStyle w:val="TableParagraph"/>
              <w:ind w:left="160"/>
              <w:rPr>
                <w:sz w:val="20"/>
              </w:rPr>
            </w:pPr>
            <w:r>
              <w:rPr>
                <w:sz w:val="20"/>
              </w:rPr>
              <w:t>18.3.</w:t>
            </w:r>
          </w:p>
        </w:tc>
        <w:tc>
          <w:tcPr>
            <w:tcW w:w="3829" w:type="dxa"/>
          </w:tcPr>
          <w:p w:rsidR="00917D04" w:rsidRDefault="00917D04" w:rsidP="000D1BA3">
            <w:pPr>
              <w:pStyle w:val="TableParagraph"/>
              <w:spacing w:before="5"/>
              <w:rPr>
                <w:rFonts w:ascii="Times New Roman"/>
                <w:sz w:val="18"/>
              </w:rPr>
            </w:pPr>
          </w:p>
          <w:p w:rsidR="00917D04" w:rsidRDefault="00917D04" w:rsidP="000D1BA3">
            <w:pPr>
              <w:pStyle w:val="TableParagraph"/>
              <w:ind w:left="132" w:right="132" w:firstLine="2"/>
              <w:jc w:val="center"/>
              <w:rPr>
                <w:sz w:val="20"/>
              </w:rPr>
            </w:pPr>
            <w:r>
              <w:rPr>
                <w:sz w:val="20"/>
              </w:rPr>
              <w:t>Fund monographs and clinical studies for inclusion of new species in the compendium of Brazilian Pharmacopoeia</w:t>
            </w:r>
          </w:p>
        </w:tc>
        <w:tc>
          <w:tcPr>
            <w:tcW w:w="4112" w:type="dxa"/>
          </w:tcPr>
          <w:p w:rsidR="00917D04" w:rsidRDefault="00917D04" w:rsidP="000D1BA3">
            <w:pPr>
              <w:pStyle w:val="TableParagraph"/>
              <w:spacing w:before="90"/>
              <w:ind w:left="64" w:right="29"/>
              <w:rPr>
                <w:sz w:val="20"/>
              </w:rPr>
            </w:pPr>
            <w:r>
              <w:rPr>
                <w:sz w:val="20"/>
              </w:rPr>
              <w:t>Increase the number of herbal medicines developed from Brazilian biodiversity with utilization recommended by the National Health System.</w:t>
            </w:r>
          </w:p>
        </w:tc>
        <w:tc>
          <w:tcPr>
            <w:tcW w:w="1560" w:type="dxa"/>
          </w:tcPr>
          <w:p w:rsidR="00917D04" w:rsidRDefault="00917D04" w:rsidP="000D1BA3">
            <w:pPr>
              <w:pStyle w:val="TableParagraph"/>
              <w:rPr>
                <w:rFonts w:ascii="Times New Roman"/>
                <w:sz w:val="20"/>
              </w:rPr>
            </w:pPr>
          </w:p>
          <w:p w:rsidR="00917D04" w:rsidRDefault="00917D04" w:rsidP="000D1BA3">
            <w:pPr>
              <w:pStyle w:val="TableParagraph"/>
              <w:spacing w:before="9"/>
              <w:rPr>
                <w:rFonts w:ascii="Times New Roman"/>
                <w:sz w:val="19"/>
              </w:rPr>
            </w:pPr>
          </w:p>
          <w:p w:rsidR="00917D04" w:rsidRDefault="00917D04" w:rsidP="000D1BA3">
            <w:pPr>
              <w:pStyle w:val="TableParagraph"/>
              <w:ind w:left="85" w:right="87"/>
              <w:jc w:val="center"/>
              <w:rPr>
                <w:sz w:val="20"/>
              </w:rPr>
            </w:pPr>
            <w:r>
              <w:rPr>
                <w:sz w:val="20"/>
              </w:rPr>
              <w:t>DPG / SBF</w:t>
            </w:r>
          </w:p>
        </w:tc>
        <w:tc>
          <w:tcPr>
            <w:tcW w:w="1985" w:type="dxa"/>
          </w:tcPr>
          <w:p w:rsidR="00917D04" w:rsidRDefault="00917D04" w:rsidP="000D1BA3">
            <w:pPr>
              <w:pStyle w:val="TableParagraph"/>
              <w:rPr>
                <w:rFonts w:ascii="Times New Roman"/>
                <w:sz w:val="20"/>
              </w:rPr>
            </w:pPr>
          </w:p>
          <w:p w:rsidR="00917D04" w:rsidRDefault="00917D04" w:rsidP="000D1BA3">
            <w:pPr>
              <w:pStyle w:val="TableParagraph"/>
              <w:spacing w:before="9"/>
              <w:rPr>
                <w:rFonts w:ascii="Times New Roman"/>
                <w:sz w:val="19"/>
              </w:rPr>
            </w:pPr>
          </w:p>
          <w:p w:rsidR="00917D04" w:rsidRDefault="00917D04" w:rsidP="000D1BA3">
            <w:pPr>
              <w:pStyle w:val="TableParagraph"/>
              <w:ind w:left="117" w:right="118"/>
              <w:jc w:val="center"/>
              <w:rPr>
                <w:sz w:val="20"/>
              </w:rPr>
            </w:pPr>
            <w:r>
              <w:rPr>
                <w:sz w:val="20"/>
              </w:rPr>
              <w:t>MS, Anvisa</w:t>
            </w:r>
          </w:p>
        </w:tc>
        <w:tc>
          <w:tcPr>
            <w:tcW w:w="850" w:type="dxa"/>
          </w:tcPr>
          <w:p w:rsidR="00917D04" w:rsidRDefault="00917D04" w:rsidP="000D1BA3">
            <w:pPr>
              <w:pStyle w:val="TableParagraph"/>
              <w:spacing w:before="1"/>
              <w:rPr>
                <w:rFonts w:ascii="Times New Roman"/>
                <w:sz w:val="29"/>
              </w:rPr>
            </w:pPr>
          </w:p>
          <w:p w:rsidR="00917D04" w:rsidRDefault="00917D04" w:rsidP="000D1BA3">
            <w:pPr>
              <w:pStyle w:val="TableParagraph"/>
              <w:spacing w:line="243" w:lineRule="exact"/>
              <w:ind w:left="146"/>
              <w:rPr>
                <w:sz w:val="20"/>
              </w:rPr>
            </w:pPr>
            <w:r>
              <w:rPr>
                <w:sz w:val="20"/>
              </w:rPr>
              <w:t>2017 to</w:t>
            </w:r>
          </w:p>
          <w:p w:rsidR="00917D04" w:rsidRDefault="00917D04" w:rsidP="000D1BA3">
            <w:pPr>
              <w:pStyle w:val="TableParagraph"/>
              <w:spacing w:line="243" w:lineRule="exact"/>
              <w:ind w:left="215"/>
              <w:rPr>
                <w:sz w:val="20"/>
              </w:rPr>
            </w:pPr>
            <w:r>
              <w:rPr>
                <w:sz w:val="20"/>
              </w:rPr>
              <w:t>2018</w:t>
            </w:r>
          </w:p>
        </w:tc>
        <w:tc>
          <w:tcPr>
            <w:tcW w:w="1133" w:type="dxa"/>
          </w:tcPr>
          <w:p w:rsidR="00917D04" w:rsidRDefault="00917D04" w:rsidP="000D1BA3">
            <w:pPr>
              <w:pStyle w:val="TableParagraph"/>
              <w:rPr>
                <w:rFonts w:ascii="Times New Roman"/>
                <w:sz w:val="20"/>
              </w:rPr>
            </w:pPr>
          </w:p>
          <w:p w:rsidR="00917D04" w:rsidRDefault="00917D04" w:rsidP="000D1BA3">
            <w:pPr>
              <w:pStyle w:val="TableParagraph"/>
              <w:spacing w:before="9"/>
              <w:rPr>
                <w:rFonts w:ascii="Times New Roman"/>
                <w:sz w:val="19"/>
              </w:rPr>
            </w:pPr>
          </w:p>
          <w:p w:rsidR="00917D04" w:rsidRDefault="00917D04" w:rsidP="000D1BA3">
            <w:pPr>
              <w:pStyle w:val="TableParagraph"/>
              <w:ind w:left="203" w:right="206"/>
              <w:jc w:val="center"/>
              <w:rPr>
                <w:sz w:val="20"/>
              </w:rPr>
            </w:pPr>
            <w:r>
              <w:rPr>
                <w:sz w:val="20"/>
              </w:rPr>
              <w:t>government</w:t>
            </w:r>
          </w:p>
        </w:tc>
        <w:tc>
          <w:tcPr>
            <w:tcW w:w="1135" w:type="dxa"/>
          </w:tcPr>
          <w:p w:rsidR="00917D04" w:rsidRDefault="00917D04" w:rsidP="000D1BA3">
            <w:pPr>
              <w:pStyle w:val="TableParagraph"/>
              <w:rPr>
                <w:rFonts w:ascii="Times New Roman"/>
                <w:sz w:val="20"/>
              </w:rPr>
            </w:pPr>
          </w:p>
          <w:p w:rsidR="00917D04" w:rsidRDefault="00917D04" w:rsidP="000D1BA3">
            <w:pPr>
              <w:pStyle w:val="TableParagraph"/>
              <w:spacing w:before="9"/>
              <w:rPr>
                <w:rFonts w:ascii="Times New Roman"/>
                <w:sz w:val="19"/>
              </w:rPr>
            </w:pPr>
          </w:p>
          <w:p w:rsidR="00917D04" w:rsidRDefault="00917D04" w:rsidP="000D1BA3">
            <w:pPr>
              <w:pStyle w:val="TableParagraph"/>
              <w:ind w:left="72" w:right="32"/>
              <w:jc w:val="center"/>
              <w:rPr>
                <w:sz w:val="20"/>
              </w:rPr>
            </w:pPr>
            <w:r>
              <w:rPr>
                <w:sz w:val="20"/>
              </w:rPr>
              <w:t>13</w:t>
            </w:r>
          </w:p>
        </w:tc>
      </w:tr>
    </w:tbl>
    <w:p w:rsidR="00917D04" w:rsidRDefault="00917D04" w:rsidP="00917D04">
      <w:pPr>
        <w:jc w:val="center"/>
        <w:rPr>
          <w:sz w:val="20"/>
        </w:rPr>
        <w:sectPr w:rsidR="00917D04">
          <w:pgSz w:w="16840" w:h="11910" w:orient="landscape"/>
          <w:pgMar w:top="1020" w:right="380" w:bottom="720" w:left="920" w:header="831" w:footer="530" w:gutter="0"/>
          <w:pgNumType w:start="120"/>
          <w:cols w:space="720"/>
        </w:sectPr>
      </w:pPr>
    </w:p>
    <w:p w:rsidR="00917D04" w:rsidRDefault="00917D04" w:rsidP="00917D04">
      <w:pPr>
        <w:pStyle w:val="Corpodetexto"/>
        <w:rPr>
          <w:sz w:val="20"/>
        </w:rPr>
      </w:pPr>
    </w:p>
    <w:p w:rsidR="00917D04" w:rsidRDefault="00917D04" w:rsidP="00917D04">
      <w:pPr>
        <w:pStyle w:val="Corpodetexto"/>
        <w:spacing w:before="6"/>
        <w:rPr>
          <w:sz w:val="15"/>
        </w:rPr>
      </w:pPr>
    </w:p>
    <w:tbl>
      <w:tblPr>
        <w:tblStyle w:val="TableNormal1"/>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9"/>
        <w:gridCol w:w="3829"/>
        <w:gridCol w:w="4112"/>
        <w:gridCol w:w="1560"/>
        <w:gridCol w:w="1985"/>
        <w:gridCol w:w="850"/>
        <w:gridCol w:w="1133"/>
        <w:gridCol w:w="1135"/>
      </w:tblGrid>
      <w:tr w:rsidR="00917D04" w:rsidTr="000D1BA3">
        <w:trPr>
          <w:trHeight w:hRule="exact" w:val="1405"/>
        </w:trPr>
        <w:tc>
          <w:tcPr>
            <w:tcW w:w="15292" w:type="dxa"/>
            <w:gridSpan w:val="8"/>
            <w:shd w:val="clear" w:color="auto" w:fill="D5E2BB"/>
          </w:tcPr>
          <w:p w:rsidR="00917D04" w:rsidRDefault="00917D04" w:rsidP="000D1BA3">
            <w:pPr>
              <w:pStyle w:val="TableParagraph"/>
              <w:spacing w:before="1"/>
              <w:rPr>
                <w:rFonts w:ascii="Times New Roman"/>
                <w:sz w:val="18"/>
              </w:rPr>
            </w:pPr>
          </w:p>
          <w:p w:rsidR="00917D04" w:rsidRDefault="00917D04" w:rsidP="000D1BA3">
            <w:pPr>
              <w:pStyle w:val="TableParagraph"/>
              <w:ind w:left="134" w:right="143" w:firstLine="2"/>
              <w:jc w:val="center"/>
              <w:rPr>
                <w:b/>
                <w:sz w:val="20"/>
              </w:rPr>
            </w:pPr>
            <w:r>
              <w:rPr>
                <w:b/>
                <w:sz w:val="20"/>
              </w:rPr>
              <w:t>Target 18: By 2020, the traditional knowledge, innovation and practices from indigenous peoples, farmers and traditional communities that are relevant to the conservation and sustainable use of biodiversity and the normal use of biological resources will have been respected, in accordance with their customs, traditions, to national legislation and relevant international commitments, and will have been fully integrated and reflected in the implementation of the CBD with the full and effective participation of indigenous peoples, farmers and traditional communities on all relevant levels.</w:t>
            </w:r>
          </w:p>
        </w:tc>
      </w:tr>
      <w:tr w:rsidR="00917D04" w:rsidTr="000D1BA3">
        <w:trPr>
          <w:trHeight w:hRule="exact" w:val="743"/>
        </w:trPr>
        <w:tc>
          <w:tcPr>
            <w:tcW w:w="689" w:type="dxa"/>
            <w:shd w:val="clear" w:color="auto" w:fill="76923B"/>
          </w:tcPr>
          <w:p w:rsidR="00917D04" w:rsidRDefault="00917D04" w:rsidP="000D1BA3"/>
        </w:tc>
        <w:tc>
          <w:tcPr>
            <w:tcW w:w="3829" w:type="dxa"/>
            <w:shd w:val="clear" w:color="auto" w:fill="76923B"/>
          </w:tcPr>
          <w:p w:rsidR="00917D04" w:rsidRDefault="00917D04" w:rsidP="000D1BA3">
            <w:pPr>
              <w:pStyle w:val="TableParagraph"/>
              <w:spacing w:before="1"/>
              <w:rPr>
                <w:rFonts w:ascii="Times New Roman"/>
                <w:sz w:val="21"/>
              </w:rPr>
            </w:pPr>
          </w:p>
          <w:p w:rsidR="00917D04" w:rsidRDefault="00917D04" w:rsidP="000D1BA3">
            <w:pPr>
              <w:pStyle w:val="TableParagraph"/>
              <w:ind w:left="90" w:right="90"/>
              <w:jc w:val="center"/>
              <w:rPr>
                <w:b/>
                <w:sz w:val="20"/>
              </w:rPr>
            </w:pPr>
            <w:r>
              <w:rPr>
                <w:b/>
                <w:color w:val="FFFFFF"/>
                <w:sz w:val="20"/>
              </w:rPr>
              <w:t>Actions</w:t>
            </w:r>
          </w:p>
        </w:tc>
        <w:tc>
          <w:tcPr>
            <w:tcW w:w="4112" w:type="dxa"/>
            <w:shd w:val="clear" w:color="auto" w:fill="76923B"/>
          </w:tcPr>
          <w:p w:rsidR="00917D04" w:rsidRDefault="00917D04" w:rsidP="000D1BA3">
            <w:pPr>
              <w:pStyle w:val="TableParagraph"/>
              <w:spacing w:before="1"/>
              <w:rPr>
                <w:rFonts w:ascii="Times New Roman"/>
                <w:sz w:val="21"/>
              </w:rPr>
            </w:pPr>
          </w:p>
          <w:p w:rsidR="00917D04" w:rsidRDefault="00917D04" w:rsidP="000D1BA3">
            <w:pPr>
              <w:pStyle w:val="TableParagraph"/>
              <w:ind w:left="1671" w:right="1675"/>
              <w:jc w:val="center"/>
              <w:rPr>
                <w:b/>
                <w:sz w:val="20"/>
              </w:rPr>
            </w:pPr>
            <w:r>
              <w:rPr>
                <w:b/>
                <w:color w:val="FFFFFF"/>
                <w:sz w:val="20"/>
              </w:rPr>
              <w:t>Goal</w:t>
            </w:r>
          </w:p>
        </w:tc>
        <w:tc>
          <w:tcPr>
            <w:tcW w:w="1560" w:type="dxa"/>
            <w:shd w:val="clear" w:color="auto" w:fill="76923B"/>
          </w:tcPr>
          <w:p w:rsidR="00917D04" w:rsidRDefault="00917D04" w:rsidP="000D1BA3">
            <w:pPr>
              <w:pStyle w:val="TableParagraph"/>
              <w:spacing w:before="1"/>
              <w:rPr>
                <w:rFonts w:ascii="Times New Roman"/>
                <w:sz w:val="21"/>
              </w:rPr>
            </w:pPr>
          </w:p>
          <w:p w:rsidR="00917D04" w:rsidRDefault="00917D04" w:rsidP="000D1BA3">
            <w:pPr>
              <w:pStyle w:val="TableParagraph"/>
              <w:ind w:left="85" w:right="88"/>
              <w:jc w:val="center"/>
              <w:rPr>
                <w:b/>
                <w:sz w:val="20"/>
              </w:rPr>
            </w:pPr>
            <w:r>
              <w:rPr>
                <w:b/>
                <w:color w:val="FFFFFF"/>
                <w:sz w:val="20"/>
              </w:rPr>
              <w:t>Entity in Charge</w:t>
            </w:r>
          </w:p>
        </w:tc>
        <w:tc>
          <w:tcPr>
            <w:tcW w:w="1985" w:type="dxa"/>
            <w:shd w:val="clear" w:color="auto" w:fill="76923B"/>
          </w:tcPr>
          <w:p w:rsidR="00917D04" w:rsidRDefault="00917D04" w:rsidP="000D1BA3">
            <w:pPr>
              <w:pStyle w:val="TableParagraph"/>
              <w:spacing w:before="1"/>
              <w:rPr>
                <w:rFonts w:ascii="Times New Roman"/>
                <w:sz w:val="21"/>
              </w:rPr>
            </w:pPr>
          </w:p>
          <w:p w:rsidR="00917D04" w:rsidRDefault="00917D04" w:rsidP="000D1BA3">
            <w:pPr>
              <w:pStyle w:val="TableParagraph"/>
              <w:ind w:left="206" w:right="77"/>
              <w:rPr>
                <w:b/>
                <w:sz w:val="20"/>
              </w:rPr>
            </w:pPr>
            <w:r>
              <w:rPr>
                <w:b/>
                <w:color w:val="FFFFFF"/>
                <w:sz w:val="20"/>
              </w:rPr>
              <w:t>Possible partners</w:t>
            </w:r>
          </w:p>
        </w:tc>
        <w:tc>
          <w:tcPr>
            <w:tcW w:w="850" w:type="dxa"/>
            <w:shd w:val="clear" w:color="auto" w:fill="76923B"/>
          </w:tcPr>
          <w:p w:rsidR="00917D04" w:rsidRDefault="00917D04" w:rsidP="000D1BA3">
            <w:pPr>
              <w:pStyle w:val="TableParagraph"/>
              <w:spacing w:before="1"/>
              <w:rPr>
                <w:rFonts w:ascii="Times New Roman"/>
                <w:sz w:val="21"/>
              </w:rPr>
            </w:pPr>
          </w:p>
          <w:p w:rsidR="00917D04" w:rsidRDefault="00917D04" w:rsidP="000D1BA3">
            <w:pPr>
              <w:pStyle w:val="TableParagraph"/>
              <w:ind w:left="167" w:right="168"/>
              <w:jc w:val="center"/>
              <w:rPr>
                <w:b/>
                <w:sz w:val="20"/>
              </w:rPr>
            </w:pPr>
            <w:r>
              <w:rPr>
                <w:b/>
                <w:color w:val="FFFFFF"/>
                <w:sz w:val="20"/>
              </w:rPr>
              <w:t>Deadline</w:t>
            </w:r>
          </w:p>
        </w:tc>
        <w:tc>
          <w:tcPr>
            <w:tcW w:w="1133" w:type="dxa"/>
            <w:shd w:val="clear" w:color="auto" w:fill="76923B"/>
          </w:tcPr>
          <w:p w:rsidR="00917D04" w:rsidRDefault="00917D04" w:rsidP="000D1BA3">
            <w:pPr>
              <w:pStyle w:val="TableParagraph"/>
              <w:spacing w:before="1"/>
              <w:rPr>
                <w:rFonts w:ascii="Times New Roman"/>
                <w:sz w:val="21"/>
              </w:rPr>
            </w:pPr>
          </w:p>
          <w:p w:rsidR="00917D04" w:rsidRDefault="00917D04" w:rsidP="000D1BA3">
            <w:pPr>
              <w:pStyle w:val="TableParagraph"/>
              <w:ind w:left="205" w:right="206"/>
              <w:jc w:val="center"/>
              <w:rPr>
                <w:b/>
                <w:sz w:val="20"/>
              </w:rPr>
            </w:pPr>
            <w:r>
              <w:rPr>
                <w:b/>
                <w:color w:val="FFFFFF"/>
                <w:sz w:val="20"/>
              </w:rPr>
              <w:t>Sector</w:t>
            </w:r>
          </w:p>
        </w:tc>
        <w:tc>
          <w:tcPr>
            <w:tcW w:w="1135" w:type="dxa"/>
            <w:shd w:val="clear" w:color="auto" w:fill="76923B"/>
          </w:tcPr>
          <w:p w:rsidR="00917D04" w:rsidRDefault="00917D04" w:rsidP="000D1BA3">
            <w:pPr>
              <w:pStyle w:val="TableParagraph"/>
              <w:ind w:left="280" w:hanging="94"/>
              <w:rPr>
                <w:b/>
                <w:sz w:val="20"/>
              </w:rPr>
            </w:pPr>
            <w:r>
              <w:rPr>
                <w:b/>
                <w:color w:val="FFFFFF"/>
                <w:sz w:val="20"/>
              </w:rPr>
              <w:t>Interface (with other goals)</w:t>
            </w:r>
          </w:p>
        </w:tc>
      </w:tr>
      <w:tr w:rsidR="00917D04" w:rsidTr="000D1BA3">
        <w:trPr>
          <w:trHeight w:hRule="exact" w:val="2417"/>
        </w:trPr>
        <w:tc>
          <w:tcPr>
            <w:tcW w:w="68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62"/>
              <w:ind w:left="160"/>
              <w:rPr>
                <w:sz w:val="20"/>
              </w:rPr>
            </w:pPr>
            <w:r>
              <w:rPr>
                <w:sz w:val="20"/>
              </w:rPr>
              <w:t>18.4.</w:t>
            </w:r>
          </w:p>
        </w:tc>
        <w:tc>
          <w:tcPr>
            <w:tcW w:w="382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5"/>
              <w:rPr>
                <w:rFonts w:ascii="Times New Roman"/>
                <w:sz w:val="23"/>
              </w:rPr>
            </w:pPr>
          </w:p>
          <w:p w:rsidR="00917D04" w:rsidRDefault="00917D04" w:rsidP="000D1BA3">
            <w:pPr>
              <w:pStyle w:val="TableParagraph"/>
              <w:ind w:left="907" w:right="129" w:hanging="756"/>
              <w:rPr>
                <w:sz w:val="20"/>
              </w:rPr>
            </w:pPr>
            <w:r>
              <w:rPr>
                <w:sz w:val="20"/>
              </w:rPr>
              <w:t>Implementation of dissemination strategy for Community Protocols</w:t>
            </w:r>
          </w:p>
        </w:tc>
        <w:tc>
          <w:tcPr>
            <w:tcW w:w="4112" w:type="dxa"/>
          </w:tcPr>
          <w:p w:rsidR="00917D04" w:rsidRDefault="00917D04" w:rsidP="00917D04">
            <w:pPr>
              <w:pStyle w:val="TableParagraph"/>
              <w:numPr>
                <w:ilvl w:val="0"/>
                <w:numId w:val="34"/>
              </w:numPr>
              <w:tabs>
                <w:tab w:val="left" w:pos="262"/>
              </w:tabs>
              <w:spacing w:before="105"/>
              <w:ind w:right="400" w:firstLine="0"/>
              <w:rPr>
                <w:sz w:val="20"/>
              </w:rPr>
            </w:pPr>
            <w:r>
              <w:rPr>
                <w:sz w:val="20"/>
              </w:rPr>
              <w:t>Promote voluntary codes of conduct, guidelines and best practices and / or</w:t>
            </w:r>
          </w:p>
          <w:p w:rsidR="00917D04" w:rsidRDefault="00917D04" w:rsidP="000D1BA3">
            <w:pPr>
              <w:pStyle w:val="TableParagraph"/>
              <w:ind w:left="110" w:right="29"/>
              <w:rPr>
                <w:sz w:val="20"/>
              </w:rPr>
            </w:pPr>
            <w:r>
              <w:rPr>
                <w:sz w:val="20"/>
              </w:rPr>
              <w:t>standards</w:t>
            </w:r>
          </w:p>
          <w:p w:rsidR="00917D04" w:rsidRDefault="00917D04" w:rsidP="00917D04">
            <w:pPr>
              <w:pStyle w:val="TableParagraph"/>
              <w:numPr>
                <w:ilvl w:val="0"/>
                <w:numId w:val="34"/>
              </w:numPr>
              <w:tabs>
                <w:tab w:val="left" w:pos="262"/>
              </w:tabs>
              <w:ind w:right="100" w:firstLine="0"/>
              <w:rPr>
                <w:sz w:val="20"/>
              </w:rPr>
            </w:pPr>
            <w:r>
              <w:rPr>
                <w:sz w:val="20"/>
              </w:rPr>
              <w:t>Build the capacity of users and suppliers of genetic resources and traditional knowledge associated with genetic resources.</w:t>
            </w:r>
          </w:p>
          <w:p w:rsidR="00917D04" w:rsidRDefault="00917D04" w:rsidP="00917D04">
            <w:pPr>
              <w:pStyle w:val="TableParagraph"/>
              <w:numPr>
                <w:ilvl w:val="0"/>
                <w:numId w:val="34"/>
              </w:numPr>
              <w:tabs>
                <w:tab w:val="left" w:pos="262"/>
              </w:tabs>
              <w:ind w:right="528" w:firstLine="0"/>
              <w:rPr>
                <w:sz w:val="20"/>
              </w:rPr>
            </w:pPr>
            <w:r>
              <w:rPr>
                <w:sz w:val="20"/>
              </w:rPr>
              <w:t>Raise awareness on the protocols and procedures of indigenous and local communities.</w:t>
            </w:r>
          </w:p>
        </w:tc>
        <w:tc>
          <w:tcPr>
            <w:tcW w:w="156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62"/>
              <w:ind w:left="85" w:right="87"/>
              <w:jc w:val="center"/>
              <w:rPr>
                <w:sz w:val="20"/>
              </w:rPr>
            </w:pPr>
            <w:r>
              <w:rPr>
                <w:sz w:val="20"/>
              </w:rPr>
              <w:t>DPG / SBF</w:t>
            </w:r>
          </w:p>
        </w:tc>
        <w:tc>
          <w:tcPr>
            <w:tcW w:w="1985" w:type="dxa"/>
          </w:tcPr>
          <w:p w:rsidR="00917D04" w:rsidRPr="00907B7B" w:rsidRDefault="00917D04" w:rsidP="000D1BA3">
            <w:pPr>
              <w:pStyle w:val="TableParagraph"/>
              <w:rPr>
                <w:rFonts w:ascii="Times New Roman"/>
                <w:sz w:val="20"/>
                <w:lang w:val="pt-BR"/>
              </w:rPr>
            </w:pPr>
          </w:p>
          <w:p w:rsidR="00917D04" w:rsidRPr="00907B7B" w:rsidRDefault="00917D04" w:rsidP="000D1BA3">
            <w:pPr>
              <w:pStyle w:val="TableParagraph"/>
              <w:rPr>
                <w:rFonts w:ascii="Times New Roman"/>
                <w:sz w:val="20"/>
                <w:lang w:val="pt-BR"/>
              </w:rPr>
            </w:pPr>
          </w:p>
          <w:p w:rsidR="00917D04" w:rsidRPr="00907B7B" w:rsidRDefault="00917D04" w:rsidP="000D1BA3">
            <w:pPr>
              <w:pStyle w:val="TableParagraph"/>
              <w:rPr>
                <w:rFonts w:ascii="Times New Roman"/>
                <w:sz w:val="20"/>
                <w:lang w:val="pt-BR"/>
              </w:rPr>
            </w:pPr>
          </w:p>
          <w:p w:rsidR="00917D04" w:rsidRPr="00907B7B" w:rsidRDefault="00917D04" w:rsidP="000D1BA3">
            <w:pPr>
              <w:pStyle w:val="TableParagraph"/>
              <w:spacing w:before="147"/>
              <w:ind w:left="116" w:right="118"/>
              <w:jc w:val="center"/>
              <w:rPr>
                <w:sz w:val="20"/>
                <w:lang w:val="pt-BR"/>
              </w:rPr>
            </w:pPr>
            <w:r w:rsidRPr="00907B7B">
              <w:rPr>
                <w:sz w:val="20"/>
                <w:lang w:val="pt-BR"/>
              </w:rPr>
              <w:t>FCP, FUNAI,</w:t>
            </w:r>
          </w:p>
          <w:p w:rsidR="00917D04" w:rsidRPr="00907B7B" w:rsidRDefault="00917D04" w:rsidP="000D1BA3">
            <w:pPr>
              <w:pStyle w:val="TableParagraph"/>
              <w:ind w:left="117" w:right="117"/>
              <w:jc w:val="center"/>
              <w:rPr>
                <w:sz w:val="20"/>
                <w:lang w:val="pt-BR"/>
              </w:rPr>
            </w:pPr>
            <w:r w:rsidRPr="00907B7B">
              <w:rPr>
                <w:sz w:val="20"/>
                <w:lang w:val="pt-BR"/>
              </w:rPr>
              <w:t>GTA, Pacari, APIB, CNPCT</w:t>
            </w:r>
          </w:p>
        </w:tc>
        <w:tc>
          <w:tcPr>
            <w:tcW w:w="850" w:type="dxa"/>
          </w:tcPr>
          <w:p w:rsidR="00917D04" w:rsidRPr="00907B7B" w:rsidRDefault="00917D04" w:rsidP="000D1BA3">
            <w:pPr>
              <w:pStyle w:val="TableParagraph"/>
              <w:rPr>
                <w:rFonts w:ascii="Times New Roman"/>
                <w:sz w:val="20"/>
                <w:lang w:val="pt-BR"/>
              </w:rPr>
            </w:pPr>
          </w:p>
          <w:p w:rsidR="00917D04" w:rsidRPr="00907B7B" w:rsidRDefault="00917D04" w:rsidP="000D1BA3">
            <w:pPr>
              <w:pStyle w:val="TableParagraph"/>
              <w:rPr>
                <w:rFonts w:ascii="Times New Roman"/>
                <w:sz w:val="20"/>
                <w:lang w:val="pt-BR"/>
              </w:rPr>
            </w:pPr>
          </w:p>
          <w:p w:rsidR="00917D04" w:rsidRPr="00907B7B" w:rsidRDefault="00917D04" w:rsidP="000D1BA3">
            <w:pPr>
              <w:pStyle w:val="TableParagraph"/>
              <w:rPr>
                <w:rFonts w:ascii="Times New Roman"/>
                <w:sz w:val="20"/>
                <w:lang w:val="pt-BR"/>
              </w:rPr>
            </w:pPr>
          </w:p>
          <w:p w:rsidR="00917D04" w:rsidRPr="00907B7B" w:rsidRDefault="00917D04" w:rsidP="000D1BA3">
            <w:pPr>
              <w:pStyle w:val="TableParagraph"/>
              <w:spacing w:before="5"/>
              <w:rPr>
                <w:rFonts w:ascii="Times New Roman"/>
                <w:sz w:val="23"/>
                <w:lang w:val="pt-BR"/>
              </w:rPr>
            </w:pPr>
          </w:p>
          <w:p w:rsidR="00917D04" w:rsidRDefault="00917D04" w:rsidP="000D1BA3">
            <w:pPr>
              <w:pStyle w:val="TableParagraph"/>
              <w:spacing w:line="243" w:lineRule="exact"/>
              <w:ind w:left="146"/>
              <w:rPr>
                <w:sz w:val="20"/>
              </w:rPr>
            </w:pPr>
            <w:r>
              <w:rPr>
                <w:sz w:val="20"/>
              </w:rPr>
              <w:t>2016 to</w:t>
            </w:r>
          </w:p>
          <w:p w:rsidR="00917D04" w:rsidRDefault="00917D04" w:rsidP="000D1BA3">
            <w:pPr>
              <w:pStyle w:val="TableParagraph"/>
              <w:spacing w:line="243" w:lineRule="exact"/>
              <w:ind w:left="215"/>
              <w:rPr>
                <w:sz w:val="20"/>
              </w:rPr>
            </w:pPr>
            <w:r>
              <w:rPr>
                <w:sz w:val="20"/>
              </w:rPr>
              <w:t>2020</w:t>
            </w:r>
          </w:p>
        </w:tc>
        <w:tc>
          <w:tcPr>
            <w:tcW w:w="1133"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900B8" w:rsidP="000D1BA3">
            <w:pPr>
              <w:pStyle w:val="TableParagraph"/>
              <w:spacing w:before="147"/>
              <w:ind w:left="153" w:right="151" w:hanging="4"/>
              <w:jc w:val="center"/>
              <w:rPr>
                <w:sz w:val="20"/>
              </w:rPr>
            </w:pPr>
            <w:r>
              <w:rPr>
                <w:sz w:val="20"/>
              </w:rPr>
              <w:t>Government</w:t>
            </w:r>
            <w:r w:rsidR="00917D04">
              <w:rPr>
                <w:sz w:val="20"/>
              </w:rPr>
              <w:t xml:space="preserve"> and civil society.</w:t>
            </w:r>
          </w:p>
        </w:tc>
        <w:tc>
          <w:tcPr>
            <w:tcW w:w="113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6"/>
              <w:rPr>
                <w:rFonts w:ascii="Times New Roman"/>
                <w:sz w:val="24"/>
              </w:rPr>
            </w:pPr>
          </w:p>
          <w:p w:rsidR="00917D04" w:rsidRDefault="00917D04" w:rsidP="000D1BA3">
            <w:pPr>
              <w:pStyle w:val="TableParagraph"/>
              <w:ind w:left="487"/>
              <w:rPr>
                <w:sz w:val="20"/>
              </w:rPr>
            </w:pPr>
            <w:r>
              <w:rPr>
                <w:sz w:val="20"/>
              </w:rPr>
              <w:t>1</w:t>
            </w:r>
          </w:p>
        </w:tc>
      </w:tr>
      <w:tr w:rsidR="00917D04" w:rsidTr="000D1BA3">
        <w:trPr>
          <w:trHeight w:hRule="exact" w:val="1541"/>
        </w:trPr>
        <w:tc>
          <w:tcPr>
            <w:tcW w:w="68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15"/>
              </w:rPr>
            </w:pPr>
          </w:p>
          <w:p w:rsidR="00917D04" w:rsidRDefault="00917D04" w:rsidP="000D1BA3">
            <w:pPr>
              <w:pStyle w:val="TableParagraph"/>
              <w:ind w:left="160"/>
              <w:rPr>
                <w:sz w:val="20"/>
              </w:rPr>
            </w:pPr>
            <w:r>
              <w:rPr>
                <w:sz w:val="20"/>
              </w:rPr>
              <w:t>18.5</w:t>
            </w:r>
          </w:p>
        </w:tc>
        <w:tc>
          <w:tcPr>
            <w:tcW w:w="3829" w:type="dxa"/>
          </w:tcPr>
          <w:p w:rsidR="00917D04" w:rsidRDefault="00917D04" w:rsidP="000D1BA3">
            <w:pPr>
              <w:pStyle w:val="TableParagraph"/>
              <w:rPr>
                <w:rFonts w:ascii="Times New Roman"/>
                <w:sz w:val="20"/>
              </w:rPr>
            </w:pPr>
          </w:p>
          <w:p w:rsidR="00917D04" w:rsidRDefault="00917D04" w:rsidP="000D1BA3">
            <w:pPr>
              <w:pStyle w:val="TableParagraph"/>
              <w:spacing w:before="168"/>
              <w:ind w:left="161" w:right="161" w:firstLine="1"/>
              <w:jc w:val="center"/>
              <w:rPr>
                <w:sz w:val="20"/>
              </w:rPr>
            </w:pPr>
            <w:r>
              <w:rPr>
                <w:sz w:val="20"/>
              </w:rPr>
              <w:t>Training of the Network of Multipliers in Access and Benefit Sharing</w:t>
            </w:r>
          </w:p>
        </w:tc>
        <w:tc>
          <w:tcPr>
            <w:tcW w:w="4112" w:type="dxa"/>
          </w:tcPr>
          <w:p w:rsidR="00917D04" w:rsidRDefault="00917D04" w:rsidP="000D1BA3">
            <w:pPr>
              <w:pStyle w:val="TableParagraph"/>
              <w:rPr>
                <w:rFonts w:ascii="Times New Roman"/>
                <w:sz w:val="20"/>
              </w:rPr>
            </w:pPr>
          </w:p>
          <w:p w:rsidR="00917D04" w:rsidRDefault="00917D04" w:rsidP="000D1BA3">
            <w:pPr>
              <w:pStyle w:val="TableParagraph"/>
              <w:spacing w:before="168"/>
              <w:ind w:left="64" w:right="691"/>
              <w:rPr>
                <w:sz w:val="20"/>
              </w:rPr>
            </w:pPr>
            <w:r>
              <w:rPr>
                <w:sz w:val="20"/>
              </w:rPr>
              <w:t>Integrate and keep multipliers well prepared in the instructions from the training in ABS</w:t>
            </w:r>
          </w:p>
        </w:tc>
        <w:tc>
          <w:tcPr>
            <w:tcW w:w="156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15"/>
              </w:rPr>
            </w:pPr>
          </w:p>
          <w:p w:rsidR="00917D04" w:rsidRDefault="00917D04" w:rsidP="000D1BA3">
            <w:pPr>
              <w:pStyle w:val="TableParagraph"/>
              <w:ind w:left="85" w:right="87"/>
              <w:jc w:val="center"/>
              <w:rPr>
                <w:sz w:val="20"/>
              </w:rPr>
            </w:pPr>
            <w:r>
              <w:rPr>
                <w:sz w:val="20"/>
              </w:rPr>
              <w:t>DPG / SBF</w:t>
            </w:r>
          </w:p>
        </w:tc>
        <w:tc>
          <w:tcPr>
            <w:tcW w:w="1985" w:type="dxa"/>
          </w:tcPr>
          <w:p w:rsidR="00917D04" w:rsidRDefault="00917D04" w:rsidP="000D1BA3">
            <w:pPr>
              <w:pStyle w:val="TableParagraph"/>
              <w:rPr>
                <w:rFonts w:ascii="Times New Roman"/>
                <w:sz w:val="20"/>
              </w:rPr>
            </w:pPr>
          </w:p>
          <w:p w:rsidR="00917D04" w:rsidRDefault="00917D04" w:rsidP="000D1BA3">
            <w:pPr>
              <w:pStyle w:val="TableParagraph"/>
              <w:spacing w:before="168"/>
              <w:ind w:left="139" w:right="141" w:firstLine="2"/>
              <w:jc w:val="center"/>
              <w:rPr>
                <w:sz w:val="20"/>
              </w:rPr>
            </w:pPr>
            <w:r>
              <w:rPr>
                <w:sz w:val="20"/>
              </w:rPr>
              <w:t>States: AC, AP, PA, AM, RO, RR, BA, MG, MS, RS</w:t>
            </w:r>
          </w:p>
        </w:tc>
        <w:tc>
          <w:tcPr>
            <w:tcW w:w="85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15"/>
              </w:rPr>
            </w:pPr>
          </w:p>
          <w:p w:rsidR="00917D04" w:rsidRDefault="00917D04" w:rsidP="000D1BA3">
            <w:pPr>
              <w:pStyle w:val="TableParagraph"/>
              <w:ind w:left="166" w:right="168"/>
              <w:jc w:val="center"/>
              <w:rPr>
                <w:sz w:val="20"/>
              </w:rPr>
            </w:pPr>
            <w:r>
              <w:rPr>
                <w:sz w:val="20"/>
              </w:rPr>
              <w:t>2016</w:t>
            </w:r>
          </w:p>
        </w:tc>
        <w:tc>
          <w:tcPr>
            <w:tcW w:w="1133"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15"/>
              </w:rPr>
            </w:pPr>
          </w:p>
          <w:p w:rsidR="00917D04" w:rsidRDefault="00917D04" w:rsidP="000D1BA3">
            <w:pPr>
              <w:pStyle w:val="TableParagraph"/>
              <w:ind w:left="205" w:right="164"/>
              <w:jc w:val="center"/>
              <w:rPr>
                <w:sz w:val="20"/>
              </w:rPr>
            </w:pPr>
            <w:r>
              <w:rPr>
                <w:sz w:val="20"/>
              </w:rPr>
              <w:t>states</w:t>
            </w:r>
          </w:p>
        </w:tc>
        <w:tc>
          <w:tcPr>
            <w:tcW w:w="1135"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15"/>
              </w:rPr>
            </w:pPr>
          </w:p>
          <w:p w:rsidR="00917D04" w:rsidRDefault="00917D04" w:rsidP="000D1BA3">
            <w:pPr>
              <w:pStyle w:val="TableParagraph"/>
              <w:ind w:left="532"/>
              <w:rPr>
                <w:sz w:val="20"/>
              </w:rPr>
            </w:pPr>
            <w:r>
              <w:rPr>
                <w:sz w:val="20"/>
              </w:rPr>
              <w:t>1</w:t>
            </w:r>
          </w:p>
        </w:tc>
      </w:tr>
    </w:tbl>
    <w:p w:rsidR="00917D04" w:rsidRDefault="00917D04" w:rsidP="00917D04">
      <w:pPr>
        <w:rPr>
          <w:sz w:val="20"/>
        </w:rPr>
        <w:sectPr w:rsidR="00917D04">
          <w:pgSz w:w="16840" w:h="11910" w:orient="landscape"/>
          <w:pgMar w:top="1020" w:right="380" w:bottom="720" w:left="920" w:header="831" w:footer="530" w:gutter="0"/>
          <w:cols w:space="720"/>
        </w:sectPr>
      </w:pPr>
    </w:p>
    <w:p w:rsidR="00917D04" w:rsidRDefault="00917D04" w:rsidP="00917D04">
      <w:pPr>
        <w:pStyle w:val="Corpodetexto"/>
        <w:rPr>
          <w:sz w:val="20"/>
        </w:rPr>
      </w:pPr>
    </w:p>
    <w:p w:rsidR="00917D04" w:rsidRDefault="00917D04" w:rsidP="00917D04">
      <w:pPr>
        <w:pStyle w:val="Corpodetexto"/>
        <w:spacing w:before="6"/>
        <w:rPr>
          <w:sz w:val="15"/>
        </w:rPr>
      </w:pPr>
    </w:p>
    <w:tbl>
      <w:tblPr>
        <w:tblStyle w:val="TableNormal1"/>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3829"/>
        <w:gridCol w:w="4112"/>
        <w:gridCol w:w="1642"/>
        <w:gridCol w:w="1880"/>
        <w:gridCol w:w="883"/>
        <w:gridCol w:w="1164"/>
        <w:gridCol w:w="1061"/>
      </w:tblGrid>
      <w:tr w:rsidR="00917D04" w:rsidRPr="009975F4" w:rsidTr="000D1BA3">
        <w:trPr>
          <w:trHeight w:hRule="exact" w:val="1421"/>
        </w:trPr>
        <w:tc>
          <w:tcPr>
            <w:tcW w:w="15278" w:type="dxa"/>
            <w:gridSpan w:val="8"/>
            <w:shd w:val="clear" w:color="auto" w:fill="D5E2BB"/>
          </w:tcPr>
          <w:p w:rsidR="00917D04" w:rsidRPr="000D1BA3" w:rsidRDefault="00917D04" w:rsidP="000D1BA3">
            <w:pPr>
              <w:pStyle w:val="TableParagraph"/>
              <w:spacing w:before="8"/>
              <w:rPr>
                <w:rFonts w:ascii="Times New Roman"/>
                <w:sz w:val="18"/>
              </w:rPr>
            </w:pPr>
          </w:p>
          <w:p w:rsidR="00917D04" w:rsidRPr="009975F4" w:rsidRDefault="00917D04" w:rsidP="000D1BA3">
            <w:pPr>
              <w:pStyle w:val="TableParagraph"/>
              <w:ind w:left="88" w:right="94" w:firstLine="5"/>
              <w:jc w:val="center"/>
              <w:rPr>
                <w:b/>
                <w:sz w:val="20"/>
                <w:szCs w:val="20"/>
              </w:rPr>
            </w:pPr>
            <w:r>
              <w:rPr>
                <w:b/>
                <w:sz w:val="20"/>
                <w:szCs w:val="20"/>
              </w:rPr>
              <w:t xml:space="preserve">Target 19: </w:t>
            </w:r>
            <w:r w:rsidRPr="009975F4">
              <w:rPr>
                <w:b/>
                <w:sz w:val="20"/>
                <w:szCs w:val="20"/>
              </w:rPr>
              <w:t>By 2020, the science and technology necessary to understand biodiversity, its value, the way it works, trends and the consequences of losses will have been expanded and shared. Sustainable use, technology and innovation generated from biodiversity will be fully supported, exchanged and applied. Until 2017 the complete compilation of preexisting registries on flora, fauna, aquatic and land macro biota, will have been completed and made available on permanent, open data bases, with great care for every detail, and the goal of constantly identifying gaps in the knowledge about biomes and taxonomical groups.</w:t>
            </w:r>
          </w:p>
        </w:tc>
      </w:tr>
      <w:tr w:rsidR="00917D04" w:rsidTr="000D1BA3">
        <w:trPr>
          <w:trHeight w:hRule="exact" w:val="742"/>
        </w:trPr>
        <w:tc>
          <w:tcPr>
            <w:tcW w:w="4537" w:type="dxa"/>
            <w:gridSpan w:val="2"/>
            <w:shd w:val="clear" w:color="auto" w:fill="76923B"/>
          </w:tcPr>
          <w:p w:rsidR="00917D04" w:rsidRPr="009975F4" w:rsidRDefault="00917D04" w:rsidP="000D1BA3">
            <w:pPr>
              <w:pStyle w:val="TableParagraph"/>
              <w:spacing w:before="2"/>
              <w:rPr>
                <w:rFonts w:ascii="Times New Roman"/>
                <w:sz w:val="21"/>
              </w:rPr>
            </w:pPr>
          </w:p>
          <w:p w:rsidR="00917D04" w:rsidRDefault="00917D04" w:rsidP="000D1BA3">
            <w:pPr>
              <w:pStyle w:val="TableParagraph"/>
              <w:ind w:left="1996" w:right="1998"/>
              <w:jc w:val="center"/>
              <w:rPr>
                <w:b/>
                <w:sz w:val="20"/>
              </w:rPr>
            </w:pPr>
            <w:r>
              <w:rPr>
                <w:b/>
                <w:color w:val="FFFFFF"/>
                <w:sz w:val="20"/>
              </w:rPr>
              <w:t>Actions</w:t>
            </w:r>
          </w:p>
        </w:tc>
        <w:tc>
          <w:tcPr>
            <w:tcW w:w="4112"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671" w:right="1675"/>
              <w:jc w:val="center"/>
              <w:rPr>
                <w:b/>
                <w:sz w:val="20"/>
              </w:rPr>
            </w:pPr>
            <w:r>
              <w:rPr>
                <w:b/>
                <w:color w:val="FFFFFF"/>
                <w:sz w:val="20"/>
              </w:rPr>
              <w:t>Goal</w:t>
            </w:r>
          </w:p>
        </w:tc>
        <w:tc>
          <w:tcPr>
            <w:tcW w:w="1642"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251" w:right="254"/>
              <w:jc w:val="center"/>
              <w:rPr>
                <w:b/>
                <w:sz w:val="20"/>
              </w:rPr>
            </w:pPr>
            <w:r>
              <w:rPr>
                <w:b/>
                <w:color w:val="FFFFFF"/>
                <w:sz w:val="20"/>
              </w:rPr>
              <w:t>Entity in Charge</w:t>
            </w:r>
          </w:p>
        </w:tc>
        <w:tc>
          <w:tcPr>
            <w:tcW w:w="1880"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72" w:right="74"/>
              <w:jc w:val="center"/>
              <w:rPr>
                <w:b/>
                <w:sz w:val="20"/>
              </w:rPr>
            </w:pPr>
            <w:r>
              <w:rPr>
                <w:b/>
                <w:color w:val="FFFFFF"/>
                <w:sz w:val="20"/>
              </w:rPr>
              <w:t>Possible partners</w:t>
            </w:r>
          </w:p>
        </w:tc>
        <w:tc>
          <w:tcPr>
            <w:tcW w:w="883"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66" w:right="65"/>
              <w:jc w:val="center"/>
              <w:rPr>
                <w:b/>
                <w:sz w:val="20"/>
              </w:rPr>
            </w:pPr>
            <w:r>
              <w:rPr>
                <w:b/>
                <w:color w:val="FFFFFF"/>
                <w:sz w:val="20"/>
              </w:rPr>
              <w:t>Deadline</w:t>
            </w:r>
          </w:p>
        </w:tc>
        <w:tc>
          <w:tcPr>
            <w:tcW w:w="1164" w:type="dxa"/>
            <w:shd w:val="clear" w:color="auto" w:fill="76923B"/>
          </w:tcPr>
          <w:p w:rsidR="00917D04" w:rsidRDefault="00917D04" w:rsidP="000D1BA3">
            <w:pPr>
              <w:pStyle w:val="TableParagraph"/>
              <w:spacing w:before="2"/>
              <w:rPr>
                <w:rFonts w:ascii="Times New Roman"/>
                <w:sz w:val="21"/>
              </w:rPr>
            </w:pPr>
          </w:p>
          <w:p w:rsidR="00917D04" w:rsidRDefault="00917D04" w:rsidP="000D1BA3">
            <w:pPr>
              <w:pStyle w:val="TableParagraph"/>
              <w:ind w:left="198" w:right="202"/>
              <w:jc w:val="center"/>
              <w:rPr>
                <w:b/>
                <w:sz w:val="20"/>
              </w:rPr>
            </w:pPr>
            <w:r>
              <w:rPr>
                <w:b/>
                <w:color w:val="FFFFFF"/>
                <w:sz w:val="20"/>
              </w:rPr>
              <w:t>Sector</w:t>
            </w:r>
          </w:p>
        </w:tc>
        <w:tc>
          <w:tcPr>
            <w:tcW w:w="1061" w:type="dxa"/>
            <w:shd w:val="clear" w:color="auto" w:fill="76923B"/>
          </w:tcPr>
          <w:p w:rsidR="00917D04" w:rsidRDefault="00917D04" w:rsidP="000D1BA3">
            <w:pPr>
              <w:pStyle w:val="TableParagraph"/>
              <w:ind w:left="244" w:hanging="94"/>
              <w:rPr>
                <w:b/>
                <w:sz w:val="20"/>
              </w:rPr>
            </w:pPr>
            <w:r>
              <w:rPr>
                <w:b/>
                <w:color w:val="FFFFFF"/>
                <w:sz w:val="20"/>
              </w:rPr>
              <w:t>Interface (with other goals)</w:t>
            </w:r>
          </w:p>
        </w:tc>
      </w:tr>
      <w:tr w:rsidR="00917D04" w:rsidTr="000D1BA3">
        <w:trPr>
          <w:trHeight w:hRule="exact" w:val="2711"/>
        </w:trPr>
        <w:tc>
          <w:tcPr>
            <w:tcW w:w="708"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9"/>
              <w:rPr>
                <w:rFonts w:ascii="Times New Roman"/>
                <w:sz w:val="26"/>
              </w:rPr>
            </w:pPr>
          </w:p>
          <w:p w:rsidR="00917D04" w:rsidRDefault="00917D04" w:rsidP="000D1BA3">
            <w:pPr>
              <w:pStyle w:val="TableParagraph"/>
              <w:ind w:left="172"/>
              <w:rPr>
                <w:sz w:val="20"/>
              </w:rPr>
            </w:pPr>
            <w:r>
              <w:rPr>
                <w:sz w:val="20"/>
              </w:rPr>
              <w:t>19.1</w:t>
            </w:r>
          </w:p>
        </w:tc>
        <w:tc>
          <w:tcPr>
            <w:tcW w:w="382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6"/>
              <w:rPr>
                <w:rFonts w:ascii="Times New Roman"/>
                <w:sz w:val="25"/>
              </w:rPr>
            </w:pPr>
          </w:p>
          <w:p w:rsidR="00917D04" w:rsidRDefault="00917D04" w:rsidP="000D1BA3">
            <w:pPr>
              <w:pStyle w:val="TableParagraph"/>
              <w:ind w:left="89" w:right="90"/>
              <w:jc w:val="center"/>
              <w:rPr>
                <w:sz w:val="20"/>
              </w:rPr>
            </w:pPr>
            <w:r>
              <w:rPr>
                <w:sz w:val="20"/>
              </w:rPr>
              <w:t>Implementation of a Decision Making Support System for Biodiversity - SINADE</w:t>
            </w:r>
          </w:p>
        </w:tc>
        <w:tc>
          <w:tcPr>
            <w:tcW w:w="4112" w:type="dxa"/>
          </w:tcPr>
          <w:p w:rsidR="00917D04" w:rsidRDefault="00917D04" w:rsidP="000D1BA3">
            <w:pPr>
              <w:pStyle w:val="TableParagraph"/>
              <w:rPr>
                <w:rFonts w:ascii="Times New Roman"/>
                <w:sz w:val="20"/>
              </w:rPr>
            </w:pPr>
          </w:p>
          <w:p w:rsidR="00917D04" w:rsidRDefault="00917D04" w:rsidP="000D1BA3">
            <w:pPr>
              <w:pStyle w:val="TableParagraph"/>
              <w:spacing w:before="144"/>
              <w:ind w:left="64" w:right="29"/>
              <w:rPr>
                <w:sz w:val="20"/>
              </w:rPr>
            </w:pPr>
            <w:r>
              <w:rPr>
                <w:sz w:val="20"/>
              </w:rPr>
              <w:t>Create an analysis reference module to:</w:t>
            </w:r>
          </w:p>
          <w:p w:rsidR="00917D04" w:rsidRDefault="00917D04" w:rsidP="00917D04">
            <w:pPr>
              <w:pStyle w:val="TableParagraph"/>
              <w:numPr>
                <w:ilvl w:val="0"/>
                <w:numId w:val="33"/>
              </w:numPr>
              <w:tabs>
                <w:tab w:val="left" w:pos="262"/>
              </w:tabs>
              <w:spacing w:line="243" w:lineRule="exact"/>
              <w:ind w:firstLine="0"/>
              <w:rPr>
                <w:sz w:val="20"/>
              </w:rPr>
            </w:pPr>
            <w:r>
              <w:rPr>
                <w:sz w:val="20"/>
              </w:rPr>
              <w:t>Present spatial information.</w:t>
            </w:r>
          </w:p>
          <w:p w:rsidR="00917D04" w:rsidRDefault="00917D04" w:rsidP="00917D04">
            <w:pPr>
              <w:pStyle w:val="TableParagraph"/>
              <w:numPr>
                <w:ilvl w:val="0"/>
                <w:numId w:val="33"/>
              </w:numPr>
              <w:tabs>
                <w:tab w:val="left" w:pos="261"/>
              </w:tabs>
              <w:spacing w:line="243" w:lineRule="exact"/>
              <w:ind w:left="261"/>
              <w:rPr>
                <w:sz w:val="20"/>
              </w:rPr>
            </w:pPr>
            <w:r>
              <w:rPr>
                <w:sz w:val="20"/>
              </w:rPr>
              <w:t>Generate Reports</w:t>
            </w:r>
          </w:p>
          <w:p w:rsidR="00917D04" w:rsidRDefault="00917D04" w:rsidP="00917D04">
            <w:pPr>
              <w:pStyle w:val="TableParagraph"/>
              <w:numPr>
                <w:ilvl w:val="0"/>
                <w:numId w:val="33"/>
              </w:numPr>
              <w:tabs>
                <w:tab w:val="left" w:pos="261"/>
              </w:tabs>
              <w:ind w:right="161" w:firstLine="0"/>
              <w:rPr>
                <w:sz w:val="20"/>
              </w:rPr>
            </w:pPr>
            <w:r>
              <w:rPr>
                <w:sz w:val="20"/>
              </w:rPr>
              <w:t>Identify priority areas for conservation, connectivity and fragmentation analysis, identification of sensitive areas for ecosystem services and recovery that may assist in the decision-making process.</w:t>
            </w:r>
          </w:p>
        </w:tc>
        <w:tc>
          <w:tcPr>
            <w:tcW w:w="1642" w:type="dxa"/>
          </w:tcPr>
          <w:p w:rsidR="00917D04" w:rsidRDefault="00917D04" w:rsidP="000D1BA3">
            <w:pPr>
              <w:pStyle w:val="TableParagraph"/>
              <w:spacing w:before="129"/>
              <w:ind w:left="124" w:right="123" w:hanging="2"/>
              <w:jc w:val="center"/>
              <w:rPr>
                <w:sz w:val="20"/>
              </w:rPr>
            </w:pPr>
            <w:r>
              <w:rPr>
                <w:sz w:val="20"/>
              </w:rPr>
              <w:t>Information System on Brazilian Biodiversity - SIB- Br / Ministry of Science, Technology and Information and DECO / SBF / MMA</w:t>
            </w:r>
          </w:p>
        </w:tc>
        <w:tc>
          <w:tcPr>
            <w:tcW w:w="188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6"/>
              <w:rPr>
                <w:rFonts w:ascii="Times New Roman"/>
                <w:sz w:val="25"/>
              </w:rPr>
            </w:pPr>
          </w:p>
          <w:p w:rsidR="00917D04" w:rsidRDefault="00917D04" w:rsidP="000D1BA3">
            <w:pPr>
              <w:pStyle w:val="TableParagraph"/>
              <w:ind w:left="75" w:right="74"/>
              <w:jc w:val="center"/>
              <w:rPr>
                <w:sz w:val="20"/>
              </w:rPr>
            </w:pPr>
            <w:r>
              <w:rPr>
                <w:sz w:val="20"/>
              </w:rPr>
              <w:t>ICMBio, Ibama, JBRJ, Universities, Research Centers</w:t>
            </w:r>
          </w:p>
        </w:tc>
        <w:tc>
          <w:tcPr>
            <w:tcW w:w="883" w:type="dxa"/>
          </w:tcPr>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sz w:val="23"/>
              </w:rPr>
            </w:pPr>
          </w:p>
          <w:p w:rsidR="00917D04" w:rsidRDefault="00917D04" w:rsidP="000D1BA3">
            <w:pPr>
              <w:pStyle w:val="TableParagraph"/>
              <w:ind w:left="67" w:right="65"/>
              <w:jc w:val="center"/>
              <w:rPr>
                <w:sz w:val="20"/>
              </w:rPr>
            </w:pPr>
            <w:r>
              <w:rPr>
                <w:sz w:val="20"/>
              </w:rPr>
              <w:t>December 2016</w:t>
            </w:r>
          </w:p>
          <w:p w:rsidR="00917D04" w:rsidRDefault="00917D04" w:rsidP="000D1BA3">
            <w:pPr>
              <w:pStyle w:val="TableParagraph"/>
              <w:ind w:left="110" w:right="108"/>
              <w:jc w:val="center"/>
              <w:rPr>
                <w:sz w:val="20"/>
              </w:rPr>
            </w:pPr>
            <w:r>
              <w:rPr>
                <w:sz w:val="20"/>
              </w:rPr>
              <w:t>Operation iniciation</w:t>
            </w:r>
          </w:p>
        </w:tc>
        <w:tc>
          <w:tcPr>
            <w:tcW w:w="116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900B8" w:rsidP="000D1BA3">
            <w:pPr>
              <w:pStyle w:val="TableParagraph"/>
              <w:spacing w:before="171"/>
              <w:ind w:left="160" w:right="162" w:firstLine="42"/>
              <w:jc w:val="center"/>
              <w:rPr>
                <w:sz w:val="20"/>
              </w:rPr>
            </w:pPr>
            <w:r>
              <w:rPr>
                <w:sz w:val="20"/>
              </w:rPr>
              <w:t>Government</w:t>
            </w:r>
            <w:r w:rsidR="00917D04">
              <w:rPr>
                <w:sz w:val="20"/>
              </w:rPr>
              <w:t>, academia and civil society.</w:t>
            </w:r>
          </w:p>
        </w:tc>
        <w:tc>
          <w:tcPr>
            <w:tcW w:w="1061"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sz w:val="16"/>
              </w:rPr>
            </w:pPr>
          </w:p>
          <w:p w:rsidR="00917D04" w:rsidRDefault="00917D04" w:rsidP="000D1BA3">
            <w:pPr>
              <w:pStyle w:val="TableParagraph"/>
              <w:ind w:left="205" w:right="160"/>
              <w:jc w:val="center"/>
              <w:rPr>
                <w:sz w:val="20"/>
              </w:rPr>
            </w:pPr>
            <w:r>
              <w:rPr>
                <w:sz w:val="20"/>
              </w:rPr>
              <w:t>1, 2, 14,</w:t>
            </w:r>
          </w:p>
          <w:p w:rsidR="00917D04" w:rsidRDefault="00917D04" w:rsidP="000D1BA3">
            <w:pPr>
              <w:pStyle w:val="TableParagraph"/>
              <w:ind w:left="160" w:right="160"/>
              <w:jc w:val="center"/>
              <w:rPr>
                <w:sz w:val="20"/>
              </w:rPr>
            </w:pPr>
            <w:r>
              <w:rPr>
                <w:sz w:val="20"/>
              </w:rPr>
              <w:t>15</w:t>
            </w:r>
          </w:p>
        </w:tc>
      </w:tr>
      <w:tr w:rsidR="00917D04" w:rsidTr="000D1BA3">
        <w:trPr>
          <w:trHeight w:hRule="exact" w:val="1476"/>
        </w:trPr>
        <w:tc>
          <w:tcPr>
            <w:tcW w:w="708"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51"/>
              <w:ind w:left="172"/>
              <w:rPr>
                <w:sz w:val="20"/>
              </w:rPr>
            </w:pPr>
            <w:r>
              <w:rPr>
                <w:sz w:val="20"/>
              </w:rPr>
              <w:t>19.2.</w:t>
            </w:r>
          </w:p>
        </w:tc>
        <w:tc>
          <w:tcPr>
            <w:tcW w:w="3829" w:type="dxa"/>
          </w:tcPr>
          <w:p w:rsidR="00917D04" w:rsidRDefault="00917D04" w:rsidP="000D1BA3">
            <w:pPr>
              <w:pStyle w:val="TableParagraph"/>
              <w:rPr>
                <w:rFonts w:ascii="Times New Roman"/>
                <w:sz w:val="20"/>
              </w:rPr>
            </w:pPr>
          </w:p>
          <w:p w:rsidR="00917D04" w:rsidRDefault="00917D04" w:rsidP="000D1BA3">
            <w:pPr>
              <w:pStyle w:val="TableParagraph"/>
              <w:spacing w:before="5"/>
              <w:rPr>
                <w:rFonts w:ascii="Times New Roman"/>
              </w:rPr>
            </w:pPr>
          </w:p>
          <w:p w:rsidR="00917D04" w:rsidRDefault="00917D04" w:rsidP="000D1BA3">
            <w:pPr>
              <w:pStyle w:val="TableParagraph"/>
              <w:spacing w:before="1"/>
              <w:ind w:left="103" w:firstLine="189"/>
              <w:rPr>
                <w:sz w:val="20"/>
              </w:rPr>
            </w:pPr>
            <w:r>
              <w:rPr>
                <w:sz w:val="20"/>
              </w:rPr>
              <w:t>Promote the synergy between information systems on Brazilian biodiversity</w:t>
            </w:r>
          </w:p>
        </w:tc>
        <w:tc>
          <w:tcPr>
            <w:tcW w:w="4112" w:type="dxa"/>
          </w:tcPr>
          <w:p w:rsidR="00917D04" w:rsidRDefault="00917D04" w:rsidP="00917D04">
            <w:pPr>
              <w:pStyle w:val="TableParagraph"/>
              <w:numPr>
                <w:ilvl w:val="0"/>
                <w:numId w:val="32"/>
              </w:numPr>
              <w:tabs>
                <w:tab w:val="left" w:pos="262"/>
              </w:tabs>
              <w:ind w:right="89" w:firstLine="0"/>
              <w:rPr>
                <w:sz w:val="20"/>
              </w:rPr>
            </w:pPr>
            <w:r>
              <w:rPr>
                <w:sz w:val="20"/>
              </w:rPr>
              <w:t>Integrate SISBIO systems, Species, Biodiversity Portal, SINADE, JABOT, SIBBr / MCTIC.</w:t>
            </w:r>
          </w:p>
          <w:p w:rsidR="00917D04" w:rsidRDefault="00917D04" w:rsidP="00917D04">
            <w:pPr>
              <w:pStyle w:val="TableParagraph"/>
              <w:numPr>
                <w:ilvl w:val="0"/>
                <w:numId w:val="32"/>
              </w:numPr>
              <w:tabs>
                <w:tab w:val="left" w:pos="262"/>
              </w:tabs>
              <w:ind w:right="634" w:firstLine="0"/>
              <w:rPr>
                <w:sz w:val="20"/>
              </w:rPr>
            </w:pPr>
            <w:r>
              <w:rPr>
                <w:sz w:val="20"/>
              </w:rPr>
              <w:t>Enable free access to relevant information on biodiversity. 3. Provide analysis tools for decision makers.</w:t>
            </w:r>
          </w:p>
        </w:tc>
        <w:tc>
          <w:tcPr>
            <w:tcW w:w="1642"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51"/>
              <w:ind w:left="253" w:right="254"/>
              <w:jc w:val="center"/>
              <w:rPr>
                <w:sz w:val="20"/>
              </w:rPr>
            </w:pPr>
            <w:r>
              <w:rPr>
                <w:sz w:val="20"/>
              </w:rPr>
              <w:t>MMA, MCTIC</w:t>
            </w:r>
          </w:p>
        </w:tc>
        <w:tc>
          <w:tcPr>
            <w:tcW w:w="188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51"/>
              <w:ind w:left="74" w:right="74"/>
              <w:jc w:val="center"/>
              <w:rPr>
                <w:sz w:val="20"/>
              </w:rPr>
            </w:pPr>
            <w:r>
              <w:rPr>
                <w:sz w:val="20"/>
              </w:rPr>
              <w:t>ICMBio, Ibama, JBRJ</w:t>
            </w:r>
          </w:p>
        </w:tc>
        <w:tc>
          <w:tcPr>
            <w:tcW w:w="883"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51"/>
              <w:ind w:left="65" w:right="65"/>
              <w:jc w:val="center"/>
              <w:rPr>
                <w:sz w:val="20"/>
              </w:rPr>
            </w:pPr>
            <w:r>
              <w:rPr>
                <w:sz w:val="20"/>
              </w:rPr>
              <w:t>2017</w:t>
            </w:r>
          </w:p>
        </w:tc>
        <w:tc>
          <w:tcPr>
            <w:tcW w:w="116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51"/>
              <w:ind w:left="242" w:right="202"/>
              <w:jc w:val="center"/>
              <w:rPr>
                <w:sz w:val="20"/>
              </w:rPr>
            </w:pPr>
            <w:r>
              <w:rPr>
                <w:sz w:val="20"/>
              </w:rPr>
              <w:t>government</w:t>
            </w:r>
          </w:p>
        </w:tc>
        <w:tc>
          <w:tcPr>
            <w:tcW w:w="1061"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51"/>
              <w:ind w:left="160" w:right="160"/>
              <w:jc w:val="center"/>
              <w:rPr>
                <w:sz w:val="20"/>
              </w:rPr>
            </w:pPr>
            <w:r>
              <w:rPr>
                <w:sz w:val="20"/>
              </w:rPr>
              <w:t>1,2</w:t>
            </w:r>
          </w:p>
        </w:tc>
      </w:tr>
    </w:tbl>
    <w:p w:rsidR="00917D04" w:rsidRDefault="00917D04" w:rsidP="00917D04">
      <w:pPr>
        <w:jc w:val="center"/>
        <w:rPr>
          <w:sz w:val="20"/>
        </w:rPr>
        <w:sectPr w:rsidR="00917D04">
          <w:pgSz w:w="16840" w:h="11910" w:orient="landscape"/>
          <w:pgMar w:top="1020" w:right="420" w:bottom="720" w:left="900" w:header="831" w:footer="530" w:gutter="0"/>
          <w:cols w:space="720"/>
        </w:sectPr>
      </w:pPr>
    </w:p>
    <w:p w:rsidR="00917D04" w:rsidRDefault="00917D04" w:rsidP="00917D04">
      <w:pPr>
        <w:pStyle w:val="Corpodetexto"/>
        <w:rPr>
          <w:sz w:val="20"/>
        </w:rPr>
      </w:pPr>
    </w:p>
    <w:p w:rsidR="00917D04" w:rsidRDefault="00917D04" w:rsidP="00917D04">
      <w:pPr>
        <w:pStyle w:val="Corpodetexto"/>
        <w:spacing w:before="6"/>
        <w:rPr>
          <w:sz w:val="15"/>
        </w:rPr>
      </w:pPr>
    </w:p>
    <w:tbl>
      <w:tblPr>
        <w:tblStyle w:val="TableNormal1"/>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829"/>
        <w:gridCol w:w="4121"/>
        <w:gridCol w:w="1637"/>
        <w:gridCol w:w="1899"/>
        <w:gridCol w:w="850"/>
        <w:gridCol w:w="1133"/>
        <w:gridCol w:w="994"/>
      </w:tblGrid>
      <w:tr w:rsidR="00917D04" w:rsidRPr="009975F4" w:rsidTr="000D1BA3">
        <w:trPr>
          <w:trHeight w:hRule="exact" w:val="852"/>
        </w:trPr>
        <w:tc>
          <w:tcPr>
            <w:tcW w:w="15312" w:type="dxa"/>
            <w:gridSpan w:val="8"/>
            <w:shd w:val="clear" w:color="auto" w:fill="D5E2BB"/>
          </w:tcPr>
          <w:p w:rsidR="00917D04" w:rsidRPr="009975F4" w:rsidRDefault="00917D04" w:rsidP="000D1BA3">
            <w:pPr>
              <w:pStyle w:val="TableParagraph"/>
              <w:spacing w:before="176"/>
              <w:ind w:left="67" w:firstLine="67"/>
              <w:rPr>
                <w:b/>
                <w:sz w:val="20"/>
                <w:szCs w:val="20"/>
              </w:rPr>
            </w:pPr>
            <w:r>
              <w:rPr>
                <w:b/>
                <w:sz w:val="20"/>
                <w:szCs w:val="20"/>
              </w:rPr>
              <w:t xml:space="preserve">Target 20: </w:t>
            </w:r>
            <w:r w:rsidRPr="009975F4">
              <w:rPr>
                <w:b/>
                <w:sz w:val="20"/>
                <w:szCs w:val="20"/>
              </w:rPr>
              <w:t>Immediately after the approval of the Brazilian targets, the necessary financial resources to secure their implementation will be assessed, allocated and made available so that, starting 2015, the 2011-2020 Strategic Biodiversity Plan will be implemented and monitored and targets will be reached.</w:t>
            </w:r>
          </w:p>
        </w:tc>
      </w:tr>
      <w:tr w:rsidR="00917D04" w:rsidTr="000D1BA3">
        <w:trPr>
          <w:trHeight w:hRule="exact" w:val="742"/>
        </w:trPr>
        <w:tc>
          <w:tcPr>
            <w:tcW w:w="4679" w:type="dxa"/>
            <w:gridSpan w:val="2"/>
            <w:shd w:val="clear" w:color="auto" w:fill="76923B"/>
          </w:tcPr>
          <w:p w:rsidR="00917D04" w:rsidRPr="009975F4" w:rsidRDefault="00917D04" w:rsidP="000D1BA3">
            <w:pPr>
              <w:pStyle w:val="TableParagraph"/>
              <w:rPr>
                <w:rFonts w:ascii="Times New Roman"/>
                <w:sz w:val="21"/>
              </w:rPr>
            </w:pPr>
          </w:p>
          <w:p w:rsidR="00917D04" w:rsidRDefault="00917D04" w:rsidP="000D1BA3">
            <w:pPr>
              <w:pStyle w:val="TableParagraph"/>
              <w:ind w:left="2068" w:right="2068"/>
              <w:jc w:val="center"/>
              <w:rPr>
                <w:b/>
                <w:sz w:val="20"/>
              </w:rPr>
            </w:pPr>
            <w:r>
              <w:rPr>
                <w:b/>
                <w:color w:val="FFFFFF"/>
                <w:sz w:val="20"/>
              </w:rPr>
              <w:t>Actions</w:t>
            </w:r>
          </w:p>
        </w:tc>
        <w:tc>
          <w:tcPr>
            <w:tcW w:w="4121" w:type="dxa"/>
            <w:shd w:val="clear" w:color="auto" w:fill="76923B"/>
          </w:tcPr>
          <w:p w:rsidR="00917D04" w:rsidRDefault="00917D04" w:rsidP="000D1BA3">
            <w:pPr>
              <w:pStyle w:val="TableParagraph"/>
              <w:rPr>
                <w:rFonts w:ascii="Times New Roman"/>
                <w:sz w:val="21"/>
              </w:rPr>
            </w:pPr>
          </w:p>
          <w:p w:rsidR="00917D04" w:rsidRDefault="00917D04" w:rsidP="000D1BA3">
            <w:pPr>
              <w:pStyle w:val="TableParagraph"/>
              <w:ind w:left="1676" w:right="1680"/>
              <w:jc w:val="center"/>
              <w:rPr>
                <w:b/>
                <w:sz w:val="20"/>
              </w:rPr>
            </w:pPr>
            <w:r>
              <w:rPr>
                <w:b/>
                <w:color w:val="FFFFFF"/>
                <w:sz w:val="20"/>
              </w:rPr>
              <w:t>Goal</w:t>
            </w:r>
          </w:p>
        </w:tc>
        <w:tc>
          <w:tcPr>
            <w:tcW w:w="1637" w:type="dxa"/>
            <w:shd w:val="clear" w:color="auto" w:fill="76923B"/>
          </w:tcPr>
          <w:p w:rsidR="00917D04" w:rsidRDefault="00917D04" w:rsidP="000D1BA3">
            <w:pPr>
              <w:pStyle w:val="TableParagraph"/>
              <w:rPr>
                <w:rFonts w:ascii="Times New Roman"/>
                <w:sz w:val="21"/>
              </w:rPr>
            </w:pPr>
          </w:p>
          <w:p w:rsidR="00917D04" w:rsidRDefault="00917D04" w:rsidP="000D1BA3">
            <w:pPr>
              <w:pStyle w:val="TableParagraph"/>
              <w:ind w:left="273" w:right="276"/>
              <w:jc w:val="center"/>
              <w:rPr>
                <w:b/>
                <w:sz w:val="20"/>
              </w:rPr>
            </w:pPr>
            <w:r>
              <w:rPr>
                <w:b/>
                <w:color w:val="FFFFFF"/>
                <w:sz w:val="20"/>
              </w:rPr>
              <w:t>Entity in Charge</w:t>
            </w:r>
          </w:p>
        </w:tc>
        <w:tc>
          <w:tcPr>
            <w:tcW w:w="1899" w:type="dxa"/>
            <w:shd w:val="clear" w:color="auto" w:fill="76923B"/>
          </w:tcPr>
          <w:p w:rsidR="00917D04" w:rsidRDefault="00917D04" w:rsidP="000D1BA3">
            <w:pPr>
              <w:pStyle w:val="TableParagraph"/>
              <w:rPr>
                <w:rFonts w:ascii="Times New Roman"/>
                <w:sz w:val="21"/>
              </w:rPr>
            </w:pPr>
          </w:p>
          <w:p w:rsidR="00917D04" w:rsidRDefault="00917D04" w:rsidP="000D1BA3">
            <w:pPr>
              <w:pStyle w:val="TableParagraph"/>
              <w:ind w:left="140" w:right="147"/>
              <w:jc w:val="center"/>
              <w:rPr>
                <w:b/>
                <w:sz w:val="20"/>
              </w:rPr>
            </w:pPr>
            <w:r>
              <w:rPr>
                <w:b/>
                <w:color w:val="FFFFFF"/>
                <w:sz w:val="20"/>
              </w:rPr>
              <w:t>Possible partners</w:t>
            </w:r>
          </w:p>
        </w:tc>
        <w:tc>
          <w:tcPr>
            <w:tcW w:w="850" w:type="dxa"/>
            <w:shd w:val="clear" w:color="auto" w:fill="76923B"/>
          </w:tcPr>
          <w:p w:rsidR="00917D04" w:rsidRDefault="00917D04" w:rsidP="000D1BA3">
            <w:pPr>
              <w:pStyle w:val="TableParagraph"/>
              <w:rPr>
                <w:rFonts w:ascii="Times New Roman"/>
                <w:sz w:val="21"/>
              </w:rPr>
            </w:pPr>
          </w:p>
          <w:p w:rsidR="00917D04" w:rsidRDefault="00917D04" w:rsidP="000D1BA3">
            <w:pPr>
              <w:pStyle w:val="TableParagraph"/>
              <w:ind w:left="167" w:right="168"/>
              <w:jc w:val="center"/>
              <w:rPr>
                <w:b/>
                <w:sz w:val="20"/>
              </w:rPr>
            </w:pPr>
            <w:r>
              <w:rPr>
                <w:b/>
                <w:color w:val="FFFFFF"/>
                <w:sz w:val="20"/>
              </w:rPr>
              <w:t>Deadline</w:t>
            </w:r>
          </w:p>
        </w:tc>
        <w:tc>
          <w:tcPr>
            <w:tcW w:w="1133" w:type="dxa"/>
            <w:shd w:val="clear" w:color="auto" w:fill="76923B"/>
          </w:tcPr>
          <w:p w:rsidR="00917D04" w:rsidRDefault="00917D04" w:rsidP="000D1BA3">
            <w:pPr>
              <w:pStyle w:val="TableParagraph"/>
              <w:rPr>
                <w:rFonts w:ascii="Times New Roman"/>
                <w:sz w:val="21"/>
              </w:rPr>
            </w:pPr>
          </w:p>
          <w:p w:rsidR="00917D04" w:rsidRDefault="00917D04" w:rsidP="000D1BA3">
            <w:pPr>
              <w:pStyle w:val="TableParagraph"/>
              <w:ind w:left="205" w:right="206"/>
              <w:jc w:val="center"/>
              <w:rPr>
                <w:b/>
                <w:sz w:val="20"/>
              </w:rPr>
            </w:pPr>
            <w:r>
              <w:rPr>
                <w:b/>
                <w:color w:val="FFFFFF"/>
                <w:sz w:val="20"/>
              </w:rPr>
              <w:t>Sector</w:t>
            </w:r>
          </w:p>
        </w:tc>
        <w:tc>
          <w:tcPr>
            <w:tcW w:w="994" w:type="dxa"/>
            <w:shd w:val="clear" w:color="auto" w:fill="76923B"/>
          </w:tcPr>
          <w:p w:rsidR="00917D04" w:rsidRDefault="00917D04" w:rsidP="000D1BA3">
            <w:pPr>
              <w:pStyle w:val="TableParagraph"/>
              <w:ind w:left="208" w:hanging="94"/>
              <w:rPr>
                <w:b/>
                <w:sz w:val="20"/>
              </w:rPr>
            </w:pPr>
            <w:r>
              <w:rPr>
                <w:b/>
                <w:color w:val="FFFFFF"/>
                <w:sz w:val="20"/>
              </w:rPr>
              <w:t>Interface (with other goals)</w:t>
            </w:r>
          </w:p>
        </w:tc>
      </w:tr>
      <w:tr w:rsidR="00917D04" w:rsidTr="000D1BA3">
        <w:trPr>
          <w:trHeight w:hRule="exact" w:val="1599"/>
        </w:trPr>
        <w:tc>
          <w:tcPr>
            <w:tcW w:w="85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4"/>
              <w:rPr>
                <w:rFonts w:ascii="Times New Roman"/>
                <w:sz w:val="18"/>
              </w:rPr>
            </w:pPr>
          </w:p>
          <w:p w:rsidR="00917D04" w:rsidRDefault="00917D04" w:rsidP="000D1BA3">
            <w:pPr>
              <w:pStyle w:val="TableParagraph"/>
              <w:spacing w:before="1"/>
              <w:ind w:left="242"/>
              <w:rPr>
                <w:sz w:val="20"/>
              </w:rPr>
            </w:pPr>
            <w:r>
              <w:rPr>
                <w:sz w:val="20"/>
              </w:rPr>
              <w:t>20.1</w:t>
            </w:r>
          </w:p>
        </w:tc>
        <w:tc>
          <w:tcPr>
            <w:tcW w:w="3829" w:type="dxa"/>
          </w:tcPr>
          <w:p w:rsidR="00917D04" w:rsidRDefault="00917D04" w:rsidP="000D1BA3">
            <w:pPr>
              <w:pStyle w:val="TableParagraph"/>
              <w:rPr>
                <w:rFonts w:ascii="Times New Roman"/>
                <w:sz w:val="20"/>
              </w:rPr>
            </w:pPr>
          </w:p>
          <w:p w:rsidR="00917D04" w:rsidRDefault="00917D04" w:rsidP="000D1BA3">
            <w:pPr>
              <w:pStyle w:val="TableParagraph"/>
              <w:spacing w:before="8"/>
              <w:rPr>
                <w:rFonts w:ascii="Times New Roman"/>
                <w:sz w:val="27"/>
              </w:rPr>
            </w:pPr>
          </w:p>
          <w:p w:rsidR="00917D04" w:rsidRDefault="00917D04" w:rsidP="000D1BA3">
            <w:pPr>
              <w:pStyle w:val="TableParagraph"/>
              <w:spacing w:before="1"/>
              <w:ind w:left="905" w:right="150" w:hanging="692"/>
              <w:rPr>
                <w:sz w:val="20"/>
              </w:rPr>
            </w:pPr>
            <w:r>
              <w:rPr>
                <w:sz w:val="20"/>
              </w:rPr>
              <w:t>Design and monitor the Federal Environmental Expenditures</w:t>
            </w:r>
          </w:p>
        </w:tc>
        <w:tc>
          <w:tcPr>
            <w:tcW w:w="4121"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17"/>
              </w:rPr>
            </w:pPr>
          </w:p>
          <w:p w:rsidR="00917D04" w:rsidRDefault="00917D04" w:rsidP="000D1BA3">
            <w:pPr>
              <w:pStyle w:val="TableParagraph"/>
              <w:spacing w:before="1"/>
              <w:ind w:left="64" w:right="62"/>
              <w:rPr>
                <w:sz w:val="20"/>
              </w:rPr>
            </w:pPr>
            <w:r>
              <w:rPr>
                <w:sz w:val="20"/>
              </w:rPr>
              <w:t>Quantify, analyze and track environmental spending by the federal government, based on the environmental public spending concept.</w:t>
            </w:r>
          </w:p>
        </w:tc>
        <w:tc>
          <w:tcPr>
            <w:tcW w:w="1637"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4"/>
              <w:rPr>
                <w:rFonts w:ascii="Times New Roman"/>
                <w:sz w:val="18"/>
              </w:rPr>
            </w:pPr>
          </w:p>
          <w:p w:rsidR="00917D04" w:rsidRDefault="00917D04" w:rsidP="000D1BA3">
            <w:pPr>
              <w:pStyle w:val="TableParagraph"/>
              <w:spacing w:before="1"/>
              <w:ind w:left="273" w:right="273"/>
              <w:jc w:val="center"/>
              <w:rPr>
                <w:sz w:val="20"/>
              </w:rPr>
            </w:pPr>
            <w:r>
              <w:rPr>
                <w:sz w:val="20"/>
              </w:rPr>
              <w:t>Institute of Applied Economic Research</w:t>
            </w:r>
          </w:p>
        </w:tc>
        <w:tc>
          <w:tcPr>
            <w:tcW w:w="189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4"/>
              <w:rPr>
                <w:rFonts w:ascii="Times New Roman"/>
                <w:sz w:val="18"/>
              </w:rPr>
            </w:pPr>
          </w:p>
          <w:p w:rsidR="00917D04" w:rsidRDefault="00917D04" w:rsidP="000D1BA3">
            <w:pPr>
              <w:pStyle w:val="TableParagraph"/>
              <w:spacing w:before="1"/>
              <w:ind w:left="140" w:right="144"/>
              <w:jc w:val="center"/>
              <w:rPr>
                <w:sz w:val="20"/>
              </w:rPr>
            </w:pPr>
            <w:r>
              <w:rPr>
                <w:sz w:val="20"/>
              </w:rPr>
              <w:t>MMA, MP, MF</w:t>
            </w:r>
          </w:p>
        </w:tc>
        <w:tc>
          <w:tcPr>
            <w:tcW w:w="85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4"/>
              <w:rPr>
                <w:rFonts w:ascii="Times New Roman"/>
                <w:sz w:val="18"/>
              </w:rPr>
            </w:pPr>
          </w:p>
          <w:p w:rsidR="00917D04" w:rsidRDefault="00917D04" w:rsidP="000D1BA3">
            <w:pPr>
              <w:pStyle w:val="TableParagraph"/>
              <w:spacing w:before="1"/>
              <w:ind w:left="166" w:right="168"/>
              <w:jc w:val="center"/>
              <w:rPr>
                <w:sz w:val="20"/>
              </w:rPr>
            </w:pPr>
            <w:r>
              <w:rPr>
                <w:sz w:val="20"/>
              </w:rPr>
              <w:t>2016</w:t>
            </w:r>
          </w:p>
        </w:tc>
        <w:tc>
          <w:tcPr>
            <w:tcW w:w="1133"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4"/>
              <w:rPr>
                <w:rFonts w:ascii="Times New Roman"/>
                <w:sz w:val="18"/>
              </w:rPr>
            </w:pPr>
          </w:p>
          <w:p w:rsidR="00917D04" w:rsidRDefault="00917D04" w:rsidP="000D1BA3">
            <w:pPr>
              <w:pStyle w:val="TableParagraph"/>
              <w:spacing w:before="1"/>
              <w:ind w:left="203" w:right="206"/>
              <w:jc w:val="center"/>
              <w:rPr>
                <w:sz w:val="20"/>
              </w:rPr>
            </w:pPr>
            <w:r>
              <w:rPr>
                <w:sz w:val="20"/>
              </w:rPr>
              <w:t>government</w:t>
            </w:r>
          </w:p>
        </w:tc>
        <w:tc>
          <w:tcPr>
            <w:tcW w:w="99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4"/>
              <w:rPr>
                <w:rFonts w:ascii="Times New Roman"/>
                <w:sz w:val="18"/>
              </w:rPr>
            </w:pPr>
          </w:p>
          <w:p w:rsidR="00917D04" w:rsidRDefault="00917D04" w:rsidP="000D1BA3">
            <w:pPr>
              <w:pStyle w:val="TableParagraph"/>
              <w:spacing w:before="1"/>
              <w:ind w:right="293"/>
              <w:jc w:val="right"/>
              <w:rPr>
                <w:sz w:val="20"/>
              </w:rPr>
            </w:pPr>
            <w:r>
              <w:rPr>
                <w:sz w:val="20"/>
              </w:rPr>
              <w:t>2, 17</w:t>
            </w:r>
          </w:p>
        </w:tc>
      </w:tr>
      <w:tr w:rsidR="00917D04" w:rsidTr="000D1BA3">
        <w:trPr>
          <w:trHeight w:hRule="exact" w:val="1565"/>
        </w:trPr>
        <w:tc>
          <w:tcPr>
            <w:tcW w:w="85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16"/>
              </w:rPr>
            </w:pPr>
          </w:p>
          <w:p w:rsidR="00917D04" w:rsidRDefault="00917D04" w:rsidP="000D1BA3">
            <w:pPr>
              <w:pStyle w:val="TableParagraph"/>
              <w:ind w:left="242"/>
              <w:rPr>
                <w:sz w:val="20"/>
              </w:rPr>
            </w:pPr>
            <w:r>
              <w:rPr>
                <w:sz w:val="20"/>
              </w:rPr>
              <w:t>20.2</w:t>
            </w:r>
          </w:p>
        </w:tc>
        <w:tc>
          <w:tcPr>
            <w:tcW w:w="382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16"/>
              </w:rPr>
            </w:pPr>
          </w:p>
          <w:p w:rsidR="00917D04" w:rsidRDefault="00917D04" w:rsidP="000D1BA3">
            <w:pPr>
              <w:pStyle w:val="TableParagraph"/>
              <w:ind w:left="170"/>
              <w:rPr>
                <w:sz w:val="20"/>
              </w:rPr>
            </w:pPr>
            <w:r>
              <w:rPr>
                <w:sz w:val="20"/>
              </w:rPr>
              <w:t>Biodiversity spending survey</w:t>
            </w:r>
          </w:p>
        </w:tc>
        <w:tc>
          <w:tcPr>
            <w:tcW w:w="4121" w:type="dxa"/>
          </w:tcPr>
          <w:p w:rsidR="00917D04" w:rsidRDefault="00917D04" w:rsidP="000D1BA3">
            <w:pPr>
              <w:pStyle w:val="TableParagraph"/>
              <w:spacing w:before="11"/>
              <w:rPr>
                <w:rFonts w:ascii="Times New Roman"/>
                <w:sz w:val="24"/>
              </w:rPr>
            </w:pPr>
          </w:p>
          <w:p w:rsidR="00917D04" w:rsidRDefault="00917D04" w:rsidP="000D1BA3">
            <w:pPr>
              <w:pStyle w:val="TableParagraph"/>
              <w:ind w:left="64" w:right="659"/>
              <w:jc w:val="both"/>
              <w:rPr>
                <w:sz w:val="20"/>
              </w:rPr>
            </w:pPr>
            <w:r>
              <w:rPr>
                <w:sz w:val="20"/>
              </w:rPr>
              <w:t>Conduct a survey on federal, state and private sector expenditures related to biodiversity from 2006 to 2015.</w:t>
            </w:r>
          </w:p>
        </w:tc>
        <w:tc>
          <w:tcPr>
            <w:tcW w:w="1637"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16"/>
              </w:rPr>
            </w:pPr>
          </w:p>
          <w:p w:rsidR="00917D04" w:rsidRDefault="00917D04" w:rsidP="000D1BA3">
            <w:pPr>
              <w:pStyle w:val="TableParagraph"/>
              <w:ind w:left="272" w:right="276"/>
              <w:jc w:val="center"/>
              <w:rPr>
                <w:sz w:val="20"/>
              </w:rPr>
            </w:pPr>
            <w:r>
              <w:rPr>
                <w:sz w:val="20"/>
              </w:rPr>
              <w:t>SBF / MMA</w:t>
            </w:r>
          </w:p>
        </w:tc>
        <w:tc>
          <w:tcPr>
            <w:tcW w:w="1899" w:type="dxa"/>
          </w:tcPr>
          <w:p w:rsidR="00917D04" w:rsidRDefault="00917D04" w:rsidP="000D1BA3">
            <w:pPr>
              <w:pStyle w:val="TableParagraph"/>
              <w:rPr>
                <w:rFonts w:ascii="Times New Roman"/>
                <w:sz w:val="20"/>
              </w:rPr>
            </w:pPr>
          </w:p>
          <w:p w:rsidR="00917D04" w:rsidRDefault="00917D04" w:rsidP="000D1BA3">
            <w:pPr>
              <w:pStyle w:val="TableParagraph"/>
              <w:spacing w:before="3"/>
              <w:rPr>
                <w:rFonts w:ascii="Times New Roman"/>
                <w:sz w:val="26"/>
              </w:rPr>
            </w:pPr>
          </w:p>
          <w:p w:rsidR="00917D04" w:rsidRDefault="00917D04" w:rsidP="000D1BA3">
            <w:pPr>
              <w:pStyle w:val="TableParagraph"/>
              <w:ind w:left="140" w:right="145"/>
              <w:jc w:val="center"/>
              <w:rPr>
                <w:sz w:val="20"/>
              </w:rPr>
            </w:pPr>
            <w:r>
              <w:rPr>
                <w:sz w:val="20"/>
              </w:rPr>
              <w:t>Ipea, CEBDS, CNI,</w:t>
            </w:r>
          </w:p>
          <w:p w:rsidR="00917D04" w:rsidRDefault="00917D04" w:rsidP="000D1BA3">
            <w:pPr>
              <w:pStyle w:val="TableParagraph"/>
              <w:ind w:left="140" w:right="142"/>
              <w:jc w:val="center"/>
              <w:rPr>
                <w:sz w:val="20"/>
              </w:rPr>
            </w:pPr>
            <w:r>
              <w:rPr>
                <w:sz w:val="20"/>
              </w:rPr>
              <w:t>states</w:t>
            </w:r>
          </w:p>
        </w:tc>
        <w:tc>
          <w:tcPr>
            <w:tcW w:w="85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16"/>
              </w:rPr>
            </w:pPr>
          </w:p>
          <w:p w:rsidR="00917D04" w:rsidRDefault="00917D04" w:rsidP="000D1BA3">
            <w:pPr>
              <w:pStyle w:val="TableParagraph"/>
              <w:ind w:left="166" w:right="168"/>
              <w:jc w:val="center"/>
              <w:rPr>
                <w:sz w:val="20"/>
              </w:rPr>
            </w:pPr>
            <w:r>
              <w:rPr>
                <w:sz w:val="20"/>
              </w:rPr>
              <w:t>2016</w:t>
            </w:r>
          </w:p>
        </w:tc>
        <w:tc>
          <w:tcPr>
            <w:tcW w:w="1133" w:type="dxa"/>
          </w:tcPr>
          <w:p w:rsidR="00917D04" w:rsidRDefault="00917D04" w:rsidP="000D1BA3">
            <w:pPr>
              <w:pStyle w:val="TableParagraph"/>
              <w:rPr>
                <w:rFonts w:ascii="Times New Roman"/>
                <w:sz w:val="20"/>
              </w:rPr>
            </w:pPr>
          </w:p>
          <w:p w:rsidR="00917D04" w:rsidRDefault="00917D04" w:rsidP="000D1BA3">
            <w:pPr>
              <w:pStyle w:val="TableParagraph"/>
              <w:spacing w:before="179"/>
              <w:ind w:left="168" w:right="170" w:firstLine="33"/>
              <w:jc w:val="both"/>
              <w:rPr>
                <w:sz w:val="20"/>
              </w:rPr>
            </w:pPr>
            <w:r>
              <w:rPr>
                <w:sz w:val="20"/>
              </w:rPr>
              <w:t>government, states, companies</w:t>
            </w:r>
          </w:p>
        </w:tc>
        <w:tc>
          <w:tcPr>
            <w:tcW w:w="99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0"/>
              <w:rPr>
                <w:rFonts w:ascii="Times New Roman"/>
                <w:sz w:val="16"/>
              </w:rPr>
            </w:pPr>
          </w:p>
          <w:p w:rsidR="00917D04" w:rsidRDefault="00917D04" w:rsidP="000D1BA3">
            <w:pPr>
              <w:pStyle w:val="TableParagraph"/>
              <w:ind w:right="293"/>
              <w:jc w:val="right"/>
              <w:rPr>
                <w:sz w:val="20"/>
              </w:rPr>
            </w:pPr>
            <w:r>
              <w:rPr>
                <w:sz w:val="20"/>
              </w:rPr>
              <w:t>2, 17</w:t>
            </w:r>
          </w:p>
        </w:tc>
      </w:tr>
      <w:tr w:rsidR="00917D04" w:rsidTr="000D1BA3">
        <w:trPr>
          <w:trHeight w:hRule="exact" w:val="3162"/>
        </w:trPr>
        <w:tc>
          <w:tcPr>
            <w:tcW w:w="85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sz w:val="26"/>
              </w:rPr>
            </w:pPr>
          </w:p>
          <w:p w:rsidR="00917D04" w:rsidRDefault="00917D04" w:rsidP="000D1BA3">
            <w:pPr>
              <w:pStyle w:val="TableParagraph"/>
              <w:ind w:left="242"/>
              <w:rPr>
                <w:sz w:val="20"/>
              </w:rPr>
            </w:pPr>
            <w:r>
              <w:rPr>
                <w:sz w:val="20"/>
              </w:rPr>
              <w:t>20.3</w:t>
            </w:r>
          </w:p>
        </w:tc>
        <w:tc>
          <w:tcPr>
            <w:tcW w:w="382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167"/>
              <w:ind w:left="130" w:right="131" w:firstLine="3"/>
              <w:jc w:val="center"/>
              <w:rPr>
                <w:sz w:val="20"/>
              </w:rPr>
            </w:pPr>
            <w:r>
              <w:rPr>
                <w:sz w:val="20"/>
              </w:rPr>
              <w:t>Improve a Plan of Financial Resource Mobilization for the conservation of biodiversity ( Biodiversity Funding Initiative - BIOFIN Brazil)</w:t>
            </w:r>
          </w:p>
        </w:tc>
        <w:tc>
          <w:tcPr>
            <w:tcW w:w="4121" w:type="dxa"/>
          </w:tcPr>
          <w:p w:rsidR="00917D04" w:rsidRDefault="00917D04" w:rsidP="000D1BA3">
            <w:pPr>
              <w:pStyle w:val="TableParagraph"/>
              <w:spacing w:before="2"/>
              <w:rPr>
                <w:rFonts w:ascii="Times New Roman"/>
                <w:sz w:val="20"/>
              </w:rPr>
            </w:pPr>
          </w:p>
          <w:p w:rsidR="00917D04" w:rsidRDefault="00917D04" w:rsidP="000D1BA3">
            <w:pPr>
              <w:pStyle w:val="TableParagraph"/>
              <w:ind w:left="64" w:right="62"/>
              <w:rPr>
                <w:sz w:val="20"/>
              </w:rPr>
            </w:pPr>
            <w:r>
              <w:rPr>
                <w:sz w:val="20"/>
              </w:rPr>
              <w:t xml:space="preserve">Scale public spending on biodiversity in a systematic way to identify gaps and propose innovative funding mechanisms for the conservation and sustainable use of biodiversity. This initiative is complementary to the efforts already adopted by IPEA and the Ministry of Environment to measure </w:t>
            </w:r>
            <w:r w:rsidR="009900B8">
              <w:rPr>
                <w:sz w:val="20"/>
              </w:rPr>
              <w:t>expenditures</w:t>
            </w:r>
            <w:r>
              <w:rPr>
                <w:sz w:val="20"/>
              </w:rPr>
              <w:t xml:space="preserve"> (actions 20.1 and 20.2) and intends to advance for the Strategy Financial Resource </w:t>
            </w:r>
            <w:r w:rsidR="009900B8">
              <w:rPr>
                <w:sz w:val="20"/>
              </w:rPr>
              <w:t>Mobilization</w:t>
            </w:r>
            <w:r>
              <w:rPr>
                <w:sz w:val="20"/>
              </w:rPr>
              <w:t xml:space="preserve"> for Biodiversity</w:t>
            </w:r>
          </w:p>
        </w:tc>
        <w:tc>
          <w:tcPr>
            <w:tcW w:w="1637"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sz w:val="26"/>
              </w:rPr>
            </w:pPr>
          </w:p>
          <w:p w:rsidR="00917D04" w:rsidRDefault="00917D04" w:rsidP="000D1BA3">
            <w:pPr>
              <w:pStyle w:val="TableParagraph"/>
              <w:ind w:left="273" w:right="274"/>
              <w:jc w:val="center"/>
              <w:rPr>
                <w:sz w:val="20"/>
              </w:rPr>
            </w:pPr>
            <w:r>
              <w:rPr>
                <w:sz w:val="20"/>
              </w:rPr>
              <w:t>MPOG</w:t>
            </w:r>
          </w:p>
        </w:tc>
        <w:tc>
          <w:tcPr>
            <w:tcW w:w="1899"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sz w:val="26"/>
              </w:rPr>
            </w:pPr>
          </w:p>
          <w:p w:rsidR="00917D04" w:rsidRDefault="00917D04" w:rsidP="000D1BA3">
            <w:pPr>
              <w:pStyle w:val="TableParagraph"/>
              <w:ind w:left="140" w:right="146"/>
              <w:jc w:val="center"/>
              <w:rPr>
                <w:sz w:val="20"/>
              </w:rPr>
            </w:pPr>
            <w:r>
              <w:rPr>
                <w:sz w:val="20"/>
              </w:rPr>
              <w:t>MMA, MF and IPEA</w:t>
            </w:r>
          </w:p>
        </w:tc>
        <w:tc>
          <w:tcPr>
            <w:tcW w:w="850"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sz w:val="26"/>
              </w:rPr>
            </w:pPr>
          </w:p>
          <w:p w:rsidR="00917D04" w:rsidRDefault="00917D04" w:rsidP="000D1BA3">
            <w:pPr>
              <w:pStyle w:val="TableParagraph"/>
              <w:ind w:left="166" w:right="168"/>
              <w:jc w:val="center"/>
              <w:rPr>
                <w:sz w:val="20"/>
              </w:rPr>
            </w:pPr>
            <w:r>
              <w:rPr>
                <w:sz w:val="20"/>
              </w:rPr>
              <w:t>2018</w:t>
            </w:r>
          </w:p>
        </w:tc>
        <w:tc>
          <w:tcPr>
            <w:tcW w:w="1133"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sz w:val="26"/>
              </w:rPr>
            </w:pPr>
          </w:p>
          <w:p w:rsidR="00917D04" w:rsidRDefault="00917D04" w:rsidP="000D1BA3">
            <w:pPr>
              <w:pStyle w:val="TableParagraph"/>
              <w:ind w:left="203" w:right="206"/>
              <w:jc w:val="center"/>
              <w:rPr>
                <w:sz w:val="20"/>
              </w:rPr>
            </w:pPr>
            <w:r>
              <w:rPr>
                <w:sz w:val="20"/>
              </w:rPr>
              <w:t>government</w:t>
            </w:r>
          </w:p>
        </w:tc>
        <w:tc>
          <w:tcPr>
            <w:tcW w:w="994" w:type="dxa"/>
          </w:tcPr>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rPr>
                <w:rFonts w:ascii="Times New Roman"/>
                <w:sz w:val="20"/>
              </w:rPr>
            </w:pPr>
          </w:p>
          <w:p w:rsidR="00917D04" w:rsidRDefault="00917D04" w:rsidP="000D1BA3">
            <w:pPr>
              <w:pStyle w:val="TableParagraph"/>
              <w:spacing w:before="2"/>
              <w:rPr>
                <w:rFonts w:ascii="Times New Roman"/>
                <w:sz w:val="26"/>
              </w:rPr>
            </w:pPr>
          </w:p>
          <w:p w:rsidR="00917D04" w:rsidRDefault="00917D04" w:rsidP="000D1BA3">
            <w:pPr>
              <w:pStyle w:val="TableParagraph"/>
              <w:ind w:right="293"/>
              <w:jc w:val="right"/>
              <w:rPr>
                <w:sz w:val="20"/>
              </w:rPr>
            </w:pPr>
            <w:r>
              <w:rPr>
                <w:sz w:val="20"/>
              </w:rPr>
              <w:t>2, 17</w:t>
            </w:r>
          </w:p>
        </w:tc>
      </w:tr>
    </w:tbl>
    <w:p w:rsidR="00917D04" w:rsidRDefault="00917D04" w:rsidP="00917D04">
      <w:pPr>
        <w:jc w:val="right"/>
        <w:rPr>
          <w:sz w:val="20"/>
        </w:rPr>
        <w:sectPr w:rsidR="00917D04">
          <w:pgSz w:w="16840" w:h="11910" w:orient="landscape"/>
          <w:pgMar w:top="1020" w:right="520" w:bottom="720" w:left="760" w:header="831" w:footer="530" w:gutter="0"/>
          <w:cols w:space="720"/>
        </w:sectPr>
      </w:pPr>
    </w:p>
    <w:p w:rsidR="00917D04" w:rsidRDefault="00917D04" w:rsidP="00917D04">
      <w:pPr>
        <w:pStyle w:val="Corpodetexto"/>
        <w:rPr>
          <w:sz w:val="29"/>
        </w:rPr>
      </w:pPr>
    </w:p>
    <w:p w:rsidR="00917D04" w:rsidRDefault="00917D04" w:rsidP="00917D04">
      <w:pPr>
        <w:rPr>
          <w:sz w:val="29"/>
        </w:rPr>
        <w:sectPr w:rsidR="00917D04">
          <w:pgSz w:w="12240" w:h="15840"/>
          <w:pgMar w:top="1020" w:right="1320" w:bottom="720" w:left="1340" w:header="831" w:footer="530" w:gutter="0"/>
          <w:pgNumType w:start="124"/>
          <w:cols w:space="720"/>
        </w:sectPr>
      </w:pPr>
    </w:p>
    <w:p w:rsidR="00917D04" w:rsidRDefault="00917D04" w:rsidP="00917D04">
      <w:pPr>
        <w:pStyle w:val="Corpodetexto"/>
        <w:spacing w:before="4"/>
        <w:rPr>
          <w:sz w:val="37"/>
        </w:rPr>
      </w:pPr>
    </w:p>
    <w:p w:rsidR="00917D04" w:rsidRDefault="00917D04" w:rsidP="00917D04">
      <w:pPr>
        <w:pStyle w:val="Ttulo2"/>
        <w:numPr>
          <w:ilvl w:val="0"/>
          <w:numId w:val="60"/>
        </w:numPr>
        <w:tabs>
          <w:tab w:val="left" w:pos="533"/>
        </w:tabs>
        <w:spacing w:line="276" w:lineRule="auto"/>
        <w:ind w:right="961" w:hanging="432"/>
      </w:pPr>
      <w:bookmarkStart w:id="48" w:name="_bookmark50"/>
      <w:bookmarkEnd w:id="48"/>
      <w:r>
        <w:rPr>
          <w:color w:val="2D74B5"/>
        </w:rPr>
        <w:t>Action Plan for Biodiversity: Second Module</w:t>
      </w:r>
    </w:p>
    <w:p w:rsidR="00917D04" w:rsidRDefault="00917D04" w:rsidP="00917D04">
      <w:pPr>
        <w:pStyle w:val="Corpodetexto"/>
        <w:spacing w:before="129" w:line="276" w:lineRule="auto"/>
        <w:ind w:left="100" w:right="1"/>
        <w:jc w:val="both"/>
      </w:pPr>
      <w:r>
        <w:t>The process to update NBSAP was affluent and mobilized the participation of many sectors and produced analyses and information of great importance for Brazilian biodiversity, such as the joint identification of the main causes of loss of biodiversity elements, as well as 26 of the most observable consequences of the process biodiversity loss, the extinction of species and the loss of traditional knowledge, based on survey results from the federal government group.</w:t>
      </w:r>
    </w:p>
    <w:p w:rsidR="00917D04" w:rsidRDefault="00917D04" w:rsidP="00917D04">
      <w:pPr>
        <w:pStyle w:val="Corpodetexto"/>
        <w:spacing w:before="121" w:line="276" w:lineRule="auto"/>
        <w:ind w:left="100" w:right="2"/>
        <w:jc w:val="both"/>
      </w:pPr>
      <w:r>
        <w:t>The following fundamental stages that are foreseen in the methodology and update strategy for NBSAP have already been fulfilled:</w:t>
      </w:r>
    </w:p>
    <w:p w:rsidR="00917D04" w:rsidRDefault="00917D04" w:rsidP="00917D04">
      <w:pPr>
        <w:pStyle w:val="PargrafodaLista"/>
        <w:numPr>
          <w:ilvl w:val="0"/>
          <w:numId w:val="31"/>
        </w:numPr>
        <w:tabs>
          <w:tab w:val="left" w:pos="821"/>
        </w:tabs>
        <w:spacing w:before="137" w:line="271" w:lineRule="auto"/>
        <w:ind w:right="1"/>
        <w:jc w:val="both"/>
        <w:rPr>
          <w:sz w:val="24"/>
        </w:rPr>
      </w:pPr>
      <w:r>
        <w:rPr>
          <w:sz w:val="24"/>
        </w:rPr>
        <w:t>Definition of the National Strategy for Biodiversity, through the new national targets for the 2011-2020 cycle (Dialogues on Biodiversity);</w:t>
      </w:r>
    </w:p>
    <w:p w:rsidR="00917D04" w:rsidRDefault="00917D04" w:rsidP="00917D04">
      <w:pPr>
        <w:pStyle w:val="PargrafodaLista"/>
        <w:numPr>
          <w:ilvl w:val="0"/>
          <w:numId w:val="31"/>
        </w:numPr>
        <w:tabs>
          <w:tab w:val="left" w:pos="821"/>
        </w:tabs>
        <w:spacing w:before="23" w:line="271" w:lineRule="auto"/>
        <w:jc w:val="both"/>
        <w:rPr>
          <w:sz w:val="24"/>
        </w:rPr>
      </w:pPr>
      <w:r>
        <w:rPr>
          <w:sz w:val="24"/>
        </w:rPr>
        <w:t>Construction of subsidies for a Government Action Plan for the Conservation and Sustainable Use of Biodiversity (multi-sectorial);</w:t>
      </w:r>
    </w:p>
    <w:p w:rsidR="00917D04" w:rsidRDefault="00917D04" w:rsidP="00917D04">
      <w:pPr>
        <w:pStyle w:val="PargrafodaLista"/>
        <w:numPr>
          <w:ilvl w:val="0"/>
          <w:numId w:val="31"/>
        </w:numPr>
        <w:tabs>
          <w:tab w:val="left" w:pos="821"/>
        </w:tabs>
        <w:spacing w:before="23" w:line="256" w:lineRule="auto"/>
        <w:ind w:right="3"/>
        <w:jc w:val="both"/>
        <w:rPr>
          <w:sz w:val="24"/>
        </w:rPr>
      </w:pPr>
      <w:r>
        <w:rPr>
          <w:sz w:val="24"/>
        </w:rPr>
        <w:t>The creation of the Brazilian Panel on Biodiversity - PainelBio;</w:t>
      </w:r>
    </w:p>
    <w:p w:rsidR="00917D04" w:rsidRDefault="00917D04" w:rsidP="00917D04">
      <w:pPr>
        <w:pStyle w:val="PargrafodaLista"/>
        <w:numPr>
          <w:ilvl w:val="0"/>
          <w:numId w:val="31"/>
        </w:numPr>
        <w:tabs>
          <w:tab w:val="left" w:pos="821"/>
        </w:tabs>
        <w:spacing w:before="41" w:line="266" w:lineRule="auto"/>
        <w:ind w:right="3"/>
        <w:jc w:val="both"/>
        <w:rPr>
          <w:sz w:val="24"/>
        </w:rPr>
      </w:pPr>
      <w:r>
        <w:rPr>
          <w:sz w:val="24"/>
        </w:rPr>
        <w:t>Participatory elaboration of indicators for national targets for 2020; and</w:t>
      </w:r>
    </w:p>
    <w:p w:rsidR="00917D04" w:rsidRDefault="00917D04" w:rsidP="00917D04">
      <w:pPr>
        <w:pStyle w:val="PargrafodaLista"/>
        <w:numPr>
          <w:ilvl w:val="0"/>
          <w:numId w:val="31"/>
        </w:numPr>
        <w:tabs>
          <w:tab w:val="left" w:pos="821"/>
        </w:tabs>
        <w:spacing w:before="28" w:line="266" w:lineRule="auto"/>
        <w:jc w:val="both"/>
        <w:rPr>
          <w:sz w:val="24"/>
        </w:rPr>
      </w:pPr>
      <w:r>
        <w:rPr>
          <w:sz w:val="24"/>
        </w:rPr>
        <w:t xml:space="preserve">Structuring the </w:t>
      </w:r>
      <w:r w:rsidR="009900B8">
        <w:rPr>
          <w:sz w:val="24"/>
        </w:rPr>
        <w:t>preliminary NBSAP</w:t>
      </w:r>
      <w:r>
        <w:rPr>
          <w:sz w:val="24"/>
        </w:rPr>
        <w:t xml:space="preserve"> document with the 1</w:t>
      </w:r>
      <w:r w:rsidRPr="00811BD4">
        <w:rPr>
          <w:sz w:val="24"/>
          <w:vertAlign w:val="superscript"/>
        </w:rPr>
        <w:t>st</w:t>
      </w:r>
      <w:r>
        <w:rPr>
          <w:sz w:val="24"/>
        </w:rPr>
        <w:t xml:space="preserve"> Action Plan module.</w:t>
      </w:r>
    </w:p>
    <w:p w:rsidR="00917D04" w:rsidRDefault="00917D04" w:rsidP="00917D04">
      <w:pPr>
        <w:pStyle w:val="Corpodetexto"/>
        <w:spacing w:before="70" w:line="276" w:lineRule="auto"/>
        <w:ind w:left="100" w:right="115"/>
        <w:jc w:val="both"/>
      </w:pPr>
      <w:r>
        <w:br w:type="column"/>
      </w:r>
      <w:r>
        <w:lastRenderedPageBreak/>
        <w:t>Four other steps are still needed to consolidate the 2</w:t>
      </w:r>
      <w:r w:rsidRPr="00811BD4">
        <w:rPr>
          <w:vertAlign w:val="superscript"/>
        </w:rPr>
        <w:t>nd</w:t>
      </w:r>
      <w:r>
        <w:t xml:space="preserve"> Action Plan module, which will include the updated NBSAP version at the national level and include the commitments made by other sectors and government institutions:</w:t>
      </w:r>
    </w:p>
    <w:p w:rsidR="00917D04" w:rsidRDefault="00917D04" w:rsidP="00917D04">
      <w:pPr>
        <w:pStyle w:val="PargrafodaLista"/>
        <w:numPr>
          <w:ilvl w:val="0"/>
          <w:numId w:val="31"/>
        </w:numPr>
        <w:tabs>
          <w:tab w:val="left" w:pos="821"/>
        </w:tabs>
        <w:spacing w:before="137" w:line="266" w:lineRule="auto"/>
        <w:ind w:right="118"/>
        <w:jc w:val="both"/>
        <w:rPr>
          <w:sz w:val="24"/>
        </w:rPr>
      </w:pPr>
      <w:r>
        <w:rPr>
          <w:sz w:val="24"/>
        </w:rPr>
        <w:t>Refinement and adoption of indicators for the National Biodiversity Targets;</w:t>
      </w:r>
    </w:p>
    <w:p w:rsidR="00917D04" w:rsidRDefault="00917D04" w:rsidP="00917D04">
      <w:pPr>
        <w:pStyle w:val="PargrafodaLista"/>
        <w:numPr>
          <w:ilvl w:val="0"/>
          <w:numId w:val="31"/>
        </w:numPr>
        <w:tabs>
          <w:tab w:val="left" w:pos="821"/>
        </w:tabs>
        <w:spacing w:before="28" w:line="259" w:lineRule="auto"/>
        <w:ind w:right="116"/>
        <w:jc w:val="both"/>
        <w:rPr>
          <w:sz w:val="24"/>
        </w:rPr>
      </w:pPr>
      <w:r>
        <w:rPr>
          <w:sz w:val="24"/>
        </w:rPr>
        <w:t>Action Plan Expansion,  with a national focus;</w:t>
      </w:r>
    </w:p>
    <w:p w:rsidR="00917D04" w:rsidRDefault="00917D04" w:rsidP="00917D04">
      <w:pPr>
        <w:pStyle w:val="PargrafodaLista"/>
        <w:numPr>
          <w:ilvl w:val="0"/>
          <w:numId w:val="31"/>
        </w:numPr>
        <w:tabs>
          <w:tab w:val="left" w:pos="821"/>
        </w:tabs>
        <w:spacing w:before="37" w:line="256" w:lineRule="auto"/>
        <w:ind w:right="120"/>
        <w:jc w:val="both"/>
        <w:rPr>
          <w:sz w:val="24"/>
        </w:rPr>
      </w:pPr>
      <w:r>
        <w:rPr>
          <w:sz w:val="24"/>
        </w:rPr>
        <w:t>Finalization of the Institutionalized Action Plan; and</w:t>
      </w:r>
    </w:p>
    <w:p w:rsidR="00917D04" w:rsidRDefault="00917D04" w:rsidP="00917D04">
      <w:pPr>
        <w:pStyle w:val="PargrafodaLista"/>
        <w:numPr>
          <w:ilvl w:val="0"/>
          <w:numId w:val="31"/>
        </w:numPr>
        <w:tabs>
          <w:tab w:val="left" w:pos="821"/>
        </w:tabs>
        <w:spacing w:before="41" w:line="256" w:lineRule="auto"/>
        <w:ind w:right="117"/>
        <w:jc w:val="both"/>
        <w:rPr>
          <w:sz w:val="24"/>
        </w:rPr>
      </w:pPr>
      <w:r>
        <w:rPr>
          <w:sz w:val="24"/>
        </w:rPr>
        <w:t>Presentation of NBSAP to CONABIO.</w:t>
      </w:r>
    </w:p>
    <w:p w:rsidR="00917D04" w:rsidRDefault="00917D04" w:rsidP="00917D04">
      <w:pPr>
        <w:pStyle w:val="Corpodetexto"/>
        <w:spacing w:before="142" w:line="276" w:lineRule="auto"/>
        <w:ind w:left="100" w:right="117"/>
        <w:jc w:val="both"/>
      </w:pPr>
      <w:r>
        <w:t xml:space="preserve">The creation of PainelBio was essential to ensure the broad spectrum of technical contributions in many areas of knowledge covered by NBSAP, considering that the panel has as purpose: to promote synergy between institutions, to disseminate knowledge, to conduct training and support for the decision-making process aiming to reach the National Biodiversity Targets. SBF is seeking </w:t>
      </w:r>
      <w:r w:rsidR="00410AB4">
        <w:t xml:space="preserve">to resume </w:t>
      </w:r>
      <w:r>
        <w:t>the cooperation with PainelBio in order to take the next steps of updating and implementation of NBSAPs.</w:t>
      </w:r>
    </w:p>
    <w:p w:rsidR="00917D04" w:rsidRDefault="00917D04" w:rsidP="00917D04">
      <w:pPr>
        <w:pStyle w:val="Ttulo3"/>
        <w:numPr>
          <w:ilvl w:val="1"/>
          <w:numId w:val="60"/>
        </w:numPr>
        <w:tabs>
          <w:tab w:val="left" w:pos="737"/>
        </w:tabs>
        <w:ind w:left="736" w:hanging="636"/>
        <w:jc w:val="both"/>
        <w:rPr>
          <w:color w:val="5B9BD4"/>
        </w:rPr>
      </w:pPr>
      <w:bookmarkStart w:id="49" w:name="_bookmark51"/>
      <w:bookmarkEnd w:id="49"/>
      <w:r>
        <w:rPr>
          <w:color w:val="5B9BD4"/>
        </w:rPr>
        <w:t>Government Bodies</w:t>
      </w:r>
    </w:p>
    <w:p w:rsidR="00917D04" w:rsidRDefault="00917D04" w:rsidP="00917D04">
      <w:pPr>
        <w:pStyle w:val="Corpodetexto"/>
        <w:spacing w:before="169" w:line="276" w:lineRule="auto"/>
        <w:ind w:left="100" w:right="118"/>
        <w:jc w:val="both"/>
      </w:pPr>
      <w:r>
        <w:t>The involvement of stakeholders such as the Ministry of Planning, the Ministry of Finance and the Chief of Staff is of great importance in order for this theme to be absorbed by all sectors of the government. The main objective of the Brazilian government is to build an environment of trust and cooperation with the academic and business sectors as well as with civil society, especially those who</w:t>
      </w:r>
    </w:p>
    <w:p w:rsidR="00917D04" w:rsidRDefault="00917D04" w:rsidP="00917D04">
      <w:pPr>
        <w:spacing w:line="276" w:lineRule="auto"/>
        <w:jc w:val="both"/>
        <w:sectPr w:rsidR="00917D04">
          <w:type w:val="continuous"/>
          <w:pgSz w:w="12240" w:h="15840"/>
          <w:pgMar w:top="780" w:right="1320" w:bottom="280" w:left="1340" w:header="720" w:footer="720" w:gutter="0"/>
          <w:cols w:num="2" w:space="720" w:equalWidth="0">
            <w:col w:w="4424" w:space="617"/>
            <w:col w:w="4539"/>
          </w:cols>
        </w:sectPr>
      </w:pPr>
    </w:p>
    <w:p w:rsidR="00917D04" w:rsidRDefault="00917D04" w:rsidP="00917D04">
      <w:pPr>
        <w:pStyle w:val="Corpodetexto"/>
        <w:rPr>
          <w:sz w:val="29"/>
        </w:rPr>
      </w:pPr>
    </w:p>
    <w:p w:rsidR="00917D04" w:rsidRDefault="00917D04" w:rsidP="00917D04">
      <w:pPr>
        <w:rPr>
          <w:sz w:val="29"/>
        </w:rPr>
        <w:sectPr w:rsidR="00917D04">
          <w:pgSz w:w="12240" w:h="15840"/>
          <w:pgMar w:top="1020" w:right="1320" w:bottom="720" w:left="1320" w:header="831" w:footer="530" w:gutter="0"/>
          <w:cols w:space="720"/>
        </w:sectPr>
      </w:pPr>
    </w:p>
    <w:p w:rsidR="00917D04" w:rsidRDefault="00917D04" w:rsidP="00917D04">
      <w:pPr>
        <w:pStyle w:val="Corpodetexto"/>
        <w:spacing w:before="70" w:line="276" w:lineRule="auto"/>
        <w:ind w:left="120"/>
        <w:jc w:val="both"/>
      </w:pPr>
      <w:r>
        <w:lastRenderedPageBreak/>
        <w:t>have associated traditional knowledge, to promote the sustainable use of Brazilian genetic heritage and the valuing of the knowledge from indigenous and traditional communities and traditional farmers, and generate opportunities for Brazil to strengthen and develop sectors of the economy where the conservation of biodiversity</w:t>
      </w:r>
      <w:r w:rsidR="00410AB4">
        <w:t xml:space="preserve"> the key element is</w:t>
      </w:r>
      <w:r>
        <w:t>.</w:t>
      </w:r>
    </w:p>
    <w:p w:rsidR="00917D04" w:rsidRDefault="00917D04" w:rsidP="00917D04">
      <w:pPr>
        <w:pStyle w:val="PargrafodaLista"/>
        <w:numPr>
          <w:ilvl w:val="2"/>
          <w:numId w:val="30"/>
        </w:numPr>
        <w:tabs>
          <w:tab w:val="left" w:pos="1832"/>
        </w:tabs>
        <w:spacing w:before="201"/>
        <w:rPr>
          <w:rFonts w:ascii="Calibri-Light"/>
        </w:rPr>
      </w:pPr>
      <w:bookmarkStart w:id="50" w:name="_bookmark52"/>
      <w:bookmarkEnd w:id="50"/>
      <w:r>
        <w:rPr>
          <w:rFonts w:ascii="Calibri-Light"/>
          <w:color w:val="5B9BD4"/>
        </w:rPr>
        <w:t>Federal government</w:t>
      </w:r>
    </w:p>
    <w:p w:rsidR="00917D04" w:rsidRDefault="00917D04" w:rsidP="00917D04">
      <w:pPr>
        <w:pStyle w:val="Corpodetexto"/>
        <w:spacing w:before="160" w:line="276" w:lineRule="auto"/>
        <w:ind w:left="120"/>
        <w:jc w:val="both"/>
      </w:pPr>
      <w:r>
        <w:t>The participatory process and efforts for engagement began in the government sector during the construction of subsidies for a Government Action Plan for the Conservation and Sustainable Use of Biodiversity. Through this process a formal commitment was reached with other ministries and government institutions in order to combat the loss of biodiversity and to foster the achievement of national goals.</w:t>
      </w:r>
    </w:p>
    <w:p w:rsidR="00917D04" w:rsidRDefault="00917D04" w:rsidP="00917D04">
      <w:pPr>
        <w:pStyle w:val="Corpodetexto"/>
        <w:spacing w:before="121" w:line="276" w:lineRule="auto"/>
        <w:ind w:left="120" w:right="1"/>
        <w:jc w:val="both"/>
      </w:pPr>
      <w:r>
        <w:t>Several of the actions taken by the SBF require the coordination and joint action with other sectors of the government, which is critical to the achievement of national goals. Table 10 presents this synergy structured for each of the National Targets presented in the format of the 1</w:t>
      </w:r>
      <w:r w:rsidRPr="00811BD4">
        <w:rPr>
          <w:vertAlign w:val="superscript"/>
        </w:rPr>
        <w:t>st</w:t>
      </w:r>
      <w:r>
        <w:t xml:space="preserve"> module of the Action Plan for Biodiversity.</w:t>
      </w:r>
    </w:p>
    <w:p w:rsidR="00917D04" w:rsidRDefault="00917D04" w:rsidP="00917D04">
      <w:pPr>
        <w:pStyle w:val="PargrafodaLista"/>
        <w:numPr>
          <w:ilvl w:val="2"/>
          <w:numId w:val="30"/>
        </w:numPr>
        <w:tabs>
          <w:tab w:val="left" w:pos="1832"/>
        </w:tabs>
        <w:spacing w:before="203"/>
        <w:rPr>
          <w:rFonts w:ascii="Calibri-Light"/>
        </w:rPr>
      </w:pPr>
      <w:bookmarkStart w:id="51" w:name="_bookmark53"/>
      <w:bookmarkEnd w:id="51"/>
      <w:r>
        <w:rPr>
          <w:rFonts w:ascii="Calibri-Light"/>
          <w:color w:val="5B9BD4"/>
        </w:rPr>
        <w:t>State governments</w:t>
      </w:r>
    </w:p>
    <w:p w:rsidR="00917D04" w:rsidRDefault="00917D04" w:rsidP="00917D04">
      <w:pPr>
        <w:pStyle w:val="Corpodetexto"/>
        <w:spacing w:before="160" w:line="276" w:lineRule="auto"/>
        <w:ind w:left="120" w:right="1"/>
        <w:jc w:val="both"/>
      </w:pPr>
      <w:r>
        <w:t>Strengthening the coordination along with all entities of the federation has been a SBF priority and should allow the targets at the subnational level to be established</w:t>
      </w:r>
    </w:p>
    <w:p w:rsidR="00917D04" w:rsidRDefault="00917D04" w:rsidP="00917D04">
      <w:pPr>
        <w:pStyle w:val="Corpodetexto"/>
        <w:spacing w:before="70" w:line="276" w:lineRule="auto"/>
        <w:ind w:left="120" w:right="118"/>
        <w:jc w:val="both"/>
      </w:pPr>
      <w:r>
        <w:br w:type="column"/>
      </w:r>
      <w:r>
        <w:lastRenderedPageBreak/>
        <w:t>for the creation and expansion of protected areas. This action will come about through direct contacts with state management agencies in order to collect updated information on the broadening of the process, to create of state and municipal conservation units and to identify partnership opportunities between the MMA and the states for the expansion and consolidation of SNUG.</w:t>
      </w:r>
    </w:p>
    <w:p w:rsidR="00917D04" w:rsidRDefault="00917D04" w:rsidP="00917D04">
      <w:pPr>
        <w:pStyle w:val="Corpodetexto"/>
        <w:spacing w:before="121" w:line="276" w:lineRule="auto"/>
        <w:ind w:left="120" w:right="119"/>
        <w:jc w:val="both"/>
      </w:pPr>
      <w:r>
        <w:t xml:space="preserve">MMA's coordination of SNUG is both to support the expansion of the system through the creation of new CUs, as well </w:t>
      </w:r>
      <w:r w:rsidR="00654709">
        <w:t>as to</w:t>
      </w:r>
      <w:r>
        <w:t xml:space="preserve"> provide the technical and financial support through various international cooperation projects. This support is directed both to the Federal CUs, whose governing body is the Chico Mendes Institute for Biodiversity Conservation - ICMBio, as well as for the CUs from different states.</w:t>
      </w:r>
    </w:p>
    <w:p w:rsidR="00917D04" w:rsidRDefault="00917D04" w:rsidP="00917D04">
      <w:pPr>
        <w:pStyle w:val="Ttulo3"/>
        <w:numPr>
          <w:ilvl w:val="1"/>
          <w:numId w:val="29"/>
        </w:numPr>
        <w:tabs>
          <w:tab w:val="left" w:pos="697"/>
        </w:tabs>
        <w:ind w:hanging="556"/>
        <w:jc w:val="both"/>
      </w:pPr>
      <w:bookmarkStart w:id="52" w:name="_bookmark54"/>
      <w:bookmarkEnd w:id="52"/>
      <w:r>
        <w:rPr>
          <w:color w:val="5B9BD4"/>
        </w:rPr>
        <w:t>Academia</w:t>
      </w:r>
    </w:p>
    <w:p w:rsidR="00917D04" w:rsidRDefault="00917D04" w:rsidP="00917D04">
      <w:pPr>
        <w:pStyle w:val="Corpodetexto"/>
        <w:spacing w:before="167" w:line="273" w:lineRule="auto"/>
        <w:ind w:left="120" w:right="118"/>
        <w:jc w:val="both"/>
      </w:pPr>
      <w:r>
        <w:t>The dialogue between science and policy is reflected through the improved quality of information for decision making. The Brazilian Academy has much to offer the process of formulation and implementation of public policies, including: technical expertise, generation and interpretation of data and information, international credibility, independence and circumspection</w:t>
      </w:r>
      <w:r>
        <w:rPr>
          <w:position w:val="9"/>
          <w:sz w:val="16"/>
        </w:rPr>
        <w:t xml:space="preserve"> 46</w:t>
      </w:r>
      <w:r>
        <w:t>.</w:t>
      </w:r>
    </w:p>
    <w:p w:rsidR="00917D04" w:rsidRDefault="00917D04" w:rsidP="00917D04">
      <w:pPr>
        <w:pStyle w:val="Corpodetexto"/>
        <w:spacing w:before="124" w:line="276" w:lineRule="auto"/>
        <w:ind w:left="120" w:right="118"/>
        <w:jc w:val="both"/>
      </w:pPr>
      <w:r>
        <w:t>Historically, however, there is still a long way to go in order to reach a clear definition of the role of academia in public policy discussions. The government needs</w:t>
      </w:r>
    </w:p>
    <w:p w:rsidR="00917D04" w:rsidRDefault="00917D04" w:rsidP="00917D04">
      <w:pPr>
        <w:spacing w:line="276" w:lineRule="auto"/>
        <w:jc w:val="both"/>
        <w:sectPr w:rsidR="00917D04">
          <w:type w:val="continuous"/>
          <w:pgSz w:w="12240" w:h="15840"/>
          <w:pgMar w:top="780" w:right="1320" w:bottom="280" w:left="1320" w:header="720" w:footer="720" w:gutter="0"/>
          <w:cols w:num="2" w:space="720" w:equalWidth="0">
            <w:col w:w="4441" w:space="599"/>
            <w:col w:w="4560"/>
          </w:cols>
        </w:sectPr>
      </w:pPr>
    </w:p>
    <w:p w:rsidR="00917D04" w:rsidRDefault="00917D04" w:rsidP="00917D04">
      <w:pPr>
        <w:pStyle w:val="Corpodetexto"/>
        <w:rPr>
          <w:sz w:val="20"/>
        </w:rPr>
      </w:pPr>
    </w:p>
    <w:p w:rsidR="00917D04" w:rsidRDefault="00917D04" w:rsidP="00917D04">
      <w:pPr>
        <w:pStyle w:val="Corpodetexto"/>
        <w:spacing w:before="2"/>
        <w:rPr>
          <w:sz w:val="10"/>
        </w:rPr>
      </w:pPr>
    </w:p>
    <w:p w:rsidR="00917D04" w:rsidRDefault="00917D04" w:rsidP="00917D04">
      <w:pPr>
        <w:pStyle w:val="Corpodetexto"/>
        <w:spacing w:line="20" w:lineRule="exact"/>
        <w:ind w:left="113"/>
        <w:rPr>
          <w:sz w:val="2"/>
        </w:rPr>
      </w:pPr>
      <w:r>
        <w:rPr>
          <w:noProof/>
          <w:sz w:val="2"/>
          <w:lang w:val="pt-BR" w:eastAsia="pt-BR"/>
        </w:rPr>
        <mc:AlternateContent>
          <mc:Choice Requires="wpg">
            <w:drawing>
              <wp:inline distT="0" distB="0" distL="0" distR="0" wp14:anchorId="0768E5D0" wp14:editId="5E4510DC">
                <wp:extent cx="1838960" cy="9525"/>
                <wp:effectExtent l="5080" t="8890" r="3810" b="635"/>
                <wp:docPr id="180" name="Grupo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960" cy="9525"/>
                          <a:chOff x="0" y="0"/>
                          <a:chExt cx="2896" cy="15"/>
                        </a:xfrm>
                      </wpg:grpSpPr>
                      <wps:wsp>
                        <wps:cNvPr id="181" name="Line 38"/>
                        <wps:cNvCnPr/>
                        <wps:spPr bwMode="auto">
                          <a:xfrm>
                            <a:off x="8" y="8"/>
                            <a:ext cx="28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D49395" id="Grupo 180" o:spid="_x0000_s1026" style="width:144.8pt;height:.75pt;mso-position-horizontal-relative:char;mso-position-vertical-relative:line" coordsize="28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">
                <v:line id="Line 38" o:spid="_x0000_s1027" style="position:absolute;visibility:visible;mso-wrap-style:square" from="8,8" to="28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" strokeweight=".72pt"/>
                <w10:anchorlock/>
              </v:group>
            </w:pict>
          </mc:Fallback>
        </mc:AlternateContent>
      </w:r>
    </w:p>
    <w:p w:rsidR="00917D04" w:rsidRDefault="00917D04" w:rsidP="00917D04">
      <w:pPr>
        <w:pStyle w:val="Corpodetexto"/>
        <w:spacing w:before="8"/>
        <w:rPr>
          <w:sz w:val="5"/>
        </w:rPr>
      </w:pPr>
    </w:p>
    <w:p w:rsidR="00917D04" w:rsidRDefault="00917D04" w:rsidP="00917D04">
      <w:pPr>
        <w:pStyle w:val="PargrafodaLista"/>
        <w:numPr>
          <w:ilvl w:val="0"/>
          <w:numId w:val="28"/>
        </w:numPr>
        <w:tabs>
          <w:tab w:val="left" w:pos="339"/>
        </w:tabs>
        <w:spacing w:before="81" w:line="247" w:lineRule="auto"/>
        <w:ind w:right="5158" w:firstLine="0"/>
        <w:jc w:val="both"/>
        <w:rPr>
          <w:sz w:val="18"/>
        </w:rPr>
      </w:pPr>
      <w:r>
        <w:rPr>
          <w:sz w:val="18"/>
        </w:rPr>
        <w:t>BLOCKSTEIN, 2002. How to lose your political virginity while keeping your scientific credibility. BioScience 52 (1): 91-96.</w:t>
      </w:r>
    </w:p>
    <w:p w:rsidR="00917D04" w:rsidRDefault="00917D04" w:rsidP="00917D04">
      <w:pPr>
        <w:spacing w:line="247" w:lineRule="auto"/>
        <w:jc w:val="both"/>
        <w:rPr>
          <w:sz w:val="18"/>
        </w:rPr>
        <w:sectPr w:rsidR="00917D04">
          <w:type w:val="continuous"/>
          <w:pgSz w:w="12240" w:h="15840"/>
          <w:pgMar w:top="780" w:right="1320" w:bottom="280" w:left="1320" w:header="720" w:footer="720" w:gutter="0"/>
          <w:cols w:space="720"/>
        </w:sectPr>
      </w:pPr>
    </w:p>
    <w:p w:rsidR="00917D04" w:rsidRDefault="00917D04" w:rsidP="00917D04">
      <w:pPr>
        <w:pStyle w:val="Corpodetexto"/>
        <w:rPr>
          <w:sz w:val="29"/>
        </w:rPr>
      </w:pPr>
    </w:p>
    <w:p w:rsidR="00917D04" w:rsidRDefault="00917D04" w:rsidP="00917D04">
      <w:pPr>
        <w:rPr>
          <w:sz w:val="29"/>
        </w:rPr>
        <w:sectPr w:rsidR="00917D04">
          <w:pgSz w:w="12240" w:h="15840"/>
          <w:pgMar w:top="1020" w:right="1280" w:bottom="720" w:left="1340" w:header="831" w:footer="530" w:gutter="0"/>
          <w:cols w:space="720"/>
        </w:sectPr>
      </w:pPr>
    </w:p>
    <w:p w:rsidR="00917D04" w:rsidRDefault="00917D04" w:rsidP="00917D04">
      <w:pPr>
        <w:pStyle w:val="Corpodetexto"/>
        <w:spacing w:before="70" w:line="276" w:lineRule="auto"/>
        <w:ind w:left="100"/>
        <w:jc w:val="both"/>
      </w:pPr>
      <w:r>
        <w:lastRenderedPageBreak/>
        <w:t>more guidance on the how and where to access scientific information in order to find to answer questions about the implementation of public policies. On the other hand, the scientists need to broaden their engagement in the development and implementation of public policies and improve the decisions that affect society as a whole.</w:t>
      </w:r>
    </w:p>
    <w:p w:rsidR="00917D04" w:rsidRDefault="00917D04" w:rsidP="00917D04">
      <w:pPr>
        <w:pStyle w:val="Corpodetexto"/>
        <w:spacing w:before="121" w:line="276" w:lineRule="auto"/>
        <w:ind w:left="100"/>
        <w:jc w:val="both"/>
      </w:pPr>
      <w:r>
        <w:t>SBF outlined an approach to strengthen the use of science-based decision-making processes in public policies for biodiversity conservation in Brazil, based on three axes (Figure 9):</w:t>
      </w:r>
    </w:p>
    <w:p w:rsidR="00917D04" w:rsidRDefault="00917D04" w:rsidP="00917D04">
      <w:pPr>
        <w:pStyle w:val="PargrafodaLista"/>
        <w:numPr>
          <w:ilvl w:val="0"/>
          <w:numId w:val="23"/>
        </w:numPr>
        <w:tabs>
          <w:tab w:val="left" w:pos="821"/>
        </w:tabs>
        <w:spacing w:before="118"/>
        <w:ind w:right="1"/>
        <w:jc w:val="both"/>
        <w:rPr>
          <w:sz w:val="24"/>
        </w:rPr>
      </w:pPr>
      <w:r>
        <w:rPr>
          <w:sz w:val="24"/>
        </w:rPr>
        <w:t>systematization, qualification and dissemination</w:t>
      </w:r>
      <w:r w:rsidR="002C6161">
        <w:rPr>
          <w:sz w:val="24"/>
        </w:rPr>
        <w:t xml:space="preserve"> of </w:t>
      </w:r>
      <w:r w:rsidR="00F40D48">
        <w:rPr>
          <w:sz w:val="24"/>
        </w:rPr>
        <w:t>databases</w:t>
      </w:r>
      <w:r>
        <w:rPr>
          <w:sz w:val="24"/>
        </w:rPr>
        <w:t>,</w:t>
      </w:r>
    </w:p>
    <w:p w:rsidR="00917D04" w:rsidRDefault="00917D04" w:rsidP="00917D04">
      <w:pPr>
        <w:pStyle w:val="PargrafodaLista"/>
        <w:numPr>
          <w:ilvl w:val="0"/>
          <w:numId w:val="23"/>
        </w:numPr>
        <w:tabs>
          <w:tab w:val="left" w:pos="881"/>
        </w:tabs>
        <w:spacing w:before="0"/>
        <w:jc w:val="both"/>
        <w:rPr>
          <w:sz w:val="24"/>
        </w:rPr>
      </w:pPr>
      <w:r>
        <w:rPr>
          <w:sz w:val="24"/>
        </w:rPr>
        <w:t>filling scientific gaps on biodiversity, ecosystem services and human well-being, and</w:t>
      </w:r>
    </w:p>
    <w:p w:rsidR="00917D04" w:rsidRDefault="00917D04" w:rsidP="00917D04">
      <w:pPr>
        <w:pStyle w:val="PargrafodaLista"/>
        <w:numPr>
          <w:ilvl w:val="0"/>
          <w:numId w:val="23"/>
        </w:numPr>
        <w:tabs>
          <w:tab w:val="left" w:pos="821"/>
        </w:tabs>
        <w:spacing w:before="0"/>
        <w:jc w:val="both"/>
        <w:rPr>
          <w:sz w:val="24"/>
        </w:rPr>
      </w:pPr>
      <w:r>
        <w:rPr>
          <w:sz w:val="24"/>
        </w:rPr>
        <w:t>strategic analyses and subsidies for decision-making on public policy.</w:t>
      </w:r>
    </w:p>
    <w:p w:rsidR="00917D04" w:rsidRDefault="00917D04" w:rsidP="00917D04">
      <w:pPr>
        <w:pStyle w:val="Corpodetexto"/>
        <w:spacing w:before="123" w:line="276" w:lineRule="auto"/>
        <w:ind w:left="100"/>
        <w:jc w:val="both"/>
      </w:pPr>
      <w:r>
        <w:t>This strategy will also contribute to achieving the national goals of Biodiversity, particularly Target 19, besides promoting the integration of the academic sector in the 2</w:t>
      </w:r>
      <w:r w:rsidRPr="00811BD4">
        <w:rPr>
          <w:vertAlign w:val="superscript"/>
        </w:rPr>
        <w:t>nd</w:t>
      </w:r>
      <w:r>
        <w:t xml:space="preserve"> Action Plan module.</w:t>
      </w:r>
    </w:p>
    <w:p w:rsidR="00917D04" w:rsidRDefault="00917D04" w:rsidP="00917D04">
      <w:pPr>
        <w:spacing w:before="75" w:line="273" w:lineRule="auto"/>
        <w:ind w:left="100"/>
        <w:rPr>
          <w:rFonts w:ascii="Calibri" w:hAnsi="Calibri"/>
          <w:i/>
        </w:rPr>
      </w:pPr>
      <w:r>
        <w:br w:type="column"/>
      </w:r>
      <w:r>
        <w:rPr>
          <w:rFonts w:ascii="Calibri" w:hAnsi="Calibri"/>
          <w:i/>
          <w:color w:val="5B9BD4"/>
        </w:rPr>
        <w:lastRenderedPageBreak/>
        <w:t>Systematization, qualification and releasing scientific databases</w:t>
      </w:r>
    </w:p>
    <w:p w:rsidR="00917D04" w:rsidRDefault="00917D04" w:rsidP="00917D04">
      <w:pPr>
        <w:pStyle w:val="Corpodetexto"/>
        <w:spacing w:before="118" w:line="276" w:lineRule="auto"/>
        <w:ind w:left="100" w:right="159"/>
        <w:jc w:val="both"/>
      </w:pPr>
      <w:r>
        <w:t>Two key points for structuring the scientific knowledge of Brazilian biodiversity would be the integration and systematization of the scientific basis for biodiversity that the country has, taking into account its heterogeneity.</w:t>
      </w:r>
    </w:p>
    <w:p w:rsidR="00917D04" w:rsidRDefault="00917D04" w:rsidP="00917D04">
      <w:pPr>
        <w:pStyle w:val="Corpodetexto"/>
        <w:spacing w:before="121" w:line="276" w:lineRule="auto"/>
        <w:ind w:left="100" w:right="158"/>
        <w:jc w:val="both"/>
      </w:pPr>
      <w:r>
        <w:t xml:space="preserve">This characteristic is regarding biodiversity information and data </w:t>
      </w:r>
      <w:r w:rsidR="009822A4">
        <w:t>formats that</w:t>
      </w:r>
      <w:r>
        <w:t xml:space="preserve"> come from different research groups and have different objectives, methodologies and vocabularies.</w:t>
      </w:r>
    </w:p>
    <w:p w:rsidR="00917D04" w:rsidRDefault="00917D04" w:rsidP="00917D04">
      <w:pPr>
        <w:pStyle w:val="Corpodetexto"/>
        <w:spacing w:before="121" w:line="276" w:lineRule="auto"/>
        <w:ind w:left="100" w:right="155"/>
        <w:jc w:val="both"/>
      </w:pPr>
      <w:r>
        <w:t xml:space="preserve">Towards the end of 2015, the </w:t>
      </w:r>
      <w:r w:rsidR="00E44951">
        <w:t>Biodiversity Portal</w:t>
      </w:r>
      <w:r>
        <w:t xml:space="preserve"> was launched, as a response to this situation, and used the data that was available within the federal environmental institutions. (&lt;https://portaldabiodiversidade.icmbio.gov. Br / portal /&gt;). As mentioned in item 2.5.1, the Biodiversity Portal aims to provide to Brazilian society, data and information on Brazilian biodiversity generated or received by the Ministry of Environment and institutions linked to it.</w:t>
      </w:r>
    </w:p>
    <w:p w:rsidR="00917D04" w:rsidRDefault="00917D04" w:rsidP="00917D04">
      <w:pPr>
        <w:spacing w:line="276" w:lineRule="auto"/>
        <w:jc w:val="both"/>
        <w:sectPr w:rsidR="00917D04">
          <w:type w:val="continuous"/>
          <w:pgSz w:w="12240" w:h="15840"/>
          <w:pgMar w:top="780" w:right="1280" w:bottom="280" w:left="1340" w:header="720" w:footer="720" w:gutter="0"/>
          <w:cols w:num="2" w:space="720" w:equalWidth="0">
            <w:col w:w="4420" w:space="621"/>
            <w:col w:w="4579"/>
          </w:cols>
        </w:sectPr>
      </w:pPr>
    </w:p>
    <w:p w:rsidR="00917D04" w:rsidRDefault="00917D04" w:rsidP="00917D04">
      <w:pPr>
        <w:pStyle w:val="Corpodetexto"/>
      </w:pPr>
    </w:p>
    <w:p w:rsidR="00917D04" w:rsidRDefault="00917D04" w:rsidP="00917D04">
      <w:pPr>
        <w:pStyle w:val="Corpodetexto"/>
        <w:ind w:left="205"/>
        <w:rPr>
          <w:sz w:val="20"/>
        </w:rPr>
      </w:pPr>
      <w:r>
        <w:rPr>
          <w:noProof/>
          <w:sz w:val="20"/>
          <w:lang w:val="pt-BR" w:eastAsia="pt-BR"/>
        </w:rPr>
        <mc:AlternateContent>
          <mc:Choice Requires="wpg">
            <w:drawing>
              <wp:inline distT="0" distB="0" distL="0" distR="0" wp14:anchorId="1AA4BFE2" wp14:editId="3D621386">
                <wp:extent cx="5911850" cy="2824480"/>
                <wp:effectExtent l="0" t="5715" r="3175" b="0"/>
                <wp:docPr id="182" name="Grupo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2824480"/>
                          <a:chOff x="0" y="0"/>
                          <a:chExt cx="9310" cy="4448"/>
                        </a:xfrm>
                      </wpg:grpSpPr>
                      <wps:wsp>
                        <wps:cNvPr id="183" name="Freeform 3"/>
                        <wps:cNvSpPr>
                          <a:spLocks/>
                        </wps:cNvSpPr>
                        <wps:spPr bwMode="auto">
                          <a:xfrm>
                            <a:off x="122" y="296"/>
                            <a:ext cx="1608" cy="3334"/>
                          </a:xfrm>
                          <a:custGeom>
                            <a:avLst/>
                            <a:gdLst>
                              <a:gd name="T0" fmla="+- 0 1570 122"/>
                              <a:gd name="T1" fmla="*/ T0 w 1608"/>
                              <a:gd name="T2" fmla="+- 0 296 296"/>
                              <a:gd name="T3" fmla="*/ 296 h 3334"/>
                              <a:gd name="T4" fmla="+- 0 283 122"/>
                              <a:gd name="T5" fmla="*/ T4 w 1608"/>
                              <a:gd name="T6" fmla="+- 0 296 296"/>
                              <a:gd name="T7" fmla="*/ 296 h 3334"/>
                              <a:gd name="T8" fmla="+- 0 221 122"/>
                              <a:gd name="T9" fmla="*/ T8 w 1608"/>
                              <a:gd name="T10" fmla="+- 0 308 296"/>
                              <a:gd name="T11" fmla="*/ 308 h 3334"/>
                              <a:gd name="T12" fmla="+- 0 169 122"/>
                              <a:gd name="T13" fmla="*/ T12 w 1608"/>
                              <a:gd name="T14" fmla="+- 0 343 296"/>
                              <a:gd name="T15" fmla="*/ 343 h 3334"/>
                              <a:gd name="T16" fmla="+- 0 135 122"/>
                              <a:gd name="T17" fmla="*/ T16 w 1608"/>
                              <a:gd name="T18" fmla="+- 0 394 296"/>
                              <a:gd name="T19" fmla="*/ 394 h 3334"/>
                              <a:gd name="T20" fmla="+- 0 122 122"/>
                              <a:gd name="T21" fmla="*/ T20 w 1608"/>
                              <a:gd name="T22" fmla="+- 0 456 296"/>
                              <a:gd name="T23" fmla="*/ 456 h 3334"/>
                              <a:gd name="T24" fmla="+- 0 122 122"/>
                              <a:gd name="T25" fmla="*/ T24 w 1608"/>
                              <a:gd name="T26" fmla="+- 0 3468 296"/>
                              <a:gd name="T27" fmla="*/ 3468 h 3334"/>
                              <a:gd name="T28" fmla="+- 0 135 122"/>
                              <a:gd name="T29" fmla="*/ T28 w 1608"/>
                              <a:gd name="T30" fmla="+- 0 3531 296"/>
                              <a:gd name="T31" fmla="*/ 3531 h 3334"/>
                              <a:gd name="T32" fmla="+- 0 169 122"/>
                              <a:gd name="T33" fmla="*/ T32 w 1608"/>
                              <a:gd name="T34" fmla="+- 0 3582 296"/>
                              <a:gd name="T35" fmla="*/ 3582 h 3334"/>
                              <a:gd name="T36" fmla="+- 0 221 122"/>
                              <a:gd name="T37" fmla="*/ T36 w 1608"/>
                              <a:gd name="T38" fmla="+- 0 3617 296"/>
                              <a:gd name="T39" fmla="*/ 3617 h 3334"/>
                              <a:gd name="T40" fmla="+- 0 283 122"/>
                              <a:gd name="T41" fmla="*/ T40 w 1608"/>
                              <a:gd name="T42" fmla="+- 0 3629 296"/>
                              <a:gd name="T43" fmla="*/ 3629 h 3334"/>
                              <a:gd name="T44" fmla="+- 0 1570 122"/>
                              <a:gd name="T45" fmla="*/ T44 w 1608"/>
                              <a:gd name="T46" fmla="+- 0 3629 296"/>
                              <a:gd name="T47" fmla="*/ 3629 h 3334"/>
                              <a:gd name="T48" fmla="+- 0 1632 122"/>
                              <a:gd name="T49" fmla="*/ T48 w 1608"/>
                              <a:gd name="T50" fmla="+- 0 3617 296"/>
                              <a:gd name="T51" fmla="*/ 3617 h 3334"/>
                              <a:gd name="T52" fmla="+- 0 1683 122"/>
                              <a:gd name="T53" fmla="*/ T52 w 1608"/>
                              <a:gd name="T54" fmla="+- 0 3582 296"/>
                              <a:gd name="T55" fmla="*/ 3582 h 3334"/>
                              <a:gd name="T56" fmla="+- 0 1718 122"/>
                              <a:gd name="T57" fmla="*/ T56 w 1608"/>
                              <a:gd name="T58" fmla="+- 0 3531 296"/>
                              <a:gd name="T59" fmla="*/ 3531 h 3334"/>
                              <a:gd name="T60" fmla="+- 0 1730 122"/>
                              <a:gd name="T61" fmla="*/ T60 w 1608"/>
                              <a:gd name="T62" fmla="+- 0 3468 296"/>
                              <a:gd name="T63" fmla="*/ 3468 h 3334"/>
                              <a:gd name="T64" fmla="+- 0 1730 122"/>
                              <a:gd name="T65" fmla="*/ T64 w 1608"/>
                              <a:gd name="T66" fmla="+- 0 456 296"/>
                              <a:gd name="T67" fmla="*/ 456 h 3334"/>
                              <a:gd name="T68" fmla="+- 0 1718 122"/>
                              <a:gd name="T69" fmla="*/ T68 w 1608"/>
                              <a:gd name="T70" fmla="+- 0 394 296"/>
                              <a:gd name="T71" fmla="*/ 394 h 3334"/>
                              <a:gd name="T72" fmla="+- 0 1683 122"/>
                              <a:gd name="T73" fmla="*/ T72 w 1608"/>
                              <a:gd name="T74" fmla="+- 0 343 296"/>
                              <a:gd name="T75" fmla="*/ 343 h 3334"/>
                              <a:gd name="T76" fmla="+- 0 1632 122"/>
                              <a:gd name="T77" fmla="*/ T76 w 1608"/>
                              <a:gd name="T78" fmla="+- 0 308 296"/>
                              <a:gd name="T79" fmla="*/ 308 h 3334"/>
                              <a:gd name="T80" fmla="+- 0 1570 122"/>
                              <a:gd name="T81" fmla="*/ T80 w 1608"/>
                              <a:gd name="T82" fmla="+- 0 296 296"/>
                              <a:gd name="T83" fmla="*/ 296 h 3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08" h="3334">
                                <a:moveTo>
                                  <a:pt x="1448" y="0"/>
                                </a:moveTo>
                                <a:lnTo>
                                  <a:pt x="161" y="0"/>
                                </a:lnTo>
                                <a:lnTo>
                                  <a:pt x="99" y="12"/>
                                </a:lnTo>
                                <a:lnTo>
                                  <a:pt x="47" y="47"/>
                                </a:lnTo>
                                <a:lnTo>
                                  <a:pt x="13" y="98"/>
                                </a:lnTo>
                                <a:lnTo>
                                  <a:pt x="0" y="160"/>
                                </a:lnTo>
                                <a:lnTo>
                                  <a:pt x="0" y="3172"/>
                                </a:lnTo>
                                <a:lnTo>
                                  <a:pt x="13" y="3235"/>
                                </a:lnTo>
                                <a:lnTo>
                                  <a:pt x="47" y="3286"/>
                                </a:lnTo>
                                <a:lnTo>
                                  <a:pt x="99" y="3321"/>
                                </a:lnTo>
                                <a:lnTo>
                                  <a:pt x="161" y="3333"/>
                                </a:lnTo>
                                <a:lnTo>
                                  <a:pt x="1448" y="3333"/>
                                </a:lnTo>
                                <a:lnTo>
                                  <a:pt x="1510" y="3321"/>
                                </a:lnTo>
                                <a:lnTo>
                                  <a:pt x="1561" y="3286"/>
                                </a:lnTo>
                                <a:lnTo>
                                  <a:pt x="1596" y="3235"/>
                                </a:lnTo>
                                <a:lnTo>
                                  <a:pt x="1608" y="3172"/>
                                </a:lnTo>
                                <a:lnTo>
                                  <a:pt x="1608" y="160"/>
                                </a:lnTo>
                                <a:lnTo>
                                  <a:pt x="1596" y="98"/>
                                </a:lnTo>
                                <a:lnTo>
                                  <a:pt x="1561" y="47"/>
                                </a:lnTo>
                                <a:lnTo>
                                  <a:pt x="1510" y="12"/>
                                </a:lnTo>
                                <a:lnTo>
                                  <a:pt x="144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Line 4"/>
                        <wps:cNvCnPr/>
                        <wps:spPr bwMode="auto">
                          <a:xfrm>
                            <a:off x="1731" y="1963"/>
                            <a:ext cx="1307" cy="0"/>
                          </a:xfrm>
                          <a:prstGeom prst="line">
                            <a:avLst/>
                          </a:prstGeom>
                          <a:noFill/>
                          <a:ln w="12700">
                            <a:solidFill>
                              <a:srgbClr val="467AA9"/>
                            </a:solidFill>
                            <a:round/>
                            <a:headEnd/>
                            <a:tailEnd/>
                          </a:ln>
                          <a:extLst>
                            <a:ext uri="{909E8E84-426E-40DD-AFC4-6F175D3DCCD1}">
                              <a14:hiddenFill xmlns:a14="http://schemas.microsoft.com/office/drawing/2010/main">
                                <a:noFill/>
                              </a14:hiddenFill>
                            </a:ext>
                          </a:extLst>
                        </wps:spPr>
                        <wps:bodyPr/>
                      </wps:wsp>
                      <wps:wsp>
                        <wps:cNvPr id="227" name="Freeform 5"/>
                        <wps:cNvSpPr>
                          <a:spLocks/>
                        </wps:cNvSpPr>
                        <wps:spPr bwMode="auto">
                          <a:xfrm>
                            <a:off x="3038" y="10"/>
                            <a:ext cx="3252" cy="1083"/>
                          </a:xfrm>
                          <a:custGeom>
                            <a:avLst/>
                            <a:gdLst>
                              <a:gd name="T0" fmla="+- 0 6182 3038"/>
                              <a:gd name="T1" fmla="*/ T0 w 3252"/>
                              <a:gd name="T2" fmla="+- 0 10 10"/>
                              <a:gd name="T3" fmla="*/ 10 h 1083"/>
                              <a:gd name="T4" fmla="+- 0 3147 3038"/>
                              <a:gd name="T5" fmla="*/ T4 w 3252"/>
                              <a:gd name="T6" fmla="+- 0 10 10"/>
                              <a:gd name="T7" fmla="*/ 10 h 1083"/>
                              <a:gd name="T8" fmla="+- 0 3104 3038"/>
                              <a:gd name="T9" fmla="*/ T8 w 3252"/>
                              <a:gd name="T10" fmla="+- 0 18 10"/>
                              <a:gd name="T11" fmla="*/ 18 h 1083"/>
                              <a:gd name="T12" fmla="+- 0 3070 3038"/>
                              <a:gd name="T13" fmla="*/ T12 w 3252"/>
                              <a:gd name="T14" fmla="+- 0 42 10"/>
                              <a:gd name="T15" fmla="*/ 42 h 1083"/>
                              <a:gd name="T16" fmla="+- 0 3047 3038"/>
                              <a:gd name="T17" fmla="*/ T16 w 3252"/>
                              <a:gd name="T18" fmla="+- 0 76 10"/>
                              <a:gd name="T19" fmla="*/ 76 h 1083"/>
                              <a:gd name="T20" fmla="+- 0 3038 3038"/>
                              <a:gd name="T21" fmla="*/ T20 w 3252"/>
                              <a:gd name="T22" fmla="+- 0 118 10"/>
                              <a:gd name="T23" fmla="*/ 118 h 1083"/>
                              <a:gd name="T24" fmla="+- 0 3038 3038"/>
                              <a:gd name="T25" fmla="*/ T24 w 3252"/>
                              <a:gd name="T26" fmla="+- 0 984 10"/>
                              <a:gd name="T27" fmla="*/ 984 h 1083"/>
                              <a:gd name="T28" fmla="+- 0 3047 3038"/>
                              <a:gd name="T29" fmla="*/ T28 w 3252"/>
                              <a:gd name="T30" fmla="+- 0 1026 10"/>
                              <a:gd name="T31" fmla="*/ 1026 h 1083"/>
                              <a:gd name="T32" fmla="+- 0 3070 3038"/>
                              <a:gd name="T33" fmla="*/ T32 w 3252"/>
                              <a:gd name="T34" fmla="+- 0 1061 10"/>
                              <a:gd name="T35" fmla="*/ 1061 h 1083"/>
                              <a:gd name="T36" fmla="+- 0 3104 3038"/>
                              <a:gd name="T37" fmla="*/ T36 w 3252"/>
                              <a:gd name="T38" fmla="+- 0 1084 10"/>
                              <a:gd name="T39" fmla="*/ 1084 h 1083"/>
                              <a:gd name="T40" fmla="+- 0 3147 3038"/>
                              <a:gd name="T41" fmla="*/ T40 w 3252"/>
                              <a:gd name="T42" fmla="+- 0 1092 10"/>
                              <a:gd name="T43" fmla="*/ 1092 h 1083"/>
                              <a:gd name="T44" fmla="+- 0 6182 3038"/>
                              <a:gd name="T45" fmla="*/ T44 w 3252"/>
                              <a:gd name="T46" fmla="+- 0 1092 10"/>
                              <a:gd name="T47" fmla="*/ 1092 h 1083"/>
                              <a:gd name="T48" fmla="+- 0 6224 3038"/>
                              <a:gd name="T49" fmla="*/ T48 w 3252"/>
                              <a:gd name="T50" fmla="+- 0 1084 10"/>
                              <a:gd name="T51" fmla="*/ 1084 h 1083"/>
                              <a:gd name="T52" fmla="+- 0 6259 3038"/>
                              <a:gd name="T53" fmla="*/ T52 w 3252"/>
                              <a:gd name="T54" fmla="+- 0 1061 10"/>
                              <a:gd name="T55" fmla="*/ 1061 h 1083"/>
                              <a:gd name="T56" fmla="+- 0 6282 3038"/>
                              <a:gd name="T57" fmla="*/ T56 w 3252"/>
                              <a:gd name="T58" fmla="+- 0 1026 10"/>
                              <a:gd name="T59" fmla="*/ 1026 h 1083"/>
                              <a:gd name="T60" fmla="+- 0 6290 3038"/>
                              <a:gd name="T61" fmla="*/ T60 w 3252"/>
                              <a:gd name="T62" fmla="+- 0 984 10"/>
                              <a:gd name="T63" fmla="*/ 984 h 1083"/>
                              <a:gd name="T64" fmla="+- 0 6290 3038"/>
                              <a:gd name="T65" fmla="*/ T64 w 3252"/>
                              <a:gd name="T66" fmla="+- 0 118 10"/>
                              <a:gd name="T67" fmla="*/ 118 h 1083"/>
                              <a:gd name="T68" fmla="+- 0 6282 3038"/>
                              <a:gd name="T69" fmla="*/ T68 w 3252"/>
                              <a:gd name="T70" fmla="+- 0 76 10"/>
                              <a:gd name="T71" fmla="*/ 76 h 1083"/>
                              <a:gd name="T72" fmla="+- 0 6259 3038"/>
                              <a:gd name="T73" fmla="*/ T72 w 3252"/>
                              <a:gd name="T74" fmla="+- 0 42 10"/>
                              <a:gd name="T75" fmla="*/ 42 h 1083"/>
                              <a:gd name="T76" fmla="+- 0 6224 3038"/>
                              <a:gd name="T77" fmla="*/ T76 w 3252"/>
                              <a:gd name="T78" fmla="+- 0 18 10"/>
                              <a:gd name="T79" fmla="*/ 18 h 1083"/>
                              <a:gd name="T80" fmla="+- 0 6182 3038"/>
                              <a:gd name="T81" fmla="*/ T80 w 3252"/>
                              <a:gd name="T82" fmla="+- 0 10 10"/>
                              <a:gd name="T83" fmla="*/ 10 h 10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52" h="1083">
                                <a:moveTo>
                                  <a:pt x="3144" y="0"/>
                                </a:moveTo>
                                <a:lnTo>
                                  <a:pt x="109" y="0"/>
                                </a:lnTo>
                                <a:lnTo>
                                  <a:pt x="66" y="8"/>
                                </a:lnTo>
                                <a:lnTo>
                                  <a:pt x="32" y="32"/>
                                </a:lnTo>
                                <a:lnTo>
                                  <a:pt x="9" y="66"/>
                                </a:lnTo>
                                <a:lnTo>
                                  <a:pt x="0" y="108"/>
                                </a:lnTo>
                                <a:lnTo>
                                  <a:pt x="0" y="974"/>
                                </a:lnTo>
                                <a:lnTo>
                                  <a:pt x="9" y="1016"/>
                                </a:lnTo>
                                <a:lnTo>
                                  <a:pt x="32" y="1051"/>
                                </a:lnTo>
                                <a:lnTo>
                                  <a:pt x="66" y="1074"/>
                                </a:lnTo>
                                <a:lnTo>
                                  <a:pt x="109" y="1082"/>
                                </a:lnTo>
                                <a:lnTo>
                                  <a:pt x="3144" y="1082"/>
                                </a:lnTo>
                                <a:lnTo>
                                  <a:pt x="3186" y="1074"/>
                                </a:lnTo>
                                <a:lnTo>
                                  <a:pt x="3221" y="1051"/>
                                </a:lnTo>
                                <a:lnTo>
                                  <a:pt x="3244" y="1016"/>
                                </a:lnTo>
                                <a:lnTo>
                                  <a:pt x="3252" y="974"/>
                                </a:lnTo>
                                <a:lnTo>
                                  <a:pt x="3252" y="108"/>
                                </a:lnTo>
                                <a:lnTo>
                                  <a:pt x="3244" y="66"/>
                                </a:lnTo>
                                <a:lnTo>
                                  <a:pt x="3221" y="32"/>
                                </a:lnTo>
                                <a:lnTo>
                                  <a:pt x="3186" y="8"/>
                                </a:lnTo>
                                <a:lnTo>
                                  <a:pt x="314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6"/>
                        <wps:cNvSpPr>
                          <a:spLocks/>
                        </wps:cNvSpPr>
                        <wps:spPr bwMode="auto">
                          <a:xfrm>
                            <a:off x="3038" y="10"/>
                            <a:ext cx="3252" cy="1083"/>
                          </a:xfrm>
                          <a:custGeom>
                            <a:avLst/>
                            <a:gdLst>
                              <a:gd name="T0" fmla="+- 0 3038 3038"/>
                              <a:gd name="T1" fmla="*/ T0 w 3252"/>
                              <a:gd name="T2" fmla="+- 0 118 10"/>
                              <a:gd name="T3" fmla="*/ 118 h 1083"/>
                              <a:gd name="T4" fmla="+- 0 3047 3038"/>
                              <a:gd name="T5" fmla="*/ T4 w 3252"/>
                              <a:gd name="T6" fmla="+- 0 76 10"/>
                              <a:gd name="T7" fmla="*/ 76 h 1083"/>
                              <a:gd name="T8" fmla="+- 0 3070 3038"/>
                              <a:gd name="T9" fmla="*/ T8 w 3252"/>
                              <a:gd name="T10" fmla="+- 0 42 10"/>
                              <a:gd name="T11" fmla="*/ 42 h 1083"/>
                              <a:gd name="T12" fmla="+- 0 3104 3038"/>
                              <a:gd name="T13" fmla="*/ T12 w 3252"/>
                              <a:gd name="T14" fmla="+- 0 18 10"/>
                              <a:gd name="T15" fmla="*/ 18 h 1083"/>
                              <a:gd name="T16" fmla="+- 0 3147 3038"/>
                              <a:gd name="T17" fmla="*/ T16 w 3252"/>
                              <a:gd name="T18" fmla="+- 0 10 10"/>
                              <a:gd name="T19" fmla="*/ 10 h 1083"/>
                              <a:gd name="T20" fmla="+- 0 6182 3038"/>
                              <a:gd name="T21" fmla="*/ T20 w 3252"/>
                              <a:gd name="T22" fmla="+- 0 10 10"/>
                              <a:gd name="T23" fmla="*/ 10 h 1083"/>
                              <a:gd name="T24" fmla="+- 0 6224 3038"/>
                              <a:gd name="T25" fmla="*/ T24 w 3252"/>
                              <a:gd name="T26" fmla="+- 0 18 10"/>
                              <a:gd name="T27" fmla="*/ 18 h 1083"/>
                              <a:gd name="T28" fmla="+- 0 6259 3038"/>
                              <a:gd name="T29" fmla="*/ T28 w 3252"/>
                              <a:gd name="T30" fmla="+- 0 42 10"/>
                              <a:gd name="T31" fmla="*/ 42 h 1083"/>
                              <a:gd name="T32" fmla="+- 0 6282 3038"/>
                              <a:gd name="T33" fmla="*/ T32 w 3252"/>
                              <a:gd name="T34" fmla="+- 0 76 10"/>
                              <a:gd name="T35" fmla="*/ 76 h 1083"/>
                              <a:gd name="T36" fmla="+- 0 6290 3038"/>
                              <a:gd name="T37" fmla="*/ T36 w 3252"/>
                              <a:gd name="T38" fmla="+- 0 118 10"/>
                              <a:gd name="T39" fmla="*/ 118 h 1083"/>
                              <a:gd name="T40" fmla="+- 0 6290 3038"/>
                              <a:gd name="T41" fmla="*/ T40 w 3252"/>
                              <a:gd name="T42" fmla="+- 0 984 10"/>
                              <a:gd name="T43" fmla="*/ 984 h 1083"/>
                              <a:gd name="T44" fmla="+- 0 6282 3038"/>
                              <a:gd name="T45" fmla="*/ T44 w 3252"/>
                              <a:gd name="T46" fmla="+- 0 1026 10"/>
                              <a:gd name="T47" fmla="*/ 1026 h 1083"/>
                              <a:gd name="T48" fmla="+- 0 6259 3038"/>
                              <a:gd name="T49" fmla="*/ T48 w 3252"/>
                              <a:gd name="T50" fmla="+- 0 1061 10"/>
                              <a:gd name="T51" fmla="*/ 1061 h 1083"/>
                              <a:gd name="T52" fmla="+- 0 6224 3038"/>
                              <a:gd name="T53" fmla="*/ T52 w 3252"/>
                              <a:gd name="T54" fmla="+- 0 1084 10"/>
                              <a:gd name="T55" fmla="*/ 1084 h 1083"/>
                              <a:gd name="T56" fmla="+- 0 6182 3038"/>
                              <a:gd name="T57" fmla="*/ T56 w 3252"/>
                              <a:gd name="T58" fmla="+- 0 1092 10"/>
                              <a:gd name="T59" fmla="*/ 1092 h 1083"/>
                              <a:gd name="T60" fmla="+- 0 3147 3038"/>
                              <a:gd name="T61" fmla="*/ T60 w 3252"/>
                              <a:gd name="T62" fmla="+- 0 1092 10"/>
                              <a:gd name="T63" fmla="*/ 1092 h 1083"/>
                              <a:gd name="T64" fmla="+- 0 3104 3038"/>
                              <a:gd name="T65" fmla="*/ T64 w 3252"/>
                              <a:gd name="T66" fmla="+- 0 1084 10"/>
                              <a:gd name="T67" fmla="*/ 1084 h 1083"/>
                              <a:gd name="T68" fmla="+- 0 3070 3038"/>
                              <a:gd name="T69" fmla="*/ T68 w 3252"/>
                              <a:gd name="T70" fmla="+- 0 1061 10"/>
                              <a:gd name="T71" fmla="*/ 1061 h 1083"/>
                              <a:gd name="T72" fmla="+- 0 3047 3038"/>
                              <a:gd name="T73" fmla="*/ T72 w 3252"/>
                              <a:gd name="T74" fmla="+- 0 1026 10"/>
                              <a:gd name="T75" fmla="*/ 1026 h 1083"/>
                              <a:gd name="T76" fmla="+- 0 3038 3038"/>
                              <a:gd name="T77" fmla="*/ T76 w 3252"/>
                              <a:gd name="T78" fmla="+- 0 984 10"/>
                              <a:gd name="T79" fmla="*/ 984 h 1083"/>
                              <a:gd name="T80" fmla="+- 0 3038 3038"/>
                              <a:gd name="T81" fmla="*/ T80 w 3252"/>
                              <a:gd name="T82" fmla="+- 0 118 10"/>
                              <a:gd name="T83" fmla="*/ 118 h 10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52" h="1083">
                                <a:moveTo>
                                  <a:pt x="0" y="108"/>
                                </a:moveTo>
                                <a:lnTo>
                                  <a:pt x="9" y="66"/>
                                </a:lnTo>
                                <a:lnTo>
                                  <a:pt x="32" y="32"/>
                                </a:lnTo>
                                <a:lnTo>
                                  <a:pt x="66" y="8"/>
                                </a:lnTo>
                                <a:lnTo>
                                  <a:pt x="109" y="0"/>
                                </a:lnTo>
                                <a:lnTo>
                                  <a:pt x="3144" y="0"/>
                                </a:lnTo>
                                <a:lnTo>
                                  <a:pt x="3186" y="8"/>
                                </a:lnTo>
                                <a:lnTo>
                                  <a:pt x="3221" y="32"/>
                                </a:lnTo>
                                <a:lnTo>
                                  <a:pt x="3244" y="66"/>
                                </a:lnTo>
                                <a:lnTo>
                                  <a:pt x="3252" y="108"/>
                                </a:lnTo>
                                <a:lnTo>
                                  <a:pt x="3252" y="974"/>
                                </a:lnTo>
                                <a:lnTo>
                                  <a:pt x="3244" y="1016"/>
                                </a:lnTo>
                                <a:lnTo>
                                  <a:pt x="3221" y="1051"/>
                                </a:lnTo>
                                <a:lnTo>
                                  <a:pt x="3186" y="1074"/>
                                </a:lnTo>
                                <a:lnTo>
                                  <a:pt x="3144" y="1082"/>
                                </a:lnTo>
                                <a:lnTo>
                                  <a:pt x="109" y="1082"/>
                                </a:lnTo>
                                <a:lnTo>
                                  <a:pt x="66" y="1074"/>
                                </a:lnTo>
                                <a:lnTo>
                                  <a:pt x="32" y="1051"/>
                                </a:lnTo>
                                <a:lnTo>
                                  <a:pt x="9" y="1016"/>
                                </a:lnTo>
                                <a:lnTo>
                                  <a:pt x="0" y="974"/>
                                </a:lnTo>
                                <a:lnTo>
                                  <a:pt x="0" y="108"/>
                                </a:lnTo>
                                <a:close/>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Line 7"/>
                        <wps:cNvCnPr/>
                        <wps:spPr bwMode="auto">
                          <a:xfrm>
                            <a:off x="6290" y="551"/>
                            <a:ext cx="1593" cy="0"/>
                          </a:xfrm>
                          <a:prstGeom prst="line">
                            <a:avLst/>
                          </a:prstGeom>
                          <a:noFill/>
                          <a:ln w="12700">
                            <a:solidFill>
                              <a:srgbClr val="528BC1"/>
                            </a:solidFill>
                            <a:round/>
                            <a:headEnd/>
                            <a:tailEnd/>
                          </a:ln>
                          <a:extLst>
                            <a:ext uri="{909E8E84-426E-40DD-AFC4-6F175D3DCCD1}">
                              <a14:hiddenFill xmlns:a14="http://schemas.microsoft.com/office/drawing/2010/main">
                                <a:noFill/>
                              </a14:hiddenFill>
                            </a:ext>
                          </a:extLst>
                        </wps:spPr>
                        <wps:bodyPr/>
                      </wps:wsp>
                      <wps:wsp>
                        <wps:cNvPr id="230" name="Freeform 8"/>
                        <wps:cNvSpPr>
                          <a:spLocks/>
                        </wps:cNvSpPr>
                        <wps:spPr bwMode="auto">
                          <a:xfrm>
                            <a:off x="7884" y="173"/>
                            <a:ext cx="1284" cy="641"/>
                          </a:xfrm>
                          <a:custGeom>
                            <a:avLst/>
                            <a:gdLst>
                              <a:gd name="T0" fmla="+- 0 9104 7884"/>
                              <a:gd name="T1" fmla="*/ T0 w 1284"/>
                              <a:gd name="T2" fmla="+- 0 173 173"/>
                              <a:gd name="T3" fmla="*/ 173 h 641"/>
                              <a:gd name="T4" fmla="+- 0 7948 7884"/>
                              <a:gd name="T5" fmla="*/ T4 w 1284"/>
                              <a:gd name="T6" fmla="+- 0 173 173"/>
                              <a:gd name="T7" fmla="*/ 173 h 641"/>
                              <a:gd name="T8" fmla="+- 0 7923 7884"/>
                              <a:gd name="T9" fmla="*/ T8 w 1284"/>
                              <a:gd name="T10" fmla="+- 0 178 173"/>
                              <a:gd name="T11" fmla="*/ 178 h 641"/>
                              <a:gd name="T12" fmla="+- 0 7903 7884"/>
                              <a:gd name="T13" fmla="*/ T12 w 1284"/>
                              <a:gd name="T14" fmla="+- 0 192 173"/>
                              <a:gd name="T15" fmla="*/ 192 h 641"/>
                              <a:gd name="T16" fmla="+- 0 7889 7884"/>
                              <a:gd name="T17" fmla="*/ T16 w 1284"/>
                              <a:gd name="T18" fmla="+- 0 212 173"/>
                              <a:gd name="T19" fmla="*/ 212 h 641"/>
                              <a:gd name="T20" fmla="+- 0 7884 7884"/>
                              <a:gd name="T21" fmla="*/ T20 w 1284"/>
                              <a:gd name="T22" fmla="+- 0 237 173"/>
                              <a:gd name="T23" fmla="*/ 237 h 641"/>
                              <a:gd name="T24" fmla="+- 0 7884 7884"/>
                              <a:gd name="T25" fmla="*/ T24 w 1284"/>
                              <a:gd name="T26" fmla="+- 0 750 173"/>
                              <a:gd name="T27" fmla="*/ 750 h 641"/>
                              <a:gd name="T28" fmla="+- 0 7889 7884"/>
                              <a:gd name="T29" fmla="*/ T28 w 1284"/>
                              <a:gd name="T30" fmla="+- 0 775 173"/>
                              <a:gd name="T31" fmla="*/ 775 h 641"/>
                              <a:gd name="T32" fmla="+- 0 7903 7884"/>
                              <a:gd name="T33" fmla="*/ T32 w 1284"/>
                              <a:gd name="T34" fmla="+- 0 795 173"/>
                              <a:gd name="T35" fmla="*/ 795 h 641"/>
                              <a:gd name="T36" fmla="+- 0 7923 7884"/>
                              <a:gd name="T37" fmla="*/ T36 w 1284"/>
                              <a:gd name="T38" fmla="+- 0 809 173"/>
                              <a:gd name="T39" fmla="*/ 809 h 641"/>
                              <a:gd name="T40" fmla="+- 0 7948 7884"/>
                              <a:gd name="T41" fmla="*/ T40 w 1284"/>
                              <a:gd name="T42" fmla="+- 0 814 173"/>
                              <a:gd name="T43" fmla="*/ 814 h 641"/>
                              <a:gd name="T44" fmla="+- 0 9104 7884"/>
                              <a:gd name="T45" fmla="*/ T44 w 1284"/>
                              <a:gd name="T46" fmla="+- 0 814 173"/>
                              <a:gd name="T47" fmla="*/ 814 h 641"/>
                              <a:gd name="T48" fmla="+- 0 9129 7884"/>
                              <a:gd name="T49" fmla="*/ T48 w 1284"/>
                              <a:gd name="T50" fmla="+- 0 809 173"/>
                              <a:gd name="T51" fmla="*/ 809 h 641"/>
                              <a:gd name="T52" fmla="+- 0 9149 7884"/>
                              <a:gd name="T53" fmla="*/ T52 w 1284"/>
                              <a:gd name="T54" fmla="+- 0 795 173"/>
                              <a:gd name="T55" fmla="*/ 795 h 641"/>
                              <a:gd name="T56" fmla="+- 0 9163 7884"/>
                              <a:gd name="T57" fmla="*/ T56 w 1284"/>
                              <a:gd name="T58" fmla="+- 0 775 173"/>
                              <a:gd name="T59" fmla="*/ 775 h 641"/>
                              <a:gd name="T60" fmla="+- 0 9168 7884"/>
                              <a:gd name="T61" fmla="*/ T60 w 1284"/>
                              <a:gd name="T62" fmla="+- 0 750 173"/>
                              <a:gd name="T63" fmla="*/ 750 h 641"/>
                              <a:gd name="T64" fmla="+- 0 9168 7884"/>
                              <a:gd name="T65" fmla="*/ T64 w 1284"/>
                              <a:gd name="T66" fmla="+- 0 237 173"/>
                              <a:gd name="T67" fmla="*/ 237 h 641"/>
                              <a:gd name="T68" fmla="+- 0 9163 7884"/>
                              <a:gd name="T69" fmla="*/ T68 w 1284"/>
                              <a:gd name="T70" fmla="+- 0 212 173"/>
                              <a:gd name="T71" fmla="*/ 212 h 641"/>
                              <a:gd name="T72" fmla="+- 0 9149 7884"/>
                              <a:gd name="T73" fmla="*/ T72 w 1284"/>
                              <a:gd name="T74" fmla="+- 0 192 173"/>
                              <a:gd name="T75" fmla="*/ 192 h 641"/>
                              <a:gd name="T76" fmla="+- 0 9129 7884"/>
                              <a:gd name="T77" fmla="*/ T76 w 1284"/>
                              <a:gd name="T78" fmla="+- 0 178 173"/>
                              <a:gd name="T79" fmla="*/ 178 h 641"/>
                              <a:gd name="T80" fmla="+- 0 9104 7884"/>
                              <a:gd name="T81" fmla="*/ T80 w 1284"/>
                              <a:gd name="T82" fmla="+- 0 173 173"/>
                              <a:gd name="T83" fmla="*/ 173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4" h="641">
                                <a:moveTo>
                                  <a:pt x="1220" y="0"/>
                                </a:moveTo>
                                <a:lnTo>
                                  <a:pt x="64" y="0"/>
                                </a:lnTo>
                                <a:lnTo>
                                  <a:pt x="39" y="5"/>
                                </a:lnTo>
                                <a:lnTo>
                                  <a:pt x="19" y="19"/>
                                </a:lnTo>
                                <a:lnTo>
                                  <a:pt x="5" y="39"/>
                                </a:lnTo>
                                <a:lnTo>
                                  <a:pt x="0" y="64"/>
                                </a:lnTo>
                                <a:lnTo>
                                  <a:pt x="0" y="577"/>
                                </a:lnTo>
                                <a:lnTo>
                                  <a:pt x="5" y="602"/>
                                </a:lnTo>
                                <a:lnTo>
                                  <a:pt x="19" y="622"/>
                                </a:lnTo>
                                <a:lnTo>
                                  <a:pt x="39" y="636"/>
                                </a:lnTo>
                                <a:lnTo>
                                  <a:pt x="64" y="641"/>
                                </a:lnTo>
                                <a:lnTo>
                                  <a:pt x="1220" y="641"/>
                                </a:lnTo>
                                <a:lnTo>
                                  <a:pt x="1245" y="636"/>
                                </a:lnTo>
                                <a:lnTo>
                                  <a:pt x="1265" y="622"/>
                                </a:lnTo>
                                <a:lnTo>
                                  <a:pt x="1279" y="602"/>
                                </a:lnTo>
                                <a:lnTo>
                                  <a:pt x="1284" y="577"/>
                                </a:lnTo>
                                <a:lnTo>
                                  <a:pt x="1284" y="64"/>
                                </a:lnTo>
                                <a:lnTo>
                                  <a:pt x="1279" y="39"/>
                                </a:lnTo>
                                <a:lnTo>
                                  <a:pt x="1265" y="19"/>
                                </a:lnTo>
                                <a:lnTo>
                                  <a:pt x="1245" y="5"/>
                                </a:lnTo>
                                <a:lnTo>
                                  <a:pt x="122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9"/>
                        <wps:cNvSpPr>
                          <a:spLocks/>
                        </wps:cNvSpPr>
                        <wps:spPr bwMode="auto">
                          <a:xfrm>
                            <a:off x="7884" y="173"/>
                            <a:ext cx="1284" cy="641"/>
                          </a:xfrm>
                          <a:custGeom>
                            <a:avLst/>
                            <a:gdLst>
                              <a:gd name="T0" fmla="+- 0 7884 7884"/>
                              <a:gd name="T1" fmla="*/ T0 w 1284"/>
                              <a:gd name="T2" fmla="+- 0 237 173"/>
                              <a:gd name="T3" fmla="*/ 237 h 641"/>
                              <a:gd name="T4" fmla="+- 0 7889 7884"/>
                              <a:gd name="T5" fmla="*/ T4 w 1284"/>
                              <a:gd name="T6" fmla="+- 0 212 173"/>
                              <a:gd name="T7" fmla="*/ 212 h 641"/>
                              <a:gd name="T8" fmla="+- 0 7903 7884"/>
                              <a:gd name="T9" fmla="*/ T8 w 1284"/>
                              <a:gd name="T10" fmla="+- 0 192 173"/>
                              <a:gd name="T11" fmla="*/ 192 h 641"/>
                              <a:gd name="T12" fmla="+- 0 7923 7884"/>
                              <a:gd name="T13" fmla="*/ T12 w 1284"/>
                              <a:gd name="T14" fmla="+- 0 178 173"/>
                              <a:gd name="T15" fmla="*/ 178 h 641"/>
                              <a:gd name="T16" fmla="+- 0 7948 7884"/>
                              <a:gd name="T17" fmla="*/ T16 w 1284"/>
                              <a:gd name="T18" fmla="+- 0 173 173"/>
                              <a:gd name="T19" fmla="*/ 173 h 641"/>
                              <a:gd name="T20" fmla="+- 0 9104 7884"/>
                              <a:gd name="T21" fmla="*/ T20 w 1284"/>
                              <a:gd name="T22" fmla="+- 0 173 173"/>
                              <a:gd name="T23" fmla="*/ 173 h 641"/>
                              <a:gd name="T24" fmla="+- 0 9129 7884"/>
                              <a:gd name="T25" fmla="*/ T24 w 1284"/>
                              <a:gd name="T26" fmla="+- 0 178 173"/>
                              <a:gd name="T27" fmla="*/ 178 h 641"/>
                              <a:gd name="T28" fmla="+- 0 9149 7884"/>
                              <a:gd name="T29" fmla="*/ T28 w 1284"/>
                              <a:gd name="T30" fmla="+- 0 192 173"/>
                              <a:gd name="T31" fmla="*/ 192 h 641"/>
                              <a:gd name="T32" fmla="+- 0 9163 7884"/>
                              <a:gd name="T33" fmla="*/ T32 w 1284"/>
                              <a:gd name="T34" fmla="+- 0 212 173"/>
                              <a:gd name="T35" fmla="*/ 212 h 641"/>
                              <a:gd name="T36" fmla="+- 0 9168 7884"/>
                              <a:gd name="T37" fmla="*/ T36 w 1284"/>
                              <a:gd name="T38" fmla="+- 0 237 173"/>
                              <a:gd name="T39" fmla="*/ 237 h 641"/>
                              <a:gd name="T40" fmla="+- 0 9168 7884"/>
                              <a:gd name="T41" fmla="*/ T40 w 1284"/>
                              <a:gd name="T42" fmla="+- 0 750 173"/>
                              <a:gd name="T43" fmla="*/ 750 h 641"/>
                              <a:gd name="T44" fmla="+- 0 9163 7884"/>
                              <a:gd name="T45" fmla="*/ T44 w 1284"/>
                              <a:gd name="T46" fmla="+- 0 775 173"/>
                              <a:gd name="T47" fmla="*/ 775 h 641"/>
                              <a:gd name="T48" fmla="+- 0 9149 7884"/>
                              <a:gd name="T49" fmla="*/ T48 w 1284"/>
                              <a:gd name="T50" fmla="+- 0 795 173"/>
                              <a:gd name="T51" fmla="*/ 795 h 641"/>
                              <a:gd name="T52" fmla="+- 0 9129 7884"/>
                              <a:gd name="T53" fmla="*/ T52 w 1284"/>
                              <a:gd name="T54" fmla="+- 0 809 173"/>
                              <a:gd name="T55" fmla="*/ 809 h 641"/>
                              <a:gd name="T56" fmla="+- 0 9104 7884"/>
                              <a:gd name="T57" fmla="*/ T56 w 1284"/>
                              <a:gd name="T58" fmla="+- 0 814 173"/>
                              <a:gd name="T59" fmla="*/ 814 h 641"/>
                              <a:gd name="T60" fmla="+- 0 7948 7884"/>
                              <a:gd name="T61" fmla="*/ T60 w 1284"/>
                              <a:gd name="T62" fmla="+- 0 814 173"/>
                              <a:gd name="T63" fmla="*/ 814 h 641"/>
                              <a:gd name="T64" fmla="+- 0 7923 7884"/>
                              <a:gd name="T65" fmla="*/ T64 w 1284"/>
                              <a:gd name="T66" fmla="+- 0 809 173"/>
                              <a:gd name="T67" fmla="*/ 809 h 641"/>
                              <a:gd name="T68" fmla="+- 0 7903 7884"/>
                              <a:gd name="T69" fmla="*/ T68 w 1284"/>
                              <a:gd name="T70" fmla="+- 0 795 173"/>
                              <a:gd name="T71" fmla="*/ 795 h 641"/>
                              <a:gd name="T72" fmla="+- 0 7889 7884"/>
                              <a:gd name="T73" fmla="*/ T72 w 1284"/>
                              <a:gd name="T74" fmla="+- 0 775 173"/>
                              <a:gd name="T75" fmla="*/ 775 h 641"/>
                              <a:gd name="T76" fmla="+- 0 7884 7884"/>
                              <a:gd name="T77" fmla="*/ T76 w 1284"/>
                              <a:gd name="T78" fmla="+- 0 750 173"/>
                              <a:gd name="T79" fmla="*/ 750 h 641"/>
                              <a:gd name="T80" fmla="+- 0 7884 7884"/>
                              <a:gd name="T81" fmla="*/ T80 w 1284"/>
                              <a:gd name="T82" fmla="+- 0 237 173"/>
                              <a:gd name="T83" fmla="*/ 237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4" h="641">
                                <a:moveTo>
                                  <a:pt x="0" y="64"/>
                                </a:moveTo>
                                <a:lnTo>
                                  <a:pt x="5" y="39"/>
                                </a:lnTo>
                                <a:lnTo>
                                  <a:pt x="19" y="19"/>
                                </a:lnTo>
                                <a:lnTo>
                                  <a:pt x="39" y="5"/>
                                </a:lnTo>
                                <a:lnTo>
                                  <a:pt x="64" y="0"/>
                                </a:lnTo>
                                <a:lnTo>
                                  <a:pt x="1220" y="0"/>
                                </a:lnTo>
                                <a:lnTo>
                                  <a:pt x="1245" y="5"/>
                                </a:lnTo>
                                <a:lnTo>
                                  <a:pt x="1265" y="19"/>
                                </a:lnTo>
                                <a:lnTo>
                                  <a:pt x="1279" y="39"/>
                                </a:lnTo>
                                <a:lnTo>
                                  <a:pt x="1284" y="64"/>
                                </a:lnTo>
                                <a:lnTo>
                                  <a:pt x="1284" y="577"/>
                                </a:lnTo>
                                <a:lnTo>
                                  <a:pt x="1279" y="602"/>
                                </a:lnTo>
                                <a:lnTo>
                                  <a:pt x="1265" y="622"/>
                                </a:lnTo>
                                <a:lnTo>
                                  <a:pt x="1245" y="636"/>
                                </a:lnTo>
                                <a:lnTo>
                                  <a:pt x="1220" y="641"/>
                                </a:lnTo>
                                <a:lnTo>
                                  <a:pt x="64" y="641"/>
                                </a:lnTo>
                                <a:lnTo>
                                  <a:pt x="39" y="636"/>
                                </a:lnTo>
                                <a:lnTo>
                                  <a:pt x="19" y="622"/>
                                </a:lnTo>
                                <a:lnTo>
                                  <a:pt x="5" y="602"/>
                                </a:lnTo>
                                <a:lnTo>
                                  <a:pt x="0" y="577"/>
                                </a:lnTo>
                                <a:lnTo>
                                  <a:pt x="0" y="64"/>
                                </a:lnTo>
                                <a:close/>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Line 10"/>
                        <wps:cNvCnPr/>
                        <wps:spPr bwMode="auto">
                          <a:xfrm>
                            <a:off x="1731" y="1963"/>
                            <a:ext cx="1245" cy="0"/>
                          </a:xfrm>
                          <a:prstGeom prst="line">
                            <a:avLst/>
                          </a:prstGeom>
                          <a:noFill/>
                          <a:ln w="12700">
                            <a:solidFill>
                              <a:srgbClr val="467AA9"/>
                            </a:solidFill>
                            <a:round/>
                            <a:headEnd/>
                            <a:tailEnd/>
                          </a:ln>
                          <a:extLst>
                            <a:ext uri="{909E8E84-426E-40DD-AFC4-6F175D3DCCD1}">
                              <a14:hiddenFill xmlns:a14="http://schemas.microsoft.com/office/drawing/2010/main">
                                <a:noFill/>
                              </a14:hiddenFill>
                            </a:ext>
                          </a:extLst>
                        </wps:spPr>
                        <wps:bodyPr/>
                      </wps:wsp>
                      <wps:wsp>
                        <wps:cNvPr id="233" name="Freeform 11"/>
                        <wps:cNvSpPr>
                          <a:spLocks/>
                        </wps:cNvSpPr>
                        <wps:spPr bwMode="auto">
                          <a:xfrm>
                            <a:off x="2976" y="1160"/>
                            <a:ext cx="3430" cy="1397"/>
                          </a:xfrm>
                          <a:custGeom>
                            <a:avLst/>
                            <a:gdLst>
                              <a:gd name="T0" fmla="+- 0 6266 2976"/>
                              <a:gd name="T1" fmla="*/ T0 w 3430"/>
                              <a:gd name="T2" fmla="+- 0 1160 1160"/>
                              <a:gd name="T3" fmla="*/ 1160 h 1397"/>
                              <a:gd name="T4" fmla="+- 0 3116 2976"/>
                              <a:gd name="T5" fmla="*/ T4 w 3430"/>
                              <a:gd name="T6" fmla="+- 0 1160 1160"/>
                              <a:gd name="T7" fmla="*/ 1160 h 1397"/>
                              <a:gd name="T8" fmla="+- 0 3061 2976"/>
                              <a:gd name="T9" fmla="*/ T8 w 3430"/>
                              <a:gd name="T10" fmla="+- 0 1171 1160"/>
                              <a:gd name="T11" fmla="*/ 1171 h 1397"/>
                              <a:gd name="T12" fmla="+- 0 3017 2976"/>
                              <a:gd name="T13" fmla="*/ T12 w 3430"/>
                              <a:gd name="T14" fmla="+- 0 1201 1160"/>
                              <a:gd name="T15" fmla="*/ 1201 h 1397"/>
                              <a:gd name="T16" fmla="+- 0 2987 2976"/>
                              <a:gd name="T17" fmla="*/ T16 w 3430"/>
                              <a:gd name="T18" fmla="+- 0 1245 1160"/>
                              <a:gd name="T19" fmla="*/ 1245 h 1397"/>
                              <a:gd name="T20" fmla="+- 0 2976 2976"/>
                              <a:gd name="T21" fmla="*/ T20 w 3430"/>
                              <a:gd name="T22" fmla="+- 0 1299 1160"/>
                              <a:gd name="T23" fmla="*/ 1299 h 1397"/>
                              <a:gd name="T24" fmla="+- 0 2976 2976"/>
                              <a:gd name="T25" fmla="*/ T24 w 3430"/>
                              <a:gd name="T26" fmla="+- 0 2417 1160"/>
                              <a:gd name="T27" fmla="*/ 2417 h 1397"/>
                              <a:gd name="T28" fmla="+- 0 2987 2976"/>
                              <a:gd name="T29" fmla="*/ T28 w 3430"/>
                              <a:gd name="T30" fmla="+- 0 2471 1160"/>
                              <a:gd name="T31" fmla="*/ 2471 h 1397"/>
                              <a:gd name="T32" fmla="+- 0 3017 2976"/>
                              <a:gd name="T33" fmla="*/ T32 w 3430"/>
                              <a:gd name="T34" fmla="+- 0 2515 1160"/>
                              <a:gd name="T35" fmla="*/ 2515 h 1397"/>
                              <a:gd name="T36" fmla="+- 0 3061 2976"/>
                              <a:gd name="T37" fmla="*/ T36 w 3430"/>
                              <a:gd name="T38" fmla="+- 0 2545 1160"/>
                              <a:gd name="T39" fmla="*/ 2545 h 1397"/>
                              <a:gd name="T40" fmla="+- 0 3116 2976"/>
                              <a:gd name="T41" fmla="*/ T40 w 3430"/>
                              <a:gd name="T42" fmla="+- 0 2556 1160"/>
                              <a:gd name="T43" fmla="*/ 2556 h 1397"/>
                              <a:gd name="T44" fmla="+- 0 6266 2976"/>
                              <a:gd name="T45" fmla="*/ T44 w 3430"/>
                              <a:gd name="T46" fmla="+- 0 2556 1160"/>
                              <a:gd name="T47" fmla="*/ 2556 h 1397"/>
                              <a:gd name="T48" fmla="+- 0 6320 2976"/>
                              <a:gd name="T49" fmla="*/ T48 w 3430"/>
                              <a:gd name="T50" fmla="+- 0 2545 1160"/>
                              <a:gd name="T51" fmla="*/ 2545 h 1397"/>
                              <a:gd name="T52" fmla="+- 0 6365 2976"/>
                              <a:gd name="T53" fmla="*/ T52 w 3430"/>
                              <a:gd name="T54" fmla="+- 0 2515 1160"/>
                              <a:gd name="T55" fmla="*/ 2515 h 1397"/>
                              <a:gd name="T56" fmla="+- 0 6395 2976"/>
                              <a:gd name="T57" fmla="*/ T56 w 3430"/>
                              <a:gd name="T58" fmla="+- 0 2471 1160"/>
                              <a:gd name="T59" fmla="*/ 2471 h 1397"/>
                              <a:gd name="T60" fmla="+- 0 6406 2976"/>
                              <a:gd name="T61" fmla="*/ T60 w 3430"/>
                              <a:gd name="T62" fmla="+- 0 2417 1160"/>
                              <a:gd name="T63" fmla="*/ 2417 h 1397"/>
                              <a:gd name="T64" fmla="+- 0 6406 2976"/>
                              <a:gd name="T65" fmla="*/ T64 w 3430"/>
                              <a:gd name="T66" fmla="+- 0 1299 1160"/>
                              <a:gd name="T67" fmla="*/ 1299 h 1397"/>
                              <a:gd name="T68" fmla="+- 0 6395 2976"/>
                              <a:gd name="T69" fmla="*/ T68 w 3430"/>
                              <a:gd name="T70" fmla="+- 0 1245 1160"/>
                              <a:gd name="T71" fmla="*/ 1245 h 1397"/>
                              <a:gd name="T72" fmla="+- 0 6365 2976"/>
                              <a:gd name="T73" fmla="*/ T72 w 3430"/>
                              <a:gd name="T74" fmla="+- 0 1201 1160"/>
                              <a:gd name="T75" fmla="*/ 1201 h 1397"/>
                              <a:gd name="T76" fmla="+- 0 6320 2976"/>
                              <a:gd name="T77" fmla="*/ T76 w 3430"/>
                              <a:gd name="T78" fmla="+- 0 1171 1160"/>
                              <a:gd name="T79" fmla="*/ 1171 h 1397"/>
                              <a:gd name="T80" fmla="+- 0 6266 2976"/>
                              <a:gd name="T81" fmla="*/ T80 w 3430"/>
                              <a:gd name="T82" fmla="+- 0 1160 1160"/>
                              <a:gd name="T83" fmla="*/ 1160 h 1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30" h="1397">
                                <a:moveTo>
                                  <a:pt x="3290" y="0"/>
                                </a:moveTo>
                                <a:lnTo>
                                  <a:pt x="140" y="0"/>
                                </a:lnTo>
                                <a:lnTo>
                                  <a:pt x="85" y="11"/>
                                </a:lnTo>
                                <a:lnTo>
                                  <a:pt x="41" y="41"/>
                                </a:lnTo>
                                <a:lnTo>
                                  <a:pt x="11" y="85"/>
                                </a:lnTo>
                                <a:lnTo>
                                  <a:pt x="0" y="139"/>
                                </a:lnTo>
                                <a:lnTo>
                                  <a:pt x="0" y="1257"/>
                                </a:lnTo>
                                <a:lnTo>
                                  <a:pt x="11" y="1311"/>
                                </a:lnTo>
                                <a:lnTo>
                                  <a:pt x="41" y="1355"/>
                                </a:lnTo>
                                <a:lnTo>
                                  <a:pt x="85" y="1385"/>
                                </a:lnTo>
                                <a:lnTo>
                                  <a:pt x="140" y="1396"/>
                                </a:lnTo>
                                <a:lnTo>
                                  <a:pt x="3290" y="1396"/>
                                </a:lnTo>
                                <a:lnTo>
                                  <a:pt x="3344" y="1385"/>
                                </a:lnTo>
                                <a:lnTo>
                                  <a:pt x="3389" y="1355"/>
                                </a:lnTo>
                                <a:lnTo>
                                  <a:pt x="3419" y="1311"/>
                                </a:lnTo>
                                <a:lnTo>
                                  <a:pt x="3430" y="1257"/>
                                </a:lnTo>
                                <a:lnTo>
                                  <a:pt x="3430" y="139"/>
                                </a:lnTo>
                                <a:lnTo>
                                  <a:pt x="3419" y="85"/>
                                </a:lnTo>
                                <a:lnTo>
                                  <a:pt x="3389" y="41"/>
                                </a:lnTo>
                                <a:lnTo>
                                  <a:pt x="3344" y="11"/>
                                </a:lnTo>
                                <a:lnTo>
                                  <a:pt x="329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2"/>
                        <wps:cNvSpPr>
                          <a:spLocks/>
                        </wps:cNvSpPr>
                        <wps:spPr bwMode="auto">
                          <a:xfrm>
                            <a:off x="2976" y="1160"/>
                            <a:ext cx="3430" cy="1397"/>
                          </a:xfrm>
                          <a:custGeom>
                            <a:avLst/>
                            <a:gdLst>
                              <a:gd name="T0" fmla="+- 0 2976 2976"/>
                              <a:gd name="T1" fmla="*/ T0 w 3430"/>
                              <a:gd name="T2" fmla="+- 0 1299 1160"/>
                              <a:gd name="T3" fmla="*/ 1299 h 1397"/>
                              <a:gd name="T4" fmla="+- 0 2987 2976"/>
                              <a:gd name="T5" fmla="*/ T4 w 3430"/>
                              <a:gd name="T6" fmla="+- 0 1245 1160"/>
                              <a:gd name="T7" fmla="*/ 1245 h 1397"/>
                              <a:gd name="T8" fmla="+- 0 3017 2976"/>
                              <a:gd name="T9" fmla="*/ T8 w 3430"/>
                              <a:gd name="T10" fmla="+- 0 1201 1160"/>
                              <a:gd name="T11" fmla="*/ 1201 h 1397"/>
                              <a:gd name="T12" fmla="+- 0 3061 2976"/>
                              <a:gd name="T13" fmla="*/ T12 w 3430"/>
                              <a:gd name="T14" fmla="+- 0 1171 1160"/>
                              <a:gd name="T15" fmla="*/ 1171 h 1397"/>
                              <a:gd name="T16" fmla="+- 0 3116 2976"/>
                              <a:gd name="T17" fmla="*/ T16 w 3430"/>
                              <a:gd name="T18" fmla="+- 0 1160 1160"/>
                              <a:gd name="T19" fmla="*/ 1160 h 1397"/>
                              <a:gd name="T20" fmla="+- 0 6266 2976"/>
                              <a:gd name="T21" fmla="*/ T20 w 3430"/>
                              <a:gd name="T22" fmla="+- 0 1160 1160"/>
                              <a:gd name="T23" fmla="*/ 1160 h 1397"/>
                              <a:gd name="T24" fmla="+- 0 6320 2976"/>
                              <a:gd name="T25" fmla="*/ T24 w 3430"/>
                              <a:gd name="T26" fmla="+- 0 1171 1160"/>
                              <a:gd name="T27" fmla="*/ 1171 h 1397"/>
                              <a:gd name="T28" fmla="+- 0 6365 2976"/>
                              <a:gd name="T29" fmla="*/ T28 w 3430"/>
                              <a:gd name="T30" fmla="+- 0 1201 1160"/>
                              <a:gd name="T31" fmla="*/ 1201 h 1397"/>
                              <a:gd name="T32" fmla="+- 0 6395 2976"/>
                              <a:gd name="T33" fmla="*/ T32 w 3430"/>
                              <a:gd name="T34" fmla="+- 0 1245 1160"/>
                              <a:gd name="T35" fmla="*/ 1245 h 1397"/>
                              <a:gd name="T36" fmla="+- 0 6406 2976"/>
                              <a:gd name="T37" fmla="*/ T36 w 3430"/>
                              <a:gd name="T38" fmla="+- 0 1299 1160"/>
                              <a:gd name="T39" fmla="*/ 1299 h 1397"/>
                              <a:gd name="T40" fmla="+- 0 6406 2976"/>
                              <a:gd name="T41" fmla="*/ T40 w 3430"/>
                              <a:gd name="T42" fmla="+- 0 2417 1160"/>
                              <a:gd name="T43" fmla="*/ 2417 h 1397"/>
                              <a:gd name="T44" fmla="+- 0 6395 2976"/>
                              <a:gd name="T45" fmla="*/ T44 w 3430"/>
                              <a:gd name="T46" fmla="+- 0 2471 1160"/>
                              <a:gd name="T47" fmla="*/ 2471 h 1397"/>
                              <a:gd name="T48" fmla="+- 0 6365 2976"/>
                              <a:gd name="T49" fmla="*/ T48 w 3430"/>
                              <a:gd name="T50" fmla="+- 0 2515 1160"/>
                              <a:gd name="T51" fmla="*/ 2515 h 1397"/>
                              <a:gd name="T52" fmla="+- 0 6320 2976"/>
                              <a:gd name="T53" fmla="*/ T52 w 3430"/>
                              <a:gd name="T54" fmla="+- 0 2545 1160"/>
                              <a:gd name="T55" fmla="*/ 2545 h 1397"/>
                              <a:gd name="T56" fmla="+- 0 6266 2976"/>
                              <a:gd name="T57" fmla="*/ T56 w 3430"/>
                              <a:gd name="T58" fmla="+- 0 2556 1160"/>
                              <a:gd name="T59" fmla="*/ 2556 h 1397"/>
                              <a:gd name="T60" fmla="+- 0 3116 2976"/>
                              <a:gd name="T61" fmla="*/ T60 w 3430"/>
                              <a:gd name="T62" fmla="+- 0 2556 1160"/>
                              <a:gd name="T63" fmla="*/ 2556 h 1397"/>
                              <a:gd name="T64" fmla="+- 0 3061 2976"/>
                              <a:gd name="T65" fmla="*/ T64 w 3430"/>
                              <a:gd name="T66" fmla="+- 0 2545 1160"/>
                              <a:gd name="T67" fmla="*/ 2545 h 1397"/>
                              <a:gd name="T68" fmla="+- 0 3017 2976"/>
                              <a:gd name="T69" fmla="*/ T68 w 3430"/>
                              <a:gd name="T70" fmla="+- 0 2515 1160"/>
                              <a:gd name="T71" fmla="*/ 2515 h 1397"/>
                              <a:gd name="T72" fmla="+- 0 2987 2976"/>
                              <a:gd name="T73" fmla="*/ T72 w 3430"/>
                              <a:gd name="T74" fmla="+- 0 2471 1160"/>
                              <a:gd name="T75" fmla="*/ 2471 h 1397"/>
                              <a:gd name="T76" fmla="+- 0 2976 2976"/>
                              <a:gd name="T77" fmla="*/ T76 w 3430"/>
                              <a:gd name="T78" fmla="+- 0 2417 1160"/>
                              <a:gd name="T79" fmla="*/ 2417 h 1397"/>
                              <a:gd name="T80" fmla="+- 0 2976 2976"/>
                              <a:gd name="T81" fmla="*/ T80 w 3430"/>
                              <a:gd name="T82" fmla="+- 0 1299 1160"/>
                              <a:gd name="T83" fmla="*/ 1299 h 1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30" h="1397">
                                <a:moveTo>
                                  <a:pt x="0" y="139"/>
                                </a:moveTo>
                                <a:lnTo>
                                  <a:pt x="11" y="85"/>
                                </a:lnTo>
                                <a:lnTo>
                                  <a:pt x="41" y="41"/>
                                </a:lnTo>
                                <a:lnTo>
                                  <a:pt x="85" y="11"/>
                                </a:lnTo>
                                <a:lnTo>
                                  <a:pt x="140" y="0"/>
                                </a:lnTo>
                                <a:lnTo>
                                  <a:pt x="3290" y="0"/>
                                </a:lnTo>
                                <a:lnTo>
                                  <a:pt x="3344" y="11"/>
                                </a:lnTo>
                                <a:lnTo>
                                  <a:pt x="3389" y="41"/>
                                </a:lnTo>
                                <a:lnTo>
                                  <a:pt x="3419" y="85"/>
                                </a:lnTo>
                                <a:lnTo>
                                  <a:pt x="3430" y="139"/>
                                </a:lnTo>
                                <a:lnTo>
                                  <a:pt x="3430" y="1257"/>
                                </a:lnTo>
                                <a:lnTo>
                                  <a:pt x="3419" y="1311"/>
                                </a:lnTo>
                                <a:lnTo>
                                  <a:pt x="3389" y="1355"/>
                                </a:lnTo>
                                <a:lnTo>
                                  <a:pt x="3344" y="1385"/>
                                </a:lnTo>
                                <a:lnTo>
                                  <a:pt x="3290" y="1396"/>
                                </a:lnTo>
                                <a:lnTo>
                                  <a:pt x="140" y="1396"/>
                                </a:lnTo>
                                <a:lnTo>
                                  <a:pt x="85" y="1385"/>
                                </a:lnTo>
                                <a:lnTo>
                                  <a:pt x="41" y="1355"/>
                                </a:lnTo>
                                <a:lnTo>
                                  <a:pt x="11" y="1311"/>
                                </a:lnTo>
                                <a:lnTo>
                                  <a:pt x="0" y="1257"/>
                                </a:lnTo>
                                <a:lnTo>
                                  <a:pt x="0" y="139"/>
                                </a:lnTo>
                                <a:close/>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Line 13"/>
                        <wps:cNvCnPr/>
                        <wps:spPr bwMode="auto">
                          <a:xfrm>
                            <a:off x="6407" y="1858"/>
                            <a:ext cx="1420" cy="0"/>
                          </a:xfrm>
                          <a:prstGeom prst="line">
                            <a:avLst/>
                          </a:prstGeom>
                          <a:noFill/>
                          <a:ln w="12700">
                            <a:solidFill>
                              <a:srgbClr val="528BC1"/>
                            </a:solidFill>
                            <a:round/>
                            <a:headEnd/>
                            <a:tailEnd/>
                          </a:ln>
                          <a:extLst>
                            <a:ext uri="{909E8E84-426E-40DD-AFC4-6F175D3DCCD1}">
                              <a14:hiddenFill xmlns:a14="http://schemas.microsoft.com/office/drawing/2010/main">
                                <a:noFill/>
                              </a14:hiddenFill>
                            </a:ext>
                          </a:extLst>
                        </wps:spPr>
                        <wps:bodyPr/>
                      </wps:wsp>
                      <wps:wsp>
                        <wps:cNvPr id="236" name="Freeform 14"/>
                        <wps:cNvSpPr>
                          <a:spLocks/>
                        </wps:cNvSpPr>
                        <wps:spPr bwMode="auto">
                          <a:xfrm>
                            <a:off x="7826" y="1102"/>
                            <a:ext cx="1284" cy="641"/>
                          </a:xfrm>
                          <a:custGeom>
                            <a:avLst/>
                            <a:gdLst>
                              <a:gd name="T0" fmla="+- 0 9046 7826"/>
                              <a:gd name="T1" fmla="*/ T0 w 1284"/>
                              <a:gd name="T2" fmla="+- 0 1102 1102"/>
                              <a:gd name="T3" fmla="*/ 1102 h 641"/>
                              <a:gd name="T4" fmla="+- 0 7890 7826"/>
                              <a:gd name="T5" fmla="*/ T4 w 1284"/>
                              <a:gd name="T6" fmla="+- 0 1102 1102"/>
                              <a:gd name="T7" fmla="*/ 1102 h 641"/>
                              <a:gd name="T8" fmla="+- 0 7865 7826"/>
                              <a:gd name="T9" fmla="*/ T8 w 1284"/>
                              <a:gd name="T10" fmla="+- 0 1107 1102"/>
                              <a:gd name="T11" fmla="*/ 1107 h 641"/>
                              <a:gd name="T12" fmla="+- 0 7845 7826"/>
                              <a:gd name="T13" fmla="*/ T12 w 1284"/>
                              <a:gd name="T14" fmla="+- 0 1121 1102"/>
                              <a:gd name="T15" fmla="*/ 1121 h 641"/>
                              <a:gd name="T16" fmla="+- 0 7831 7826"/>
                              <a:gd name="T17" fmla="*/ T16 w 1284"/>
                              <a:gd name="T18" fmla="+- 0 1141 1102"/>
                              <a:gd name="T19" fmla="*/ 1141 h 641"/>
                              <a:gd name="T20" fmla="+- 0 7826 7826"/>
                              <a:gd name="T21" fmla="*/ T20 w 1284"/>
                              <a:gd name="T22" fmla="+- 0 1166 1102"/>
                              <a:gd name="T23" fmla="*/ 1166 h 641"/>
                              <a:gd name="T24" fmla="+- 0 7826 7826"/>
                              <a:gd name="T25" fmla="*/ T24 w 1284"/>
                              <a:gd name="T26" fmla="+- 0 1679 1102"/>
                              <a:gd name="T27" fmla="*/ 1679 h 641"/>
                              <a:gd name="T28" fmla="+- 0 7831 7826"/>
                              <a:gd name="T29" fmla="*/ T28 w 1284"/>
                              <a:gd name="T30" fmla="+- 0 1704 1102"/>
                              <a:gd name="T31" fmla="*/ 1704 h 641"/>
                              <a:gd name="T32" fmla="+- 0 7845 7826"/>
                              <a:gd name="T33" fmla="*/ T32 w 1284"/>
                              <a:gd name="T34" fmla="+- 0 1724 1102"/>
                              <a:gd name="T35" fmla="*/ 1724 h 641"/>
                              <a:gd name="T36" fmla="+- 0 7865 7826"/>
                              <a:gd name="T37" fmla="*/ T36 w 1284"/>
                              <a:gd name="T38" fmla="+- 0 1738 1102"/>
                              <a:gd name="T39" fmla="*/ 1738 h 641"/>
                              <a:gd name="T40" fmla="+- 0 7890 7826"/>
                              <a:gd name="T41" fmla="*/ T40 w 1284"/>
                              <a:gd name="T42" fmla="+- 0 1743 1102"/>
                              <a:gd name="T43" fmla="*/ 1743 h 641"/>
                              <a:gd name="T44" fmla="+- 0 9046 7826"/>
                              <a:gd name="T45" fmla="*/ T44 w 1284"/>
                              <a:gd name="T46" fmla="+- 0 1743 1102"/>
                              <a:gd name="T47" fmla="*/ 1743 h 641"/>
                              <a:gd name="T48" fmla="+- 0 9071 7826"/>
                              <a:gd name="T49" fmla="*/ T48 w 1284"/>
                              <a:gd name="T50" fmla="+- 0 1738 1102"/>
                              <a:gd name="T51" fmla="*/ 1738 h 641"/>
                              <a:gd name="T52" fmla="+- 0 9092 7826"/>
                              <a:gd name="T53" fmla="*/ T52 w 1284"/>
                              <a:gd name="T54" fmla="+- 0 1724 1102"/>
                              <a:gd name="T55" fmla="*/ 1724 h 641"/>
                              <a:gd name="T56" fmla="+- 0 9105 7826"/>
                              <a:gd name="T57" fmla="*/ T56 w 1284"/>
                              <a:gd name="T58" fmla="+- 0 1704 1102"/>
                              <a:gd name="T59" fmla="*/ 1704 h 641"/>
                              <a:gd name="T60" fmla="+- 0 9110 7826"/>
                              <a:gd name="T61" fmla="*/ T60 w 1284"/>
                              <a:gd name="T62" fmla="+- 0 1679 1102"/>
                              <a:gd name="T63" fmla="*/ 1679 h 641"/>
                              <a:gd name="T64" fmla="+- 0 9110 7826"/>
                              <a:gd name="T65" fmla="*/ T64 w 1284"/>
                              <a:gd name="T66" fmla="+- 0 1166 1102"/>
                              <a:gd name="T67" fmla="*/ 1166 h 641"/>
                              <a:gd name="T68" fmla="+- 0 9105 7826"/>
                              <a:gd name="T69" fmla="*/ T68 w 1284"/>
                              <a:gd name="T70" fmla="+- 0 1141 1102"/>
                              <a:gd name="T71" fmla="*/ 1141 h 641"/>
                              <a:gd name="T72" fmla="+- 0 9092 7826"/>
                              <a:gd name="T73" fmla="*/ T72 w 1284"/>
                              <a:gd name="T74" fmla="+- 0 1121 1102"/>
                              <a:gd name="T75" fmla="*/ 1121 h 641"/>
                              <a:gd name="T76" fmla="+- 0 9071 7826"/>
                              <a:gd name="T77" fmla="*/ T76 w 1284"/>
                              <a:gd name="T78" fmla="+- 0 1107 1102"/>
                              <a:gd name="T79" fmla="*/ 1107 h 641"/>
                              <a:gd name="T80" fmla="+- 0 9046 7826"/>
                              <a:gd name="T81" fmla="*/ T80 w 1284"/>
                              <a:gd name="T82" fmla="+- 0 1102 1102"/>
                              <a:gd name="T83" fmla="*/ 1102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4" h="641">
                                <a:moveTo>
                                  <a:pt x="1220" y="0"/>
                                </a:moveTo>
                                <a:lnTo>
                                  <a:pt x="64" y="0"/>
                                </a:lnTo>
                                <a:lnTo>
                                  <a:pt x="39" y="5"/>
                                </a:lnTo>
                                <a:lnTo>
                                  <a:pt x="19" y="19"/>
                                </a:lnTo>
                                <a:lnTo>
                                  <a:pt x="5" y="39"/>
                                </a:lnTo>
                                <a:lnTo>
                                  <a:pt x="0" y="64"/>
                                </a:lnTo>
                                <a:lnTo>
                                  <a:pt x="0" y="577"/>
                                </a:lnTo>
                                <a:lnTo>
                                  <a:pt x="5" y="602"/>
                                </a:lnTo>
                                <a:lnTo>
                                  <a:pt x="19" y="622"/>
                                </a:lnTo>
                                <a:lnTo>
                                  <a:pt x="39" y="636"/>
                                </a:lnTo>
                                <a:lnTo>
                                  <a:pt x="64" y="641"/>
                                </a:lnTo>
                                <a:lnTo>
                                  <a:pt x="1220" y="641"/>
                                </a:lnTo>
                                <a:lnTo>
                                  <a:pt x="1245" y="636"/>
                                </a:lnTo>
                                <a:lnTo>
                                  <a:pt x="1266" y="622"/>
                                </a:lnTo>
                                <a:lnTo>
                                  <a:pt x="1279" y="602"/>
                                </a:lnTo>
                                <a:lnTo>
                                  <a:pt x="1284" y="577"/>
                                </a:lnTo>
                                <a:lnTo>
                                  <a:pt x="1284" y="64"/>
                                </a:lnTo>
                                <a:lnTo>
                                  <a:pt x="1279" y="39"/>
                                </a:lnTo>
                                <a:lnTo>
                                  <a:pt x="1266" y="19"/>
                                </a:lnTo>
                                <a:lnTo>
                                  <a:pt x="1245" y="5"/>
                                </a:lnTo>
                                <a:lnTo>
                                  <a:pt x="122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5"/>
                        <wps:cNvSpPr>
                          <a:spLocks/>
                        </wps:cNvSpPr>
                        <wps:spPr bwMode="auto">
                          <a:xfrm>
                            <a:off x="7826" y="1102"/>
                            <a:ext cx="1284" cy="641"/>
                          </a:xfrm>
                          <a:custGeom>
                            <a:avLst/>
                            <a:gdLst>
                              <a:gd name="T0" fmla="+- 0 7826 7826"/>
                              <a:gd name="T1" fmla="*/ T0 w 1284"/>
                              <a:gd name="T2" fmla="+- 0 1166 1102"/>
                              <a:gd name="T3" fmla="*/ 1166 h 641"/>
                              <a:gd name="T4" fmla="+- 0 7831 7826"/>
                              <a:gd name="T5" fmla="*/ T4 w 1284"/>
                              <a:gd name="T6" fmla="+- 0 1141 1102"/>
                              <a:gd name="T7" fmla="*/ 1141 h 641"/>
                              <a:gd name="T8" fmla="+- 0 7845 7826"/>
                              <a:gd name="T9" fmla="*/ T8 w 1284"/>
                              <a:gd name="T10" fmla="+- 0 1121 1102"/>
                              <a:gd name="T11" fmla="*/ 1121 h 641"/>
                              <a:gd name="T12" fmla="+- 0 7865 7826"/>
                              <a:gd name="T13" fmla="*/ T12 w 1284"/>
                              <a:gd name="T14" fmla="+- 0 1107 1102"/>
                              <a:gd name="T15" fmla="*/ 1107 h 641"/>
                              <a:gd name="T16" fmla="+- 0 7890 7826"/>
                              <a:gd name="T17" fmla="*/ T16 w 1284"/>
                              <a:gd name="T18" fmla="+- 0 1102 1102"/>
                              <a:gd name="T19" fmla="*/ 1102 h 641"/>
                              <a:gd name="T20" fmla="+- 0 9046 7826"/>
                              <a:gd name="T21" fmla="*/ T20 w 1284"/>
                              <a:gd name="T22" fmla="+- 0 1102 1102"/>
                              <a:gd name="T23" fmla="*/ 1102 h 641"/>
                              <a:gd name="T24" fmla="+- 0 9071 7826"/>
                              <a:gd name="T25" fmla="*/ T24 w 1284"/>
                              <a:gd name="T26" fmla="+- 0 1107 1102"/>
                              <a:gd name="T27" fmla="*/ 1107 h 641"/>
                              <a:gd name="T28" fmla="+- 0 9092 7826"/>
                              <a:gd name="T29" fmla="*/ T28 w 1284"/>
                              <a:gd name="T30" fmla="+- 0 1121 1102"/>
                              <a:gd name="T31" fmla="*/ 1121 h 641"/>
                              <a:gd name="T32" fmla="+- 0 9105 7826"/>
                              <a:gd name="T33" fmla="*/ T32 w 1284"/>
                              <a:gd name="T34" fmla="+- 0 1141 1102"/>
                              <a:gd name="T35" fmla="*/ 1141 h 641"/>
                              <a:gd name="T36" fmla="+- 0 9110 7826"/>
                              <a:gd name="T37" fmla="*/ T36 w 1284"/>
                              <a:gd name="T38" fmla="+- 0 1166 1102"/>
                              <a:gd name="T39" fmla="*/ 1166 h 641"/>
                              <a:gd name="T40" fmla="+- 0 9110 7826"/>
                              <a:gd name="T41" fmla="*/ T40 w 1284"/>
                              <a:gd name="T42" fmla="+- 0 1679 1102"/>
                              <a:gd name="T43" fmla="*/ 1679 h 641"/>
                              <a:gd name="T44" fmla="+- 0 9105 7826"/>
                              <a:gd name="T45" fmla="*/ T44 w 1284"/>
                              <a:gd name="T46" fmla="+- 0 1704 1102"/>
                              <a:gd name="T47" fmla="*/ 1704 h 641"/>
                              <a:gd name="T48" fmla="+- 0 9092 7826"/>
                              <a:gd name="T49" fmla="*/ T48 w 1284"/>
                              <a:gd name="T50" fmla="+- 0 1724 1102"/>
                              <a:gd name="T51" fmla="*/ 1724 h 641"/>
                              <a:gd name="T52" fmla="+- 0 9071 7826"/>
                              <a:gd name="T53" fmla="*/ T52 w 1284"/>
                              <a:gd name="T54" fmla="+- 0 1738 1102"/>
                              <a:gd name="T55" fmla="*/ 1738 h 641"/>
                              <a:gd name="T56" fmla="+- 0 9046 7826"/>
                              <a:gd name="T57" fmla="*/ T56 w 1284"/>
                              <a:gd name="T58" fmla="+- 0 1743 1102"/>
                              <a:gd name="T59" fmla="*/ 1743 h 641"/>
                              <a:gd name="T60" fmla="+- 0 7890 7826"/>
                              <a:gd name="T61" fmla="*/ T60 w 1284"/>
                              <a:gd name="T62" fmla="+- 0 1743 1102"/>
                              <a:gd name="T63" fmla="*/ 1743 h 641"/>
                              <a:gd name="T64" fmla="+- 0 7865 7826"/>
                              <a:gd name="T65" fmla="*/ T64 w 1284"/>
                              <a:gd name="T66" fmla="+- 0 1738 1102"/>
                              <a:gd name="T67" fmla="*/ 1738 h 641"/>
                              <a:gd name="T68" fmla="+- 0 7845 7826"/>
                              <a:gd name="T69" fmla="*/ T68 w 1284"/>
                              <a:gd name="T70" fmla="+- 0 1724 1102"/>
                              <a:gd name="T71" fmla="*/ 1724 h 641"/>
                              <a:gd name="T72" fmla="+- 0 7831 7826"/>
                              <a:gd name="T73" fmla="*/ T72 w 1284"/>
                              <a:gd name="T74" fmla="+- 0 1704 1102"/>
                              <a:gd name="T75" fmla="*/ 1704 h 641"/>
                              <a:gd name="T76" fmla="+- 0 7826 7826"/>
                              <a:gd name="T77" fmla="*/ T76 w 1284"/>
                              <a:gd name="T78" fmla="+- 0 1679 1102"/>
                              <a:gd name="T79" fmla="*/ 1679 h 641"/>
                              <a:gd name="T80" fmla="+- 0 7826 7826"/>
                              <a:gd name="T81" fmla="*/ T80 w 1284"/>
                              <a:gd name="T82" fmla="+- 0 1166 1102"/>
                              <a:gd name="T83" fmla="*/ 1166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4" h="641">
                                <a:moveTo>
                                  <a:pt x="0" y="64"/>
                                </a:moveTo>
                                <a:lnTo>
                                  <a:pt x="5" y="39"/>
                                </a:lnTo>
                                <a:lnTo>
                                  <a:pt x="19" y="19"/>
                                </a:lnTo>
                                <a:lnTo>
                                  <a:pt x="39" y="5"/>
                                </a:lnTo>
                                <a:lnTo>
                                  <a:pt x="64" y="0"/>
                                </a:lnTo>
                                <a:lnTo>
                                  <a:pt x="1220" y="0"/>
                                </a:lnTo>
                                <a:lnTo>
                                  <a:pt x="1245" y="5"/>
                                </a:lnTo>
                                <a:lnTo>
                                  <a:pt x="1266" y="19"/>
                                </a:lnTo>
                                <a:lnTo>
                                  <a:pt x="1279" y="39"/>
                                </a:lnTo>
                                <a:lnTo>
                                  <a:pt x="1284" y="64"/>
                                </a:lnTo>
                                <a:lnTo>
                                  <a:pt x="1284" y="577"/>
                                </a:lnTo>
                                <a:lnTo>
                                  <a:pt x="1279" y="602"/>
                                </a:lnTo>
                                <a:lnTo>
                                  <a:pt x="1266" y="622"/>
                                </a:lnTo>
                                <a:lnTo>
                                  <a:pt x="1245" y="636"/>
                                </a:lnTo>
                                <a:lnTo>
                                  <a:pt x="1220" y="641"/>
                                </a:lnTo>
                                <a:lnTo>
                                  <a:pt x="64" y="641"/>
                                </a:lnTo>
                                <a:lnTo>
                                  <a:pt x="39" y="636"/>
                                </a:lnTo>
                                <a:lnTo>
                                  <a:pt x="19" y="622"/>
                                </a:lnTo>
                                <a:lnTo>
                                  <a:pt x="5" y="602"/>
                                </a:lnTo>
                                <a:lnTo>
                                  <a:pt x="0" y="577"/>
                                </a:lnTo>
                                <a:lnTo>
                                  <a:pt x="0" y="64"/>
                                </a:lnTo>
                                <a:close/>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Line 16"/>
                        <wps:cNvCnPr/>
                        <wps:spPr bwMode="auto">
                          <a:xfrm>
                            <a:off x="6407" y="1858"/>
                            <a:ext cx="1413" cy="303"/>
                          </a:xfrm>
                          <a:prstGeom prst="line">
                            <a:avLst/>
                          </a:prstGeom>
                          <a:noFill/>
                          <a:ln w="12700">
                            <a:solidFill>
                              <a:srgbClr val="528BC1"/>
                            </a:solidFill>
                            <a:round/>
                            <a:headEnd/>
                            <a:tailEnd/>
                          </a:ln>
                          <a:extLst>
                            <a:ext uri="{909E8E84-426E-40DD-AFC4-6F175D3DCCD1}">
                              <a14:hiddenFill xmlns:a14="http://schemas.microsoft.com/office/drawing/2010/main">
                                <a:noFill/>
                              </a14:hiddenFill>
                            </a:ext>
                          </a:extLst>
                        </wps:spPr>
                        <wps:bodyPr/>
                      </wps:wsp>
                      <wps:wsp>
                        <wps:cNvPr id="239" name="Freeform 17"/>
                        <wps:cNvSpPr>
                          <a:spLocks/>
                        </wps:cNvSpPr>
                        <wps:spPr bwMode="auto">
                          <a:xfrm>
                            <a:off x="7819" y="1841"/>
                            <a:ext cx="1284" cy="641"/>
                          </a:xfrm>
                          <a:custGeom>
                            <a:avLst/>
                            <a:gdLst>
                              <a:gd name="T0" fmla="+- 0 9039 7819"/>
                              <a:gd name="T1" fmla="*/ T0 w 1284"/>
                              <a:gd name="T2" fmla="+- 0 1841 1841"/>
                              <a:gd name="T3" fmla="*/ 1841 h 641"/>
                              <a:gd name="T4" fmla="+- 0 7883 7819"/>
                              <a:gd name="T5" fmla="*/ T4 w 1284"/>
                              <a:gd name="T6" fmla="+- 0 1841 1841"/>
                              <a:gd name="T7" fmla="*/ 1841 h 641"/>
                              <a:gd name="T8" fmla="+- 0 7858 7819"/>
                              <a:gd name="T9" fmla="*/ T8 w 1284"/>
                              <a:gd name="T10" fmla="+- 0 1846 1841"/>
                              <a:gd name="T11" fmla="*/ 1846 h 641"/>
                              <a:gd name="T12" fmla="+- 0 7838 7819"/>
                              <a:gd name="T13" fmla="*/ T12 w 1284"/>
                              <a:gd name="T14" fmla="+- 0 1860 1841"/>
                              <a:gd name="T15" fmla="*/ 1860 h 641"/>
                              <a:gd name="T16" fmla="+- 0 7824 7819"/>
                              <a:gd name="T17" fmla="*/ T16 w 1284"/>
                              <a:gd name="T18" fmla="+- 0 1880 1841"/>
                              <a:gd name="T19" fmla="*/ 1880 h 641"/>
                              <a:gd name="T20" fmla="+- 0 7819 7819"/>
                              <a:gd name="T21" fmla="*/ T20 w 1284"/>
                              <a:gd name="T22" fmla="+- 0 1905 1841"/>
                              <a:gd name="T23" fmla="*/ 1905 h 641"/>
                              <a:gd name="T24" fmla="+- 0 7819 7819"/>
                              <a:gd name="T25" fmla="*/ T24 w 1284"/>
                              <a:gd name="T26" fmla="+- 0 2418 1841"/>
                              <a:gd name="T27" fmla="*/ 2418 h 641"/>
                              <a:gd name="T28" fmla="+- 0 7824 7819"/>
                              <a:gd name="T29" fmla="*/ T28 w 1284"/>
                              <a:gd name="T30" fmla="+- 0 2443 1841"/>
                              <a:gd name="T31" fmla="*/ 2443 h 641"/>
                              <a:gd name="T32" fmla="+- 0 7838 7819"/>
                              <a:gd name="T33" fmla="*/ T32 w 1284"/>
                              <a:gd name="T34" fmla="+- 0 2463 1841"/>
                              <a:gd name="T35" fmla="*/ 2463 h 641"/>
                              <a:gd name="T36" fmla="+- 0 7858 7819"/>
                              <a:gd name="T37" fmla="*/ T36 w 1284"/>
                              <a:gd name="T38" fmla="+- 0 2477 1841"/>
                              <a:gd name="T39" fmla="*/ 2477 h 641"/>
                              <a:gd name="T40" fmla="+- 0 7883 7819"/>
                              <a:gd name="T41" fmla="*/ T40 w 1284"/>
                              <a:gd name="T42" fmla="+- 0 2482 1841"/>
                              <a:gd name="T43" fmla="*/ 2482 h 641"/>
                              <a:gd name="T44" fmla="+- 0 9039 7819"/>
                              <a:gd name="T45" fmla="*/ T44 w 1284"/>
                              <a:gd name="T46" fmla="+- 0 2482 1841"/>
                              <a:gd name="T47" fmla="*/ 2482 h 641"/>
                              <a:gd name="T48" fmla="+- 0 9064 7819"/>
                              <a:gd name="T49" fmla="*/ T48 w 1284"/>
                              <a:gd name="T50" fmla="+- 0 2477 1841"/>
                              <a:gd name="T51" fmla="*/ 2477 h 641"/>
                              <a:gd name="T52" fmla="+- 0 9084 7819"/>
                              <a:gd name="T53" fmla="*/ T52 w 1284"/>
                              <a:gd name="T54" fmla="+- 0 2463 1841"/>
                              <a:gd name="T55" fmla="*/ 2463 h 641"/>
                              <a:gd name="T56" fmla="+- 0 9098 7819"/>
                              <a:gd name="T57" fmla="*/ T56 w 1284"/>
                              <a:gd name="T58" fmla="+- 0 2443 1841"/>
                              <a:gd name="T59" fmla="*/ 2443 h 641"/>
                              <a:gd name="T60" fmla="+- 0 9103 7819"/>
                              <a:gd name="T61" fmla="*/ T60 w 1284"/>
                              <a:gd name="T62" fmla="+- 0 2418 1841"/>
                              <a:gd name="T63" fmla="*/ 2418 h 641"/>
                              <a:gd name="T64" fmla="+- 0 9103 7819"/>
                              <a:gd name="T65" fmla="*/ T64 w 1284"/>
                              <a:gd name="T66" fmla="+- 0 1905 1841"/>
                              <a:gd name="T67" fmla="*/ 1905 h 641"/>
                              <a:gd name="T68" fmla="+- 0 9098 7819"/>
                              <a:gd name="T69" fmla="*/ T68 w 1284"/>
                              <a:gd name="T70" fmla="+- 0 1880 1841"/>
                              <a:gd name="T71" fmla="*/ 1880 h 641"/>
                              <a:gd name="T72" fmla="+- 0 9084 7819"/>
                              <a:gd name="T73" fmla="*/ T72 w 1284"/>
                              <a:gd name="T74" fmla="+- 0 1860 1841"/>
                              <a:gd name="T75" fmla="*/ 1860 h 641"/>
                              <a:gd name="T76" fmla="+- 0 9064 7819"/>
                              <a:gd name="T77" fmla="*/ T76 w 1284"/>
                              <a:gd name="T78" fmla="+- 0 1846 1841"/>
                              <a:gd name="T79" fmla="*/ 1846 h 641"/>
                              <a:gd name="T80" fmla="+- 0 9039 7819"/>
                              <a:gd name="T81" fmla="*/ T80 w 1284"/>
                              <a:gd name="T82" fmla="+- 0 1841 1841"/>
                              <a:gd name="T83" fmla="*/ 1841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4" h="641">
                                <a:moveTo>
                                  <a:pt x="1220" y="0"/>
                                </a:moveTo>
                                <a:lnTo>
                                  <a:pt x="64" y="0"/>
                                </a:lnTo>
                                <a:lnTo>
                                  <a:pt x="39" y="5"/>
                                </a:lnTo>
                                <a:lnTo>
                                  <a:pt x="19" y="19"/>
                                </a:lnTo>
                                <a:lnTo>
                                  <a:pt x="5" y="39"/>
                                </a:lnTo>
                                <a:lnTo>
                                  <a:pt x="0" y="64"/>
                                </a:lnTo>
                                <a:lnTo>
                                  <a:pt x="0" y="577"/>
                                </a:lnTo>
                                <a:lnTo>
                                  <a:pt x="5" y="602"/>
                                </a:lnTo>
                                <a:lnTo>
                                  <a:pt x="19" y="622"/>
                                </a:lnTo>
                                <a:lnTo>
                                  <a:pt x="39" y="636"/>
                                </a:lnTo>
                                <a:lnTo>
                                  <a:pt x="64" y="641"/>
                                </a:lnTo>
                                <a:lnTo>
                                  <a:pt x="1220" y="641"/>
                                </a:lnTo>
                                <a:lnTo>
                                  <a:pt x="1245" y="636"/>
                                </a:lnTo>
                                <a:lnTo>
                                  <a:pt x="1265" y="622"/>
                                </a:lnTo>
                                <a:lnTo>
                                  <a:pt x="1279" y="602"/>
                                </a:lnTo>
                                <a:lnTo>
                                  <a:pt x="1284" y="577"/>
                                </a:lnTo>
                                <a:lnTo>
                                  <a:pt x="1284" y="64"/>
                                </a:lnTo>
                                <a:lnTo>
                                  <a:pt x="1279" y="39"/>
                                </a:lnTo>
                                <a:lnTo>
                                  <a:pt x="1265" y="19"/>
                                </a:lnTo>
                                <a:lnTo>
                                  <a:pt x="1245" y="5"/>
                                </a:lnTo>
                                <a:lnTo>
                                  <a:pt x="122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8"/>
                        <wps:cNvSpPr>
                          <a:spLocks/>
                        </wps:cNvSpPr>
                        <wps:spPr bwMode="auto">
                          <a:xfrm>
                            <a:off x="7819" y="1841"/>
                            <a:ext cx="1284" cy="641"/>
                          </a:xfrm>
                          <a:custGeom>
                            <a:avLst/>
                            <a:gdLst>
                              <a:gd name="T0" fmla="+- 0 7819 7819"/>
                              <a:gd name="T1" fmla="*/ T0 w 1284"/>
                              <a:gd name="T2" fmla="+- 0 1905 1841"/>
                              <a:gd name="T3" fmla="*/ 1905 h 641"/>
                              <a:gd name="T4" fmla="+- 0 7824 7819"/>
                              <a:gd name="T5" fmla="*/ T4 w 1284"/>
                              <a:gd name="T6" fmla="+- 0 1880 1841"/>
                              <a:gd name="T7" fmla="*/ 1880 h 641"/>
                              <a:gd name="T8" fmla="+- 0 7838 7819"/>
                              <a:gd name="T9" fmla="*/ T8 w 1284"/>
                              <a:gd name="T10" fmla="+- 0 1860 1841"/>
                              <a:gd name="T11" fmla="*/ 1860 h 641"/>
                              <a:gd name="T12" fmla="+- 0 7858 7819"/>
                              <a:gd name="T13" fmla="*/ T12 w 1284"/>
                              <a:gd name="T14" fmla="+- 0 1846 1841"/>
                              <a:gd name="T15" fmla="*/ 1846 h 641"/>
                              <a:gd name="T16" fmla="+- 0 7883 7819"/>
                              <a:gd name="T17" fmla="*/ T16 w 1284"/>
                              <a:gd name="T18" fmla="+- 0 1841 1841"/>
                              <a:gd name="T19" fmla="*/ 1841 h 641"/>
                              <a:gd name="T20" fmla="+- 0 9039 7819"/>
                              <a:gd name="T21" fmla="*/ T20 w 1284"/>
                              <a:gd name="T22" fmla="+- 0 1841 1841"/>
                              <a:gd name="T23" fmla="*/ 1841 h 641"/>
                              <a:gd name="T24" fmla="+- 0 9064 7819"/>
                              <a:gd name="T25" fmla="*/ T24 w 1284"/>
                              <a:gd name="T26" fmla="+- 0 1846 1841"/>
                              <a:gd name="T27" fmla="*/ 1846 h 641"/>
                              <a:gd name="T28" fmla="+- 0 9084 7819"/>
                              <a:gd name="T29" fmla="*/ T28 w 1284"/>
                              <a:gd name="T30" fmla="+- 0 1860 1841"/>
                              <a:gd name="T31" fmla="*/ 1860 h 641"/>
                              <a:gd name="T32" fmla="+- 0 9098 7819"/>
                              <a:gd name="T33" fmla="*/ T32 w 1284"/>
                              <a:gd name="T34" fmla="+- 0 1880 1841"/>
                              <a:gd name="T35" fmla="*/ 1880 h 641"/>
                              <a:gd name="T36" fmla="+- 0 9103 7819"/>
                              <a:gd name="T37" fmla="*/ T36 w 1284"/>
                              <a:gd name="T38" fmla="+- 0 1905 1841"/>
                              <a:gd name="T39" fmla="*/ 1905 h 641"/>
                              <a:gd name="T40" fmla="+- 0 9103 7819"/>
                              <a:gd name="T41" fmla="*/ T40 w 1284"/>
                              <a:gd name="T42" fmla="+- 0 2418 1841"/>
                              <a:gd name="T43" fmla="*/ 2418 h 641"/>
                              <a:gd name="T44" fmla="+- 0 9098 7819"/>
                              <a:gd name="T45" fmla="*/ T44 w 1284"/>
                              <a:gd name="T46" fmla="+- 0 2443 1841"/>
                              <a:gd name="T47" fmla="*/ 2443 h 641"/>
                              <a:gd name="T48" fmla="+- 0 9084 7819"/>
                              <a:gd name="T49" fmla="*/ T48 w 1284"/>
                              <a:gd name="T50" fmla="+- 0 2463 1841"/>
                              <a:gd name="T51" fmla="*/ 2463 h 641"/>
                              <a:gd name="T52" fmla="+- 0 9064 7819"/>
                              <a:gd name="T53" fmla="*/ T52 w 1284"/>
                              <a:gd name="T54" fmla="+- 0 2477 1841"/>
                              <a:gd name="T55" fmla="*/ 2477 h 641"/>
                              <a:gd name="T56" fmla="+- 0 9039 7819"/>
                              <a:gd name="T57" fmla="*/ T56 w 1284"/>
                              <a:gd name="T58" fmla="+- 0 2482 1841"/>
                              <a:gd name="T59" fmla="*/ 2482 h 641"/>
                              <a:gd name="T60" fmla="+- 0 7883 7819"/>
                              <a:gd name="T61" fmla="*/ T60 w 1284"/>
                              <a:gd name="T62" fmla="+- 0 2482 1841"/>
                              <a:gd name="T63" fmla="*/ 2482 h 641"/>
                              <a:gd name="T64" fmla="+- 0 7858 7819"/>
                              <a:gd name="T65" fmla="*/ T64 w 1284"/>
                              <a:gd name="T66" fmla="+- 0 2477 1841"/>
                              <a:gd name="T67" fmla="*/ 2477 h 641"/>
                              <a:gd name="T68" fmla="+- 0 7838 7819"/>
                              <a:gd name="T69" fmla="*/ T68 w 1284"/>
                              <a:gd name="T70" fmla="+- 0 2463 1841"/>
                              <a:gd name="T71" fmla="*/ 2463 h 641"/>
                              <a:gd name="T72" fmla="+- 0 7824 7819"/>
                              <a:gd name="T73" fmla="*/ T72 w 1284"/>
                              <a:gd name="T74" fmla="+- 0 2443 1841"/>
                              <a:gd name="T75" fmla="*/ 2443 h 641"/>
                              <a:gd name="T76" fmla="+- 0 7819 7819"/>
                              <a:gd name="T77" fmla="*/ T76 w 1284"/>
                              <a:gd name="T78" fmla="+- 0 2418 1841"/>
                              <a:gd name="T79" fmla="*/ 2418 h 641"/>
                              <a:gd name="T80" fmla="+- 0 7819 7819"/>
                              <a:gd name="T81" fmla="*/ T80 w 1284"/>
                              <a:gd name="T82" fmla="+- 0 1905 1841"/>
                              <a:gd name="T83" fmla="*/ 1905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4" h="641">
                                <a:moveTo>
                                  <a:pt x="0" y="64"/>
                                </a:moveTo>
                                <a:lnTo>
                                  <a:pt x="5" y="39"/>
                                </a:lnTo>
                                <a:lnTo>
                                  <a:pt x="19" y="19"/>
                                </a:lnTo>
                                <a:lnTo>
                                  <a:pt x="39" y="5"/>
                                </a:lnTo>
                                <a:lnTo>
                                  <a:pt x="64" y="0"/>
                                </a:lnTo>
                                <a:lnTo>
                                  <a:pt x="1220" y="0"/>
                                </a:lnTo>
                                <a:lnTo>
                                  <a:pt x="1245" y="5"/>
                                </a:lnTo>
                                <a:lnTo>
                                  <a:pt x="1265" y="19"/>
                                </a:lnTo>
                                <a:lnTo>
                                  <a:pt x="1279" y="39"/>
                                </a:lnTo>
                                <a:lnTo>
                                  <a:pt x="1284" y="64"/>
                                </a:lnTo>
                                <a:lnTo>
                                  <a:pt x="1284" y="577"/>
                                </a:lnTo>
                                <a:lnTo>
                                  <a:pt x="1279" y="602"/>
                                </a:lnTo>
                                <a:lnTo>
                                  <a:pt x="1265" y="622"/>
                                </a:lnTo>
                                <a:lnTo>
                                  <a:pt x="1245" y="636"/>
                                </a:lnTo>
                                <a:lnTo>
                                  <a:pt x="1220" y="641"/>
                                </a:lnTo>
                                <a:lnTo>
                                  <a:pt x="64" y="641"/>
                                </a:lnTo>
                                <a:lnTo>
                                  <a:pt x="39" y="636"/>
                                </a:lnTo>
                                <a:lnTo>
                                  <a:pt x="19" y="622"/>
                                </a:lnTo>
                                <a:lnTo>
                                  <a:pt x="5" y="602"/>
                                </a:lnTo>
                                <a:lnTo>
                                  <a:pt x="0" y="577"/>
                                </a:lnTo>
                                <a:lnTo>
                                  <a:pt x="0" y="64"/>
                                </a:lnTo>
                                <a:close/>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Line 19"/>
                        <wps:cNvCnPr/>
                        <wps:spPr bwMode="auto">
                          <a:xfrm>
                            <a:off x="1731" y="1963"/>
                            <a:ext cx="1262" cy="1267"/>
                          </a:xfrm>
                          <a:prstGeom prst="line">
                            <a:avLst/>
                          </a:prstGeom>
                          <a:noFill/>
                          <a:ln w="12700">
                            <a:solidFill>
                              <a:srgbClr val="467AA9"/>
                            </a:solidFill>
                            <a:round/>
                            <a:headEnd/>
                            <a:tailEnd/>
                          </a:ln>
                          <a:extLst>
                            <a:ext uri="{909E8E84-426E-40DD-AFC4-6F175D3DCCD1}">
                              <a14:hiddenFill xmlns:a14="http://schemas.microsoft.com/office/drawing/2010/main">
                                <a:noFill/>
                              </a14:hiddenFill>
                            </a:ext>
                          </a:extLst>
                        </wps:spPr>
                        <wps:bodyPr/>
                      </wps:wsp>
                      <wps:wsp>
                        <wps:cNvPr id="242" name="Freeform 20"/>
                        <wps:cNvSpPr>
                          <a:spLocks/>
                        </wps:cNvSpPr>
                        <wps:spPr bwMode="auto">
                          <a:xfrm>
                            <a:off x="2993" y="2655"/>
                            <a:ext cx="3444" cy="1150"/>
                          </a:xfrm>
                          <a:custGeom>
                            <a:avLst/>
                            <a:gdLst>
                              <a:gd name="T0" fmla="+- 0 6322 2993"/>
                              <a:gd name="T1" fmla="*/ T0 w 3444"/>
                              <a:gd name="T2" fmla="+- 0 2655 2655"/>
                              <a:gd name="T3" fmla="*/ 2655 h 1150"/>
                              <a:gd name="T4" fmla="+- 0 3108 2993"/>
                              <a:gd name="T5" fmla="*/ T4 w 3444"/>
                              <a:gd name="T6" fmla="+- 0 2655 2655"/>
                              <a:gd name="T7" fmla="*/ 2655 h 1150"/>
                              <a:gd name="T8" fmla="+- 0 3063 2993"/>
                              <a:gd name="T9" fmla="*/ T8 w 3444"/>
                              <a:gd name="T10" fmla="+- 0 2664 2655"/>
                              <a:gd name="T11" fmla="*/ 2664 h 1150"/>
                              <a:gd name="T12" fmla="+- 0 3026 2993"/>
                              <a:gd name="T13" fmla="*/ T12 w 3444"/>
                              <a:gd name="T14" fmla="+- 0 2688 2655"/>
                              <a:gd name="T15" fmla="*/ 2688 h 1150"/>
                              <a:gd name="T16" fmla="+- 0 3002 2993"/>
                              <a:gd name="T17" fmla="*/ T16 w 3444"/>
                              <a:gd name="T18" fmla="+- 0 2725 2655"/>
                              <a:gd name="T19" fmla="*/ 2725 h 1150"/>
                              <a:gd name="T20" fmla="+- 0 2993 2993"/>
                              <a:gd name="T21" fmla="*/ T20 w 3444"/>
                              <a:gd name="T22" fmla="+- 0 2770 2655"/>
                              <a:gd name="T23" fmla="*/ 2770 h 1150"/>
                              <a:gd name="T24" fmla="+- 0 2993 2993"/>
                              <a:gd name="T25" fmla="*/ T24 w 3444"/>
                              <a:gd name="T26" fmla="+- 0 3689 2655"/>
                              <a:gd name="T27" fmla="*/ 3689 h 1150"/>
                              <a:gd name="T28" fmla="+- 0 3002 2993"/>
                              <a:gd name="T29" fmla="*/ T28 w 3444"/>
                              <a:gd name="T30" fmla="+- 0 3734 2655"/>
                              <a:gd name="T31" fmla="*/ 3734 h 1150"/>
                              <a:gd name="T32" fmla="+- 0 3026 2993"/>
                              <a:gd name="T33" fmla="*/ T32 w 3444"/>
                              <a:gd name="T34" fmla="+- 0 3771 2655"/>
                              <a:gd name="T35" fmla="*/ 3771 h 1150"/>
                              <a:gd name="T36" fmla="+- 0 3063 2993"/>
                              <a:gd name="T37" fmla="*/ T36 w 3444"/>
                              <a:gd name="T38" fmla="+- 0 3795 2655"/>
                              <a:gd name="T39" fmla="*/ 3795 h 1150"/>
                              <a:gd name="T40" fmla="+- 0 3108 2993"/>
                              <a:gd name="T41" fmla="*/ T40 w 3444"/>
                              <a:gd name="T42" fmla="+- 0 3804 2655"/>
                              <a:gd name="T43" fmla="*/ 3804 h 1150"/>
                              <a:gd name="T44" fmla="+- 0 6322 2993"/>
                              <a:gd name="T45" fmla="*/ T44 w 3444"/>
                              <a:gd name="T46" fmla="+- 0 3804 2655"/>
                              <a:gd name="T47" fmla="*/ 3804 h 1150"/>
                              <a:gd name="T48" fmla="+- 0 6367 2993"/>
                              <a:gd name="T49" fmla="*/ T48 w 3444"/>
                              <a:gd name="T50" fmla="+- 0 3795 2655"/>
                              <a:gd name="T51" fmla="*/ 3795 h 1150"/>
                              <a:gd name="T52" fmla="+- 0 6403 2993"/>
                              <a:gd name="T53" fmla="*/ T52 w 3444"/>
                              <a:gd name="T54" fmla="+- 0 3771 2655"/>
                              <a:gd name="T55" fmla="*/ 3771 h 1150"/>
                              <a:gd name="T56" fmla="+- 0 6428 2993"/>
                              <a:gd name="T57" fmla="*/ T56 w 3444"/>
                              <a:gd name="T58" fmla="+- 0 3734 2655"/>
                              <a:gd name="T59" fmla="*/ 3734 h 1150"/>
                              <a:gd name="T60" fmla="+- 0 6437 2993"/>
                              <a:gd name="T61" fmla="*/ T60 w 3444"/>
                              <a:gd name="T62" fmla="+- 0 3689 2655"/>
                              <a:gd name="T63" fmla="*/ 3689 h 1150"/>
                              <a:gd name="T64" fmla="+- 0 6437 2993"/>
                              <a:gd name="T65" fmla="*/ T64 w 3444"/>
                              <a:gd name="T66" fmla="+- 0 2770 2655"/>
                              <a:gd name="T67" fmla="*/ 2770 h 1150"/>
                              <a:gd name="T68" fmla="+- 0 6428 2993"/>
                              <a:gd name="T69" fmla="*/ T68 w 3444"/>
                              <a:gd name="T70" fmla="+- 0 2725 2655"/>
                              <a:gd name="T71" fmla="*/ 2725 h 1150"/>
                              <a:gd name="T72" fmla="+- 0 6403 2993"/>
                              <a:gd name="T73" fmla="*/ T72 w 3444"/>
                              <a:gd name="T74" fmla="+- 0 2688 2655"/>
                              <a:gd name="T75" fmla="*/ 2688 h 1150"/>
                              <a:gd name="T76" fmla="+- 0 6367 2993"/>
                              <a:gd name="T77" fmla="*/ T76 w 3444"/>
                              <a:gd name="T78" fmla="+- 0 2664 2655"/>
                              <a:gd name="T79" fmla="*/ 2664 h 1150"/>
                              <a:gd name="T80" fmla="+- 0 6322 2993"/>
                              <a:gd name="T81" fmla="*/ T80 w 3444"/>
                              <a:gd name="T82" fmla="+- 0 2655 2655"/>
                              <a:gd name="T83" fmla="*/ 2655 h 1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44" h="1150">
                                <a:moveTo>
                                  <a:pt x="3329" y="0"/>
                                </a:moveTo>
                                <a:lnTo>
                                  <a:pt x="115" y="0"/>
                                </a:lnTo>
                                <a:lnTo>
                                  <a:pt x="70" y="9"/>
                                </a:lnTo>
                                <a:lnTo>
                                  <a:pt x="33" y="33"/>
                                </a:lnTo>
                                <a:lnTo>
                                  <a:pt x="9" y="70"/>
                                </a:lnTo>
                                <a:lnTo>
                                  <a:pt x="0" y="115"/>
                                </a:lnTo>
                                <a:lnTo>
                                  <a:pt x="0" y="1034"/>
                                </a:lnTo>
                                <a:lnTo>
                                  <a:pt x="9" y="1079"/>
                                </a:lnTo>
                                <a:lnTo>
                                  <a:pt x="33" y="1116"/>
                                </a:lnTo>
                                <a:lnTo>
                                  <a:pt x="70" y="1140"/>
                                </a:lnTo>
                                <a:lnTo>
                                  <a:pt x="115" y="1149"/>
                                </a:lnTo>
                                <a:lnTo>
                                  <a:pt x="3329" y="1149"/>
                                </a:lnTo>
                                <a:lnTo>
                                  <a:pt x="3374" y="1140"/>
                                </a:lnTo>
                                <a:lnTo>
                                  <a:pt x="3410" y="1116"/>
                                </a:lnTo>
                                <a:lnTo>
                                  <a:pt x="3435" y="1079"/>
                                </a:lnTo>
                                <a:lnTo>
                                  <a:pt x="3444" y="1034"/>
                                </a:lnTo>
                                <a:lnTo>
                                  <a:pt x="3444" y="115"/>
                                </a:lnTo>
                                <a:lnTo>
                                  <a:pt x="3435" y="70"/>
                                </a:lnTo>
                                <a:lnTo>
                                  <a:pt x="3410" y="33"/>
                                </a:lnTo>
                                <a:lnTo>
                                  <a:pt x="3374" y="9"/>
                                </a:lnTo>
                                <a:lnTo>
                                  <a:pt x="332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1"/>
                        <wps:cNvSpPr>
                          <a:spLocks/>
                        </wps:cNvSpPr>
                        <wps:spPr bwMode="auto">
                          <a:xfrm>
                            <a:off x="2993" y="2655"/>
                            <a:ext cx="3444" cy="1150"/>
                          </a:xfrm>
                          <a:custGeom>
                            <a:avLst/>
                            <a:gdLst>
                              <a:gd name="T0" fmla="+- 0 2993 2993"/>
                              <a:gd name="T1" fmla="*/ T0 w 3444"/>
                              <a:gd name="T2" fmla="+- 0 2770 2655"/>
                              <a:gd name="T3" fmla="*/ 2770 h 1150"/>
                              <a:gd name="T4" fmla="+- 0 3002 2993"/>
                              <a:gd name="T5" fmla="*/ T4 w 3444"/>
                              <a:gd name="T6" fmla="+- 0 2725 2655"/>
                              <a:gd name="T7" fmla="*/ 2725 h 1150"/>
                              <a:gd name="T8" fmla="+- 0 3026 2993"/>
                              <a:gd name="T9" fmla="*/ T8 w 3444"/>
                              <a:gd name="T10" fmla="+- 0 2688 2655"/>
                              <a:gd name="T11" fmla="*/ 2688 h 1150"/>
                              <a:gd name="T12" fmla="+- 0 3063 2993"/>
                              <a:gd name="T13" fmla="*/ T12 w 3444"/>
                              <a:gd name="T14" fmla="+- 0 2664 2655"/>
                              <a:gd name="T15" fmla="*/ 2664 h 1150"/>
                              <a:gd name="T16" fmla="+- 0 3108 2993"/>
                              <a:gd name="T17" fmla="*/ T16 w 3444"/>
                              <a:gd name="T18" fmla="+- 0 2655 2655"/>
                              <a:gd name="T19" fmla="*/ 2655 h 1150"/>
                              <a:gd name="T20" fmla="+- 0 6322 2993"/>
                              <a:gd name="T21" fmla="*/ T20 w 3444"/>
                              <a:gd name="T22" fmla="+- 0 2655 2655"/>
                              <a:gd name="T23" fmla="*/ 2655 h 1150"/>
                              <a:gd name="T24" fmla="+- 0 6367 2993"/>
                              <a:gd name="T25" fmla="*/ T24 w 3444"/>
                              <a:gd name="T26" fmla="+- 0 2664 2655"/>
                              <a:gd name="T27" fmla="*/ 2664 h 1150"/>
                              <a:gd name="T28" fmla="+- 0 6403 2993"/>
                              <a:gd name="T29" fmla="*/ T28 w 3444"/>
                              <a:gd name="T30" fmla="+- 0 2688 2655"/>
                              <a:gd name="T31" fmla="*/ 2688 h 1150"/>
                              <a:gd name="T32" fmla="+- 0 6428 2993"/>
                              <a:gd name="T33" fmla="*/ T32 w 3444"/>
                              <a:gd name="T34" fmla="+- 0 2725 2655"/>
                              <a:gd name="T35" fmla="*/ 2725 h 1150"/>
                              <a:gd name="T36" fmla="+- 0 6437 2993"/>
                              <a:gd name="T37" fmla="*/ T36 w 3444"/>
                              <a:gd name="T38" fmla="+- 0 2770 2655"/>
                              <a:gd name="T39" fmla="*/ 2770 h 1150"/>
                              <a:gd name="T40" fmla="+- 0 6437 2993"/>
                              <a:gd name="T41" fmla="*/ T40 w 3444"/>
                              <a:gd name="T42" fmla="+- 0 3689 2655"/>
                              <a:gd name="T43" fmla="*/ 3689 h 1150"/>
                              <a:gd name="T44" fmla="+- 0 6428 2993"/>
                              <a:gd name="T45" fmla="*/ T44 w 3444"/>
                              <a:gd name="T46" fmla="+- 0 3734 2655"/>
                              <a:gd name="T47" fmla="*/ 3734 h 1150"/>
                              <a:gd name="T48" fmla="+- 0 6403 2993"/>
                              <a:gd name="T49" fmla="*/ T48 w 3444"/>
                              <a:gd name="T50" fmla="+- 0 3771 2655"/>
                              <a:gd name="T51" fmla="*/ 3771 h 1150"/>
                              <a:gd name="T52" fmla="+- 0 6367 2993"/>
                              <a:gd name="T53" fmla="*/ T52 w 3444"/>
                              <a:gd name="T54" fmla="+- 0 3795 2655"/>
                              <a:gd name="T55" fmla="*/ 3795 h 1150"/>
                              <a:gd name="T56" fmla="+- 0 6322 2993"/>
                              <a:gd name="T57" fmla="*/ T56 w 3444"/>
                              <a:gd name="T58" fmla="+- 0 3804 2655"/>
                              <a:gd name="T59" fmla="*/ 3804 h 1150"/>
                              <a:gd name="T60" fmla="+- 0 3108 2993"/>
                              <a:gd name="T61" fmla="*/ T60 w 3444"/>
                              <a:gd name="T62" fmla="+- 0 3804 2655"/>
                              <a:gd name="T63" fmla="*/ 3804 h 1150"/>
                              <a:gd name="T64" fmla="+- 0 3063 2993"/>
                              <a:gd name="T65" fmla="*/ T64 w 3444"/>
                              <a:gd name="T66" fmla="+- 0 3795 2655"/>
                              <a:gd name="T67" fmla="*/ 3795 h 1150"/>
                              <a:gd name="T68" fmla="+- 0 3026 2993"/>
                              <a:gd name="T69" fmla="*/ T68 w 3444"/>
                              <a:gd name="T70" fmla="+- 0 3771 2655"/>
                              <a:gd name="T71" fmla="*/ 3771 h 1150"/>
                              <a:gd name="T72" fmla="+- 0 3002 2993"/>
                              <a:gd name="T73" fmla="*/ T72 w 3444"/>
                              <a:gd name="T74" fmla="+- 0 3734 2655"/>
                              <a:gd name="T75" fmla="*/ 3734 h 1150"/>
                              <a:gd name="T76" fmla="+- 0 2993 2993"/>
                              <a:gd name="T77" fmla="*/ T76 w 3444"/>
                              <a:gd name="T78" fmla="+- 0 3689 2655"/>
                              <a:gd name="T79" fmla="*/ 3689 h 1150"/>
                              <a:gd name="T80" fmla="+- 0 2993 2993"/>
                              <a:gd name="T81" fmla="*/ T80 w 3444"/>
                              <a:gd name="T82" fmla="+- 0 2770 2655"/>
                              <a:gd name="T83" fmla="*/ 2770 h 1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44" h="1150">
                                <a:moveTo>
                                  <a:pt x="0" y="115"/>
                                </a:moveTo>
                                <a:lnTo>
                                  <a:pt x="9" y="70"/>
                                </a:lnTo>
                                <a:lnTo>
                                  <a:pt x="33" y="33"/>
                                </a:lnTo>
                                <a:lnTo>
                                  <a:pt x="70" y="9"/>
                                </a:lnTo>
                                <a:lnTo>
                                  <a:pt x="115" y="0"/>
                                </a:lnTo>
                                <a:lnTo>
                                  <a:pt x="3329" y="0"/>
                                </a:lnTo>
                                <a:lnTo>
                                  <a:pt x="3374" y="9"/>
                                </a:lnTo>
                                <a:lnTo>
                                  <a:pt x="3410" y="33"/>
                                </a:lnTo>
                                <a:lnTo>
                                  <a:pt x="3435" y="70"/>
                                </a:lnTo>
                                <a:lnTo>
                                  <a:pt x="3444" y="115"/>
                                </a:lnTo>
                                <a:lnTo>
                                  <a:pt x="3444" y="1034"/>
                                </a:lnTo>
                                <a:lnTo>
                                  <a:pt x="3435" y="1079"/>
                                </a:lnTo>
                                <a:lnTo>
                                  <a:pt x="3410" y="1116"/>
                                </a:lnTo>
                                <a:lnTo>
                                  <a:pt x="3374" y="1140"/>
                                </a:lnTo>
                                <a:lnTo>
                                  <a:pt x="3329" y="1149"/>
                                </a:lnTo>
                                <a:lnTo>
                                  <a:pt x="115" y="1149"/>
                                </a:lnTo>
                                <a:lnTo>
                                  <a:pt x="70" y="1140"/>
                                </a:lnTo>
                                <a:lnTo>
                                  <a:pt x="33" y="1116"/>
                                </a:lnTo>
                                <a:lnTo>
                                  <a:pt x="9" y="1079"/>
                                </a:lnTo>
                                <a:lnTo>
                                  <a:pt x="0" y="1034"/>
                                </a:lnTo>
                                <a:lnTo>
                                  <a:pt x="0" y="115"/>
                                </a:lnTo>
                                <a:close/>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Line 22"/>
                        <wps:cNvCnPr/>
                        <wps:spPr bwMode="auto">
                          <a:xfrm>
                            <a:off x="6436" y="3230"/>
                            <a:ext cx="1579" cy="0"/>
                          </a:xfrm>
                          <a:prstGeom prst="line">
                            <a:avLst/>
                          </a:prstGeom>
                          <a:noFill/>
                          <a:ln w="12700">
                            <a:solidFill>
                              <a:srgbClr val="528BC1"/>
                            </a:solidFill>
                            <a:round/>
                            <a:headEnd/>
                            <a:tailEnd/>
                          </a:ln>
                          <a:extLst>
                            <a:ext uri="{909E8E84-426E-40DD-AFC4-6F175D3DCCD1}">
                              <a14:hiddenFill xmlns:a14="http://schemas.microsoft.com/office/drawing/2010/main">
                                <a:noFill/>
                              </a14:hiddenFill>
                            </a:ext>
                          </a:extLst>
                        </wps:spPr>
                        <wps:bodyPr/>
                      </wps:wsp>
                      <wps:wsp>
                        <wps:cNvPr id="245" name="Freeform 23"/>
                        <wps:cNvSpPr>
                          <a:spLocks/>
                        </wps:cNvSpPr>
                        <wps:spPr bwMode="auto">
                          <a:xfrm>
                            <a:off x="8016" y="2636"/>
                            <a:ext cx="1284" cy="644"/>
                          </a:xfrm>
                          <a:custGeom>
                            <a:avLst/>
                            <a:gdLst>
                              <a:gd name="T0" fmla="+- 0 9236 8016"/>
                              <a:gd name="T1" fmla="*/ T0 w 1284"/>
                              <a:gd name="T2" fmla="+- 0 2636 2636"/>
                              <a:gd name="T3" fmla="*/ 2636 h 644"/>
                              <a:gd name="T4" fmla="+- 0 8080 8016"/>
                              <a:gd name="T5" fmla="*/ T4 w 1284"/>
                              <a:gd name="T6" fmla="+- 0 2636 2636"/>
                              <a:gd name="T7" fmla="*/ 2636 h 644"/>
                              <a:gd name="T8" fmla="+- 0 8055 8016"/>
                              <a:gd name="T9" fmla="*/ T8 w 1284"/>
                              <a:gd name="T10" fmla="+- 0 2641 2636"/>
                              <a:gd name="T11" fmla="*/ 2641 h 644"/>
                              <a:gd name="T12" fmla="+- 0 8035 8016"/>
                              <a:gd name="T13" fmla="*/ T12 w 1284"/>
                              <a:gd name="T14" fmla="+- 0 2654 2636"/>
                              <a:gd name="T15" fmla="*/ 2654 h 644"/>
                              <a:gd name="T16" fmla="+- 0 8021 8016"/>
                              <a:gd name="T17" fmla="*/ T16 w 1284"/>
                              <a:gd name="T18" fmla="+- 0 2675 2636"/>
                              <a:gd name="T19" fmla="*/ 2675 h 644"/>
                              <a:gd name="T20" fmla="+- 0 8016 8016"/>
                              <a:gd name="T21" fmla="*/ T20 w 1284"/>
                              <a:gd name="T22" fmla="+- 0 2700 2636"/>
                              <a:gd name="T23" fmla="*/ 2700 h 644"/>
                              <a:gd name="T24" fmla="+- 0 8016 8016"/>
                              <a:gd name="T25" fmla="*/ T24 w 1284"/>
                              <a:gd name="T26" fmla="+- 0 3214 2636"/>
                              <a:gd name="T27" fmla="*/ 3214 h 644"/>
                              <a:gd name="T28" fmla="+- 0 8021 8016"/>
                              <a:gd name="T29" fmla="*/ T28 w 1284"/>
                              <a:gd name="T30" fmla="+- 0 3239 2636"/>
                              <a:gd name="T31" fmla="*/ 3239 h 644"/>
                              <a:gd name="T32" fmla="+- 0 8035 8016"/>
                              <a:gd name="T33" fmla="*/ T32 w 1284"/>
                              <a:gd name="T34" fmla="+- 0 3260 2636"/>
                              <a:gd name="T35" fmla="*/ 3260 h 644"/>
                              <a:gd name="T36" fmla="+- 0 8055 8016"/>
                              <a:gd name="T37" fmla="*/ T36 w 1284"/>
                              <a:gd name="T38" fmla="+- 0 3274 2636"/>
                              <a:gd name="T39" fmla="*/ 3274 h 644"/>
                              <a:gd name="T40" fmla="+- 0 8080 8016"/>
                              <a:gd name="T41" fmla="*/ T40 w 1284"/>
                              <a:gd name="T42" fmla="+- 0 3279 2636"/>
                              <a:gd name="T43" fmla="*/ 3279 h 644"/>
                              <a:gd name="T44" fmla="+- 0 9236 8016"/>
                              <a:gd name="T45" fmla="*/ T44 w 1284"/>
                              <a:gd name="T46" fmla="+- 0 3279 2636"/>
                              <a:gd name="T47" fmla="*/ 3279 h 644"/>
                              <a:gd name="T48" fmla="+- 0 9261 8016"/>
                              <a:gd name="T49" fmla="*/ T48 w 1284"/>
                              <a:gd name="T50" fmla="+- 0 3274 2636"/>
                              <a:gd name="T51" fmla="*/ 3274 h 644"/>
                              <a:gd name="T52" fmla="+- 0 9281 8016"/>
                              <a:gd name="T53" fmla="*/ T52 w 1284"/>
                              <a:gd name="T54" fmla="+- 0 3260 2636"/>
                              <a:gd name="T55" fmla="*/ 3260 h 644"/>
                              <a:gd name="T56" fmla="+- 0 9295 8016"/>
                              <a:gd name="T57" fmla="*/ T56 w 1284"/>
                              <a:gd name="T58" fmla="+- 0 3239 2636"/>
                              <a:gd name="T59" fmla="*/ 3239 h 644"/>
                              <a:gd name="T60" fmla="+- 0 9300 8016"/>
                              <a:gd name="T61" fmla="*/ T60 w 1284"/>
                              <a:gd name="T62" fmla="+- 0 3214 2636"/>
                              <a:gd name="T63" fmla="*/ 3214 h 644"/>
                              <a:gd name="T64" fmla="+- 0 9300 8016"/>
                              <a:gd name="T65" fmla="*/ T64 w 1284"/>
                              <a:gd name="T66" fmla="+- 0 2700 2636"/>
                              <a:gd name="T67" fmla="*/ 2700 h 644"/>
                              <a:gd name="T68" fmla="+- 0 9295 8016"/>
                              <a:gd name="T69" fmla="*/ T68 w 1284"/>
                              <a:gd name="T70" fmla="+- 0 2675 2636"/>
                              <a:gd name="T71" fmla="*/ 2675 h 644"/>
                              <a:gd name="T72" fmla="+- 0 9281 8016"/>
                              <a:gd name="T73" fmla="*/ T72 w 1284"/>
                              <a:gd name="T74" fmla="+- 0 2654 2636"/>
                              <a:gd name="T75" fmla="*/ 2654 h 644"/>
                              <a:gd name="T76" fmla="+- 0 9261 8016"/>
                              <a:gd name="T77" fmla="*/ T76 w 1284"/>
                              <a:gd name="T78" fmla="+- 0 2641 2636"/>
                              <a:gd name="T79" fmla="*/ 2641 h 644"/>
                              <a:gd name="T80" fmla="+- 0 9236 8016"/>
                              <a:gd name="T81" fmla="*/ T80 w 1284"/>
                              <a:gd name="T82" fmla="+- 0 2636 2636"/>
                              <a:gd name="T83" fmla="*/ 2636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4" h="644">
                                <a:moveTo>
                                  <a:pt x="1220" y="0"/>
                                </a:moveTo>
                                <a:lnTo>
                                  <a:pt x="64" y="0"/>
                                </a:lnTo>
                                <a:lnTo>
                                  <a:pt x="39" y="5"/>
                                </a:lnTo>
                                <a:lnTo>
                                  <a:pt x="19" y="18"/>
                                </a:lnTo>
                                <a:lnTo>
                                  <a:pt x="5" y="39"/>
                                </a:lnTo>
                                <a:lnTo>
                                  <a:pt x="0" y="64"/>
                                </a:lnTo>
                                <a:lnTo>
                                  <a:pt x="0" y="578"/>
                                </a:lnTo>
                                <a:lnTo>
                                  <a:pt x="5" y="603"/>
                                </a:lnTo>
                                <a:lnTo>
                                  <a:pt x="19" y="624"/>
                                </a:lnTo>
                                <a:lnTo>
                                  <a:pt x="39" y="638"/>
                                </a:lnTo>
                                <a:lnTo>
                                  <a:pt x="64" y="643"/>
                                </a:lnTo>
                                <a:lnTo>
                                  <a:pt x="1220" y="643"/>
                                </a:lnTo>
                                <a:lnTo>
                                  <a:pt x="1245" y="638"/>
                                </a:lnTo>
                                <a:lnTo>
                                  <a:pt x="1265" y="624"/>
                                </a:lnTo>
                                <a:lnTo>
                                  <a:pt x="1279" y="603"/>
                                </a:lnTo>
                                <a:lnTo>
                                  <a:pt x="1284" y="578"/>
                                </a:lnTo>
                                <a:lnTo>
                                  <a:pt x="1284" y="64"/>
                                </a:lnTo>
                                <a:lnTo>
                                  <a:pt x="1279" y="39"/>
                                </a:lnTo>
                                <a:lnTo>
                                  <a:pt x="1265" y="18"/>
                                </a:lnTo>
                                <a:lnTo>
                                  <a:pt x="1245" y="5"/>
                                </a:lnTo>
                                <a:lnTo>
                                  <a:pt x="122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4"/>
                        <wps:cNvSpPr>
                          <a:spLocks/>
                        </wps:cNvSpPr>
                        <wps:spPr bwMode="auto">
                          <a:xfrm>
                            <a:off x="8016" y="2636"/>
                            <a:ext cx="1284" cy="644"/>
                          </a:xfrm>
                          <a:custGeom>
                            <a:avLst/>
                            <a:gdLst>
                              <a:gd name="T0" fmla="+- 0 8016 8016"/>
                              <a:gd name="T1" fmla="*/ T0 w 1284"/>
                              <a:gd name="T2" fmla="+- 0 2700 2636"/>
                              <a:gd name="T3" fmla="*/ 2700 h 644"/>
                              <a:gd name="T4" fmla="+- 0 8021 8016"/>
                              <a:gd name="T5" fmla="*/ T4 w 1284"/>
                              <a:gd name="T6" fmla="+- 0 2675 2636"/>
                              <a:gd name="T7" fmla="*/ 2675 h 644"/>
                              <a:gd name="T8" fmla="+- 0 8035 8016"/>
                              <a:gd name="T9" fmla="*/ T8 w 1284"/>
                              <a:gd name="T10" fmla="+- 0 2654 2636"/>
                              <a:gd name="T11" fmla="*/ 2654 h 644"/>
                              <a:gd name="T12" fmla="+- 0 8055 8016"/>
                              <a:gd name="T13" fmla="*/ T12 w 1284"/>
                              <a:gd name="T14" fmla="+- 0 2641 2636"/>
                              <a:gd name="T15" fmla="*/ 2641 h 644"/>
                              <a:gd name="T16" fmla="+- 0 8080 8016"/>
                              <a:gd name="T17" fmla="*/ T16 w 1284"/>
                              <a:gd name="T18" fmla="+- 0 2636 2636"/>
                              <a:gd name="T19" fmla="*/ 2636 h 644"/>
                              <a:gd name="T20" fmla="+- 0 9236 8016"/>
                              <a:gd name="T21" fmla="*/ T20 w 1284"/>
                              <a:gd name="T22" fmla="+- 0 2636 2636"/>
                              <a:gd name="T23" fmla="*/ 2636 h 644"/>
                              <a:gd name="T24" fmla="+- 0 9261 8016"/>
                              <a:gd name="T25" fmla="*/ T24 w 1284"/>
                              <a:gd name="T26" fmla="+- 0 2641 2636"/>
                              <a:gd name="T27" fmla="*/ 2641 h 644"/>
                              <a:gd name="T28" fmla="+- 0 9281 8016"/>
                              <a:gd name="T29" fmla="*/ T28 w 1284"/>
                              <a:gd name="T30" fmla="+- 0 2654 2636"/>
                              <a:gd name="T31" fmla="*/ 2654 h 644"/>
                              <a:gd name="T32" fmla="+- 0 9295 8016"/>
                              <a:gd name="T33" fmla="*/ T32 w 1284"/>
                              <a:gd name="T34" fmla="+- 0 2675 2636"/>
                              <a:gd name="T35" fmla="*/ 2675 h 644"/>
                              <a:gd name="T36" fmla="+- 0 9300 8016"/>
                              <a:gd name="T37" fmla="*/ T36 w 1284"/>
                              <a:gd name="T38" fmla="+- 0 2700 2636"/>
                              <a:gd name="T39" fmla="*/ 2700 h 644"/>
                              <a:gd name="T40" fmla="+- 0 9300 8016"/>
                              <a:gd name="T41" fmla="*/ T40 w 1284"/>
                              <a:gd name="T42" fmla="+- 0 3214 2636"/>
                              <a:gd name="T43" fmla="*/ 3214 h 644"/>
                              <a:gd name="T44" fmla="+- 0 9295 8016"/>
                              <a:gd name="T45" fmla="*/ T44 w 1284"/>
                              <a:gd name="T46" fmla="+- 0 3239 2636"/>
                              <a:gd name="T47" fmla="*/ 3239 h 644"/>
                              <a:gd name="T48" fmla="+- 0 9281 8016"/>
                              <a:gd name="T49" fmla="*/ T48 w 1284"/>
                              <a:gd name="T50" fmla="+- 0 3260 2636"/>
                              <a:gd name="T51" fmla="*/ 3260 h 644"/>
                              <a:gd name="T52" fmla="+- 0 9261 8016"/>
                              <a:gd name="T53" fmla="*/ T52 w 1284"/>
                              <a:gd name="T54" fmla="+- 0 3274 2636"/>
                              <a:gd name="T55" fmla="*/ 3274 h 644"/>
                              <a:gd name="T56" fmla="+- 0 9236 8016"/>
                              <a:gd name="T57" fmla="*/ T56 w 1284"/>
                              <a:gd name="T58" fmla="+- 0 3279 2636"/>
                              <a:gd name="T59" fmla="*/ 3279 h 644"/>
                              <a:gd name="T60" fmla="+- 0 8080 8016"/>
                              <a:gd name="T61" fmla="*/ T60 w 1284"/>
                              <a:gd name="T62" fmla="+- 0 3279 2636"/>
                              <a:gd name="T63" fmla="*/ 3279 h 644"/>
                              <a:gd name="T64" fmla="+- 0 8055 8016"/>
                              <a:gd name="T65" fmla="*/ T64 w 1284"/>
                              <a:gd name="T66" fmla="+- 0 3274 2636"/>
                              <a:gd name="T67" fmla="*/ 3274 h 644"/>
                              <a:gd name="T68" fmla="+- 0 8035 8016"/>
                              <a:gd name="T69" fmla="*/ T68 w 1284"/>
                              <a:gd name="T70" fmla="+- 0 3260 2636"/>
                              <a:gd name="T71" fmla="*/ 3260 h 644"/>
                              <a:gd name="T72" fmla="+- 0 8021 8016"/>
                              <a:gd name="T73" fmla="*/ T72 w 1284"/>
                              <a:gd name="T74" fmla="+- 0 3239 2636"/>
                              <a:gd name="T75" fmla="*/ 3239 h 644"/>
                              <a:gd name="T76" fmla="+- 0 8016 8016"/>
                              <a:gd name="T77" fmla="*/ T76 w 1284"/>
                              <a:gd name="T78" fmla="+- 0 3214 2636"/>
                              <a:gd name="T79" fmla="*/ 3214 h 644"/>
                              <a:gd name="T80" fmla="+- 0 8016 8016"/>
                              <a:gd name="T81" fmla="*/ T80 w 1284"/>
                              <a:gd name="T82" fmla="+- 0 2700 2636"/>
                              <a:gd name="T83" fmla="*/ 2700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4" h="644">
                                <a:moveTo>
                                  <a:pt x="0" y="64"/>
                                </a:moveTo>
                                <a:lnTo>
                                  <a:pt x="5" y="39"/>
                                </a:lnTo>
                                <a:lnTo>
                                  <a:pt x="19" y="18"/>
                                </a:lnTo>
                                <a:lnTo>
                                  <a:pt x="39" y="5"/>
                                </a:lnTo>
                                <a:lnTo>
                                  <a:pt x="64" y="0"/>
                                </a:lnTo>
                                <a:lnTo>
                                  <a:pt x="1220" y="0"/>
                                </a:lnTo>
                                <a:lnTo>
                                  <a:pt x="1245" y="5"/>
                                </a:lnTo>
                                <a:lnTo>
                                  <a:pt x="1265" y="18"/>
                                </a:lnTo>
                                <a:lnTo>
                                  <a:pt x="1279" y="39"/>
                                </a:lnTo>
                                <a:lnTo>
                                  <a:pt x="1284" y="64"/>
                                </a:lnTo>
                                <a:lnTo>
                                  <a:pt x="1284" y="578"/>
                                </a:lnTo>
                                <a:lnTo>
                                  <a:pt x="1279" y="603"/>
                                </a:lnTo>
                                <a:lnTo>
                                  <a:pt x="1265" y="624"/>
                                </a:lnTo>
                                <a:lnTo>
                                  <a:pt x="1245" y="638"/>
                                </a:lnTo>
                                <a:lnTo>
                                  <a:pt x="1220" y="643"/>
                                </a:lnTo>
                                <a:lnTo>
                                  <a:pt x="64" y="643"/>
                                </a:lnTo>
                                <a:lnTo>
                                  <a:pt x="39" y="638"/>
                                </a:lnTo>
                                <a:lnTo>
                                  <a:pt x="19" y="624"/>
                                </a:lnTo>
                                <a:lnTo>
                                  <a:pt x="5" y="603"/>
                                </a:lnTo>
                                <a:lnTo>
                                  <a:pt x="0" y="578"/>
                                </a:lnTo>
                                <a:lnTo>
                                  <a:pt x="0" y="64"/>
                                </a:lnTo>
                                <a:close/>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Line 25"/>
                        <wps:cNvCnPr/>
                        <wps:spPr bwMode="auto">
                          <a:xfrm>
                            <a:off x="6436" y="3230"/>
                            <a:ext cx="1579" cy="506"/>
                          </a:xfrm>
                          <a:prstGeom prst="line">
                            <a:avLst/>
                          </a:prstGeom>
                          <a:noFill/>
                          <a:ln w="12700">
                            <a:solidFill>
                              <a:srgbClr val="528BC1"/>
                            </a:solidFill>
                            <a:round/>
                            <a:headEnd/>
                            <a:tailEnd/>
                          </a:ln>
                          <a:extLst>
                            <a:ext uri="{909E8E84-426E-40DD-AFC4-6F175D3DCCD1}">
                              <a14:hiddenFill xmlns:a14="http://schemas.microsoft.com/office/drawing/2010/main">
                                <a:noFill/>
                              </a14:hiddenFill>
                            </a:ext>
                          </a:extLst>
                        </wps:spPr>
                        <wps:bodyPr/>
                      </wps:wsp>
                      <wps:wsp>
                        <wps:cNvPr id="248" name="Freeform 26"/>
                        <wps:cNvSpPr>
                          <a:spLocks/>
                        </wps:cNvSpPr>
                        <wps:spPr bwMode="auto">
                          <a:xfrm>
                            <a:off x="8016" y="3416"/>
                            <a:ext cx="1284" cy="641"/>
                          </a:xfrm>
                          <a:custGeom>
                            <a:avLst/>
                            <a:gdLst>
                              <a:gd name="T0" fmla="+- 0 9236 8016"/>
                              <a:gd name="T1" fmla="*/ T0 w 1284"/>
                              <a:gd name="T2" fmla="+- 0 3416 3416"/>
                              <a:gd name="T3" fmla="*/ 3416 h 641"/>
                              <a:gd name="T4" fmla="+- 0 8080 8016"/>
                              <a:gd name="T5" fmla="*/ T4 w 1284"/>
                              <a:gd name="T6" fmla="+- 0 3416 3416"/>
                              <a:gd name="T7" fmla="*/ 3416 h 641"/>
                              <a:gd name="T8" fmla="+- 0 8055 8016"/>
                              <a:gd name="T9" fmla="*/ T8 w 1284"/>
                              <a:gd name="T10" fmla="+- 0 3421 3416"/>
                              <a:gd name="T11" fmla="*/ 3421 h 641"/>
                              <a:gd name="T12" fmla="+- 0 8035 8016"/>
                              <a:gd name="T13" fmla="*/ T12 w 1284"/>
                              <a:gd name="T14" fmla="+- 0 3434 3416"/>
                              <a:gd name="T15" fmla="*/ 3434 h 641"/>
                              <a:gd name="T16" fmla="+- 0 8021 8016"/>
                              <a:gd name="T17" fmla="*/ T16 w 1284"/>
                              <a:gd name="T18" fmla="+- 0 3455 3416"/>
                              <a:gd name="T19" fmla="*/ 3455 h 641"/>
                              <a:gd name="T20" fmla="+- 0 8016 8016"/>
                              <a:gd name="T21" fmla="*/ T20 w 1284"/>
                              <a:gd name="T22" fmla="+- 0 3480 3416"/>
                              <a:gd name="T23" fmla="*/ 3480 h 641"/>
                              <a:gd name="T24" fmla="+- 0 8016 8016"/>
                              <a:gd name="T25" fmla="*/ T24 w 1284"/>
                              <a:gd name="T26" fmla="+- 0 3992 3416"/>
                              <a:gd name="T27" fmla="*/ 3992 h 641"/>
                              <a:gd name="T28" fmla="+- 0 8021 8016"/>
                              <a:gd name="T29" fmla="*/ T28 w 1284"/>
                              <a:gd name="T30" fmla="+- 0 4017 3416"/>
                              <a:gd name="T31" fmla="*/ 4017 h 641"/>
                              <a:gd name="T32" fmla="+- 0 8035 8016"/>
                              <a:gd name="T33" fmla="*/ T32 w 1284"/>
                              <a:gd name="T34" fmla="+- 0 4038 3416"/>
                              <a:gd name="T35" fmla="*/ 4038 h 641"/>
                              <a:gd name="T36" fmla="+- 0 8055 8016"/>
                              <a:gd name="T37" fmla="*/ T36 w 1284"/>
                              <a:gd name="T38" fmla="+- 0 4051 3416"/>
                              <a:gd name="T39" fmla="*/ 4051 h 641"/>
                              <a:gd name="T40" fmla="+- 0 8080 8016"/>
                              <a:gd name="T41" fmla="*/ T40 w 1284"/>
                              <a:gd name="T42" fmla="+- 0 4056 3416"/>
                              <a:gd name="T43" fmla="*/ 4056 h 641"/>
                              <a:gd name="T44" fmla="+- 0 9236 8016"/>
                              <a:gd name="T45" fmla="*/ T44 w 1284"/>
                              <a:gd name="T46" fmla="+- 0 4056 3416"/>
                              <a:gd name="T47" fmla="*/ 4056 h 641"/>
                              <a:gd name="T48" fmla="+- 0 9261 8016"/>
                              <a:gd name="T49" fmla="*/ T48 w 1284"/>
                              <a:gd name="T50" fmla="+- 0 4051 3416"/>
                              <a:gd name="T51" fmla="*/ 4051 h 641"/>
                              <a:gd name="T52" fmla="+- 0 9281 8016"/>
                              <a:gd name="T53" fmla="*/ T52 w 1284"/>
                              <a:gd name="T54" fmla="+- 0 4038 3416"/>
                              <a:gd name="T55" fmla="*/ 4038 h 641"/>
                              <a:gd name="T56" fmla="+- 0 9295 8016"/>
                              <a:gd name="T57" fmla="*/ T56 w 1284"/>
                              <a:gd name="T58" fmla="+- 0 4017 3416"/>
                              <a:gd name="T59" fmla="*/ 4017 h 641"/>
                              <a:gd name="T60" fmla="+- 0 9300 8016"/>
                              <a:gd name="T61" fmla="*/ T60 w 1284"/>
                              <a:gd name="T62" fmla="+- 0 3992 3416"/>
                              <a:gd name="T63" fmla="*/ 3992 h 641"/>
                              <a:gd name="T64" fmla="+- 0 9300 8016"/>
                              <a:gd name="T65" fmla="*/ T64 w 1284"/>
                              <a:gd name="T66" fmla="+- 0 3480 3416"/>
                              <a:gd name="T67" fmla="*/ 3480 h 641"/>
                              <a:gd name="T68" fmla="+- 0 9295 8016"/>
                              <a:gd name="T69" fmla="*/ T68 w 1284"/>
                              <a:gd name="T70" fmla="+- 0 3455 3416"/>
                              <a:gd name="T71" fmla="*/ 3455 h 641"/>
                              <a:gd name="T72" fmla="+- 0 9281 8016"/>
                              <a:gd name="T73" fmla="*/ T72 w 1284"/>
                              <a:gd name="T74" fmla="+- 0 3434 3416"/>
                              <a:gd name="T75" fmla="*/ 3434 h 641"/>
                              <a:gd name="T76" fmla="+- 0 9261 8016"/>
                              <a:gd name="T77" fmla="*/ T76 w 1284"/>
                              <a:gd name="T78" fmla="+- 0 3421 3416"/>
                              <a:gd name="T79" fmla="*/ 3421 h 641"/>
                              <a:gd name="T80" fmla="+- 0 9236 8016"/>
                              <a:gd name="T81" fmla="*/ T80 w 1284"/>
                              <a:gd name="T82" fmla="+- 0 3416 3416"/>
                              <a:gd name="T83" fmla="*/ 3416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4" h="641">
                                <a:moveTo>
                                  <a:pt x="1220" y="0"/>
                                </a:moveTo>
                                <a:lnTo>
                                  <a:pt x="64" y="0"/>
                                </a:lnTo>
                                <a:lnTo>
                                  <a:pt x="39" y="5"/>
                                </a:lnTo>
                                <a:lnTo>
                                  <a:pt x="19" y="18"/>
                                </a:lnTo>
                                <a:lnTo>
                                  <a:pt x="5" y="39"/>
                                </a:lnTo>
                                <a:lnTo>
                                  <a:pt x="0" y="64"/>
                                </a:lnTo>
                                <a:lnTo>
                                  <a:pt x="0" y="576"/>
                                </a:lnTo>
                                <a:lnTo>
                                  <a:pt x="5" y="601"/>
                                </a:lnTo>
                                <a:lnTo>
                                  <a:pt x="19" y="622"/>
                                </a:lnTo>
                                <a:lnTo>
                                  <a:pt x="39" y="635"/>
                                </a:lnTo>
                                <a:lnTo>
                                  <a:pt x="64" y="640"/>
                                </a:lnTo>
                                <a:lnTo>
                                  <a:pt x="1220" y="640"/>
                                </a:lnTo>
                                <a:lnTo>
                                  <a:pt x="1245" y="635"/>
                                </a:lnTo>
                                <a:lnTo>
                                  <a:pt x="1265" y="622"/>
                                </a:lnTo>
                                <a:lnTo>
                                  <a:pt x="1279" y="601"/>
                                </a:lnTo>
                                <a:lnTo>
                                  <a:pt x="1284" y="576"/>
                                </a:lnTo>
                                <a:lnTo>
                                  <a:pt x="1284" y="64"/>
                                </a:lnTo>
                                <a:lnTo>
                                  <a:pt x="1279" y="39"/>
                                </a:lnTo>
                                <a:lnTo>
                                  <a:pt x="1265" y="18"/>
                                </a:lnTo>
                                <a:lnTo>
                                  <a:pt x="1245" y="5"/>
                                </a:lnTo>
                                <a:lnTo>
                                  <a:pt x="122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7"/>
                        <wps:cNvSpPr>
                          <a:spLocks/>
                        </wps:cNvSpPr>
                        <wps:spPr bwMode="auto">
                          <a:xfrm>
                            <a:off x="8016" y="3416"/>
                            <a:ext cx="1284" cy="641"/>
                          </a:xfrm>
                          <a:custGeom>
                            <a:avLst/>
                            <a:gdLst>
                              <a:gd name="T0" fmla="+- 0 8016 8016"/>
                              <a:gd name="T1" fmla="*/ T0 w 1284"/>
                              <a:gd name="T2" fmla="+- 0 3480 3416"/>
                              <a:gd name="T3" fmla="*/ 3480 h 641"/>
                              <a:gd name="T4" fmla="+- 0 8021 8016"/>
                              <a:gd name="T5" fmla="*/ T4 w 1284"/>
                              <a:gd name="T6" fmla="+- 0 3455 3416"/>
                              <a:gd name="T7" fmla="*/ 3455 h 641"/>
                              <a:gd name="T8" fmla="+- 0 8035 8016"/>
                              <a:gd name="T9" fmla="*/ T8 w 1284"/>
                              <a:gd name="T10" fmla="+- 0 3434 3416"/>
                              <a:gd name="T11" fmla="*/ 3434 h 641"/>
                              <a:gd name="T12" fmla="+- 0 8055 8016"/>
                              <a:gd name="T13" fmla="*/ T12 w 1284"/>
                              <a:gd name="T14" fmla="+- 0 3421 3416"/>
                              <a:gd name="T15" fmla="*/ 3421 h 641"/>
                              <a:gd name="T16" fmla="+- 0 8080 8016"/>
                              <a:gd name="T17" fmla="*/ T16 w 1284"/>
                              <a:gd name="T18" fmla="+- 0 3416 3416"/>
                              <a:gd name="T19" fmla="*/ 3416 h 641"/>
                              <a:gd name="T20" fmla="+- 0 9236 8016"/>
                              <a:gd name="T21" fmla="*/ T20 w 1284"/>
                              <a:gd name="T22" fmla="+- 0 3416 3416"/>
                              <a:gd name="T23" fmla="*/ 3416 h 641"/>
                              <a:gd name="T24" fmla="+- 0 9261 8016"/>
                              <a:gd name="T25" fmla="*/ T24 w 1284"/>
                              <a:gd name="T26" fmla="+- 0 3421 3416"/>
                              <a:gd name="T27" fmla="*/ 3421 h 641"/>
                              <a:gd name="T28" fmla="+- 0 9281 8016"/>
                              <a:gd name="T29" fmla="*/ T28 w 1284"/>
                              <a:gd name="T30" fmla="+- 0 3434 3416"/>
                              <a:gd name="T31" fmla="*/ 3434 h 641"/>
                              <a:gd name="T32" fmla="+- 0 9295 8016"/>
                              <a:gd name="T33" fmla="*/ T32 w 1284"/>
                              <a:gd name="T34" fmla="+- 0 3455 3416"/>
                              <a:gd name="T35" fmla="*/ 3455 h 641"/>
                              <a:gd name="T36" fmla="+- 0 9300 8016"/>
                              <a:gd name="T37" fmla="*/ T36 w 1284"/>
                              <a:gd name="T38" fmla="+- 0 3480 3416"/>
                              <a:gd name="T39" fmla="*/ 3480 h 641"/>
                              <a:gd name="T40" fmla="+- 0 9300 8016"/>
                              <a:gd name="T41" fmla="*/ T40 w 1284"/>
                              <a:gd name="T42" fmla="+- 0 3992 3416"/>
                              <a:gd name="T43" fmla="*/ 3992 h 641"/>
                              <a:gd name="T44" fmla="+- 0 9295 8016"/>
                              <a:gd name="T45" fmla="*/ T44 w 1284"/>
                              <a:gd name="T46" fmla="+- 0 4017 3416"/>
                              <a:gd name="T47" fmla="*/ 4017 h 641"/>
                              <a:gd name="T48" fmla="+- 0 9281 8016"/>
                              <a:gd name="T49" fmla="*/ T48 w 1284"/>
                              <a:gd name="T50" fmla="+- 0 4038 3416"/>
                              <a:gd name="T51" fmla="*/ 4038 h 641"/>
                              <a:gd name="T52" fmla="+- 0 9261 8016"/>
                              <a:gd name="T53" fmla="*/ T52 w 1284"/>
                              <a:gd name="T54" fmla="+- 0 4051 3416"/>
                              <a:gd name="T55" fmla="*/ 4051 h 641"/>
                              <a:gd name="T56" fmla="+- 0 9236 8016"/>
                              <a:gd name="T57" fmla="*/ T56 w 1284"/>
                              <a:gd name="T58" fmla="+- 0 4056 3416"/>
                              <a:gd name="T59" fmla="*/ 4056 h 641"/>
                              <a:gd name="T60" fmla="+- 0 8080 8016"/>
                              <a:gd name="T61" fmla="*/ T60 w 1284"/>
                              <a:gd name="T62" fmla="+- 0 4056 3416"/>
                              <a:gd name="T63" fmla="*/ 4056 h 641"/>
                              <a:gd name="T64" fmla="+- 0 8055 8016"/>
                              <a:gd name="T65" fmla="*/ T64 w 1284"/>
                              <a:gd name="T66" fmla="+- 0 4051 3416"/>
                              <a:gd name="T67" fmla="*/ 4051 h 641"/>
                              <a:gd name="T68" fmla="+- 0 8035 8016"/>
                              <a:gd name="T69" fmla="*/ T68 w 1284"/>
                              <a:gd name="T70" fmla="+- 0 4038 3416"/>
                              <a:gd name="T71" fmla="*/ 4038 h 641"/>
                              <a:gd name="T72" fmla="+- 0 8021 8016"/>
                              <a:gd name="T73" fmla="*/ T72 w 1284"/>
                              <a:gd name="T74" fmla="+- 0 4017 3416"/>
                              <a:gd name="T75" fmla="*/ 4017 h 641"/>
                              <a:gd name="T76" fmla="+- 0 8016 8016"/>
                              <a:gd name="T77" fmla="*/ T76 w 1284"/>
                              <a:gd name="T78" fmla="+- 0 3992 3416"/>
                              <a:gd name="T79" fmla="*/ 3992 h 641"/>
                              <a:gd name="T80" fmla="+- 0 8016 8016"/>
                              <a:gd name="T81" fmla="*/ T80 w 1284"/>
                              <a:gd name="T82" fmla="+- 0 3480 3416"/>
                              <a:gd name="T83" fmla="*/ 3480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4" h="641">
                                <a:moveTo>
                                  <a:pt x="0" y="64"/>
                                </a:moveTo>
                                <a:lnTo>
                                  <a:pt x="5" y="39"/>
                                </a:lnTo>
                                <a:lnTo>
                                  <a:pt x="19" y="18"/>
                                </a:lnTo>
                                <a:lnTo>
                                  <a:pt x="39" y="5"/>
                                </a:lnTo>
                                <a:lnTo>
                                  <a:pt x="64" y="0"/>
                                </a:lnTo>
                                <a:lnTo>
                                  <a:pt x="1220" y="0"/>
                                </a:lnTo>
                                <a:lnTo>
                                  <a:pt x="1245" y="5"/>
                                </a:lnTo>
                                <a:lnTo>
                                  <a:pt x="1265" y="18"/>
                                </a:lnTo>
                                <a:lnTo>
                                  <a:pt x="1279" y="39"/>
                                </a:lnTo>
                                <a:lnTo>
                                  <a:pt x="1284" y="64"/>
                                </a:lnTo>
                                <a:lnTo>
                                  <a:pt x="1284" y="576"/>
                                </a:lnTo>
                                <a:lnTo>
                                  <a:pt x="1279" y="601"/>
                                </a:lnTo>
                                <a:lnTo>
                                  <a:pt x="1265" y="622"/>
                                </a:lnTo>
                                <a:lnTo>
                                  <a:pt x="1245" y="635"/>
                                </a:lnTo>
                                <a:lnTo>
                                  <a:pt x="1220" y="640"/>
                                </a:lnTo>
                                <a:lnTo>
                                  <a:pt x="64" y="640"/>
                                </a:lnTo>
                                <a:lnTo>
                                  <a:pt x="39" y="635"/>
                                </a:lnTo>
                                <a:lnTo>
                                  <a:pt x="19" y="622"/>
                                </a:lnTo>
                                <a:lnTo>
                                  <a:pt x="5" y="601"/>
                                </a:lnTo>
                                <a:lnTo>
                                  <a:pt x="0" y="576"/>
                                </a:lnTo>
                                <a:lnTo>
                                  <a:pt x="0" y="64"/>
                                </a:lnTo>
                                <a:close/>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Rectangle 28"/>
                        <wps:cNvSpPr>
                          <a:spLocks noChangeArrowheads="1"/>
                        </wps:cNvSpPr>
                        <wps:spPr bwMode="auto">
                          <a:xfrm>
                            <a:off x="0" y="3876"/>
                            <a:ext cx="8026" cy="5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Text Box 29"/>
                        <wps:cNvSpPr txBox="1">
                          <a:spLocks noChangeArrowheads="1"/>
                        </wps:cNvSpPr>
                        <wps:spPr bwMode="auto">
                          <a:xfrm>
                            <a:off x="3349" y="349"/>
                            <a:ext cx="2628"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1D9" w:rsidRDefault="008F01D9" w:rsidP="00917D04">
                              <w:pPr>
                                <w:spacing w:line="192" w:lineRule="exact"/>
                                <w:ind w:left="36" w:right="-10" w:hanging="36"/>
                                <w:rPr>
                                  <w:rFonts w:ascii="Calibri" w:hAnsi="Calibri"/>
                                  <w:sz w:val="20"/>
                                </w:rPr>
                              </w:pPr>
                              <w:r>
                                <w:rPr>
                                  <w:rFonts w:ascii="Calibri" w:hAnsi="Calibri"/>
                                  <w:color w:val="FFFFFF"/>
                                  <w:sz w:val="20"/>
                                </w:rPr>
                                <w:t>1) Systematization, qualification and</w:t>
                              </w:r>
                            </w:p>
                            <w:p w:rsidR="008F01D9" w:rsidRDefault="008F01D9" w:rsidP="00917D04">
                              <w:pPr>
                                <w:spacing w:line="229" w:lineRule="exact"/>
                                <w:ind w:left="36" w:right="-10"/>
                                <w:rPr>
                                  <w:rFonts w:ascii="Calibri" w:hAnsi="Calibri"/>
                                  <w:sz w:val="20"/>
                                </w:rPr>
                              </w:pPr>
                              <w:r>
                                <w:rPr>
                                  <w:rFonts w:ascii="Calibri" w:hAnsi="Calibri"/>
                                  <w:color w:val="FFFFFF"/>
                                  <w:sz w:val="20"/>
                                </w:rPr>
                                <w:t>data base dissemination</w:t>
                              </w:r>
                            </w:p>
                          </w:txbxContent>
                        </wps:txbx>
                        <wps:bodyPr rot="0" vert="horz" wrap="square" lIns="0" tIns="0" rIns="0" bIns="0" anchor="t" anchorCtr="0" upright="1">
                          <a:noAutofit/>
                        </wps:bodyPr>
                      </wps:wsp>
                      <wps:wsp>
                        <wps:cNvPr id="252" name="Text Box 30"/>
                        <wps:cNvSpPr txBox="1">
                          <a:spLocks noChangeArrowheads="1"/>
                        </wps:cNvSpPr>
                        <wps:spPr bwMode="auto">
                          <a:xfrm>
                            <a:off x="8293" y="402"/>
                            <a:ext cx="4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1D9" w:rsidRDefault="008F01D9" w:rsidP="00917D04">
                              <w:pPr>
                                <w:spacing w:line="199" w:lineRule="exact"/>
                                <w:ind w:right="-18"/>
                                <w:rPr>
                                  <w:rFonts w:ascii="Calibri"/>
                                  <w:sz w:val="20"/>
                                </w:rPr>
                              </w:pPr>
                              <w:r>
                                <w:rPr>
                                  <w:rFonts w:ascii="Calibri"/>
                                  <w:color w:val="FFFFFF"/>
                                  <w:sz w:val="20"/>
                                </w:rPr>
                                <w:t>SIBBR</w:t>
                              </w:r>
                            </w:p>
                          </w:txbxContent>
                        </wps:txbx>
                        <wps:bodyPr rot="0" vert="horz" wrap="square" lIns="0" tIns="0" rIns="0" bIns="0" anchor="t" anchorCtr="0" upright="1">
                          <a:noAutofit/>
                        </wps:bodyPr>
                      </wps:wsp>
                      <wps:wsp>
                        <wps:cNvPr id="253" name="Text Box 31"/>
                        <wps:cNvSpPr txBox="1">
                          <a:spLocks noChangeArrowheads="1"/>
                        </wps:cNvSpPr>
                        <wps:spPr bwMode="auto">
                          <a:xfrm>
                            <a:off x="206" y="1212"/>
                            <a:ext cx="1440" cy="1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1D9" w:rsidRDefault="008F01D9" w:rsidP="00917D04">
                              <w:pPr>
                                <w:spacing w:line="191" w:lineRule="exact"/>
                                <w:ind w:left="87" w:right="86"/>
                                <w:jc w:val="center"/>
                                <w:rPr>
                                  <w:rFonts w:ascii="Calibri"/>
                                  <w:sz w:val="20"/>
                                </w:rPr>
                              </w:pPr>
                              <w:r>
                                <w:rPr>
                                  <w:rFonts w:ascii="Calibri"/>
                                  <w:color w:val="FFFFFF"/>
                                  <w:sz w:val="20"/>
                                </w:rPr>
                                <w:t>Strengthening</w:t>
                              </w:r>
                            </w:p>
                            <w:p w:rsidR="008F01D9" w:rsidRDefault="008F01D9" w:rsidP="00917D04">
                              <w:pPr>
                                <w:spacing w:before="7" w:line="216" w:lineRule="auto"/>
                                <w:ind w:firstLine="3"/>
                                <w:jc w:val="center"/>
                                <w:rPr>
                                  <w:rFonts w:ascii="Calibri" w:hAnsi="Calibri"/>
                                  <w:sz w:val="20"/>
                                </w:rPr>
                              </w:pPr>
                              <w:r>
                                <w:rPr>
                                  <w:rFonts w:ascii="Calibri" w:hAnsi="Calibri"/>
                                  <w:color w:val="FFFFFF"/>
                                  <w:sz w:val="20"/>
                                </w:rPr>
                                <w:t>use of science-based public policy in biodiversity conservation in Brazil</w:t>
                              </w:r>
                            </w:p>
                          </w:txbxContent>
                        </wps:txbx>
                        <wps:bodyPr rot="0" vert="horz" wrap="square" lIns="0" tIns="0" rIns="0" bIns="0" anchor="t" anchorCtr="0" upright="1">
                          <a:noAutofit/>
                        </wps:bodyPr>
                      </wps:wsp>
                      <wps:wsp>
                        <wps:cNvPr id="254" name="Text Box 32"/>
                        <wps:cNvSpPr txBox="1">
                          <a:spLocks noChangeArrowheads="1"/>
                        </wps:cNvSpPr>
                        <wps:spPr bwMode="auto">
                          <a:xfrm>
                            <a:off x="3054" y="1436"/>
                            <a:ext cx="3275"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1D9" w:rsidRDefault="008F01D9" w:rsidP="00917D04">
                              <w:pPr>
                                <w:spacing w:line="191" w:lineRule="exact"/>
                                <w:ind w:right="-9"/>
                                <w:rPr>
                                  <w:rFonts w:ascii="Calibri" w:hAnsi="Calibri"/>
                                  <w:sz w:val="20"/>
                                </w:rPr>
                              </w:pPr>
                              <w:r>
                                <w:rPr>
                                  <w:rFonts w:ascii="Calibri" w:hAnsi="Calibri"/>
                                  <w:color w:val="FFFFFF"/>
                                  <w:sz w:val="20"/>
                                </w:rPr>
                                <w:t>2) Filling Scientific Gaps</w:t>
                              </w:r>
                            </w:p>
                            <w:p w:rsidR="008F01D9" w:rsidRDefault="008F01D9" w:rsidP="00917D04">
                              <w:pPr>
                                <w:spacing w:before="7" w:line="216" w:lineRule="auto"/>
                                <w:ind w:left="302" w:right="293" w:hanging="1"/>
                                <w:jc w:val="center"/>
                                <w:rPr>
                                  <w:rFonts w:ascii="Calibri" w:hAnsi="Calibri"/>
                                  <w:sz w:val="20"/>
                                </w:rPr>
                              </w:pPr>
                              <w:r>
                                <w:rPr>
                                  <w:rFonts w:ascii="Calibri" w:hAnsi="Calibri"/>
                                  <w:color w:val="FFFFFF"/>
                                  <w:sz w:val="20"/>
                                </w:rPr>
                                <w:t>on Biodiversity, Ecosystem Services and Human Well-being (IPBES concept)</w:t>
                              </w:r>
                            </w:p>
                          </w:txbxContent>
                        </wps:txbx>
                        <wps:bodyPr rot="0" vert="horz" wrap="square" lIns="0" tIns="0" rIns="0" bIns="0" anchor="t" anchorCtr="0" upright="1">
                          <a:noAutofit/>
                        </wps:bodyPr>
                      </wps:wsp>
                      <wps:wsp>
                        <wps:cNvPr id="255" name="Text Box 33"/>
                        <wps:cNvSpPr txBox="1">
                          <a:spLocks noChangeArrowheads="1"/>
                        </wps:cNvSpPr>
                        <wps:spPr bwMode="auto">
                          <a:xfrm>
                            <a:off x="7987" y="1255"/>
                            <a:ext cx="96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1D9" w:rsidRPr="00907B7B" w:rsidRDefault="008F01D9" w:rsidP="00917D04">
                              <w:pPr>
                                <w:spacing w:line="203" w:lineRule="exact"/>
                                <w:jc w:val="center"/>
                                <w:rPr>
                                  <w:rFonts w:ascii="Calibri"/>
                                  <w:sz w:val="20"/>
                                  <w:lang w:val="pt-BR"/>
                                </w:rPr>
                              </w:pPr>
                              <w:r w:rsidRPr="00907B7B">
                                <w:rPr>
                                  <w:rFonts w:ascii="Calibri"/>
                                  <w:color w:val="FFFFFF"/>
                                  <w:sz w:val="20"/>
                                  <w:lang w:val="pt-BR"/>
                                </w:rPr>
                                <w:t>IPBES Brazil</w:t>
                              </w:r>
                            </w:p>
                            <w:p w:rsidR="008F01D9" w:rsidRPr="00907B7B" w:rsidRDefault="008F01D9" w:rsidP="00917D04">
                              <w:pPr>
                                <w:spacing w:before="8"/>
                                <w:ind w:right="9"/>
                                <w:jc w:val="center"/>
                                <w:rPr>
                                  <w:rFonts w:ascii="Calibri" w:hAnsi="Calibri"/>
                                  <w:sz w:val="20"/>
                                  <w:lang w:val="pt-BR"/>
                                </w:rPr>
                              </w:pPr>
                              <w:r w:rsidRPr="00907B7B">
                                <w:rPr>
                                  <w:rFonts w:ascii="Calibri" w:hAnsi="Calibri"/>
                                  <w:color w:val="FFFFFF"/>
                                  <w:sz w:val="20"/>
                                  <w:lang w:val="pt-BR"/>
                                </w:rPr>
                                <w:t>Center</w:t>
                              </w:r>
                            </w:p>
                            <w:p w:rsidR="008F01D9" w:rsidRPr="00907B7B" w:rsidRDefault="008F01D9" w:rsidP="00917D04">
                              <w:pPr>
                                <w:spacing w:before="3"/>
                                <w:rPr>
                                  <w:sz w:val="19"/>
                                  <w:lang w:val="pt-BR"/>
                                </w:rPr>
                              </w:pPr>
                            </w:p>
                            <w:p w:rsidR="008F01D9" w:rsidRPr="00907B7B" w:rsidRDefault="008F01D9" w:rsidP="00917D04">
                              <w:pPr>
                                <w:spacing w:line="220" w:lineRule="exact"/>
                                <w:ind w:right="10"/>
                                <w:jc w:val="center"/>
                                <w:rPr>
                                  <w:rFonts w:ascii="Calibri"/>
                                  <w:sz w:val="20"/>
                                  <w:lang w:val="pt-BR"/>
                                </w:rPr>
                              </w:pPr>
                              <w:r w:rsidRPr="00907B7B">
                                <w:rPr>
                                  <w:rFonts w:ascii="Calibri"/>
                                  <w:color w:val="FFFFFF"/>
                                  <w:sz w:val="20"/>
                                  <w:lang w:val="pt-BR"/>
                                </w:rPr>
                                <w:t>IPBES Brazil Network</w:t>
                              </w:r>
                            </w:p>
                            <w:p w:rsidR="008F01D9" w:rsidRPr="00907B7B" w:rsidRDefault="008F01D9" w:rsidP="00917D04">
                              <w:pPr>
                                <w:rPr>
                                  <w:sz w:val="20"/>
                                  <w:lang w:val="pt-BR"/>
                                </w:rPr>
                              </w:pPr>
                            </w:p>
                            <w:p w:rsidR="008F01D9" w:rsidRPr="00907B7B" w:rsidRDefault="008F01D9" w:rsidP="00917D04">
                              <w:pPr>
                                <w:spacing w:before="2"/>
                                <w:rPr>
                                  <w:sz w:val="19"/>
                                  <w:lang w:val="pt-BR"/>
                                </w:rPr>
                              </w:pPr>
                            </w:p>
                            <w:p w:rsidR="008F01D9" w:rsidRDefault="008F01D9" w:rsidP="00917D04">
                              <w:pPr>
                                <w:spacing w:line="240" w:lineRule="exact"/>
                                <w:ind w:left="442"/>
                                <w:rPr>
                                  <w:rFonts w:ascii="Calibri"/>
                                  <w:sz w:val="20"/>
                                </w:rPr>
                              </w:pPr>
                              <w:r>
                                <w:rPr>
                                  <w:rFonts w:ascii="Calibri"/>
                                  <w:color w:val="FFFFFF"/>
                                  <w:sz w:val="20"/>
                                </w:rPr>
                                <w:t>CSRio</w:t>
                              </w:r>
                            </w:p>
                          </w:txbxContent>
                        </wps:txbx>
                        <wps:bodyPr rot="0" vert="horz" wrap="square" lIns="0" tIns="0" rIns="0" bIns="0" anchor="t" anchorCtr="0" upright="1">
                          <a:noAutofit/>
                        </wps:bodyPr>
                      </wps:wsp>
                      <wps:wsp>
                        <wps:cNvPr id="256" name="Text Box 34"/>
                        <wps:cNvSpPr txBox="1">
                          <a:spLocks noChangeArrowheads="1"/>
                        </wps:cNvSpPr>
                        <wps:spPr bwMode="auto">
                          <a:xfrm>
                            <a:off x="3119" y="3029"/>
                            <a:ext cx="319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1D9" w:rsidRDefault="008F01D9" w:rsidP="00917D04">
                              <w:pPr>
                                <w:spacing w:line="191" w:lineRule="exact"/>
                                <w:ind w:left="103" w:right="-11"/>
                                <w:rPr>
                                  <w:rFonts w:ascii="Calibri" w:hAnsi="Calibri"/>
                                  <w:sz w:val="20"/>
                                </w:rPr>
                              </w:pPr>
                              <w:r>
                                <w:rPr>
                                  <w:rFonts w:ascii="Calibri" w:hAnsi="Calibri"/>
                                  <w:color w:val="FFFFFF"/>
                                  <w:sz w:val="20"/>
                                </w:rPr>
                                <w:t>3) Strategic Analyses and Subsidies</w:t>
                              </w:r>
                            </w:p>
                            <w:p w:rsidR="008F01D9" w:rsidRDefault="008F01D9" w:rsidP="00917D04">
                              <w:pPr>
                                <w:spacing w:line="229" w:lineRule="exact"/>
                                <w:ind w:right="-11"/>
                                <w:rPr>
                                  <w:rFonts w:ascii="Calibri" w:hAnsi="Calibri"/>
                                  <w:sz w:val="20"/>
                                </w:rPr>
                              </w:pPr>
                              <w:r>
                                <w:rPr>
                                  <w:rFonts w:ascii="Calibri" w:hAnsi="Calibri"/>
                                  <w:color w:val="FFFFFF"/>
                                  <w:sz w:val="20"/>
                                </w:rPr>
                                <w:t xml:space="preserve">to decision-making </w:t>
                              </w:r>
                              <w:r>
                                <w:rPr>
                                  <w:rFonts w:ascii="Calibri" w:hAnsi="Calibri"/>
                                  <w:color w:val="FFFFFF"/>
                                  <w:sz w:val="20"/>
                                  <w:u w:val="double" w:color="FFFFFF"/>
                                </w:rPr>
                                <w:t xml:space="preserve">for </w:t>
                              </w:r>
                              <w:r>
                                <w:rPr>
                                  <w:rFonts w:ascii="Calibri" w:hAnsi="Calibri"/>
                                  <w:color w:val="FFFFFF"/>
                                  <w:sz w:val="20"/>
                                </w:rPr>
                                <w:t>Public policies</w:t>
                              </w:r>
                            </w:p>
                          </w:txbxContent>
                        </wps:txbx>
                        <wps:bodyPr rot="0" vert="horz" wrap="square" lIns="0" tIns="0" rIns="0" bIns="0" anchor="t" anchorCtr="0" upright="1">
                          <a:noAutofit/>
                        </wps:bodyPr>
                      </wps:wsp>
                      <wps:wsp>
                        <wps:cNvPr id="257" name="Text Box 35"/>
                        <wps:cNvSpPr txBox="1">
                          <a:spLocks noChangeArrowheads="1"/>
                        </wps:cNvSpPr>
                        <wps:spPr bwMode="auto">
                          <a:xfrm>
                            <a:off x="8528" y="3645"/>
                            <a:ext cx="2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1D9" w:rsidRDefault="008F01D9" w:rsidP="00917D04">
                              <w:pPr>
                                <w:spacing w:line="199" w:lineRule="exact"/>
                                <w:ind w:right="-18"/>
                                <w:rPr>
                                  <w:rFonts w:ascii="Calibri"/>
                                  <w:sz w:val="20"/>
                                </w:rPr>
                              </w:pPr>
                              <w:r>
                                <w:rPr>
                                  <w:rFonts w:ascii="Calibri"/>
                                  <w:color w:val="FFFFFF"/>
                                  <w:sz w:val="20"/>
                                </w:rPr>
                                <w:t>CPI</w:t>
                              </w:r>
                            </w:p>
                          </w:txbxContent>
                        </wps:txbx>
                        <wps:bodyPr rot="0" vert="horz" wrap="square" lIns="0" tIns="0" rIns="0" bIns="0" anchor="t" anchorCtr="0" upright="1">
                          <a:noAutofit/>
                        </wps:bodyPr>
                      </wps:wsp>
                      <wps:wsp>
                        <wps:cNvPr id="258" name="Text Box 36"/>
                        <wps:cNvSpPr txBox="1">
                          <a:spLocks noChangeArrowheads="1"/>
                        </wps:cNvSpPr>
                        <wps:spPr bwMode="auto">
                          <a:xfrm>
                            <a:off x="152" y="4108"/>
                            <a:ext cx="74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1D9" w:rsidRDefault="008F01D9" w:rsidP="00917D04">
                              <w:pPr>
                                <w:spacing w:line="240" w:lineRule="exact"/>
                                <w:ind w:right="-8"/>
                                <w:rPr>
                                  <w:b/>
                                  <w:sz w:val="24"/>
                                </w:rPr>
                              </w:pPr>
                              <w:r>
                                <w:rPr>
                                  <w:b/>
                                  <w:sz w:val="24"/>
                                </w:rPr>
                                <w:t>Figure 9. Lines of action for strengthening the use of a Scientific Base 126</w:t>
                              </w:r>
                            </w:p>
                          </w:txbxContent>
                        </wps:txbx>
                        <wps:bodyPr rot="0" vert="horz" wrap="square" lIns="0" tIns="0" rIns="0" bIns="0" anchor="t" anchorCtr="0" upright="1">
                          <a:noAutofit/>
                        </wps:bodyPr>
                      </wps:wsp>
                    </wpg:wg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A4BFE2" id="Grupo 182" o:spid="_x0000_s1093" style="width:465.5pt;height:222.4pt;mso-position-horizontal-relative:char;mso-position-vertical-relative:line" coordsize="9310,4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">
                <v:shape id="Freeform 3" o:spid="_x0000_s1094" style="position:absolute;left:122;top:296;width:1608;height:3334;visibility:visible;mso-wrap-style:square;v-text-anchor:top" coordsize="1608,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" path="m1448,l161,,99,12,47,47,13,98,,160,,3172r13,63l47,3286r52,35l161,3333r1287,l1510,3321r51,-35l1596,3235r12,-63l1608,160,1596,98,1561,47,1510,12,1448,xe" fillcolor="#5b9bd4" stroked="f">
                  <v:path arrowok="t" o:connecttype="custom" o:connectlocs="1448,296;161,296;99,308;47,343;13,394;0,456;0,3468;13,3531;47,3582;99,3617;161,3629;1448,3629;1510,3617;1561,3582;1596,3531;1608,3468;1608,456;1596,394;1561,343;1510,308;1448,296" o:connectangles="0,0,0,0,0,0,0,0,0,0,0,0,0,0,0,0,0,0,0,0,0"/>
                </v:shape>
                <v:line id="Line 4" o:spid="_x0000_s1095" style="position:absolute;visibility:visible;mso-wrap-style:square" from="1731,1963" to="3038,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" strokecolor="#467aa9" strokeweight="1pt"/>
                <v:shape id="Freeform 5" o:spid="_x0000_s1096" style="position:absolute;left:3038;top:10;width:3252;height:1083;visibility:visible;mso-wrap-style:square;v-text-anchor:top" coordsize="3252,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" path="m3144,l109,,66,8,32,32,9,66,,108,,974r9,42l32,1051r34,23l109,1082r3035,l3186,1074r35,-23l3244,1016r8,-42l3252,108r-8,-42l3221,32,3186,8,3144,xe" fillcolor="#5b9bd4" stroked="f">
                  <v:path arrowok="t" o:connecttype="custom" o:connectlocs="3144,10;109,10;66,18;32,42;9,76;0,118;0,984;9,1026;32,1061;66,1084;109,1092;3144,1092;3186,1084;3221,1061;3244,1026;3252,984;3252,118;3244,76;3221,42;3186,18;3144,10" o:connectangles="0,0,0,0,0,0,0,0,0,0,0,0,0,0,0,0,0,0,0,0,0"/>
                </v:shape>
                <v:shape id="Freeform 6" o:spid="_x0000_s1097" style="position:absolute;left:3038;top:10;width:3252;height:1083;visibility:visible;mso-wrap-style:square;v-text-anchor:top" coordsize="3252,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" path="m,108l9,66,32,32,66,8,109,,3144,r42,8l3221,32r23,34l3252,108r,866l3244,1016r-23,35l3186,1074r-42,8l109,1082r-43,-8l32,1051,9,1016,,974,,108xe" filled="f" strokecolor="white" strokeweight=".96pt">
                  <v:path arrowok="t" o:connecttype="custom" o:connectlocs="0,118;9,76;32,42;66,18;109,10;3144,10;3186,18;3221,42;3244,76;3252,118;3252,984;3244,1026;3221,1061;3186,1084;3144,1092;109,1092;66,1084;32,1061;9,1026;0,984;0,118" o:connectangles="0,0,0,0,0,0,0,0,0,0,0,0,0,0,0,0,0,0,0,0,0"/>
                </v:shape>
                <v:line id="Line 7" o:spid="_x0000_s1098" style="position:absolute;visibility:visible;mso-wrap-style:square" from="6290,551" to="7883,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" strokecolor="#528bc1" strokeweight="1pt"/>
                <v:shape id="Freeform 8" o:spid="_x0000_s1099" style="position:absolute;left:7884;top:173;width:1284;height:641;visibility:visible;mso-wrap-style:square;v-text-anchor:top" coordsize="128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" path="m1220,l64,,39,5,19,19,5,39,,64,,577r5,25l19,622r20,14l64,641r1156,l1245,636r20,-14l1279,602r5,-25l1284,64r-5,-25l1265,19,1245,5,1220,xe" fillcolor="#5b9bd4" stroked="f">
                  <v:path arrowok="t" o:connecttype="custom" o:connectlocs="1220,173;64,173;39,178;19,192;5,212;0,237;0,750;5,775;19,795;39,809;64,814;1220,814;1245,809;1265,795;1279,775;1284,750;1284,237;1279,212;1265,192;1245,178;1220,173" o:connectangles="0,0,0,0,0,0,0,0,0,0,0,0,0,0,0,0,0,0,0,0,0"/>
                </v:shape>
                <v:shape id="Freeform 9" o:spid="_x0000_s1100" style="position:absolute;left:7884;top:173;width:1284;height:641;visibility:visible;mso-wrap-style:square;v-text-anchor:top" coordsize="128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" path="m,64l5,39,19,19,39,5,64,,1220,r25,5l1265,19r14,20l1284,64r,513l1279,602r-14,20l1245,636r-25,5l64,641,39,636,19,622,5,602,,577,,64xe" filled="f" strokecolor="white" strokeweight=".96pt">
                  <v:path arrowok="t" o:connecttype="custom" o:connectlocs="0,237;5,212;19,192;39,178;64,173;1220,173;1245,178;1265,192;1279,212;1284,237;1284,750;1279,775;1265,795;1245,809;1220,814;64,814;39,809;19,795;5,775;0,750;0,237" o:connectangles="0,0,0,0,0,0,0,0,0,0,0,0,0,0,0,0,0,0,0,0,0"/>
                </v:shape>
                <v:line id="Line 10" o:spid="_x0000_s1101" style="position:absolute;visibility:visible;mso-wrap-style:square" from="1731,1963" to="2976,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" strokecolor="#467aa9" strokeweight="1pt"/>
                <v:shape id="Freeform 11" o:spid="_x0000_s1102" style="position:absolute;left:2976;top:1160;width:3430;height:1397;visibility:visible;mso-wrap-style:square;v-text-anchor:top" coordsize="3430,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" path="m3290,l140,,85,11,41,41,11,85,,139,,1257r11,54l41,1355r44,30l140,1396r3150,l3344,1385r45,-30l3419,1311r11,-54l3430,139,3419,85,3389,41,3344,11,3290,xe" fillcolor="#5b9bd4" stroked="f">
                  <v:path arrowok="t" o:connecttype="custom" o:connectlocs="3290,1160;140,1160;85,1171;41,1201;11,1245;0,1299;0,2417;11,2471;41,2515;85,2545;140,2556;3290,2556;3344,2545;3389,2515;3419,2471;3430,2417;3430,1299;3419,1245;3389,1201;3344,1171;3290,1160" o:connectangles="0,0,0,0,0,0,0,0,0,0,0,0,0,0,0,0,0,0,0,0,0"/>
                </v:shape>
                <v:shape id="Freeform 12" o:spid="_x0000_s1103" style="position:absolute;left:2976;top:1160;width:3430;height:1397;visibility:visible;mso-wrap-style:square;v-text-anchor:top" coordsize="3430,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" path="m,139l11,85,41,41,85,11,140,,3290,r54,11l3389,41r30,44l3430,139r,1118l3419,1311r-30,44l3344,1385r-54,11l140,1396,85,1385,41,1355,11,1311,,1257,,139xe" filled="f" strokecolor="white" strokeweight=".96pt">
                  <v:path arrowok="t" o:connecttype="custom" o:connectlocs="0,1299;11,1245;41,1201;85,1171;140,1160;3290,1160;3344,1171;3389,1201;3419,1245;3430,1299;3430,2417;3419,2471;3389,2515;3344,2545;3290,2556;140,2556;85,2545;41,2515;11,2471;0,2417;0,1299" o:connectangles="0,0,0,0,0,0,0,0,0,0,0,0,0,0,0,0,0,0,0,0,0"/>
                </v:shape>
                <v:line id="Line 13" o:spid="_x0000_s1104" style="position:absolute;visibility:visible;mso-wrap-style:square" from="6407,1858" to="7827,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" strokecolor="#528bc1" strokeweight="1pt"/>
                <v:shape id="Freeform 14" o:spid="_x0000_s1105" style="position:absolute;left:7826;top:1102;width:1284;height:641;visibility:visible;mso-wrap-style:square;v-text-anchor:top" coordsize="128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" path="m1220,l64,,39,5,19,19,5,39,,64,,577r5,25l19,622r20,14l64,641r1156,l1245,636r21,-14l1279,602r5,-25l1284,64r-5,-25l1266,19,1245,5,1220,xe" fillcolor="#5b9bd4" stroked="f">
                  <v:path arrowok="t" o:connecttype="custom" o:connectlocs="1220,1102;64,1102;39,1107;19,1121;5,1141;0,1166;0,1679;5,1704;19,1724;39,1738;64,1743;1220,1743;1245,1738;1266,1724;1279,1704;1284,1679;1284,1166;1279,1141;1266,1121;1245,1107;1220,1102" o:connectangles="0,0,0,0,0,0,0,0,0,0,0,0,0,0,0,0,0,0,0,0,0"/>
                </v:shape>
                <v:shape id="Freeform 15" o:spid="_x0000_s1106" style="position:absolute;left:7826;top:1102;width:1284;height:641;visibility:visible;mso-wrap-style:square;v-text-anchor:top" coordsize="128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" path="m,64l5,39,19,19,39,5,64,,1220,r25,5l1266,19r13,20l1284,64r,513l1279,602r-13,20l1245,636r-25,5l64,641,39,636,19,622,5,602,,577,,64xe" filled="f" strokecolor="white" strokeweight=".96pt">
                  <v:path arrowok="t" o:connecttype="custom" o:connectlocs="0,1166;5,1141;19,1121;39,1107;64,1102;1220,1102;1245,1107;1266,1121;1279,1141;1284,1166;1284,1679;1279,1704;1266,1724;1245,1738;1220,1743;64,1743;39,1738;19,1724;5,1704;0,1679;0,1166" o:connectangles="0,0,0,0,0,0,0,0,0,0,0,0,0,0,0,0,0,0,0,0,0"/>
                </v:shape>
                <v:line id="Line 16" o:spid="_x0000_s1107" style="position:absolute;visibility:visible;mso-wrap-style:square" from="6407,1858" to="7820,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" strokecolor="#528bc1" strokeweight="1pt"/>
                <v:shape id="Freeform 17" o:spid="_x0000_s1108" style="position:absolute;left:7819;top:1841;width:1284;height:641;visibility:visible;mso-wrap-style:square;v-text-anchor:top" coordsize="128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" path="m1220,l64,,39,5,19,19,5,39,,64,,577r5,25l19,622r20,14l64,641r1156,l1245,636r20,-14l1279,602r5,-25l1284,64r-5,-25l1265,19,1245,5,1220,xe" fillcolor="#5b9bd4" stroked="f">
                  <v:path arrowok="t" o:connecttype="custom" o:connectlocs="1220,1841;64,1841;39,1846;19,1860;5,1880;0,1905;0,2418;5,2443;19,2463;39,2477;64,2482;1220,2482;1245,2477;1265,2463;1279,2443;1284,2418;1284,1905;1279,1880;1265,1860;1245,1846;1220,1841" o:connectangles="0,0,0,0,0,0,0,0,0,0,0,0,0,0,0,0,0,0,0,0,0"/>
                </v:shape>
                <v:shape id="Freeform 18" o:spid="_x0000_s1109" style="position:absolute;left:7819;top:1841;width:1284;height:641;visibility:visible;mso-wrap-style:square;v-text-anchor:top" coordsize="128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" path="m,64l5,39,19,19,39,5,64,,1220,r25,5l1265,19r14,20l1284,64r,513l1279,602r-14,20l1245,636r-25,5l64,641,39,636,19,622,5,602,,577,,64xe" filled="f" strokecolor="white" strokeweight=".96pt">
                  <v:path arrowok="t" o:connecttype="custom" o:connectlocs="0,1905;5,1880;19,1860;39,1846;64,1841;1220,1841;1245,1846;1265,1860;1279,1880;1284,1905;1284,2418;1279,2443;1265,2463;1245,2477;1220,2482;64,2482;39,2477;19,2463;5,2443;0,2418;0,1905" o:connectangles="0,0,0,0,0,0,0,0,0,0,0,0,0,0,0,0,0,0,0,0,0"/>
                </v:shape>
                <v:line id="Line 19" o:spid="_x0000_s1110" style="position:absolute;visibility:visible;mso-wrap-style:square" from="1731,1963" to="2993,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" strokecolor="#467aa9" strokeweight="1pt"/>
                <v:shape id="Freeform 20" o:spid="_x0000_s1111" style="position:absolute;left:2993;top:2655;width:3444;height:1150;visibility:visible;mso-wrap-style:square;v-text-anchor:top" coordsize="3444,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" path="m3329,l115,,70,9,33,33,9,70,,115r,919l9,1079r24,37l70,1140r45,9l3329,1149r45,-9l3410,1116r25,-37l3444,1034r,-919l3435,70,3410,33,3374,9,3329,xe" fillcolor="#5b9bd4" stroked="f">
                  <v:path arrowok="t" o:connecttype="custom" o:connectlocs="3329,2655;115,2655;70,2664;33,2688;9,2725;0,2770;0,3689;9,3734;33,3771;70,3795;115,3804;3329,3804;3374,3795;3410,3771;3435,3734;3444,3689;3444,2770;3435,2725;3410,2688;3374,2664;3329,2655" o:connectangles="0,0,0,0,0,0,0,0,0,0,0,0,0,0,0,0,0,0,0,0,0"/>
                </v:shape>
                <v:shape id="Freeform 21" o:spid="_x0000_s1112" style="position:absolute;left:2993;top:2655;width:3444;height:1150;visibility:visible;mso-wrap-style:square;v-text-anchor:top" coordsize="3444,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" path="m,115l9,70,33,33,70,9,115,,3329,r45,9l3410,33r25,37l3444,115r,919l3435,1079r-25,37l3374,1140r-45,9l115,1149r-45,-9l33,1116,9,1079,,1034,,115xe" filled="f" strokecolor="white" strokeweight=".96pt">
                  <v:path arrowok="t" o:connecttype="custom" o:connectlocs="0,2770;9,2725;33,2688;70,2664;115,2655;3329,2655;3374,2664;3410,2688;3435,2725;3444,2770;3444,3689;3435,3734;3410,3771;3374,3795;3329,3804;115,3804;70,3795;33,3771;9,3734;0,3689;0,2770" o:connectangles="0,0,0,0,0,0,0,0,0,0,0,0,0,0,0,0,0,0,0,0,0"/>
                </v:shape>
                <v:line id="Line 22" o:spid="_x0000_s1113" style="position:absolute;visibility:visible;mso-wrap-style:square" from="6436,3230" to="8015,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" strokecolor="#528bc1" strokeweight="1pt"/>
                <v:shape id="Freeform 23" o:spid="_x0000_s1114" style="position:absolute;left:8016;top:2636;width:1284;height:644;visibility:visible;mso-wrap-style:square;v-text-anchor:top" coordsize="1284,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" path="m1220,l64,,39,5,19,18,5,39,,64,,578r5,25l19,624r20,14l64,643r1156,l1245,638r20,-14l1279,603r5,-25l1284,64r-5,-25l1265,18,1245,5,1220,xe" fillcolor="#5b9bd4" stroked="f">
                  <v:path arrowok="t" o:connecttype="custom" o:connectlocs="1220,2636;64,2636;39,2641;19,2654;5,2675;0,2700;0,3214;5,3239;19,3260;39,3274;64,3279;1220,3279;1245,3274;1265,3260;1279,3239;1284,3214;1284,2700;1279,2675;1265,2654;1245,2641;1220,2636" o:connectangles="0,0,0,0,0,0,0,0,0,0,0,0,0,0,0,0,0,0,0,0,0"/>
                </v:shape>
                <v:shape id="Freeform 24" o:spid="_x0000_s1115" style="position:absolute;left:8016;top:2636;width:1284;height:644;visibility:visible;mso-wrap-style:square;v-text-anchor:top" coordsize="1284,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" path="m,64l5,39,19,18,39,5,64,,1220,r25,5l1265,18r14,21l1284,64r,514l1279,603r-14,21l1245,638r-25,5l64,643,39,638,19,624,5,603,,578,,64xe" filled="f" strokecolor="white" strokeweight=".96pt">
                  <v:path arrowok="t" o:connecttype="custom" o:connectlocs="0,2700;5,2675;19,2654;39,2641;64,2636;1220,2636;1245,2641;1265,2654;1279,2675;1284,2700;1284,3214;1279,3239;1265,3260;1245,3274;1220,3279;64,3279;39,3274;19,3260;5,3239;0,3214;0,2700" o:connectangles="0,0,0,0,0,0,0,0,0,0,0,0,0,0,0,0,0,0,0,0,0"/>
                </v:shape>
                <v:line id="Line 25" o:spid="_x0000_s1116" style="position:absolute;visibility:visible;mso-wrap-style:square" from="6436,3230" to="8015,3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" strokecolor="#528bc1" strokeweight="1pt"/>
                <v:shape id="Freeform 26" o:spid="_x0000_s1117" style="position:absolute;left:8016;top:3416;width:1284;height:641;visibility:visible;mso-wrap-style:square;v-text-anchor:top" coordsize="128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" path="m1220,l64,,39,5,19,18,5,39,,64,,576r5,25l19,622r20,13l64,640r1156,l1245,635r20,-13l1279,601r5,-25l1284,64r-5,-25l1265,18,1245,5,1220,xe" fillcolor="#5b9bd4" stroked="f">
                  <v:path arrowok="t" o:connecttype="custom" o:connectlocs="1220,3416;64,3416;39,3421;19,3434;5,3455;0,3480;0,3992;5,4017;19,4038;39,4051;64,4056;1220,4056;1245,4051;1265,4038;1279,4017;1284,3992;1284,3480;1279,3455;1265,3434;1245,3421;1220,3416" o:connectangles="0,0,0,0,0,0,0,0,0,0,0,0,0,0,0,0,0,0,0,0,0"/>
                </v:shape>
                <v:shape id="Freeform 27" o:spid="_x0000_s1118" style="position:absolute;left:8016;top:3416;width:1284;height:641;visibility:visible;mso-wrap-style:square;v-text-anchor:top" coordsize="128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" path="m,64l5,39,19,18,39,5,64,,1220,r25,5l1265,18r14,21l1284,64r,512l1279,601r-14,21l1245,635r-25,5l64,640,39,635,19,622,5,601,,576,,64xe" filled="f" strokecolor="white" strokeweight=".96pt">
                  <v:path arrowok="t" o:connecttype="custom" o:connectlocs="0,3480;5,3455;19,3434;39,3421;64,3416;1220,3416;1245,3421;1265,3434;1279,3455;1284,3480;1284,3992;1279,4017;1265,4038;1245,4051;1220,4056;64,4056;39,4051;19,4038;5,4017;0,3992;0,3480" o:connectangles="0,0,0,0,0,0,0,0,0,0,0,0,0,0,0,0,0,0,0,0,0"/>
                </v:shape>
                <v:rect id="Rectangle 28" o:spid="_x0000_s1119" style="position:absolute;top:3876;width:8026;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" stroked="f"/>
                <v:shape id="Text Box 29" o:spid="_x0000_s1120" type="#_x0000_t202" style="position:absolute;left:3349;top:349;width:2628;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rsidR="008F01D9" w:rsidRDefault="008F01D9" w:rsidP="00917D04">
                        <w:pPr>
                          <w:spacing w:line="192" w:lineRule="exact"/>
                          <w:ind w:left="36" w:right="-10" w:hanging="36"/>
                          <w:rPr>
                            <w:rFonts w:ascii="Calibri" w:hAnsi="Calibri"/>
                            <w:sz w:val="20"/>
                          </w:rPr>
                        </w:pPr>
                        <w:r>
                          <w:rPr>
                            <w:rFonts w:ascii="Calibri" w:hAnsi="Calibri"/>
                            <w:color w:val="FFFFFF"/>
                            <w:sz w:val="20"/>
                          </w:rPr>
                          <w:t>1) Systematization, qualification and</w:t>
                        </w:r>
                      </w:p>
                      <w:p w:rsidR="008F01D9" w:rsidRDefault="008F01D9" w:rsidP="00917D04">
                        <w:pPr>
                          <w:spacing w:line="229" w:lineRule="exact"/>
                          <w:ind w:left="36" w:right="-10"/>
                          <w:rPr>
                            <w:rFonts w:ascii="Calibri" w:hAnsi="Calibri"/>
                            <w:sz w:val="20"/>
                          </w:rPr>
                        </w:pPr>
                        <w:r>
                          <w:rPr>
                            <w:rFonts w:ascii="Calibri" w:hAnsi="Calibri"/>
                            <w:color w:val="FFFFFF"/>
                            <w:sz w:val="20"/>
                          </w:rPr>
                          <w:t>data base dissemination</w:t>
                        </w:r>
                      </w:p>
                    </w:txbxContent>
                  </v:textbox>
                </v:shape>
                <v:shape id="Text Box 30" o:spid="_x0000_s1121" type="#_x0000_t202" style="position:absolute;left:8293;top:402;width:46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rsidR="008F01D9" w:rsidRDefault="008F01D9" w:rsidP="00917D04">
                        <w:pPr>
                          <w:spacing w:line="199" w:lineRule="exact"/>
                          <w:ind w:right="-18"/>
                          <w:rPr>
                            <w:rFonts w:ascii="Calibri"/>
                            <w:sz w:val="20"/>
                          </w:rPr>
                        </w:pPr>
                        <w:r>
                          <w:rPr>
                            <w:rFonts w:ascii="Calibri"/>
                            <w:color w:val="FFFFFF"/>
                            <w:sz w:val="20"/>
                          </w:rPr>
                          <w:t>SIBBR</w:t>
                        </w:r>
                      </w:p>
                    </w:txbxContent>
                  </v:textbox>
                </v:shape>
                <v:shape id="Text Box 31" o:spid="_x0000_s1122" type="#_x0000_t202" style="position:absolute;left:206;top:1212;width:1440;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rsidR="008F01D9" w:rsidRDefault="008F01D9" w:rsidP="00917D04">
                        <w:pPr>
                          <w:spacing w:line="191" w:lineRule="exact"/>
                          <w:ind w:left="87" w:right="86"/>
                          <w:jc w:val="center"/>
                          <w:rPr>
                            <w:rFonts w:ascii="Calibri"/>
                            <w:sz w:val="20"/>
                          </w:rPr>
                        </w:pPr>
                        <w:r>
                          <w:rPr>
                            <w:rFonts w:ascii="Calibri"/>
                            <w:color w:val="FFFFFF"/>
                            <w:sz w:val="20"/>
                          </w:rPr>
                          <w:t>Strengthening</w:t>
                        </w:r>
                      </w:p>
                      <w:p w:rsidR="008F01D9" w:rsidRDefault="008F01D9" w:rsidP="00917D04">
                        <w:pPr>
                          <w:spacing w:before="7" w:line="216" w:lineRule="auto"/>
                          <w:ind w:firstLine="3"/>
                          <w:jc w:val="center"/>
                          <w:rPr>
                            <w:rFonts w:ascii="Calibri" w:hAnsi="Calibri"/>
                            <w:sz w:val="20"/>
                          </w:rPr>
                        </w:pPr>
                        <w:r>
                          <w:rPr>
                            <w:rFonts w:ascii="Calibri" w:hAnsi="Calibri"/>
                            <w:color w:val="FFFFFF"/>
                            <w:sz w:val="20"/>
                          </w:rPr>
                          <w:t>use of science-based public policy in biodiversity conservation in Brazil</w:t>
                        </w:r>
                      </w:p>
                    </w:txbxContent>
                  </v:textbox>
                </v:shape>
                <v:shape id="Text Box 32" o:spid="_x0000_s1123" type="#_x0000_t202" style="position:absolute;left:3054;top:1436;width:3275;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rsidR="008F01D9" w:rsidRDefault="008F01D9" w:rsidP="00917D04">
                        <w:pPr>
                          <w:spacing w:line="191" w:lineRule="exact"/>
                          <w:ind w:right="-9"/>
                          <w:rPr>
                            <w:rFonts w:ascii="Calibri" w:hAnsi="Calibri"/>
                            <w:sz w:val="20"/>
                          </w:rPr>
                        </w:pPr>
                        <w:r>
                          <w:rPr>
                            <w:rFonts w:ascii="Calibri" w:hAnsi="Calibri"/>
                            <w:color w:val="FFFFFF"/>
                            <w:sz w:val="20"/>
                          </w:rPr>
                          <w:t>2) Filling Scientific Gaps</w:t>
                        </w:r>
                      </w:p>
                      <w:p w:rsidR="008F01D9" w:rsidRDefault="008F01D9" w:rsidP="00917D04">
                        <w:pPr>
                          <w:spacing w:before="7" w:line="216" w:lineRule="auto"/>
                          <w:ind w:left="302" w:right="293" w:hanging="1"/>
                          <w:jc w:val="center"/>
                          <w:rPr>
                            <w:rFonts w:ascii="Calibri" w:hAnsi="Calibri"/>
                            <w:sz w:val="20"/>
                          </w:rPr>
                        </w:pPr>
                        <w:r>
                          <w:rPr>
                            <w:rFonts w:ascii="Calibri" w:hAnsi="Calibri"/>
                            <w:color w:val="FFFFFF"/>
                            <w:sz w:val="20"/>
                          </w:rPr>
                          <w:t>on Biodiversity, Ecosystem Services and Human Well-being (IPBES concept)</w:t>
                        </w:r>
                      </w:p>
                    </w:txbxContent>
                  </v:textbox>
                </v:shape>
                <v:shape id="Text Box 33" o:spid="_x0000_s1124" type="#_x0000_t202" style="position:absolute;left:7987;top:1255;width:96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rsidR="008F01D9" w:rsidRPr="00907B7B" w:rsidRDefault="008F01D9" w:rsidP="00917D04">
                        <w:pPr>
                          <w:spacing w:line="203" w:lineRule="exact"/>
                          <w:jc w:val="center"/>
                          <w:rPr>
                            <w:rFonts w:ascii="Calibri"/>
                            <w:sz w:val="20"/>
                            <w:lang w:val="pt-BR"/>
                          </w:rPr>
                        </w:pPr>
                        <w:r w:rsidRPr="00907B7B">
                          <w:rPr>
                            <w:rFonts w:ascii="Calibri"/>
                            <w:color w:val="FFFFFF"/>
                            <w:sz w:val="20"/>
                            <w:lang w:val="pt-BR"/>
                          </w:rPr>
                          <w:t>IPBES Brazil</w:t>
                        </w:r>
                      </w:p>
                      <w:p w:rsidR="008F01D9" w:rsidRPr="00907B7B" w:rsidRDefault="008F01D9" w:rsidP="00917D04">
                        <w:pPr>
                          <w:spacing w:before="8"/>
                          <w:ind w:right="9"/>
                          <w:jc w:val="center"/>
                          <w:rPr>
                            <w:rFonts w:ascii="Calibri" w:hAnsi="Calibri"/>
                            <w:sz w:val="20"/>
                            <w:lang w:val="pt-BR"/>
                          </w:rPr>
                        </w:pPr>
                        <w:r w:rsidRPr="00907B7B">
                          <w:rPr>
                            <w:rFonts w:ascii="Calibri" w:hAnsi="Calibri"/>
                            <w:color w:val="FFFFFF"/>
                            <w:sz w:val="20"/>
                            <w:lang w:val="pt-BR"/>
                          </w:rPr>
                          <w:t>Center</w:t>
                        </w:r>
                      </w:p>
                      <w:p w:rsidR="008F01D9" w:rsidRPr="00907B7B" w:rsidRDefault="008F01D9" w:rsidP="00917D04">
                        <w:pPr>
                          <w:spacing w:before="3"/>
                          <w:rPr>
                            <w:sz w:val="19"/>
                            <w:lang w:val="pt-BR"/>
                          </w:rPr>
                        </w:pPr>
                      </w:p>
                      <w:p w:rsidR="008F01D9" w:rsidRPr="00907B7B" w:rsidRDefault="008F01D9" w:rsidP="00917D04">
                        <w:pPr>
                          <w:spacing w:line="220" w:lineRule="exact"/>
                          <w:ind w:right="10"/>
                          <w:jc w:val="center"/>
                          <w:rPr>
                            <w:rFonts w:ascii="Calibri"/>
                            <w:sz w:val="20"/>
                            <w:lang w:val="pt-BR"/>
                          </w:rPr>
                        </w:pPr>
                        <w:r w:rsidRPr="00907B7B">
                          <w:rPr>
                            <w:rFonts w:ascii="Calibri"/>
                            <w:color w:val="FFFFFF"/>
                            <w:sz w:val="20"/>
                            <w:lang w:val="pt-BR"/>
                          </w:rPr>
                          <w:t>IPBES Brazil Network</w:t>
                        </w:r>
                      </w:p>
                      <w:p w:rsidR="008F01D9" w:rsidRPr="00907B7B" w:rsidRDefault="008F01D9" w:rsidP="00917D04">
                        <w:pPr>
                          <w:rPr>
                            <w:sz w:val="20"/>
                            <w:lang w:val="pt-BR"/>
                          </w:rPr>
                        </w:pPr>
                      </w:p>
                      <w:p w:rsidR="008F01D9" w:rsidRPr="00907B7B" w:rsidRDefault="008F01D9" w:rsidP="00917D04">
                        <w:pPr>
                          <w:spacing w:before="2"/>
                          <w:rPr>
                            <w:sz w:val="19"/>
                            <w:lang w:val="pt-BR"/>
                          </w:rPr>
                        </w:pPr>
                      </w:p>
                      <w:p w:rsidR="008F01D9" w:rsidRDefault="008F01D9" w:rsidP="00917D04">
                        <w:pPr>
                          <w:spacing w:line="240" w:lineRule="exact"/>
                          <w:ind w:left="442"/>
                          <w:rPr>
                            <w:rFonts w:ascii="Calibri"/>
                            <w:sz w:val="20"/>
                          </w:rPr>
                        </w:pPr>
                        <w:r>
                          <w:rPr>
                            <w:rFonts w:ascii="Calibri"/>
                            <w:color w:val="FFFFFF"/>
                            <w:sz w:val="20"/>
                          </w:rPr>
                          <w:t>CSRio</w:t>
                        </w:r>
                      </w:p>
                    </w:txbxContent>
                  </v:textbox>
                </v:shape>
                <v:shape id="Text Box 34" o:spid="_x0000_s1125" type="#_x0000_t202" style="position:absolute;left:3119;top:3029;width:3193;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rsidR="008F01D9" w:rsidRDefault="008F01D9" w:rsidP="00917D04">
                        <w:pPr>
                          <w:spacing w:line="191" w:lineRule="exact"/>
                          <w:ind w:left="103" w:right="-11"/>
                          <w:rPr>
                            <w:rFonts w:ascii="Calibri" w:hAnsi="Calibri"/>
                            <w:sz w:val="20"/>
                          </w:rPr>
                        </w:pPr>
                        <w:r>
                          <w:rPr>
                            <w:rFonts w:ascii="Calibri" w:hAnsi="Calibri"/>
                            <w:color w:val="FFFFFF"/>
                            <w:sz w:val="20"/>
                          </w:rPr>
                          <w:t>3) Strategic Analyses and Subsidies</w:t>
                        </w:r>
                      </w:p>
                      <w:p w:rsidR="008F01D9" w:rsidRDefault="008F01D9" w:rsidP="00917D04">
                        <w:pPr>
                          <w:spacing w:line="229" w:lineRule="exact"/>
                          <w:ind w:right="-11"/>
                          <w:rPr>
                            <w:rFonts w:ascii="Calibri" w:hAnsi="Calibri"/>
                            <w:sz w:val="20"/>
                          </w:rPr>
                        </w:pPr>
                        <w:r>
                          <w:rPr>
                            <w:rFonts w:ascii="Calibri" w:hAnsi="Calibri"/>
                            <w:color w:val="FFFFFF"/>
                            <w:sz w:val="20"/>
                          </w:rPr>
                          <w:t xml:space="preserve">to decision-making </w:t>
                        </w:r>
                        <w:r>
                          <w:rPr>
                            <w:rFonts w:ascii="Calibri" w:hAnsi="Calibri"/>
                            <w:color w:val="FFFFFF"/>
                            <w:sz w:val="20"/>
                            <w:u w:val="double" w:color="FFFFFF"/>
                          </w:rPr>
                          <w:t xml:space="preserve">for </w:t>
                        </w:r>
                        <w:r>
                          <w:rPr>
                            <w:rFonts w:ascii="Calibri" w:hAnsi="Calibri"/>
                            <w:color w:val="FFFFFF"/>
                            <w:sz w:val="20"/>
                          </w:rPr>
                          <w:t>Public policies</w:t>
                        </w:r>
                      </w:p>
                    </w:txbxContent>
                  </v:textbox>
                </v:shape>
                <v:shape id="Text Box 35" o:spid="_x0000_s1126" type="#_x0000_t202" style="position:absolute;left:8528;top:3645;width:26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rsidR="008F01D9" w:rsidRDefault="008F01D9" w:rsidP="00917D04">
                        <w:pPr>
                          <w:spacing w:line="199" w:lineRule="exact"/>
                          <w:ind w:right="-18"/>
                          <w:rPr>
                            <w:rFonts w:ascii="Calibri"/>
                            <w:sz w:val="20"/>
                          </w:rPr>
                        </w:pPr>
                        <w:r>
                          <w:rPr>
                            <w:rFonts w:ascii="Calibri"/>
                            <w:color w:val="FFFFFF"/>
                            <w:sz w:val="20"/>
                          </w:rPr>
                          <w:t>CPI</w:t>
                        </w:r>
                      </w:p>
                    </w:txbxContent>
                  </v:textbox>
                </v:shape>
                <v:shape id="Text Box 36" o:spid="_x0000_s1127" type="#_x0000_t202" style="position:absolute;left:152;top:4108;width:74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rsidR="008F01D9" w:rsidRDefault="008F01D9" w:rsidP="00917D04">
                        <w:pPr>
                          <w:spacing w:line="240" w:lineRule="exact"/>
                          <w:ind w:right="-8"/>
                          <w:rPr>
                            <w:b/>
                            <w:sz w:val="24"/>
                          </w:rPr>
                        </w:pPr>
                        <w:r>
                          <w:rPr>
                            <w:b/>
                            <w:sz w:val="24"/>
                          </w:rPr>
                          <w:t>Figure 9. Lines of action for strengthening the use of a Scientific Base 126</w:t>
                        </w:r>
                      </w:p>
                    </w:txbxContent>
                  </v:textbox>
                </v:shape>
                <w10:anchorlock/>
              </v:group>
            </w:pict>
          </mc:Fallback>
        </mc:AlternateContent>
      </w:r>
    </w:p>
    <w:p w:rsidR="00917D04" w:rsidRDefault="00917D04" w:rsidP="00917D04">
      <w:pPr>
        <w:rPr>
          <w:sz w:val="20"/>
        </w:rPr>
        <w:sectPr w:rsidR="00917D04">
          <w:type w:val="continuous"/>
          <w:pgSz w:w="12240" w:h="15840"/>
          <w:pgMar w:top="780" w:right="1280" w:bottom="280" w:left="1340" w:header="720" w:footer="720" w:gutter="0"/>
          <w:cols w:space="720"/>
        </w:sectPr>
      </w:pPr>
    </w:p>
    <w:p w:rsidR="00917D04" w:rsidRDefault="00917D04" w:rsidP="00917D04">
      <w:pPr>
        <w:pStyle w:val="Corpodetexto"/>
        <w:rPr>
          <w:sz w:val="29"/>
        </w:rPr>
      </w:pPr>
    </w:p>
    <w:p w:rsidR="00917D04" w:rsidRDefault="00917D04" w:rsidP="00917D04">
      <w:pPr>
        <w:rPr>
          <w:sz w:val="29"/>
        </w:rPr>
        <w:sectPr w:rsidR="00917D04">
          <w:pgSz w:w="12240" w:h="15840"/>
          <w:pgMar w:top="1020" w:right="1320" w:bottom="720" w:left="1320" w:header="831" w:footer="530" w:gutter="0"/>
          <w:cols w:space="720"/>
        </w:sectPr>
      </w:pPr>
    </w:p>
    <w:p w:rsidR="00917D04" w:rsidRDefault="00917D04" w:rsidP="00917D04">
      <w:pPr>
        <w:pStyle w:val="Corpodetexto"/>
        <w:spacing w:before="70" w:line="276" w:lineRule="auto"/>
        <w:ind w:left="120" w:right="2"/>
        <w:jc w:val="both"/>
      </w:pPr>
      <w:r>
        <w:lastRenderedPageBreak/>
        <w:t xml:space="preserve">Another important and </w:t>
      </w:r>
      <w:r w:rsidR="00E44951">
        <w:t>even more</w:t>
      </w:r>
      <w:r>
        <w:t xml:space="preserve"> comprehensive initiative is the SiBBr, presented in item</w:t>
      </w:r>
    </w:p>
    <w:p w:rsidR="00917D04" w:rsidRDefault="00917D04" w:rsidP="00917D04">
      <w:pPr>
        <w:pStyle w:val="Corpodetexto"/>
        <w:spacing w:before="1" w:line="276" w:lineRule="auto"/>
        <w:ind w:left="120" w:right="3"/>
        <w:jc w:val="both"/>
      </w:pPr>
      <w:r>
        <w:t>2.5.3. It is important to highlight that the Biodiversity Portal and SiBBr will be integrated in 2016.</w:t>
      </w:r>
    </w:p>
    <w:p w:rsidR="00917D04" w:rsidRDefault="00917D04" w:rsidP="00917D04">
      <w:pPr>
        <w:spacing w:before="205" w:line="276" w:lineRule="auto"/>
        <w:ind w:left="120" w:right="518"/>
        <w:rPr>
          <w:rFonts w:ascii="Calibri" w:hAnsi="Calibri"/>
          <w:i/>
        </w:rPr>
      </w:pPr>
      <w:r>
        <w:rPr>
          <w:rFonts w:ascii="Calibri" w:hAnsi="Calibri"/>
          <w:i/>
          <w:color w:val="5B9BD4"/>
        </w:rPr>
        <w:t>Filling scientific gaps on biodiversity, ecosystem services and human well-being</w:t>
      </w:r>
    </w:p>
    <w:p w:rsidR="00917D04" w:rsidRDefault="00917D04" w:rsidP="00917D04">
      <w:pPr>
        <w:pStyle w:val="Corpodetexto"/>
        <w:spacing w:before="118" w:line="276" w:lineRule="auto"/>
        <w:ind w:left="120"/>
        <w:jc w:val="both"/>
      </w:pPr>
      <w:r>
        <w:t xml:space="preserve">With a well-structured and operational quantitative and qualitative database, it is possible to identify scientific gaps that still exist on biodiversity, ecosystem / environmental services and human well-being, traditional knowledge along with gender relations and their interaction with biodiversity. To make this possible, we will use as reference the conceptual framework from the Biodiversity Intergovernmental Platform and Ecosystem </w:t>
      </w:r>
      <w:r w:rsidR="00F63B22">
        <w:t>Services</w:t>
      </w:r>
      <w:r w:rsidR="00F63B22">
        <w:rPr>
          <w:position w:val="9"/>
          <w:sz w:val="16"/>
        </w:rPr>
        <w:t xml:space="preserve">47 </w:t>
      </w:r>
      <w:r w:rsidR="00F63B22">
        <w:t>(</w:t>
      </w:r>
      <w:r>
        <w:t>IPBES) regarding the regional diagnosis on the current state of biodiversity and ecosystem services.</w:t>
      </w:r>
    </w:p>
    <w:p w:rsidR="00917D04" w:rsidRDefault="00917D04" w:rsidP="00917D04">
      <w:pPr>
        <w:pStyle w:val="Corpodetexto"/>
        <w:spacing w:before="121" w:line="273" w:lineRule="auto"/>
        <w:ind w:left="120"/>
        <w:jc w:val="both"/>
      </w:pPr>
      <w:r>
        <w:t>The conceptual framework describes social and ecological key components and the relationships between them and proposes a common language to all scientific works</w:t>
      </w:r>
      <w:r>
        <w:rPr>
          <w:position w:val="9"/>
          <w:sz w:val="16"/>
        </w:rPr>
        <w:t>48</w:t>
      </w:r>
      <w:r>
        <w:t>. According to Diaz (2015), this conceptual framework is a highly simplified model of the complex interactions between the natural world and human society and consists of six</w:t>
      </w:r>
    </w:p>
    <w:p w:rsidR="00917D04" w:rsidRDefault="00917D04" w:rsidP="00917D04">
      <w:pPr>
        <w:pStyle w:val="Corpodetexto"/>
        <w:rPr>
          <w:sz w:val="20"/>
        </w:rPr>
      </w:pPr>
    </w:p>
    <w:p w:rsidR="00917D04" w:rsidRDefault="00917D04" w:rsidP="00917D04">
      <w:pPr>
        <w:pStyle w:val="Corpodetexto"/>
        <w:spacing w:before="10"/>
        <w:rPr>
          <w:sz w:val="22"/>
        </w:rPr>
      </w:pPr>
      <w:r>
        <w:rPr>
          <w:noProof/>
          <w:lang w:val="pt-BR" w:eastAsia="pt-BR"/>
        </w:rPr>
        <mc:AlternateContent>
          <mc:Choice Requires="wps">
            <w:drawing>
              <wp:anchor distT="0" distB="0" distL="0" distR="0" simplePos="0" relativeHeight="251710464" behindDoc="0" locked="0" layoutInCell="1" allowOverlap="1" wp14:anchorId="7693CE06" wp14:editId="1F53ADEC">
                <wp:simplePos x="0" y="0"/>
                <wp:positionH relativeFrom="page">
                  <wp:posOffset>914400</wp:posOffset>
                </wp:positionH>
                <wp:positionV relativeFrom="paragraph">
                  <wp:posOffset>196850</wp:posOffset>
                </wp:positionV>
                <wp:extent cx="1829435" cy="0"/>
                <wp:effectExtent l="9525" t="7620" r="8890" b="11430"/>
                <wp:wrapTopAndBottom/>
                <wp:docPr id="217" name="Conector reto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C672B9" id="Conector reto 217" o:spid="_x0000_s1026" style="position:absolute;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5pt" to="216.0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" strokeweight=".72pt">
                <w10:wrap type="topAndBottom" anchorx="page"/>
              </v:line>
            </w:pict>
          </mc:Fallback>
        </mc:AlternateContent>
      </w:r>
    </w:p>
    <w:p w:rsidR="00917D04" w:rsidRDefault="00917D04" w:rsidP="00917D04">
      <w:pPr>
        <w:pStyle w:val="PargrafodaLista"/>
        <w:numPr>
          <w:ilvl w:val="0"/>
          <w:numId w:val="28"/>
        </w:numPr>
        <w:tabs>
          <w:tab w:val="left" w:pos="347"/>
        </w:tabs>
        <w:spacing w:before="123" w:line="242" w:lineRule="auto"/>
        <w:ind w:firstLine="0"/>
        <w:jc w:val="both"/>
        <w:rPr>
          <w:sz w:val="18"/>
        </w:rPr>
      </w:pPr>
      <w:r>
        <w:rPr>
          <w:sz w:val="18"/>
        </w:rPr>
        <w:t>The Intergovernmental Platform for Biodiversity and Ecosystem Services (IPBES) is an intergovernmental body established in 2012 that aims to "strengthen the science-policy interface on biodiversity and ecosystem services to promote the conservation and sustainable use of biodiversity, long term human well-being and sustainable development "(&lt;</w:t>
      </w:r>
      <w:hyperlink r:id="rId83">
        <w:r>
          <w:rPr>
            <w:sz w:val="18"/>
          </w:rPr>
          <w:t>http: // www.</w:t>
        </w:r>
      </w:hyperlink>
      <w:r>
        <w:rPr>
          <w:sz w:val="18"/>
        </w:rPr>
        <w:t xml:space="preserve"> ipbes.net&gt;). IPBES is a collaboration between the four UN entities: UNEP, UNESCO, FAO and UNDP and is administered by UNEP. The IPBES currently has 124 member states and a number of worldwide scientists</w:t>
      </w:r>
    </w:p>
    <w:p w:rsidR="00917D04" w:rsidRDefault="00917D04" w:rsidP="00917D04">
      <w:pPr>
        <w:pStyle w:val="Corpodetexto"/>
        <w:spacing w:before="70" w:line="276" w:lineRule="auto"/>
        <w:ind w:left="120" w:right="113"/>
        <w:jc w:val="both"/>
      </w:pPr>
      <w:r>
        <w:br w:type="column"/>
      </w:r>
      <w:r>
        <w:lastRenderedPageBreak/>
        <w:t>elements: nature (the natural world with an emphasis on biodiversity and ecosystems), nature's benefits to people (including spiritual, religious, cultural and commercial values), anthropogenic assets (knowledge, technology, financial resources, infrastructure), indirect drivers of change (such as governance and law systems), direct drivers of change (habitat change, climate change) and good life quality (access to water, food, health, education, security, culture, material prosperity, spiritual fulfillment and freedom of choice)</w:t>
      </w:r>
      <w:r>
        <w:rPr>
          <w:position w:val="9"/>
          <w:sz w:val="16"/>
        </w:rPr>
        <w:t>49</w:t>
      </w:r>
      <w:r>
        <w:t>.</w:t>
      </w:r>
    </w:p>
    <w:p w:rsidR="00917D04" w:rsidRDefault="00917D04" w:rsidP="00917D04">
      <w:pPr>
        <w:pStyle w:val="Corpodetexto"/>
        <w:spacing w:before="118" w:line="276" w:lineRule="auto"/>
        <w:ind w:left="120" w:right="116"/>
        <w:jc w:val="both"/>
      </w:pPr>
      <w:r>
        <w:t>IPBES is conducting global and regional assessments on the status and trends of biodiversity and ecosystem services, the impact of biodiversity and ecosystem services on human well-being and the effectiveness of responses, including the Strategic Plan for Biodiversity and its Aichi Targets and national NBSAPs. These assessments also aim to identify the need for training, knowledge and tools for political support.</w:t>
      </w:r>
    </w:p>
    <w:p w:rsidR="00917D04" w:rsidRDefault="00917D04" w:rsidP="00917D04">
      <w:pPr>
        <w:pStyle w:val="Corpodetexto"/>
        <w:spacing w:before="121" w:line="276" w:lineRule="auto"/>
        <w:ind w:left="120" w:right="113"/>
        <w:jc w:val="both"/>
      </w:pPr>
      <w:r>
        <w:t>The National IPBES report will identify relevant gaps in scientific knowledge in its executive summary. These gaps may be filled by dedicated research, carried out by a research network and a research center</w:t>
      </w:r>
    </w:p>
    <w:p w:rsidR="00917D04" w:rsidRDefault="00917D04" w:rsidP="00917D04">
      <w:pPr>
        <w:pStyle w:val="Corpodetexto"/>
      </w:pPr>
    </w:p>
    <w:p w:rsidR="00917D04" w:rsidRDefault="00917D04" w:rsidP="00917D04">
      <w:pPr>
        <w:pStyle w:val="Corpodetexto"/>
        <w:spacing w:before="7"/>
        <w:rPr>
          <w:sz w:val="19"/>
        </w:rPr>
      </w:pPr>
    </w:p>
    <w:p w:rsidR="00917D04" w:rsidRDefault="00917D04" w:rsidP="00917D04">
      <w:pPr>
        <w:ind w:left="120" w:right="118"/>
        <w:jc w:val="both"/>
        <w:rPr>
          <w:sz w:val="18"/>
        </w:rPr>
      </w:pPr>
      <w:r>
        <w:rPr>
          <w:sz w:val="18"/>
        </w:rPr>
        <w:t>that contribute to the work of IPBES voluntarily.</w:t>
      </w:r>
    </w:p>
    <w:p w:rsidR="00917D04" w:rsidRDefault="00917D04" w:rsidP="00917D04">
      <w:pPr>
        <w:pStyle w:val="PargrafodaLista"/>
        <w:numPr>
          <w:ilvl w:val="0"/>
          <w:numId w:val="28"/>
        </w:numPr>
        <w:tabs>
          <w:tab w:val="left" w:pos="340"/>
        </w:tabs>
        <w:spacing w:before="115" w:line="244" w:lineRule="auto"/>
        <w:ind w:right="117" w:firstLine="0"/>
        <w:jc w:val="both"/>
        <w:rPr>
          <w:sz w:val="18"/>
        </w:rPr>
      </w:pPr>
      <w:r>
        <w:rPr>
          <w:sz w:val="18"/>
        </w:rPr>
        <w:t>Diaz et al. 2015. The IPBES conceptual framework - connecting people and nature. Current Opinion in Environmental Sustainability 14: 1-16.</w:t>
      </w:r>
    </w:p>
    <w:p w:rsidR="00917D04" w:rsidRDefault="00917D04" w:rsidP="00917D04">
      <w:pPr>
        <w:spacing w:before="111"/>
        <w:ind w:left="120"/>
        <w:jc w:val="both"/>
        <w:rPr>
          <w:sz w:val="18"/>
        </w:rPr>
      </w:pPr>
      <w:r>
        <w:rPr>
          <w:position w:val="8"/>
          <w:sz w:val="14"/>
        </w:rPr>
        <w:t>49</w:t>
      </w:r>
      <w:hyperlink r:id="rId84">
        <w:r>
          <w:rPr>
            <w:sz w:val="18"/>
          </w:rPr>
          <w:t>http://agencia.fapesp.br/marco_conceitual_do_ipbes_e_p</w:t>
        </w:r>
      </w:hyperlink>
    </w:p>
    <w:p w:rsidR="00917D04" w:rsidRDefault="00917D04" w:rsidP="00917D04">
      <w:pPr>
        <w:spacing w:before="43"/>
        <w:ind w:left="120"/>
        <w:jc w:val="both"/>
        <w:rPr>
          <w:sz w:val="12"/>
        </w:rPr>
      </w:pPr>
      <w:r>
        <w:rPr>
          <w:sz w:val="18"/>
        </w:rPr>
        <w:t>Published / 20559</w:t>
      </w:r>
      <w:r>
        <w:rPr>
          <w:position w:val="6"/>
          <w:sz w:val="12"/>
        </w:rPr>
        <w:t>/</w:t>
      </w:r>
    </w:p>
    <w:p w:rsidR="00917D04" w:rsidRDefault="00917D04" w:rsidP="00917D04">
      <w:pPr>
        <w:jc w:val="both"/>
        <w:rPr>
          <w:sz w:val="12"/>
        </w:rPr>
        <w:sectPr w:rsidR="00917D04">
          <w:type w:val="continuous"/>
          <w:pgSz w:w="12240" w:h="15840"/>
          <w:pgMar w:top="780" w:right="1320" w:bottom="280" w:left="1320" w:header="720" w:footer="720" w:gutter="0"/>
          <w:cols w:num="2" w:space="720" w:equalWidth="0">
            <w:col w:w="4444" w:space="596"/>
            <w:col w:w="4560"/>
          </w:cols>
        </w:sectPr>
      </w:pPr>
    </w:p>
    <w:p w:rsidR="00917D04" w:rsidRDefault="00917D04" w:rsidP="00917D04">
      <w:pPr>
        <w:pStyle w:val="Corpodetexto"/>
        <w:rPr>
          <w:sz w:val="29"/>
        </w:rPr>
      </w:pPr>
    </w:p>
    <w:p w:rsidR="00917D04" w:rsidRDefault="00917D04" w:rsidP="00917D04">
      <w:pPr>
        <w:rPr>
          <w:sz w:val="29"/>
        </w:rPr>
        <w:sectPr w:rsidR="00917D04">
          <w:pgSz w:w="12240" w:h="15840"/>
          <w:pgMar w:top="1020" w:right="1320" w:bottom="720" w:left="1320" w:header="831" w:footer="530" w:gutter="0"/>
          <w:cols w:space="720"/>
        </w:sectPr>
      </w:pPr>
    </w:p>
    <w:p w:rsidR="00917D04" w:rsidRDefault="00917D04" w:rsidP="00917D04">
      <w:pPr>
        <w:pStyle w:val="Corpodetexto"/>
        <w:spacing w:before="70" w:line="276" w:lineRule="auto"/>
        <w:ind w:left="120" w:right="1"/>
        <w:jc w:val="both"/>
      </w:pPr>
      <w:r>
        <w:lastRenderedPageBreak/>
        <w:t>which may also support Brazil's position in international negotiations, including in the IPBES itself.</w:t>
      </w:r>
    </w:p>
    <w:p w:rsidR="00917D04" w:rsidRDefault="00917D04" w:rsidP="00917D04">
      <w:pPr>
        <w:pStyle w:val="Corpodetexto"/>
        <w:spacing w:before="123" w:line="276" w:lineRule="auto"/>
        <w:ind w:left="120" w:right="1"/>
        <w:jc w:val="both"/>
      </w:pPr>
      <w:r>
        <w:t>A good example of the interaction between academia and decision makers to fill scientific gaps on biodiversity is the National System of Biodiversity Research</w:t>
      </w:r>
      <w:r>
        <w:rPr>
          <w:position w:val="8"/>
          <w:sz w:val="14"/>
        </w:rPr>
        <w:t xml:space="preserve">50 </w:t>
      </w:r>
      <w:r>
        <w:t>- Sisbiota. This system has as its goals: to promote and increase knowledge of Brazilian biodiversity; improve the ability to predict responses for global change, particularly the change of land use and climate change; and create links between research and training of human resources, environmental education and dissemination of scientific knowledge. This system operates with four main themes:</w:t>
      </w:r>
    </w:p>
    <w:p w:rsidR="00917D04" w:rsidRDefault="00917D04" w:rsidP="00917D04">
      <w:pPr>
        <w:pStyle w:val="PargrafodaLista"/>
        <w:numPr>
          <w:ilvl w:val="1"/>
          <w:numId w:val="28"/>
        </w:numPr>
        <w:tabs>
          <w:tab w:val="left" w:pos="834"/>
        </w:tabs>
        <w:spacing w:before="121"/>
        <w:ind w:right="2" w:hanging="355"/>
        <w:rPr>
          <w:sz w:val="24"/>
        </w:rPr>
      </w:pPr>
      <w:r>
        <w:rPr>
          <w:sz w:val="24"/>
        </w:rPr>
        <w:t>Expansion of knowledge on biodiversity;</w:t>
      </w:r>
    </w:p>
    <w:p w:rsidR="00917D04" w:rsidRDefault="00917D04" w:rsidP="00917D04">
      <w:pPr>
        <w:pStyle w:val="PargrafodaLista"/>
        <w:numPr>
          <w:ilvl w:val="1"/>
          <w:numId w:val="28"/>
        </w:numPr>
        <w:tabs>
          <w:tab w:val="left" w:pos="834"/>
        </w:tabs>
        <w:spacing w:before="0"/>
        <w:ind w:right="2" w:hanging="355"/>
        <w:rPr>
          <w:sz w:val="24"/>
        </w:rPr>
      </w:pPr>
      <w:r>
        <w:rPr>
          <w:sz w:val="24"/>
        </w:rPr>
        <w:t>Standards and biodiversity-related processes;</w:t>
      </w:r>
    </w:p>
    <w:p w:rsidR="00917D04" w:rsidRDefault="00917D04" w:rsidP="00917D04">
      <w:pPr>
        <w:pStyle w:val="PargrafodaLista"/>
        <w:numPr>
          <w:ilvl w:val="1"/>
          <w:numId w:val="28"/>
        </w:numPr>
        <w:tabs>
          <w:tab w:val="left" w:pos="834"/>
        </w:tabs>
        <w:spacing w:before="0" w:line="274" w:lineRule="exact"/>
        <w:ind w:hanging="355"/>
        <w:rPr>
          <w:sz w:val="24"/>
        </w:rPr>
      </w:pPr>
      <w:r>
        <w:rPr>
          <w:sz w:val="24"/>
        </w:rPr>
        <w:t>Monitoring of biodiversity; and</w:t>
      </w:r>
    </w:p>
    <w:p w:rsidR="00917D04" w:rsidRDefault="00917D04" w:rsidP="00917D04">
      <w:pPr>
        <w:pStyle w:val="PargrafodaLista"/>
        <w:numPr>
          <w:ilvl w:val="1"/>
          <w:numId w:val="28"/>
        </w:numPr>
        <w:tabs>
          <w:tab w:val="left" w:pos="834"/>
        </w:tabs>
        <w:spacing w:before="0"/>
        <w:ind w:right="2" w:hanging="355"/>
        <w:rPr>
          <w:sz w:val="24"/>
        </w:rPr>
      </w:pPr>
      <w:r>
        <w:rPr>
          <w:sz w:val="24"/>
        </w:rPr>
        <w:t>Development of bio-products and uses of biodiversity.</w:t>
      </w:r>
    </w:p>
    <w:p w:rsidR="00917D04" w:rsidRDefault="00917D04" w:rsidP="00917D04">
      <w:pPr>
        <w:pStyle w:val="Corpodetexto"/>
        <w:spacing w:before="107" w:line="276" w:lineRule="auto"/>
        <w:ind w:left="120"/>
        <w:jc w:val="both"/>
      </w:pPr>
      <w:r>
        <w:t>This multilateral initiative</w:t>
      </w:r>
      <w:r>
        <w:rPr>
          <w:position w:val="9"/>
          <w:sz w:val="16"/>
        </w:rPr>
        <w:t xml:space="preserve">51 </w:t>
      </w:r>
      <w:r>
        <w:t>is coordinated by MCTI through its subordinated bodies and the first call for proposals was launched in 2010 with the approval of research projects in the Amazon, Caatinga, Cerrado, Pantanal, Atlantic Forest and Pampa, and coastal and marine areas</w:t>
      </w: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rPr>
          <w:sz w:val="20"/>
        </w:rPr>
      </w:pPr>
    </w:p>
    <w:p w:rsidR="00917D04" w:rsidRDefault="00917D04" w:rsidP="00917D04">
      <w:pPr>
        <w:pStyle w:val="Corpodetexto"/>
        <w:spacing w:before="7"/>
        <w:rPr>
          <w:sz w:val="14"/>
        </w:rPr>
      </w:pPr>
      <w:r>
        <w:rPr>
          <w:noProof/>
          <w:lang w:val="pt-BR" w:eastAsia="pt-BR"/>
        </w:rPr>
        <mc:AlternateContent>
          <mc:Choice Requires="wps">
            <w:drawing>
              <wp:anchor distT="0" distB="0" distL="0" distR="0" simplePos="0" relativeHeight="251711488" behindDoc="0" locked="0" layoutInCell="1" allowOverlap="1" wp14:anchorId="6844063B" wp14:editId="14AFFAED">
                <wp:simplePos x="0" y="0"/>
                <wp:positionH relativeFrom="page">
                  <wp:posOffset>914400</wp:posOffset>
                </wp:positionH>
                <wp:positionV relativeFrom="paragraph">
                  <wp:posOffset>136525</wp:posOffset>
                </wp:positionV>
                <wp:extent cx="1829435" cy="0"/>
                <wp:effectExtent l="9525" t="13335" r="8890" b="5715"/>
                <wp:wrapTopAndBottom/>
                <wp:docPr id="218" name="Conector reto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C589F7" id="Conector reto 218" o:spid="_x0000_s1026" style="position:absolute;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0.75pt" to="216.0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" strokeweight=".72pt">
                <w10:wrap type="topAndBottom" anchorx="page"/>
              </v:line>
            </w:pict>
          </mc:Fallback>
        </mc:AlternateContent>
      </w:r>
    </w:p>
    <w:p w:rsidR="00917D04" w:rsidRDefault="00917D04" w:rsidP="00917D04">
      <w:pPr>
        <w:spacing w:before="62"/>
        <w:ind w:left="120"/>
        <w:jc w:val="both"/>
        <w:rPr>
          <w:sz w:val="18"/>
        </w:rPr>
      </w:pPr>
      <w:r>
        <w:rPr>
          <w:position w:val="8"/>
          <w:sz w:val="14"/>
        </w:rPr>
        <w:t>50</w:t>
      </w:r>
      <w:r>
        <w:rPr>
          <w:sz w:val="18"/>
        </w:rPr>
        <w:t xml:space="preserve"> Available on</w:t>
      </w:r>
      <w:hyperlink r:id="rId85" w:anchor="void">
        <w:r>
          <w:rPr>
            <w:sz w:val="18"/>
          </w:rPr>
          <w:t>: http://cnpq.br/apresentacao-sisbiota#void</w:t>
        </w:r>
      </w:hyperlink>
    </w:p>
    <w:p w:rsidR="00917D04" w:rsidRDefault="00917D04" w:rsidP="00917D04">
      <w:pPr>
        <w:pStyle w:val="Corpodetexto"/>
        <w:spacing w:before="70" w:line="276" w:lineRule="auto"/>
        <w:ind w:left="120" w:right="120"/>
        <w:jc w:val="both"/>
      </w:pPr>
      <w:r>
        <w:br w:type="column"/>
      </w:r>
      <w:r>
        <w:lastRenderedPageBreak/>
        <w:t>and is split into three public calls, according to specific thematic lines:</w:t>
      </w:r>
    </w:p>
    <w:p w:rsidR="00917D04" w:rsidRDefault="00917D04" w:rsidP="00917D04">
      <w:pPr>
        <w:pStyle w:val="Corpodetexto"/>
        <w:spacing w:before="118"/>
        <w:ind w:left="120" w:right="120"/>
        <w:jc w:val="both"/>
      </w:pPr>
      <w:r>
        <w:t xml:space="preserve">Public Call 1 - Summary and gaps of Brazilian biodiversity </w:t>
      </w:r>
      <w:r w:rsidR="004F48F3">
        <w:t>knowledge;</w:t>
      </w:r>
    </w:p>
    <w:p w:rsidR="00917D04" w:rsidRDefault="00917D04" w:rsidP="00917D04">
      <w:pPr>
        <w:pStyle w:val="Corpodetexto"/>
        <w:spacing w:before="120"/>
        <w:ind w:left="120" w:right="116"/>
        <w:jc w:val="both"/>
      </w:pPr>
      <w:r>
        <w:t>Public Call 2 - Research in Thematic Networks to expand the knowledge of Brazilian biodiversity: biota, functional role, use and conservation;</w:t>
      </w:r>
    </w:p>
    <w:p w:rsidR="00917D04" w:rsidRDefault="00917D04" w:rsidP="00917D04">
      <w:pPr>
        <w:pStyle w:val="Corpodetexto"/>
        <w:spacing w:before="120"/>
        <w:ind w:left="120" w:right="120"/>
        <w:jc w:val="both"/>
      </w:pPr>
      <w:r>
        <w:t>Public Call 3 - Research in thematic networks for understanding and predicting responses of Brazilian biodiversity to climate change and land use.</w:t>
      </w:r>
    </w:p>
    <w:p w:rsidR="00917D04" w:rsidRDefault="00917D04" w:rsidP="00917D04">
      <w:pPr>
        <w:pStyle w:val="Corpodetexto"/>
        <w:spacing w:before="122" w:line="276" w:lineRule="auto"/>
        <w:ind w:left="120" w:right="117"/>
        <w:jc w:val="both"/>
      </w:pPr>
      <w:r>
        <w:t>Another initiative that contributes to filling scientific gaps on biodiversity is the Environmental Monitoring Program of Brazilian Biomes. Despite the existence of many vegetation coverage mapping initiatives of Brazilian biomes that have been made by government institutions (federal and state) and research institutions, there was still a lack of a set of information on land coverage in the country, that could present data in a frequent, consistent and complementary way on land use and land coverage. Therefore, the Environmental Monitoring Program of Brazilian Biomes was created through MMA Ordinance No. 365, from November 27, 2015, whose ultimate aim is to provide the country with a set of information on the remaining native vegetation and the various human activities in the Brazilian biomes detected through satellite</w:t>
      </w:r>
    </w:p>
    <w:p w:rsidR="00917D04" w:rsidRDefault="00917D04" w:rsidP="00917D04">
      <w:pPr>
        <w:pStyle w:val="Corpodetexto"/>
      </w:pPr>
    </w:p>
    <w:p w:rsidR="00917D04" w:rsidRDefault="00917D04" w:rsidP="00917D04">
      <w:pPr>
        <w:pStyle w:val="Corpodetexto"/>
      </w:pPr>
    </w:p>
    <w:p w:rsidR="00917D04" w:rsidRDefault="00917D04" w:rsidP="00917D04">
      <w:pPr>
        <w:spacing w:before="199" w:line="242" w:lineRule="auto"/>
        <w:ind w:left="120" w:right="113"/>
        <w:jc w:val="both"/>
        <w:rPr>
          <w:sz w:val="18"/>
        </w:rPr>
      </w:pPr>
      <w:r>
        <w:rPr>
          <w:position w:val="8"/>
          <w:sz w:val="14"/>
        </w:rPr>
        <w:t xml:space="preserve">51 </w:t>
      </w:r>
      <w:r>
        <w:rPr>
          <w:sz w:val="18"/>
        </w:rPr>
        <w:t>This initiative involves the Ministry of the Environment - MMA, National Fund for Scientific and Technological Development - FNDCT, Higher Education Personnel Improvement Coordination - CAPES, National Council for Scientific and Technological Development - CNPq, and 18 state foundations of support research.</w:t>
      </w:r>
    </w:p>
    <w:p w:rsidR="00917D04" w:rsidRDefault="00917D04" w:rsidP="00917D04">
      <w:pPr>
        <w:spacing w:line="242" w:lineRule="auto"/>
        <w:jc w:val="both"/>
        <w:rPr>
          <w:sz w:val="18"/>
        </w:rPr>
        <w:sectPr w:rsidR="00917D04">
          <w:type w:val="continuous"/>
          <w:pgSz w:w="12240" w:h="15840"/>
          <w:pgMar w:top="780" w:right="1320" w:bottom="280" w:left="1320" w:header="720" w:footer="720" w:gutter="0"/>
          <w:cols w:num="2" w:space="720" w:equalWidth="0">
            <w:col w:w="4444" w:space="596"/>
            <w:col w:w="4560"/>
          </w:cols>
        </w:sectPr>
      </w:pPr>
    </w:p>
    <w:p w:rsidR="00917D04" w:rsidRDefault="00917D04" w:rsidP="00917D04">
      <w:pPr>
        <w:pStyle w:val="Corpodetexto"/>
        <w:rPr>
          <w:sz w:val="29"/>
        </w:rPr>
      </w:pPr>
    </w:p>
    <w:p w:rsidR="00917D04" w:rsidRDefault="00917D04" w:rsidP="00917D04">
      <w:pPr>
        <w:rPr>
          <w:sz w:val="29"/>
        </w:rPr>
        <w:sectPr w:rsidR="00917D04">
          <w:pgSz w:w="12240" w:h="15840"/>
          <w:pgMar w:top="1020" w:right="1320" w:bottom="720" w:left="1320" w:header="831" w:footer="530" w:gutter="0"/>
          <w:cols w:space="720"/>
        </w:sectPr>
      </w:pPr>
    </w:p>
    <w:p w:rsidR="00917D04" w:rsidRDefault="00917D04" w:rsidP="00917D04">
      <w:pPr>
        <w:pStyle w:val="Corpodetexto"/>
        <w:spacing w:before="70" w:line="276" w:lineRule="auto"/>
        <w:ind w:left="120"/>
        <w:jc w:val="both"/>
      </w:pPr>
      <w:r>
        <w:lastRenderedPageBreak/>
        <w:t>images. The monitoring provided by the program ranges from previous monitoring, such as the Deforestation Detection System in Real Time - DETER and the Satellite Monitoring Project of the Brazilian Amazon Forest - PRODES, performed by INPE, and also provides for the implementation new mappings that deal not only with deforestation on an annual and ongoing basis but also with selective logging in the Amazon, land use and land coverage, recovery (regeneration areas), burned areas and fire outbreaks. A synoptic view of this monitoring, with its various types and frequencies, allows possible information gaps to be identified, and makes it possible to discover what is needed to improve the methodologies employed in the detection processes of these geographical targets. This set of information is important for a better understanding of the ecological, economic and social dynamics that influence the Earth's surface, which are fundamental elements for the definition of public policies related to the conservation and sustainable use of Brazilian biodiversity.</w:t>
      </w:r>
    </w:p>
    <w:p w:rsidR="00917D04" w:rsidRDefault="00917D04" w:rsidP="00917D04">
      <w:pPr>
        <w:spacing w:before="205" w:line="273" w:lineRule="auto"/>
        <w:ind w:left="120" w:right="3"/>
        <w:jc w:val="both"/>
        <w:rPr>
          <w:rFonts w:ascii="Calibri" w:hAnsi="Calibri"/>
          <w:i/>
        </w:rPr>
      </w:pPr>
      <w:r>
        <w:rPr>
          <w:rFonts w:ascii="Calibri" w:hAnsi="Calibri"/>
          <w:i/>
          <w:color w:val="5B9BD4"/>
        </w:rPr>
        <w:t>Strategic Analyses and Subsidies for decision-making in Public Policy.</w:t>
      </w:r>
    </w:p>
    <w:p w:rsidR="00917D04" w:rsidRDefault="00917D04" w:rsidP="00917D04">
      <w:pPr>
        <w:pStyle w:val="Corpodetexto"/>
        <w:spacing w:before="121" w:line="276" w:lineRule="auto"/>
        <w:ind w:left="120" w:right="3"/>
        <w:jc w:val="both"/>
      </w:pPr>
      <w:r>
        <w:t>Complementing basic scientific research, it is necessary to work towards</w:t>
      </w:r>
    </w:p>
    <w:p w:rsidR="00917D04" w:rsidRDefault="00917D04" w:rsidP="00917D04">
      <w:pPr>
        <w:pStyle w:val="Corpodetexto"/>
        <w:spacing w:before="7"/>
        <w:rPr>
          <w:sz w:val="27"/>
        </w:rPr>
      </w:pPr>
      <w:r>
        <w:rPr>
          <w:noProof/>
          <w:lang w:val="pt-BR" w:eastAsia="pt-BR"/>
        </w:rPr>
        <mc:AlternateContent>
          <mc:Choice Requires="wps">
            <w:drawing>
              <wp:anchor distT="0" distB="0" distL="0" distR="0" simplePos="0" relativeHeight="251712512" behindDoc="0" locked="0" layoutInCell="1" allowOverlap="1" wp14:anchorId="3E3A0261" wp14:editId="527A2A7D">
                <wp:simplePos x="0" y="0"/>
                <wp:positionH relativeFrom="page">
                  <wp:posOffset>914400</wp:posOffset>
                </wp:positionH>
                <wp:positionV relativeFrom="paragraph">
                  <wp:posOffset>231140</wp:posOffset>
                </wp:positionV>
                <wp:extent cx="1829435" cy="0"/>
                <wp:effectExtent l="9525" t="5080" r="8890" b="13970"/>
                <wp:wrapTopAndBottom/>
                <wp:docPr id="219" name="Conector reto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FA224E" id="Conector reto 219" o:spid="_x0000_s1026" style="position:absolute;z-index:25171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2pt" to="216.0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" strokeweight=".72pt">
                <w10:wrap type="topAndBottom" anchorx="page"/>
              </v:line>
            </w:pict>
          </mc:Fallback>
        </mc:AlternateContent>
      </w:r>
    </w:p>
    <w:p w:rsidR="00917D04" w:rsidRDefault="00917D04" w:rsidP="00917D04">
      <w:pPr>
        <w:spacing w:before="120" w:line="242" w:lineRule="auto"/>
        <w:ind w:left="840"/>
        <w:jc w:val="both"/>
        <w:rPr>
          <w:sz w:val="18"/>
        </w:rPr>
      </w:pPr>
      <w:r>
        <w:rPr>
          <w:position w:val="8"/>
          <w:sz w:val="14"/>
        </w:rPr>
        <w:t xml:space="preserve">52 </w:t>
      </w:r>
      <w:r>
        <w:rPr>
          <w:sz w:val="18"/>
        </w:rPr>
        <w:t xml:space="preserve">The development of a proposal for the National Policy and National Plan for Native Vegetation Recovery (PLANAVEG) was signed in 2013 through a Memorandum of Understanding between the MMA and the World Resources Institute (WRI), institution that is a partner in the Global Partnership of Forest </w:t>
      </w:r>
      <w:r w:rsidR="00C93606">
        <w:rPr>
          <w:sz w:val="18"/>
        </w:rPr>
        <w:t>Landscapes Restoration</w:t>
      </w:r>
      <w:r>
        <w:rPr>
          <w:sz w:val="18"/>
        </w:rPr>
        <w:t xml:space="preserve"> (GPFLR -</w:t>
      </w:r>
    </w:p>
    <w:p w:rsidR="00917D04" w:rsidRDefault="00917D04" w:rsidP="00917D04">
      <w:pPr>
        <w:pStyle w:val="Corpodetexto"/>
        <w:spacing w:before="70" w:line="276" w:lineRule="auto"/>
        <w:ind w:left="120" w:right="118"/>
        <w:jc w:val="both"/>
      </w:pPr>
      <w:r>
        <w:br w:type="column"/>
      </w:r>
      <w:r>
        <w:lastRenderedPageBreak/>
        <w:t>the development of strategic analyses and subsidies to public policy decision-making through research projects directly applied to public policies that are strategic for SBF and to Brazil's position in international processes.</w:t>
      </w:r>
    </w:p>
    <w:p w:rsidR="00917D04" w:rsidRDefault="00917D04" w:rsidP="00917D04">
      <w:pPr>
        <w:pStyle w:val="Corpodetexto"/>
        <w:spacing w:before="123" w:line="276" w:lineRule="auto"/>
        <w:ind w:left="120" w:right="117"/>
        <w:jc w:val="both"/>
      </w:pPr>
      <w:r>
        <w:t>Some research institutions have already undertaken important work in this area</w:t>
      </w:r>
      <w:r w:rsidR="00C93606">
        <w:t>, and</w:t>
      </w:r>
      <w:r>
        <w:t xml:space="preserve"> the use of existing structures in the research centers can allow the government sector to have a broader view on priorities for monitoring, with greater integration of scientific data in the formulation of public policy.</w:t>
      </w:r>
    </w:p>
    <w:p w:rsidR="00917D04" w:rsidRDefault="00917D04" w:rsidP="00917D04">
      <w:pPr>
        <w:pStyle w:val="Corpodetexto"/>
        <w:spacing w:before="123" w:line="276" w:lineRule="auto"/>
        <w:ind w:left="120" w:right="119"/>
        <w:jc w:val="both"/>
      </w:pPr>
      <w:r>
        <w:t>The development of comparative studies on the conservation efforts of the various countries on specific issues is also an objective to be pursued.</w:t>
      </w:r>
    </w:p>
    <w:p w:rsidR="00917D04" w:rsidRDefault="00917D04" w:rsidP="00917D04">
      <w:pPr>
        <w:pStyle w:val="Corpodetexto"/>
        <w:spacing w:before="121" w:line="276" w:lineRule="auto"/>
        <w:ind w:left="120" w:right="113"/>
        <w:jc w:val="both"/>
      </w:pPr>
      <w:r>
        <w:t>It is necessary to advance the definition of models, processes and tools so that science can</w:t>
      </w:r>
      <w:r w:rsidR="00C93606">
        <w:t xml:space="preserve"> effectively</w:t>
      </w:r>
      <w:r>
        <w:t xml:space="preserve"> be part of the political decision-making process, taking into account social and gender aspects linked to biodiversity. SBF's actions in this regard are guided by the search for the connection between the technical staff and experts. An example of this is the design of the National Plan for the Recovery of Native Vegetation - Planaveg, where there was the joint work between the third sector, academia and government agencies</w:t>
      </w:r>
      <w:r>
        <w:rPr>
          <w:position w:val="9"/>
          <w:sz w:val="16"/>
        </w:rPr>
        <w:t>52</w:t>
      </w:r>
    </w:p>
    <w:p w:rsidR="00917D04" w:rsidRDefault="00917D04" w:rsidP="00917D04">
      <w:pPr>
        <w:pStyle w:val="Corpodetexto"/>
        <w:spacing w:before="4"/>
        <w:rPr>
          <w:sz w:val="35"/>
        </w:rPr>
      </w:pPr>
    </w:p>
    <w:p w:rsidR="00917D04" w:rsidRDefault="00917D04" w:rsidP="00917D04">
      <w:pPr>
        <w:ind w:left="840" w:right="116"/>
        <w:jc w:val="both"/>
        <w:rPr>
          <w:sz w:val="18"/>
        </w:rPr>
      </w:pPr>
      <w:r>
        <w:rPr>
          <w:i/>
          <w:sz w:val="18"/>
        </w:rPr>
        <w:t>Global Partnership on Forest Landscape Restoration</w:t>
      </w:r>
      <w:r>
        <w:rPr>
          <w:sz w:val="18"/>
        </w:rPr>
        <w:t>) In the context of this partnership, workshops were held in São Paulo, Rio de Janeiro and Brasilia in September 2013, in order to promote discussions and share information on best practices for the recovery of degraded or altered landscapes</w:t>
      </w:r>
    </w:p>
    <w:p w:rsidR="00917D04" w:rsidRDefault="00917D04" w:rsidP="00917D04">
      <w:pPr>
        <w:jc w:val="both"/>
        <w:rPr>
          <w:sz w:val="18"/>
        </w:rPr>
        <w:sectPr w:rsidR="00917D04">
          <w:type w:val="continuous"/>
          <w:pgSz w:w="12240" w:h="15840"/>
          <w:pgMar w:top="780" w:right="1320" w:bottom="280" w:left="1320" w:header="720" w:footer="720" w:gutter="0"/>
          <w:cols w:num="2" w:space="720" w:equalWidth="0">
            <w:col w:w="4443" w:space="598"/>
            <w:col w:w="4559"/>
          </w:cols>
        </w:sectPr>
      </w:pPr>
    </w:p>
    <w:p w:rsidR="00917D04" w:rsidRDefault="00917D04" w:rsidP="00917D04">
      <w:pPr>
        <w:pStyle w:val="Corpodetexto"/>
        <w:rPr>
          <w:sz w:val="29"/>
        </w:rPr>
      </w:pPr>
    </w:p>
    <w:p w:rsidR="00917D04" w:rsidRDefault="00917D04" w:rsidP="00917D04">
      <w:pPr>
        <w:rPr>
          <w:sz w:val="29"/>
        </w:rPr>
        <w:sectPr w:rsidR="00917D04">
          <w:pgSz w:w="12240" w:h="15840"/>
          <w:pgMar w:top="1020" w:right="1320" w:bottom="720" w:left="1320" w:header="831" w:footer="530" w:gutter="0"/>
          <w:pgNumType w:start="130"/>
          <w:cols w:space="720"/>
        </w:sectPr>
      </w:pPr>
    </w:p>
    <w:p w:rsidR="00917D04" w:rsidRDefault="00917D04" w:rsidP="00917D04">
      <w:pPr>
        <w:pStyle w:val="Corpodetexto"/>
        <w:spacing w:before="70" w:line="276" w:lineRule="auto"/>
        <w:ind w:left="120" w:right="1"/>
        <w:jc w:val="both"/>
      </w:pPr>
      <w:r>
        <w:lastRenderedPageBreak/>
        <w:t>promoting the debate on interdisciplinary issues that are part of the conservation issues.</w:t>
      </w:r>
    </w:p>
    <w:p w:rsidR="00917D04" w:rsidRDefault="00917D04" w:rsidP="00917D04">
      <w:pPr>
        <w:pStyle w:val="Corpodetexto"/>
        <w:spacing w:before="123" w:line="276" w:lineRule="auto"/>
        <w:ind w:left="120"/>
        <w:jc w:val="both"/>
      </w:pPr>
      <w:r>
        <w:t>Experiences like this can</w:t>
      </w:r>
      <w:r w:rsidR="00C93606">
        <w:t xml:space="preserve"> be the</w:t>
      </w:r>
      <w:r>
        <w:t xml:space="preserve"> basis for the actions between research groups and government teams with the participation of the third sector, generating fast responses to emerging issues, based on scientific evidence that can be reflected in the decision-making processes.</w:t>
      </w:r>
    </w:p>
    <w:p w:rsidR="00917D04" w:rsidRDefault="00917D04" w:rsidP="00917D04">
      <w:pPr>
        <w:pStyle w:val="Corpodetexto"/>
        <w:spacing w:before="121" w:line="276" w:lineRule="auto"/>
        <w:ind w:left="120"/>
        <w:jc w:val="both"/>
      </w:pPr>
      <w:r>
        <w:t>The expansion of mechanisms that enable greater integration between the objectives of public policy and the allocation of resources to generate and manage scientific knowledge, as well as to expand synergy is also reflected in the decision-making process.</w:t>
      </w:r>
    </w:p>
    <w:p w:rsidR="00917D04" w:rsidRDefault="00917D04" w:rsidP="00917D04">
      <w:pPr>
        <w:spacing w:before="205" w:line="273" w:lineRule="auto"/>
        <w:ind w:left="120"/>
        <w:rPr>
          <w:rFonts w:ascii="Calibri"/>
          <w:i/>
        </w:rPr>
      </w:pPr>
      <w:r>
        <w:rPr>
          <w:rFonts w:ascii="Calibri"/>
          <w:i/>
          <w:color w:val="5B9BD4"/>
        </w:rPr>
        <w:t>National Program for Research in Biodiversity and Ecosystems</w:t>
      </w:r>
    </w:p>
    <w:p w:rsidR="00917D04" w:rsidRDefault="00917D04" w:rsidP="00917D04">
      <w:pPr>
        <w:pStyle w:val="Corpodetexto"/>
        <w:spacing w:before="121" w:line="276" w:lineRule="auto"/>
        <w:ind w:left="120"/>
        <w:jc w:val="both"/>
      </w:pPr>
      <w:r>
        <w:t>Initial steps were taken for the construction of a National Program for Research in Biodiversity and Ecosystems, under the coordination of the Ministry of Science, Technology and Innovation with the mission to "propose actions and solutions based on scientific knowledge that enhance national, regional and local strategies</w:t>
      </w:r>
    </w:p>
    <w:p w:rsidR="00917D04" w:rsidRDefault="00917D04" w:rsidP="00917D04">
      <w:pPr>
        <w:pStyle w:val="Corpodetexto"/>
        <w:rPr>
          <w:sz w:val="20"/>
        </w:rPr>
      </w:pPr>
    </w:p>
    <w:p w:rsidR="00917D04" w:rsidRDefault="00917D04" w:rsidP="00917D04">
      <w:pPr>
        <w:pStyle w:val="Corpodetexto"/>
        <w:spacing w:before="3"/>
        <w:rPr>
          <w:sz w:val="23"/>
        </w:rPr>
      </w:pPr>
      <w:r>
        <w:rPr>
          <w:noProof/>
          <w:lang w:val="pt-BR" w:eastAsia="pt-BR"/>
        </w:rPr>
        <mc:AlternateContent>
          <mc:Choice Requires="wps">
            <w:drawing>
              <wp:anchor distT="0" distB="0" distL="0" distR="0" simplePos="0" relativeHeight="251713536" behindDoc="0" locked="0" layoutInCell="1" allowOverlap="1" wp14:anchorId="33BCE2CA" wp14:editId="70553001">
                <wp:simplePos x="0" y="0"/>
                <wp:positionH relativeFrom="page">
                  <wp:posOffset>914400</wp:posOffset>
                </wp:positionH>
                <wp:positionV relativeFrom="paragraph">
                  <wp:posOffset>199390</wp:posOffset>
                </wp:positionV>
                <wp:extent cx="1829435" cy="0"/>
                <wp:effectExtent l="9525" t="6350" r="8890" b="12700"/>
                <wp:wrapTopAndBottom/>
                <wp:docPr id="220" name="Conector reto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0173BE" id="Conector reto 220" o:spid="_x0000_s1026" style="position:absolute;z-index:25171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7pt" to="216.0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" strokeweight=".72pt">
                <w10:wrap type="topAndBottom" anchorx="page"/>
              </v:line>
            </w:pict>
          </mc:Fallback>
        </mc:AlternateContent>
      </w:r>
    </w:p>
    <w:p w:rsidR="00917D04" w:rsidRDefault="00917D04" w:rsidP="00917D04">
      <w:pPr>
        <w:spacing w:before="69"/>
        <w:ind w:left="840"/>
        <w:jc w:val="both"/>
        <w:rPr>
          <w:sz w:val="18"/>
        </w:rPr>
      </w:pPr>
      <w:r>
        <w:rPr>
          <w:sz w:val="18"/>
        </w:rPr>
        <w:t>in Brazil. As participants of these workshops were more than 45 organizations, 70 representatives from NGOs, the private sector, governments and research and extension institutions that work in the area. Participants discussed the opportunities and challenges for the development of a national strategy for the recovery of native vegetation as well as on international best practices and historical examples, in order to identify existing barriers and the success factors that enabled the success of the recovery in Brazil and elsewhere around the world. This process resulted in a preliminary version of PLANAVEG that underwent public consultation for about 6 months. After this period, a working group called GT PLANAVEG,</w:t>
      </w:r>
    </w:p>
    <w:p w:rsidR="00917D04" w:rsidRDefault="00917D04" w:rsidP="00917D04">
      <w:pPr>
        <w:pStyle w:val="Corpodetexto"/>
        <w:spacing w:before="70" w:line="273" w:lineRule="auto"/>
        <w:ind w:left="120" w:right="117"/>
        <w:jc w:val="both"/>
        <w:rPr>
          <w:sz w:val="16"/>
        </w:rPr>
      </w:pPr>
      <w:r>
        <w:br w:type="column"/>
      </w:r>
      <w:r>
        <w:lastRenderedPageBreak/>
        <w:t>for planning and development, was put together in order to support, adapt</w:t>
      </w:r>
      <w:r w:rsidR="00021D8F">
        <w:t>,</w:t>
      </w:r>
      <w:r>
        <w:t xml:space="preserve"> and evaluate public policies and promote the conservation and sustainable use of biodiversity and ecosystem services</w:t>
      </w:r>
      <w:r w:rsidR="00021D8F">
        <w:rPr>
          <w:position w:val="9"/>
          <w:sz w:val="16"/>
        </w:rPr>
        <w:t>53</w:t>
      </w:r>
      <w:r w:rsidR="00021D8F">
        <w:t>.</w:t>
      </w:r>
    </w:p>
    <w:p w:rsidR="00917D04" w:rsidRDefault="00917D04" w:rsidP="00917D04">
      <w:pPr>
        <w:pStyle w:val="Corpodetexto"/>
        <w:spacing w:before="121" w:line="276" w:lineRule="auto"/>
        <w:ind w:left="120" w:right="115"/>
        <w:jc w:val="both"/>
      </w:pPr>
      <w:r>
        <w:t>The program is directly related to the Strategic Plan for Biodiversity 2011- 2020 from the Convention on Biological Diversity, and is divided into three areas, based on strategic objectives that guide the Aichi Targets and National Targets for Biodiversity 2011-2020.</w:t>
      </w:r>
    </w:p>
    <w:p w:rsidR="00917D04" w:rsidRDefault="00917D04" w:rsidP="00917D04">
      <w:pPr>
        <w:pStyle w:val="Corpodetexto"/>
        <w:spacing w:before="121" w:line="276" w:lineRule="auto"/>
        <w:ind w:left="840" w:right="119"/>
        <w:jc w:val="both"/>
      </w:pPr>
      <w:r>
        <w:t>Strategic Goal 1 - To propose measures to reduce the direct pressures associated with biodiversity loss and ecosystem degradation;</w:t>
      </w:r>
    </w:p>
    <w:p w:rsidR="00917D04" w:rsidRDefault="00917D04" w:rsidP="00917D04">
      <w:pPr>
        <w:pStyle w:val="Corpodetexto"/>
        <w:spacing w:before="121" w:line="276" w:lineRule="auto"/>
        <w:ind w:left="840" w:right="117"/>
        <w:jc w:val="both"/>
      </w:pPr>
      <w:r>
        <w:t>Strategic Goal 2 - Planning the conservation and restoration of ecosystems and their essential services;</w:t>
      </w:r>
    </w:p>
    <w:p w:rsidR="00917D04" w:rsidRDefault="00917D04" w:rsidP="00917D04">
      <w:pPr>
        <w:pStyle w:val="Corpodetexto"/>
        <w:tabs>
          <w:tab w:val="left" w:pos="2686"/>
          <w:tab w:val="left" w:pos="3652"/>
        </w:tabs>
        <w:spacing w:before="123" w:line="276" w:lineRule="auto"/>
        <w:ind w:left="840" w:right="114"/>
        <w:jc w:val="both"/>
      </w:pPr>
      <w:r>
        <w:t>Strategic Goal 3 - Enhance the use of biodiversity and provision of ecosystem services. Each strategic goal is divided into lines of action, which will be the foundation for the construction of the bi-annual plans that will be</w:t>
      </w:r>
    </w:p>
    <w:p w:rsidR="00917D04" w:rsidRDefault="00917D04" w:rsidP="00917D04">
      <w:pPr>
        <w:pStyle w:val="Corpodetexto"/>
      </w:pPr>
    </w:p>
    <w:p w:rsidR="00917D04" w:rsidRDefault="00917D04" w:rsidP="00917D04">
      <w:pPr>
        <w:pStyle w:val="Corpodetexto"/>
      </w:pPr>
    </w:p>
    <w:p w:rsidR="00917D04" w:rsidRDefault="00917D04" w:rsidP="00917D04">
      <w:pPr>
        <w:pStyle w:val="Corpodetexto"/>
      </w:pPr>
    </w:p>
    <w:p w:rsidR="00917D04" w:rsidRDefault="00917D04" w:rsidP="00917D04">
      <w:pPr>
        <w:spacing w:before="201"/>
        <w:ind w:left="840" w:right="115"/>
        <w:jc w:val="both"/>
        <w:rPr>
          <w:sz w:val="18"/>
        </w:rPr>
      </w:pPr>
      <w:r>
        <w:rPr>
          <w:sz w:val="18"/>
        </w:rPr>
        <w:t>made up of SBF employees,  researchers from the Pontifical Catholic University of Rio de Janeiro (PUC-Rio), University of São Paulo (USP), World Resources Institute (WRI), International Sustainability Institute (IIS), members of the International Union for Conservation of Nature (IUCN) and the German Cooperation for Sustainable Development (GIZ). All these participants worked together to consolidate the proposals received during the public consultation and formulated PLANAVEG draft document. This draft is currently under the analysis at the Minister's Office.</w:t>
      </w:r>
    </w:p>
    <w:p w:rsidR="00917D04" w:rsidRDefault="00917D04" w:rsidP="00917D04">
      <w:pPr>
        <w:spacing w:before="112" w:line="249" w:lineRule="auto"/>
        <w:ind w:left="120" w:right="117"/>
        <w:jc w:val="both"/>
        <w:rPr>
          <w:sz w:val="18"/>
        </w:rPr>
      </w:pPr>
      <w:r>
        <w:rPr>
          <w:position w:val="8"/>
          <w:sz w:val="14"/>
        </w:rPr>
        <w:t xml:space="preserve">53 </w:t>
      </w:r>
      <w:r>
        <w:rPr>
          <w:sz w:val="18"/>
        </w:rPr>
        <w:t>MCTI 2016. Base document: National Program of Research of Biodiversity and Ecosystems.</w:t>
      </w:r>
    </w:p>
    <w:p w:rsidR="00917D04" w:rsidRDefault="00917D04" w:rsidP="00917D04">
      <w:pPr>
        <w:spacing w:line="249" w:lineRule="auto"/>
        <w:jc w:val="both"/>
        <w:rPr>
          <w:sz w:val="18"/>
        </w:rPr>
        <w:sectPr w:rsidR="00917D04">
          <w:type w:val="continuous"/>
          <w:pgSz w:w="12240" w:h="15840"/>
          <w:pgMar w:top="780" w:right="1320" w:bottom="280" w:left="1320" w:header="720" w:footer="720" w:gutter="0"/>
          <w:cols w:num="2" w:space="720" w:equalWidth="0">
            <w:col w:w="4442" w:space="599"/>
            <w:col w:w="4559"/>
          </w:cols>
        </w:sectPr>
      </w:pPr>
    </w:p>
    <w:p w:rsidR="00917D04" w:rsidRDefault="00917D04" w:rsidP="00917D04">
      <w:pPr>
        <w:pStyle w:val="Corpodetexto"/>
        <w:rPr>
          <w:sz w:val="29"/>
        </w:rPr>
      </w:pPr>
    </w:p>
    <w:p w:rsidR="00917D04" w:rsidRDefault="00917D04" w:rsidP="00917D04">
      <w:pPr>
        <w:rPr>
          <w:sz w:val="29"/>
        </w:rPr>
        <w:sectPr w:rsidR="00917D04">
          <w:pgSz w:w="12240" w:h="15840"/>
          <w:pgMar w:top="1020" w:right="1320" w:bottom="720" w:left="1340" w:header="831" w:footer="530" w:gutter="0"/>
          <w:cols w:space="720"/>
        </w:sectPr>
      </w:pPr>
    </w:p>
    <w:p w:rsidR="00917D04" w:rsidRDefault="00917D04" w:rsidP="00917D04">
      <w:pPr>
        <w:pStyle w:val="Corpodetexto"/>
        <w:tabs>
          <w:tab w:val="left" w:pos="2552"/>
          <w:tab w:val="left" w:pos="3152"/>
          <w:tab w:val="left" w:pos="4181"/>
        </w:tabs>
        <w:spacing w:before="70" w:line="276" w:lineRule="auto"/>
        <w:ind w:left="820"/>
      </w:pPr>
      <w:r>
        <w:lastRenderedPageBreak/>
        <w:t>developed within the scope of the Program.</w:t>
      </w:r>
    </w:p>
    <w:p w:rsidR="00917D04" w:rsidRDefault="00917D04" w:rsidP="00917D04">
      <w:pPr>
        <w:pStyle w:val="Corpodetexto"/>
        <w:spacing w:before="121" w:line="276" w:lineRule="auto"/>
        <w:ind w:left="100" w:firstLine="719"/>
        <w:jc w:val="both"/>
      </w:pPr>
      <w:r>
        <w:t>The program aims to obtain qualified information for the implementation of public policies directed towards the conservation of species and ecosystems, and through articulations and partnerships aims to promote joint actions for the expansion and application of scientific knowledge.</w:t>
      </w:r>
    </w:p>
    <w:p w:rsidR="00917D04" w:rsidRDefault="00917D04" w:rsidP="00917D04">
      <w:pPr>
        <w:pStyle w:val="Ttulo3"/>
        <w:numPr>
          <w:ilvl w:val="1"/>
          <w:numId w:val="29"/>
        </w:numPr>
        <w:tabs>
          <w:tab w:val="left" w:pos="677"/>
        </w:tabs>
        <w:spacing w:before="201"/>
        <w:ind w:hanging="576"/>
        <w:jc w:val="both"/>
      </w:pPr>
      <w:bookmarkStart w:id="53" w:name="_bookmark55"/>
      <w:bookmarkEnd w:id="53"/>
      <w:r>
        <w:rPr>
          <w:color w:val="5B9BD4"/>
        </w:rPr>
        <w:t>Civil society</w:t>
      </w:r>
    </w:p>
    <w:p w:rsidR="00917D04" w:rsidRDefault="00917D04" w:rsidP="00917D04">
      <w:pPr>
        <w:pStyle w:val="Corpodetexto"/>
        <w:spacing w:before="169" w:line="276" w:lineRule="auto"/>
        <w:ind w:left="100"/>
        <w:jc w:val="both"/>
      </w:pPr>
      <w:r>
        <w:t>The participation of civil society in the preparation and implementation of the Brazilian government's actions is important for the effective reach of National Biodiversity Targets and the Aichi Targets, and contributes to the social and environmental changes that persist over time.</w:t>
      </w:r>
    </w:p>
    <w:p w:rsidR="00917D04" w:rsidRDefault="00917D04" w:rsidP="00917D04">
      <w:pPr>
        <w:pStyle w:val="Corpodetexto"/>
        <w:spacing w:before="123" w:line="276" w:lineRule="auto"/>
        <w:ind w:left="100" w:right="1"/>
        <w:jc w:val="both"/>
      </w:pPr>
      <w:r>
        <w:t>The very design of the National Strategy for Biodiversity in Brazil began the process of Dialogues on Biodiversity (see item 4.1), which had as a highlight its governance structure and its participatory process, relying on various civil society institutions.</w:t>
      </w:r>
    </w:p>
    <w:p w:rsidR="00917D04" w:rsidRDefault="00917D04" w:rsidP="00917D04">
      <w:pPr>
        <w:pStyle w:val="Corpodetexto"/>
        <w:spacing w:before="121" w:line="276" w:lineRule="auto"/>
        <w:ind w:left="100" w:right="1"/>
        <w:jc w:val="both"/>
      </w:pPr>
      <w:r>
        <w:t>Similarly, PainelBio was created (see item 4.3) as a voluntary and collaborative network of institutions from different sectors of society, through joint actions aimed at the achievement and implementation of the National Targets for Biodiversity.</w:t>
      </w:r>
    </w:p>
    <w:p w:rsidR="00917D04" w:rsidRDefault="00917D04" w:rsidP="00917D04">
      <w:pPr>
        <w:pStyle w:val="Corpodetexto"/>
        <w:spacing w:before="121" w:line="276" w:lineRule="auto"/>
        <w:ind w:left="100"/>
        <w:jc w:val="both"/>
      </w:pPr>
      <w:r>
        <w:t xml:space="preserve">Civil society also plays a key role in supporting the monitoring of targets, as in the Atlantic Forest Year book </w:t>
      </w:r>
      <w:r w:rsidR="008F6877">
        <w:t>Program,</w:t>
      </w:r>
      <w:r>
        <w:t xml:space="preserve"> carried out by the Institute of Friends of the Atlantic Forest Biosphere </w:t>
      </w:r>
      <w:r w:rsidR="008F6877">
        <w:t>Reserve which</w:t>
      </w:r>
      <w:r>
        <w:t xml:space="preserve"> prepares periodic evaluations</w:t>
      </w:r>
    </w:p>
    <w:p w:rsidR="00917D04" w:rsidRDefault="00917D04" w:rsidP="00917D04">
      <w:pPr>
        <w:pStyle w:val="Corpodetexto"/>
        <w:spacing w:before="70" w:line="276" w:lineRule="auto"/>
        <w:ind w:left="100" w:right="118"/>
        <w:jc w:val="both"/>
      </w:pPr>
      <w:r>
        <w:br w:type="column"/>
      </w:r>
      <w:r w:rsidR="008F6877">
        <w:lastRenderedPageBreak/>
        <w:t xml:space="preserve">of </w:t>
      </w:r>
      <w:r>
        <w:t>the goals reached in the biome, analyzing the main achievements and challenges for their fulfillment.</w:t>
      </w:r>
    </w:p>
    <w:p w:rsidR="00917D04" w:rsidRDefault="00917D04" w:rsidP="00917D04">
      <w:pPr>
        <w:pStyle w:val="Corpodetexto"/>
        <w:spacing w:before="123" w:line="276" w:lineRule="auto"/>
        <w:ind w:left="100" w:right="115"/>
        <w:jc w:val="both"/>
      </w:pPr>
      <w:r>
        <w:t xml:space="preserve">One example of the importance of civil </w:t>
      </w:r>
      <w:r w:rsidR="008F6877">
        <w:t>society involvement</w:t>
      </w:r>
      <w:r>
        <w:t xml:space="preserve"> was the sanction of Law No. 13,123 on May 20, 2015, which increased the demand and the favorable environment for the ratification of the Nagoya Protocol (Target 16). In seeking the appropriate involvement of holders of traditional knowledge, there were six regional workshops and a national workshop on the new law for the distribution of benefits and its regulatory process.</w:t>
      </w:r>
    </w:p>
    <w:p w:rsidR="00917D04" w:rsidRDefault="00917D04" w:rsidP="00917D04">
      <w:pPr>
        <w:pStyle w:val="Corpodetexto"/>
        <w:spacing w:before="121" w:line="276" w:lineRule="auto"/>
        <w:ind w:left="100" w:right="115"/>
        <w:jc w:val="both"/>
      </w:pPr>
      <w:r>
        <w:t>These workshops involved family farmers through the National Council for Sustainable Rural Development - Condraf; indigenous peoples through the Technical Chamber of Genetic Heritage and Intellectual Property of the National Policy of Territorial and Environmental Management in Indigenous Lands - PNGATI and APIB; and peoples and traditional communities through the National Commission of Traditional Peoples and Communities - CNPCT.</w:t>
      </w:r>
    </w:p>
    <w:p w:rsidR="00917D04" w:rsidRDefault="00917D04" w:rsidP="00917D04">
      <w:pPr>
        <w:pStyle w:val="Corpodetexto"/>
        <w:spacing w:before="121" w:line="276" w:lineRule="auto"/>
        <w:ind w:left="100" w:right="115"/>
        <w:jc w:val="both"/>
      </w:pPr>
      <w:r>
        <w:t>The activities planned by SBF's staff, within the scope of programs and actions in development, allows civil society boards, commissions and institutions to also be involved in the formulation and implementation of training programs on ABS as well as Community Protocols and for multipliers.</w:t>
      </w:r>
    </w:p>
    <w:p w:rsidR="00917D04" w:rsidRDefault="00917D04" w:rsidP="00917D04">
      <w:pPr>
        <w:pStyle w:val="Corpodetexto"/>
        <w:spacing w:before="121" w:line="276" w:lineRule="auto"/>
        <w:ind w:left="100" w:right="118"/>
        <w:jc w:val="both"/>
      </w:pPr>
      <w:r>
        <w:t>The Community Protocols (PCs) are documents generated from participatory processes of discussion and deliberation, which are defined and agreed upon by the residents of the communities involved. It includes a whole set of community rules</w:t>
      </w:r>
    </w:p>
    <w:p w:rsidR="00917D04" w:rsidRDefault="00917D04" w:rsidP="00917D04">
      <w:pPr>
        <w:spacing w:line="276" w:lineRule="auto"/>
        <w:jc w:val="both"/>
        <w:sectPr w:rsidR="00917D04">
          <w:type w:val="continuous"/>
          <w:pgSz w:w="12240" w:h="15840"/>
          <w:pgMar w:top="780" w:right="1320" w:bottom="280" w:left="1340" w:header="720" w:footer="720" w:gutter="0"/>
          <w:cols w:num="2" w:space="720" w:equalWidth="0">
            <w:col w:w="4422" w:space="618"/>
            <w:col w:w="4540"/>
          </w:cols>
        </w:sectPr>
      </w:pPr>
    </w:p>
    <w:p w:rsidR="00917D04" w:rsidRDefault="00917D04" w:rsidP="00917D04">
      <w:pPr>
        <w:pStyle w:val="Corpodetexto"/>
        <w:rPr>
          <w:sz w:val="29"/>
        </w:rPr>
      </w:pPr>
    </w:p>
    <w:p w:rsidR="00917D04" w:rsidRDefault="00917D04" w:rsidP="00917D04">
      <w:pPr>
        <w:rPr>
          <w:sz w:val="29"/>
        </w:rPr>
        <w:sectPr w:rsidR="00917D04">
          <w:pgSz w:w="12240" w:h="15840"/>
          <w:pgMar w:top="1020" w:right="1320" w:bottom="720" w:left="1340" w:header="831" w:footer="530" w:gutter="0"/>
          <w:cols w:space="720"/>
        </w:sectPr>
      </w:pPr>
    </w:p>
    <w:p w:rsidR="00917D04" w:rsidRDefault="00917D04" w:rsidP="00917D04">
      <w:pPr>
        <w:pStyle w:val="Corpodetexto"/>
        <w:spacing w:before="70" w:line="276" w:lineRule="auto"/>
        <w:ind w:left="100" w:right="2"/>
        <w:jc w:val="both"/>
      </w:pPr>
      <w:r>
        <w:lastRenderedPageBreak/>
        <w:t>regarding the use and management of territories, rules on the exploitation of natural resources and the protection of their traditional knowledge.</w:t>
      </w:r>
    </w:p>
    <w:p w:rsidR="00917D04" w:rsidRDefault="00917D04" w:rsidP="00917D04">
      <w:pPr>
        <w:pStyle w:val="Corpodetexto"/>
        <w:spacing w:before="121" w:line="276" w:lineRule="auto"/>
        <w:ind w:left="100"/>
        <w:jc w:val="both"/>
      </w:pPr>
      <w:r>
        <w:t>Experiences such as the Bio-cultural Community Protocol of the Raizeros (cultural knowledge) of the Cerrado, organized by Pacari Articulation, and the Community Protocol of the Bailique Archipelago (organized by the Amazon Working Group, supported by the Ministry of the Environment ), along with other development initiatives to foster Community Protocols, are examples to demonstrate the support of Brazilian standards and public institutions toward civil society initiatives for the implementation of Community Protocols, which promote the respect to traditional knowledge, innovations, practices and the customary use of biological resources by indigenous peoples, farmers and local communities that are relevant to the conservation and sustainable use of biodiversity.</w:t>
      </w:r>
    </w:p>
    <w:p w:rsidR="00917D04" w:rsidRDefault="00917D04" w:rsidP="00917D04">
      <w:pPr>
        <w:pStyle w:val="Corpodetexto"/>
        <w:spacing w:before="121" w:line="276" w:lineRule="auto"/>
        <w:ind w:left="100" w:right="1"/>
        <w:jc w:val="both"/>
      </w:pPr>
      <w:r>
        <w:t xml:space="preserve">Furthermore, we may highlight the initiatives </w:t>
      </w:r>
      <w:r w:rsidR="0011198C">
        <w:t xml:space="preserve">of </w:t>
      </w:r>
      <w:r>
        <w:t xml:space="preserve">civil society on self-determination of the right to exercise traditional medicine and the incorporation of the use of herbal medicines in public health. Governmental support has a great potential to promote the strengthening of herbal medicine productive chains with access to genetic heritage and associated traditional knowledge and the promotion of research and clinical studies for the inclusion of new species in the compendium of Brazilian Pharmacopoeia. These initiatives value traditional knowledge, foster innovation, and can result in </w:t>
      </w:r>
      <w:r w:rsidR="0011198C">
        <w:t xml:space="preserve">the </w:t>
      </w:r>
      <w:r>
        <w:t>sharing of benefits both for holders of traditional knowledge</w:t>
      </w:r>
      <w:r w:rsidR="0011198C">
        <w:t xml:space="preserve"> and</w:t>
      </w:r>
      <w:r>
        <w:t xml:space="preserve"> for</w:t>
      </w:r>
    </w:p>
    <w:p w:rsidR="00917D04" w:rsidRDefault="00917D04" w:rsidP="00917D04">
      <w:pPr>
        <w:pStyle w:val="Corpodetexto"/>
        <w:spacing w:before="70" w:line="276" w:lineRule="auto"/>
        <w:ind w:left="100" w:right="121"/>
        <w:jc w:val="both"/>
      </w:pPr>
      <w:r>
        <w:br w:type="column"/>
      </w:r>
      <w:r>
        <w:lastRenderedPageBreak/>
        <w:t>society as a whole through improving living conditions and health.</w:t>
      </w:r>
    </w:p>
    <w:p w:rsidR="00917D04" w:rsidRDefault="00917D04" w:rsidP="00917D04">
      <w:pPr>
        <w:pStyle w:val="Ttulo3"/>
        <w:numPr>
          <w:ilvl w:val="1"/>
          <w:numId w:val="29"/>
        </w:numPr>
        <w:tabs>
          <w:tab w:val="left" w:pos="677"/>
        </w:tabs>
        <w:ind w:hanging="576"/>
        <w:jc w:val="both"/>
      </w:pPr>
      <w:bookmarkStart w:id="54" w:name="_bookmark56"/>
      <w:bookmarkEnd w:id="54"/>
      <w:r>
        <w:rPr>
          <w:color w:val="5B9BD4"/>
        </w:rPr>
        <w:t>Private Sector</w:t>
      </w:r>
    </w:p>
    <w:p w:rsidR="00917D04" w:rsidRDefault="00917D04" w:rsidP="00917D04">
      <w:pPr>
        <w:pStyle w:val="Corpodetexto"/>
        <w:spacing w:before="169" w:line="276" w:lineRule="auto"/>
        <w:ind w:left="100" w:right="115"/>
        <w:jc w:val="both"/>
      </w:pPr>
      <w:r>
        <w:t>The role of the Ministry of Environment with the business sector to promote and encourage practices that promote biodiversity conservation has been established through the publication of guidelines (Schaltegger &amp; BESTÄNDIG, 2011; MMA, 2012), projects and the articulation of cooperation agendas with organizations of this sector. The Brazilian business sector has interesting organizational initiatives for the environment, such as the Brazilian Business Council for Sustainable Development - CEBDS and the Brazil Coalition for Climate, Forests and Agriculture, which took on the commitment of restoring 12 million hectares of forest as determined by the Native vegetation Protection Law. Inspired by the Coalition partnership that had effects on an international scale on the climate agenda, SBF intends to foster the incorporation of issues related to biodiversity into initiatives of this nature.</w:t>
      </w:r>
    </w:p>
    <w:p w:rsidR="00917D04" w:rsidRDefault="00917D04" w:rsidP="00917D04">
      <w:pPr>
        <w:pStyle w:val="Corpodetexto"/>
        <w:spacing w:before="121" w:line="276" w:lineRule="auto"/>
        <w:ind w:left="100" w:right="116"/>
        <w:jc w:val="both"/>
      </w:pPr>
      <w:r>
        <w:t>Among MMA's projects</w:t>
      </w:r>
      <w:r w:rsidR="0011198C">
        <w:t>, we</w:t>
      </w:r>
      <w:r>
        <w:t xml:space="preserve"> may highlight the TEEB Regional-Local Project: biodiversity conservation by integrating ecosystem services into public policies and business activities, coordinated by the MMA in conjunction with the National Industry Confederation - CNI, in the context of the Brazil-Germany Cooperation for Sustainable Development. The project operates in the development of concrete examples of the implementation of the integration of biodiversity and ecosystem services</w:t>
      </w:r>
    </w:p>
    <w:p w:rsidR="00917D04" w:rsidRDefault="00917D04" w:rsidP="00917D04">
      <w:pPr>
        <w:spacing w:line="276" w:lineRule="auto"/>
        <w:jc w:val="both"/>
        <w:sectPr w:rsidR="00917D04">
          <w:type w:val="continuous"/>
          <w:pgSz w:w="12240" w:h="15840"/>
          <w:pgMar w:top="780" w:right="1320" w:bottom="280" w:left="1340" w:header="720" w:footer="720" w:gutter="0"/>
          <w:cols w:num="2" w:space="720" w:equalWidth="0">
            <w:col w:w="4422" w:space="618"/>
            <w:col w:w="4540"/>
          </w:cols>
        </w:sectPr>
      </w:pPr>
    </w:p>
    <w:p w:rsidR="00917D04" w:rsidRDefault="00917D04" w:rsidP="00917D04">
      <w:pPr>
        <w:pStyle w:val="Corpodetexto"/>
        <w:rPr>
          <w:sz w:val="29"/>
        </w:rPr>
      </w:pPr>
    </w:p>
    <w:p w:rsidR="00917D04" w:rsidRDefault="00917D04" w:rsidP="00917D04">
      <w:pPr>
        <w:rPr>
          <w:sz w:val="29"/>
        </w:rPr>
        <w:sectPr w:rsidR="00917D04">
          <w:pgSz w:w="12240" w:h="15840"/>
          <w:pgMar w:top="1020" w:right="1320" w:bottom="720" w:left="1340" w:header="831" w:footer="530" w:gutter="0"/>
          <w:cols w:space="720"/>
        </w:sectPr>
      </w:pPr>
    </w:p>
    <w:p w:rsidR="00917D04" w:rsidRDefault="00917D04" w:rsidP="00917D04">
      <w:pPr>
        <w:pStyle w:val="Corpodetexto"/>
        <w:spacing w:before="70" w:line="276" w:lineRule="auto"/>
        <w:ind w:left="100" w:right="4"/>
        <w:jc w:val="both"/>
      </w:pPr>
      <w:r>
        <w:lastRenderedPageBreak/>
        <w:t>in decision-making processes in public and corporate spheres.</w:t>
      </w:r>
    </w:p>
    <w:p w:rsidR="00917D04" w:rsidRDefault="00917D04" w:rsidP="00917D04">
      <w:pPr>
        <w:pStyle w:val="Corpodetexto"/>
        <w:spacing w:before="121" w:line="276" w:lineRule="auto"/>
        <w:ind w:left="100"/>
        <w:jc w:val="both"/>
      </w:pPr>
      <w:r>
        <w:t>At the end of 2015</w:t>
      </w:r>
      <w:r w:rsidR="0011198C">
        <w:t>, SBF</w:t>
      </w:r>
      <w:r>
        <w:t xml:space="preserve"> began preparations for another project along with the business sector, involving the agricultural sector in the states of Maranhão, Tocantins, Piauí and Bahia, a region known as "MATOPIBA". The objective of the project "MATOPIBA 2020 - Leading a productive and sustainable future", proposed by the Brazilian Rural Society, International Conservation Brazil and the Brazilian Foundation for Sustainable Development - FBDS is to build in this region a sustainable agricultural landscape model, through actions linked to the transformation of production and consumption modes; encouraging compliance with environmental legislation (encouragement to join the Rural Environmental Registry - CAR, preparation and implementation of the Environmental Recovery Program - PRA) and support for the creation, implementation and management of protected areas, with the conservation goal of 40% of this territory in areas under different protection schemes such as conservation units, indigenous lands, legal reserves and permanent preservation areas.</w:t>
      </w:r>
    </w:p>
    <w:p w:rsidR="00917D04" w:rsidRDefault="00917D04" w:rsidP="00917D04">
      <w:pPr>
        <w:pStyle w:val="Corpodetexto"/>
        <w:spacing w:before="123" w:line="276" w:lineRule="auto"/>
        <w:ind w:left="100"/>
        <w:jc w:val="both"/>
      </w:pPr>
      <w:r>
        <w:t>SBF also seeks closer ties with business associations that promote sustainable development and are partners in actions for biodiversity conservation. There is a partnership with FBDS for the diagnosis of the situation of APPs in Brazil. After this diagnosis</w:t>
      </w:r>
      <w:r w:rsidR="0011198C">
        <w:t>,</w:t>
      </w:r>
      <w:r>
        <w:t xml:space="preserve"> it will be possible to have </w:t>
      </w:r>
      <w:r w:rsidR="0011198C">
        <w:t>an understanding</w:t>
      </w:r>
      <w:r>
        <w:t xml:space="preserve"> of how much of the area is actually protected by APPs with vegetation and areas of APP where recovery</w:t>
      </w:r>
      <w:r w:rsidR="0011198C">
        <w:t xml:space="preserve"> is needed</w:t>
      </w:r>
      <w:r>
        <w:t>. This diagnosis is essential so that recovery actions aimed at</w:t>
      </w:r>
    </w:p>
    <w:p w:rsidR="00917D04" w:rsidRDefault="00917D04" w:rsidP="00917D04">
      <w:pPr>
        <w:pStyle w:val="Corpodetexto"/>
        <w:spacing w:before="70" w:line="276" w:lineRule="auto"/>
        <w:ind w:left="100" w:right="117"/>
        <w:jc w:val="both"/>
      </w:pPr>
      <w:r>
        <w:br w:type="column"/>
      </w:r>
      <w:r>
        <w:lastRenderedPageBreak/>
        <w:t>degraded APPs be conducted in a planned and efficient manner.</w:t>
      </w:r>
    </w:p>
    <w:p w:rsidR="00917D04" w:rsidRDefault="00917D04" w:rsidP="00917D04">
      <w:pPr>
        <w:pStyle w:val="Corpodetexto"/>
        <w:spacing w:before="121" w:line="276" w:lineRule="auto"/>
        <w:ind w:left="100" w:right="117"/>
        <w:jc w:val="both"/>
      </w:pPr>
      <w:r>
        <w:t>Other business organizations that already work on the positive and negative issues of the impact of their activities towards climate change also are starting collaboration with SBF regarding the theme of biodiversity. In this context, a dialogue between the MMA and the Brazilian Industry of Trees - Iba recently began cooperation efforts on issues related to structuring the chain of services for environmental regulation, systematization, and presentation of biodiversity data from the planted forest sector. The native vegetation of the area maintained by this sector is a fairly large area: 5.4 million hectares of natural areas in the formats of Permanent Preservation Areas, Legal Reserves and Private Natural Heritage Reserves (Iba, 2016), which reinforces the importance of establishing partnerships with the industry.</w:t>
      </w:r>
    </w:p>
    <w:p w:rsidR="00917D04" w:rsidRDefault="00917D04" w:rsidP="00917D04">
      <w:pPr>
        <w:pStyle w:val="Corpodetexto"/>
        <w:spacing w:before="68" w:line="276" w:lineRule="auto"/>
        <w:ind w:left="201" w:right="115"/>
        <w:jc w:val="both"/>
      </w:pPr>
      <w:r>
        <w:t xml:space="preserve">MMA's goal is to strengthen and expand partnerships of this kind by including the business sector as another ally to cooperate </w:t>
      </w:r>
      <w:r w:rsidR="0011198C">
        <w:t xml:space="preserve">in </w:t>
      </w:r>
      <w:r>
        <w:t xml:space="preserve">the achievement of conservation goals and the protection of ecosystems and Brazilian species. </w:t>
      </w:r>
      <w:r w:rsidR="0011198C">
        <w:t>In addition</w:t>
      </w:r>
      <w:r>
        <w:t>, MMA seeks to strengthen activities of production chains of herbs with access to genetic resources and associated traditional knowledge, capacity building in ABS and a structuring project called Cosmetics Based on the Amazon Forest. The actions should include the ventures of women and indigenous peoples and traditional communities.</w:t>
      </w:r>
    </w:p>
    <w:p w:rsidR="00917D04" w:rsidRDefault="00917D04" w:rsidP="00917D04">
      <w:pPr>
        <w:spacing w:line="276" w:lineRule="auto"/>
        <w:jc w:val="both"/>
        <w:sectPr w:rsidR="00917D04">
          <w:type w:val="continuous"/>
          <w:pgSz w:w="12240" w:h="15840"/>
          <w:pgMar w:top="780" w:right="1320" w:bottom="280" w:left="1340" w:header="720" w:footer="720" w:gutter="0"/>
          <w:cols w:num="2" w:space="720" w:equalWidth="0">
            <w:col w:w="4422" w:space="618"/>
            <w:col w:w="4540"/>
          </w:cols>
        </w:sectPr>
      </w:pPr>
    </w:p>
    <w:p w:rsidR="00917D04" w:rsidRDefault="00917D04" w:rsidP="00917D04">
      <w:pPr>
        <w:pStyle w:val="Corpodetexto"/>
        <w:rPr>
          <w:sz w:val="29"/>
        </w:rPr>
      </w:pPr>
    </w:p>
    <w:p w:rsidR="00917D04" w:rsidRDefault="00917D04" w:rsidP="00917D04">
      <w:pPr>
        <w:rPr>
          <w:sz w:val="29"/>
        </w:rPr>
        <w:sectPr w:rsidR="00917D04">
          <w:pgSz w:w="12240" w:h="15840"/>
          <w:pgMar w:top="1020" w:right="1320" w:bottom="720" w:left="1340" w:header="831" w:footer="530" w:gutter="0"/>
          <w:cols w:space="720"/>
        </w:sectPr>
      </w:pPr>
    </w:p>
    <w:p w:rsidR="00917D04" w:rsidRDefault="00917D04" w:rsidP="00917D04">
      <w:pPr>
        <w:pStyle w:val="Ttulo3"/>
        <w:numPr>
          <w:ilvl w:val="1"/>
          <w:numId w:val="29"/>
        </w:numPr>
        <w:tabs>
          <w:tab w:val="left" w:pos="677"/>
        </w:tabs>
        <w:spacing w:before="70" w:line="276" w:lineRule="auto"/>
        <w:ind w:right="649" w:hanging="576"/>
      </w:pPr>
      <w:bookmarkStart w:id="55" w:name="_bookmark57"/>
      <w:bookmarkEnd w:id="55"/>
      <w:r>
        <w:rPr>
          <w:color w:val="5B9BD4"/>
        </w:rPr>
        <w:lastRenderedPageBreak/>
        <w:t>Strategic Elements to Reach the National Goals</w:t>
      </w:r>
    </w:p>
    <w:p w:rsidR="00917D04" w:rsidRDefault="00917D04" w:rsidP="00917D04">
      <w:pPr>
        <w:pStyle w:val="PargrafodaLista"/>
        <w:numPr>
          <w:ilvl w:val="2"/>
          <w:numId w:val="29"/>
        </w:numPr>
        <w:tabs>
          <w:tab w:val="left" w:pos="1812"/>
        </w:tabs>
        <w:spacing w:before="208"/>
        <w:ind w:hanging="721"/>
        <w:rPr>
          <w:rFonts w:ascii="Calibri-Light" w:hAnsi="Calibri-Light"/>
        </w:rPr>
      </w:pPr>
      <w:bookmarkStart w:id="56" w:name="_bookmark58"/>
      <w:bookmarkEnd w:id="56"/>
      <w:r>
        <w:rPr>
          <w:rFonts w:ascii="Calibri-Light" w:hAnsi="Calibri-Light"/>
          <w:color w:val="5B9BD4"/>
        </w:rPr>
        <w:t>Communication Strategy</w:t>
      </w:r>
    </w:p>
    <w:p w:rsidR="00917D04" w:rsidRDefault="00917D04" w:rsidP="00917D04">
      <w:pPr>
        <w:pStyle w:val="Corpodetexto"/>
        <w:spacing w:before="160" w:line="276" w:lineRule="auto"/>
        <w:ind w:left="100" w:right="1"/>
        <w:jc w:val="both"/>
      </w:pPr>
      <w:r>
        <w:t>According to the Barometer survey of Biodiversity 2015 carried out in nine countries, Brazilians are among those that are most concerned with the conservation of biological diversity. In Brazil, 92% of respondents said they had heard of the subject.</w:t>
      </w:r>
    </w:p>
    <w:p w:rsidR="00917D04" w:rsidRDefault="00917D04" w:rsidP="00917D04">
      <w:pPr>
        <w:pStyle w:val="Corpodetexto"/>
        <w:spacing w:before="121" w:line="276" w:lineRule="auto"/>
        <w:ind w:left="100"/>
        <w:jc w:val="both"/>
      </w:pPr>
      <w:r>
        <w:t>While these figures point</w:t>
      </w:r>
      <w:r w:rsidR="00020AC3">
        <w:t xml:space="preserve"> to</w:t>
      </w:r>
      <w:r>
        <w:t xml:space="preserve"> a large number of respondents who claim to have some knowledge on the subject of biodiversity, we recognize the need to improve the dissemination of concepts and knowledge, also by promoting the recovery and transmission of popular knowledge that is a part of Brazilian culture and therefore closely related to the use and conservation of Brazilian biodiversity.</w:t>
      </w:r>
    </w:p>
    <w:p w:rsidR="00917D04" w:rsidRDefault="00917D04" w:rsidP="00917D04">
      <w:pPr>
        <w:pStyle w:val="Corpodetexto"/>
        <w:spacing w:before="121" w:line="276" w:lineRule="auto"/>
        <w:ind w:left="100"/>
        <w:jc w:val="both"/>
      </w:pPr>
      <w:r>
        <w:t xml:space="preserve">Another important point to recognize is the language barrier of countries that do not share the official languages of international conventions and treaties. This makes it difficult for these countries to spread the wide range of information about their actions and activities and provide, with global coverage, information and data produced by the different </w:t>
      </w:r>
      <w:r w:rsidR="00020AC3">
        <w:t>sectors.</w:t>
      </w:r>
    </w:p>
    <w:p w:rsidR="00917D04" w:rsidRDefault="00917D04" w:rsidP="00917D04">
      <w:pPr>
        <w:pStyle w:val="Corpodetexto"/>
        <w:spacing w:before="123" w:line="276" w:lineRule="auto"/>
        <w:ind w:left="100"/>
        <w:jc w:val="both"/>
      </w:pPr>
      <w:r>
        <w:t>Seeking to overcome these difficulties and to improve communication mechanisms both internally and externally, SBF adopted specific measures to achieve greater short-term effectiveness in disseminating information and thus improving inter-institutional synergy between</w:t>
      </w:r>
    </w:p>
    <w:p w:rsidR="00917D04" w:rsidRDefault="00917D04" w:rsidP="00917D04">
      <w:pPr>
        <w:pStyle w:val="Corpodetexto"/>
        <w:spacing w:before="70" w:line="276" w:lineRule="auto"/>
        <w:ind w:left="100" w:right="120"/>
        <w:jc w:val="both"/>
      </w:pPr>
      <w:r>
        <w:br w:type="column"/>
      </w:r>
      <w:r>
        <w:lastRenderedPageBreak/>
        <w:t>the various actions, policies and ongoing projects.</w:t>
      </w:r>
    </w:p>
    <w:p w:rsidR="00917D04" w:rsidRDefault="00917D04" w:rsidP="00917D04">
      <w:pPr>
        <w:pStyle w:val="Corpodetexto"/>
        <w:spacing w:before="121" w:line="276" w:lineRule="auto"/>
        <w:ind w:left="100" w:right="113"/>
        <w:jc w:val="both"/>
      </w:pPr>
      <w:r>
        <w:t>As part of the focus of the 1</w:t>
      </w:r>
      <w:r w:rsidRPr="00811BD4">
        <w:rPr>
          <w:vertAlign w:val="superscript"/>
        </w:rPr>
        <w:t>st</w:t>
      </w:r>
      <w:r>
        <w:t xml:space="preserve"> module of the Action Plan for Biodiversity in the second half of 2015, an Internal SBF Communication Group was created with the mission to coordinate and articulate actions and communication strategies of the different ongoing projects as well as follow-up on the definition of actions to expand communication strategies for all actions of the Secretariat.</w:t>
      </w:r>
    </w:p>
    <w:p w:rsidR="00917D04" w:rsidRDefault="00917D04" w:rsidP="00917D04">
      <w:pPr>
        <w:pStyle w:val="Corpodetexto"/>
        <w:spacing w:before="121" w:line="276" w:lineRule="auto"/>
        <w:ind w:left="100" w:right="117"/>
        <w:jc w:val="both"/>
      </w:pPr>
      <w:r>
        <w:t>A specialist was also hired to elaborate the eventual communications between SBF and CBD in order to ensure transparency of the results and actions related to the fulfillment of the Aichi Targets in the country and its synergy with other MEAs.</w:t>
      </w:r>
    </w:p>
    <w:p w:rsidR="00917D04" w:rsidRDefault="00917D04" w:rsidP="00917D04">
      <w:pPr>
        <w:pStyle w:val="Corpodetexto"/>
        <w:spacing w:before="121" w:line="276" w:lineRule="auto"/>
        <w:ind w:left="100" w:right="117"/>
        <w:jc w:val="both"/>
      </w:pPr>
      <w:r>
        <w:t>The principle of transparency is thus fulfilled, as expressed in Brazilian law and guaranteed to all citizens, in order to contribute to the maturing of the governance processes.</w:t>
      </w:r>
    </w:p>
    <w:p w:rsidR="00917D04" w:rsidRDefault="00917D04" w:rsidP="00917D04">
      <w:pPr>
        <w:pStyle w:val="Corpodetexto"/>
        <w:spacing w:before="121" w:line="276" w:lineRule="auto"/>
        <w:ind w:left="100" w:right="115"/>
        <w:jc w:val="both"/>
      </w:pPr>
      <w:r>
        <w:t>By 2020, the SBF plans to complete a strategic communication plan that addresses new media, social networking and a diverse audience, to assure the universalization of information regarding the Conservation of Biodiversity. This strategy will be extended and will seek to develop tools and forms that can also be reproduced at the local level, by states and municipalities.</w:t>
      </w:r>
    </w:p>
    <w:p w:rsidR="00917D04" w:rsidRDefault="00917D04" w:rsidP="00917D04">
      <w:pPr>
        <w:pStyle w:val="PargrafodaLista"/>
        <w:numPr>
          <w:ilvl w:val="2"/>
          <w:numId w:val="29"/>
        </w:numPr>
        <w:tabs>
          <w:tab w:val="left" w:pos="1813"/>
        </w:tabs>
        <w:spacing w:before="201" w:line="273" w:lineRule="auto"/>
        <w:ind w:right="253"/>
        <w:rPr>
          <w:rFonts w:ascii="Calibri-Light" w:hAnsi="Calibri-Light"/>
        </w:rPr>
      </w:pPr>
      <w:bookmarkStart w:id="57" w:name="_bookmark59"/>
      <w:bookmarkEnd w:id="57"/>
      <w:r>
        <w:rPr>
          <w:rFonts w:ascii="Calibri-Light" w:hAnsi="Calibri-Light"/>
          <w:color w:val="5B9BD4"/>
        </w:rPr>
        <w:t>Strategy for Action Funding</w:t>
      </w:r>
    </w:p>
    <w:p w:rsidR="00917D04" w:rsidRDefault="00917D04" w:rsidP="00917D04">
      <w:pPr>
        <w:spacing w:before="131" w:line="276" w:lineRule="auto"/>
        <w:ind w:left="100" w:right="116"/>
        <w:jc w:val="both"/>
        <w:rPr>
          <w:sz w:val="24"/>
        </w:rPr>
      </w:pPr>
      <w:r>
        <w:rPr>
          <w:sz w:val="24"/>
        </w:rPr>
        <w:t xml:space="preserve">According </w:t>
      </w:r>
      <w:r w:rsidRPr="00811BD4">
        <w:rPr>
          <w:sz w:val="24"/>
        </w:rPr>
        <w:t xml:space="preserve">to CONABIO Resolution No. 6 of 09.03.2013, the </w:t>
      </w:r>
      <w:r w:rsidRPr="006D4AC8">
        <w:rPr>
          <w:sz w:val="24"/>
        </w:rPr>
        <w:t>planning</w:t>
      </w:r>
      <w:r>
        <w:rPr>
          <w:sz w:val="24"/>
        </w:rPr>
        <w:t xml:space="preserve"> and</w:t>
      </w:r>
    </w:p>
    <w:p w:rsidR="00917D04" w:rsidRDefault="00917D04" w:rsidP="00917D04">
      <w:pPr>
        <w:spacing w:line="276" w:lineRule="auto"/>
        <w:jc w:val="both"/>
        <w:rPr>
          <w:sz w:val="24"/>
        </w:rPr>
        <w:sectPr w:rsidR="00917D04">
          <w:type w:val="continuous"/>
          <w:pgSz w:w="12240" w:h="15840"/>
          <w:pgMar w:top="780" w:right="1320" w:bottom="280" w:left="1340" w:header="720" w:footer="720" w:gutter="0"/>
          <w:cols w:num="2" w:space="720" w:equalWidth="0">
            <w:col w:w="4422" w:space="618"/>
            <w:col w:w="4540"/>
          </w:cols>
        </w:sectPr>
      </w:pPr>
    </w:p>
    <w:p w:rsidR="00917D04" w:rsidRDefault="00917D04" w:rsidP="00917D04">
      <w:pPr>
        <w:pStyle w:val="Corpodetexto"/>
        <w:rPr>
          <w:sz w:val="29"/>
        </w:rPr>
      </w:pPr>
    </w:p>
    <w:p w:rsidR="00917D04" w:rsidRDefault="00917D04" w:rsidP="00917D04">
      <w:pPr>
        <w:rPr>
          <w:sz w:val="29"/>
        </w:rPr>
        <w:sectPr w:rsidR="00917D04">
          <w:pgSz w:w="12240" w:h="15840"/>
          <w:pgMar w:top="1020" w:right="1320" w:bottom="720" w:left="1340" w:header="831" w:footer="530" w:gutter="0"/>
          <w:cols w:space="720"/>
        </w:sectPr>
      </w:pPr>
    </w:p>
    <w:p w:rsidR="00917D04" w:rsidRDefault="00917D04" w:rsidP="00917D04">
      <w:pPr>
        <w:pStyle w:val="Corpodetexto"/>
        <w:spacing w:before="70" w:line="276" w:lineRule="auto"/>
        <w:ind w:left="100"/>
        <w:jc w:val="both"/>
      </w:pPr>
      <w:r>
        <w:lastRenderedPageBreak/>
        <w:t>implementation of the Biodiversity Strategy and Action Plan (NBSAP) cannot do without a consistent assessment on the needs and applications of funds for the achievement of National Biodiversity Targets.</w:t>
      </w:r>
    </w:p>
    <w:p w:rsidR="00917D04" w:rsidRDefault="00917D04" w:rsidP="00917D04">
      <w:pPr>
        <w:pStyle w:val="Corpodetexto"/>
        <w:spacing w:before="121" w:line="276" w:lineRule="auto"/>
        <w:ind w:left="100"/>
        <w:jc w:val="both"/>
      </w:pPr>
      <w:r>
        <w:t>From this perspective, one of the elements of the National Biodiversity Strategy Action Plan (NBSAP) is the Resource Mobilization Plan, which is being built in accordance to Goal No. 20, which states that evaluations will be carried out on the need for resources to meet the commitments made in the National Targets. This should be followed by the mobilization and allocation of resources to enable implementation.</w:t>
      </w:r>
    </w:p>
    <w:p w:rsidR="00917D04" w:rsidRDefault="00917D04" w:rsidP="00917D04">
      <w:pPr>
        <w:pStyle w:val="Corpodetexto"/>
        <w:spacing w:before="121" w:line="276" w:lineRule="auto"/>
        <w:ind w:left="100" w:right="1"/>
        <w:jc w:val="both"/>
      </w:pPr>
      <w:r>
        <w:t>In order to meet these commitments, as well as to generate consolidated information on environmental spending in the country, the Federal Government has undertaken efforts to increase the level of information of public spending on biodiversity.</w:t>
      </w:r>
    </w:p>
    <w:p w:rsidR="00917D04" w:rsidRDefault="00917D04" w:rsidP="00917D04">
      <w:pPr>
        <w:pStyle w:val="Corpodetexto"/>
        <w:spacing w:before="121" w:line="276" w:lineRule="auto"/>
        <w:ind w:left="100"/>
        <w:jc w:val="both"/>
      </w:pPr>
      <w:r>
        <w:t>In this context, the Institute of Applied Economic Research (IPEA) is finalizing the survey of federal environmental spending on biodiversity conservation between 2006 and 2015, through the Coordination of Studies on Environmental Sustainability (</w:t>
      </w:r>
      <w:r>
        <w:rPr>
          <w:i/>
        </w:rPr>
        <w:t>COSAM</w:t>
      </w:r>
      <w:r>
        <w:t>). The methodology used is the</w:t>
      </w:r>
      <w:r>
        <w:rPr>
          <w:i/>
        </w:rPr>
        <w:t xml:space="preserve"> Classification of Environmental </w:t>
      </w:r>
      <w:r>
        <w:t>Activities-CEA, which was developed by the United Nations in the</w:t>
      </w:r>
      <w:r>
        <w:rPr>
          <w:i/>
        </w:rPr>
        <w:t xml:space="preserve"> System of Economic and Environmental </w:t>
      </w:r>
      <w:r>
        <w:t>Accounts-</w:t>
      </w:r>
    </w:p>
    <w:p w:rsidR="00917D04" w:rsidRDefault="00917D04" w:rsidP="00917D04">
      <w:pPr>
        <w:pStyle w:val="Corpodetexto"/>
        <w:tabs>
          <w:tab w:val="left" w:pos="2418"/>
          <w:tab w:val="left" w:pos="4311"/>
        </w:tabs>
        <w:spacing w:before="70" w:line="276" w:lineRule="auto"/>
        <w:ind w:left="100" w:right="117"/>
        <w:jc w:val="both"/>
      </w:pPr>
      <w:r>
        <w:br w:type="column"/>
      </w:r>
      <w:r>
        <w:lastRenderedPageBreak/>
        <w:t xml:space="preserve">-SEEA. The SEEA consists of a multipurpose conceptual framework which describes the interactions between the economy and the environment and allows </w:t>
      </w:r>
      <w:r w:rsidR="006D4AC8">
        <w:t>for the</w:t>
      </w:r>
      <w:r>
        <w:t xml:space="preserve"> track</w:t>
      </w:r>
      <w:r w:rsidR="006D4AC8">
        <w:t>inkg of</w:t>
      </w:r>
      <w:r>
        <w:t xml:space="preserve"> changes in environmental assets and inventories. From the survey on environmental government spending, standardized classifications are applied to obtain data on biodiversity conservation expenditures. Based on the design and validation of the methodology</w:t>
      </w:r>
      <w:r w:rsidR="00746A13">
        <w:t>, data</w:t>
      </w:r>
      <w:r>
        <w:t xml:space="preserve"> from budgetary and financial execution from the federal government will be systematically classified and made available to decision makers and society.</w:t>
      </w:r>
    </w:p>
    <w:p w:rsidR="00917D04" w:rsidRDefault="00917D04" w:rsidP="00917D04">
      <w:pPr>
        <w:pStyle w:val="Corpodetexto"/>
        <w:spacing w:before="121" w:line="276" w:lineRule="auto"/>
        <w:ind w:left="100" w:right="118"/>
        <w:jc w:val="both"/>
      </w:pPr>
      <w:r>
        <w:t>The SEEA considers three criterion: (i) expenditure must be recorded in the official budget or in the executing institutions (for extra-budgetary expenditure); (ii) information gathered should be internationally comparable with other methodologies to assess the environmental costs; and (iii) the data should make up annual continuous and comparable historical series. The phases planned for this analytical study are: (1) strategic planning of the study; (2) development of the methodology to define the parameters for environmental expenditures; (3) classification of the budget lines for environmental costs; (4) establishment of cooperation agreements with the institutions responsible for providing the relevant data (MMA and Secretary of Federal Budget - SOF); (5) structure of a database that will contain the classification of environmental costs; and (6) data analysis and publication of collected information.</w:t>
      </w:r>
    </w:p>
    <w:p w:rsidR="00917D04" w:rsidRDefault="00917D04" w:rsidP="00917D04">
      <w:pPr>
        <w:spacing w:line="276" w:lineRule="auto"/>
        <w:jc w:val="both"/>
        <w:sectPr w:rsidR="00917D04">
          <w:type w:val="continuous"/>
          <w:pgSz w:w="12240" w:h="15840"/>
          <w:pgMar w:top="780" w:right="1320" w:bottom="280" w:left="1340" w:header="720" w:footer="720" w:gutter="0"/>
          <w:cols w:num="2" w:space="720" w:equalWidth="0">
            <w:col w:w="4422" w:space="618"/>
            <w:col w:w="4540"/>
          </w:cols>
        </w:sectPr>
      </w:pPr>
    </w:p>
    <w:p w:rsidR="00917D04" w:rsidRDefault="00917D04" w:rsidP="00917D04">
      <w:pPr>
        <w:pStyle w:val="Corpodetexto"/>
        <w:rPr>
          <w:sz w:val="29"/>
        </w:rPr>
      </w:pPr>
    </w:p>
    <w:p w:rsidR="00917D04" w:rsidRDefault="00917D04" w:rsidP="00917D04">
      <w:pPr>
        <w:rPr>
          <w:sz w:val="29"/>
        </w:rPr>
        <w:sectPr w:rsidR="00917D04">
          <w:pgSz w:w="12240" w:h="15840"/>
          <w:pgMar w:top="1020" w:right="1320" w:bottom="720" w:left="1340" w:header="831" w:footer="530" w:gutter="0"/>
          <w:cols w:space="720"/>
        </w:sectPr>
      </w:pPr>
    </w:p>
    <w:p w:rsidR="00917D04" w:rsidRDefault="00917D04" w:rsidP="00917D04">
      <w:pPr>
        <w:pStyle w:val="Corpodetexto"/>
        <w:spacing w:before="70" w:line="276" w:lineRule="auto"/>
        <w:ind w:left="100"/>
        <w:jc w:val="both"/>
      </w:pPr>
      <w:r>
        <w:lastRenderedPageBreak/>
        <w:t>In the future, IPEA intends to transform this study into a permanent research line, with annual data updates on environmental costs and expand the study to include the state and municipal levels. Since 2014, IPEA has been defining a method to classify environmental activities and structure the database of federal budget expenditures.</w:t>
      </w:r>
    </w:p>
    <w:p w:rsidR="00917D04" w:rsidRDefault="00917D04" w:rsidP="00917D04">
      <w:pPr>
        <w:pStyle w:val="Corpodetexto"/>
        <w:spacing w:before="121" w:line="276" w:lineRule="auto"/>
        <w:ind w:left="100" w:right="1"/>
        <w:jc w:val="both"/>
      </w:pPr>
      <w:r>
        <w:t xml:space="preserve">Moreover, for Brazil to consistently construct and effectively implement </w:t>
      </w:r>
      <w:r w:rsidR="002C674C">
        <w:t>its Biodiversity</w:t>
      </w:r>
      <w:r>
        <w:t xml:space="preserve"> Strategy and Action Plan, information on public spending with biodiversity conservation in the states is fundamental, and is an important step towards knowledge on the current financial input, identification of needs and definition of strategies for the mobilization and intelligent allocation of these resources.</w:t>
      </w:r>
    </w:p>
    <w:p w:rsidR="00917D04" w:rsidRDefault="00917D04" w:rsidP="00917D04">
      <w:pPr>
        <w:pStyle w:val="Corpodetexto"/>
        <w:spacing w:before="121" w:line="276" w:lineRule="auto"/>
        <w:ind w:left="100" w:right="1"/>
        <w:jc w:val="both"/>
      </w:pPr>
      <w:r>
        <w:t>In this sense, the Department of Ecosystems (</w:t>
      </w:r>
      <w:r>
        <w:rPr>
          <w:i/>
        </w:rPr>
        <w:t>DECO</w:t>
      </w:r>
      <w:r>
        <w:t xml:space="preserve">) from </w:t>
      </w:r>
      <w:r w:rsidR="002C674C">
        <w:t>the Secretariat</w:t>
      </w:r>
      <w:r>
        <w:t xml:space="preserve"> of Biodiversity and Forests (</w:t>
      </w:r>
      <w:r>
        <w:rPr>
          <w:i/>
        </w:rPr>
        <w:t>SBF</w:t>
      </w:r>
      <w:r>
        <w:t>) from MMA is coordinating a survey on state environmental public spending, from which the total biodiversity spending will be obtained.</w:t>
      </w:r>
    </w:p>
    <w:p w:rsidR="00917D04" w:rsidRDefault="00917D04" w:rsidP="00917D04">
      <w:pPr>
        <w:pStyle w:val="Corpodetexto"/>
        <w:spacing w:before="123" w:line="276" w:lineRule="auto"/>
        <w:ind w:left="100"/>
        <w:jc w:val="both"/>
      </w:pPr>
      <w:r>
        <w:t>Parallel to this, in the private sector discussions are being held with the MMA, the Brazilian Business Council for Sustainable Development (CEBDS), the National Confederation of Industry (CNI) and IPEA to define a common methodology for inventorying environmental spending within the private sector. For this purpose, the classification of environmental expenditures from IPEA's methodology will be applied which</w:t>
      </w:r>
    </w:p>
    <w:p w:rsidR="00917D04" w:rsidRDefault="00917D04" w:rsidP="00917D04">
      <w:pPr>
        <w:pStyle w:val="Corpodetexto"/>
        <w:spacing w:before="70" w:line="276" w:lineRule="auto"/>
        <w:ind w:left="100" w:right="118"/>
        <w:jc w:val="both"/>
      </w:pPr>
      <w:r>
        <w:br w:type="column"/>
      </w:r>
      <w:r>
        <w:lastRenderedPageBreak/>
        <w:t>will involve the analysis of items that are directly and indirectly related to biodiversity.</w:t>
      </w:r>
    </w:p>
    <w:p w:rsidR="00917D04" w:rsidRDefault="00917D04" w:rsidP="00917D04">
      <w:pPr>
        <w:pStyle w:val="Corpodetexto"/>
        <w:tabs>
          <w:tab w:val="left" w:pos="2144"/>
          <w:tab w:val="left" w:pos="3099"/>
        </w:tabs>
        <w:spacing w:before="121" w:line="276" w:lineRule="auto"/>
        <w:ind w:left="100" w:right="115"/>
        <w:jc w:val="both"/>
      </w:pPr>
      <w:r>
        <w:t>In addition, Brazil has recently become a member of the BIOFIN initiative (</w:t>
      </w:r>
      <w:r>
        <w:rPr>
          <w:i/>
        </w:rPr>
        <w:t>Biodiversity Finance Initiative</w:t>
      </w:r>
      <w:r>
        <w:t>). The initiative is led by the Ministry of Planning, Budget and</w:t>
      </w:r>
      <w:r>
        <w:rPr>
          <w:i/>
        </w:rPr>
        <w:t xml:space="preserve"> Management</w:t>
      </w:r>
      <w:r>
        <w:t xml:space="preserve"> (MPOG), in partnership with the Ministry of Finance (MoF), the Ministry of Environment (MMA) and the United Nations Development Program (</w:t>
      </w:r>
      <w:r>
        <w:rPr>
          <w:i/>
        </w:rPr>
        <w:t>UNDP</w:t>
      </w:r>
      <w:r>
        <w:t xml:space="preserve">). The goal of BIOFIN in Brazil is to systematize public spending on biodiversity periodically in order to identify gaps and propose innovative funding mechanisms for the conservation and sustainable use of biodiversity. Through the consolidation of public spending on biodiversity conservation, we intend to obtain an assessment of the funding needs for the implementation of national goals which will then serve as </w:t>
      </w:r>
      <w:r w:rsidR="00B50D20">
        <w:t xml:space="preserve">the </w:t>
      </w:r>
      <w:r>
        <w:t xml:space="preserve">basis for the preparation of the Resource Mobilization Plan. This process will include a </w:t>
      </w:r>
      <w:r w:rsidR="00B50D20">
        <w:t xml:space="preserve">particular </w:t>
      </w:r>
      <w:r>
        <w:t>stage</w:t>
      </w:r>
      <w:r w:rsidR="00B50D20">
        <w:t xml:space="preserve"> to</w:t>
      </w:r>
      <w:r>
        <w:t xml:space="preserve"> make the classification methodology key (proposed by BIOFIN) used by IPEA compatible with CEA. </w:t>
      </w:r>
      <w:r w:rsidR="00D61064">
        <w:t>Additionally</w:t>
      </w:r>
      <w:r>
        <w:t>, other efforts are foreseen, such as: (i) seminars with government agencies and experts to discuss and validate the applied methodology; (ii) evaluation of opportunities to include markers related to spending on biodiversity in budget classifications; and (iii) analysis of potential revenue (or avoided costs) and implications of the implementation of new financial mechanisms or the review of existing mechanisms.</w:t>
      </w:r>
    </w:p>
    <w:p w:rsidR="00917D04" w:rsidRDefault="00917D04" w:rsidP="00917D04">
      <w:pPr>
        <w:spacing w:line="276" w:lineRule="auto"/>
        <w:jc w:val="both"/>
        <w:sectPr w:rsidR="00917D04">
          <w:type w:val="continuous"/>
          <w:pgSz w:w="12240" w:h="15840"/>
          <w:pgMar w:top="780" w:right="1320" w:bottom="280" w:left="1340" w:header="720" w:footer="720" w:gutter="0"/>
          <w:cols w:num="2" w:space="720" w:equalWidth="0">
            <w:col w:w="4423" w:space="618"/>
            <w:col w:w="4539"/>
          </w:cols>
        </w:sectPr>
      </w:pPr>
    </w:p>
    <w:p w:rsidR="00917D04" w:rsidRDefault="00917D04" w:rsidP="00917D04">
      <w:pPr>
        <w:pStyle w:val="Corpodetexto"/>
        <w:rPr>
          <w:sz w:val="29"/>
        </w:rPr>
      </w:pPr>
    </w:p>
    <w:p w:rsidR="00917D04" w:rsidRDefault="00917D04" w:rsidP="00917D04">
      <w:pPr>
        <w:rPr>
          <w:sz w:val="29"/>
        </w:rPr>
        <w:sectPr w:rsidR="00917D04">
          <w:pgSz w:w="12240" w:h="15840"/>
          <w:pgMar w:top="1020" w:right="1320" w:bottom="720" w:left="1340" w:header="831" w:footer="530" w:gutter="0"/>
          <w:cols w:space="720"/>
        </w:sectPr>
      </w:pPr>
    </w:p>
    <w:p w:rsidR="00917D04" w:rsidRDefault="00917D04" w:rsidP="00917D04">
      <w:pPr>
        <w:pStyle w:val="Corpodetexto"/>
        <w:spacing w:before="70" w:line="276" w:lineRule="auto"/>
        <w:ind w:left="100"/>
        <w:jc w:val="both"/>
      </w:pPr>
      <w:r>
        <w:lastRenderedPageBreak/>
        <w:t xml:space="preserve">Despite the contracts that have been </w:t>
      </w:r>
      <w:r w:rsidR="00D61064">
        <w:t xml:space="preserve">included </w:t>
      </w:r>
      <w:r>
        <w:t>in recent years in the federal budget, the resources allocated to MMA and connected institutions grew by 14% in real terms between 2010-2014, although it is still one of the lowest among federal agencies in volume of resources.</w:t>
      </w:r>
    </w:p>
    <w:p w:rsidR="00917D04" w:rsidRDefault="00917D04" w:rsidP="00917D04">
      <w:pPr>
        <w:pStyle w:val="Corpodetexto"/>
        <w:spacing w:before="123" w:line="276" w:lineRule="auto"/>
        <w:ind w:left="100"/>
        <w:jc w:val="both"/>
      </w:pPr>
      <w:r>
        <w:t xml:space="preserve">According to OECD (2015), in 2014, the budget of all of the environmental institutions was 3.6 billion reais, totaling 0.15% of the federal budget. However, it should be considered that since it is a cross-cutting theme, other federal departments and agencies also contribute </w:t>
      </w:r>
      <w:r w:rsidR="00D61064">
        <w:t xml:space="preserve">in </w:t>
      </w:r>
      <w:r>
        <w:t>much of the public spending on the environment.</w:t>
      </w:r>
    </w:p>
    <w:p w:rsidR="00917D04" w:rsidRDefault="00917D04" w:rsidP="00917D04">
      <w:pPr>
        <w:pStyle w:val="Corpodetexto"/>
        <w:spacing w:before="121" w:line="276" w:lineRule="auto"/>
        <w:ind w:left="100"/>
        <w:jc w:val="both"/>
      </w:pPr>
      <w:r>
        <w:t xml:space="preserve">Specifically with regard to biodiversity-related programs between 2010 and 2014, the expenditures of the federal budget grew by 50% in real terms, more than the 14% of growth found in environmental management. ICMBio is the institution </w:t>
      </w:r>
      <w:r w:rsidR="00D61064">
        <w:t>that manages</w:t>
      </w:r>
      <w:r>
        <w:t xml:space="preserve"> most of this budget, especially for the management of federal protected areas (OECD, 2015). The potential funds from the Federal Budget via parliamentary amendments (Table 8) should also be considered, which can represent major financial growth to initiatives for the conservation of biodiversity, expressed in the PPA under the program in 2018 - Biodiversity. Several budgets and extra budgetary funds have contributed to the financing of programs aimed at conservation and sustainable use of biodiversity. Examples include the National Environmental Fund, which has allocated 230 million reais since it began; the Fund for Protected Areas, created to support long-term financial sustainability</w:t>
      </w:r>
    </w:p>
    <w:p w:rsidR="00917D04" w:rsidRDefault="00917D04" w:rsidP="00917D04">
      <w:pPr>
        <w:pStyle w:val="Corpodetexto"/>
        <w:spacing w:before="70" w:line="276" w:lineRule="auto"/>
        <w:ind w:left="100" w:right="119"/>
        <w:jc w:val="both"/>
      </w:pPr>
      <w:r>
        <w:br w:type="column"/>
      </w:r>
      <w:r>
        <w:lastRenderedPageBreak/>
        <w:t>in conservation units; and the National Forest Development Fund, managed by the Forest Service to promote the development of forestry activities (OECD, 2015).</w:t>
      </w:r>
    </w:p>
    <w:p w:rsidR="00917D04" w:rsidRDefault="00917D04" w:rsidP="00917D04">
      <w:pPr>
        <w:pStyle w:val="Corpodetexto"/>
        <w:spacing w:before="121" w:line="276" w:lineRule="auto"/>
        <w:ind w:left="100" w:right="118"/>
        <w:jc w:val="both"/>
      </w:pPr>
      <w:r>
        <w:t>One of the most important funds is the innovative Amazon Fund, created in 2008 for investment in the conservation and sustainable use of the forest and for the prevention and monitoring of deforestation. The Fund is managed by the National Bank for Economic and Social Development - BNDES in coordination with MMA. Most of the funds come from international donors, particularly Norway and Germany but also from companies such as Petrobras. Total contributions received between 2009 and early 2015 reached more than 2 billion reais (OECD, 2015).</w:t>
      </w:r>
    </w:p>
    <w:p w:rsidR="00917D04" w:rsidRDefault="00917D04" w:rsidP="00917D04">
      <w:pPr>
        <w:pStyle w:val="Corpodetexto"/>
        <w:spacing w:before="121" w:line="276" w:lineRule="auto"/>
        <w:ind w:left="100" w:right="115"/>
        <w:jc w:val="both"/>
      </w:pPr>
      <w:r>
        <w:t>The financing of projects with funds from the Global Environmental Fund (GEF) is also part of the federal government's strategy to comply with the obligations established by the Convention on Biological Diversity (CBD). Comparatively speaking</w:t>
      </w:r>
      <w:r w:rsidR="00D61064">
        <w:t>, Brazil</w:t>
      </w:r>
      <w:r>
        <w:t xml:space="preserve"> has one of the largest GEF </w:t>
      </w:r>
      <w:r w:rsidR="00D61064">
        <w:t>projects portfolios</w:t>
      </w:r>
      <w:r>
        <w:t xml:space="preserve"> worldwide</w:t>
      </w:r>
      <w:r w:rsidR="00D61064">
        <w:t xml:space="preserve"> –</w:t>
      </w:r>
      <w:r>
        <w:t xml:space="preserve"> if all themes are taken into consideration</w:t>
      </w:r>
      <w:r w:rsidR="00D61064">
        <w:t xml:space="preserve"> –</w:t>
      </w:r>
      <w:r>
        <w:t xml:space="preserve"> but with a</w:t>
      </w:r>
      <w:r w:rsidR="00D61064">
        <w:t>n</w:t>
      </w:r>
      <w:r>
        <w:t xml:space="preserve"> expressive focus on biodiversity (GEF, 2012). Brazil participates in the GEF since its pilot phase in 1991. It is estimated that until 2013, 51 national projects have been funded, totaling $ 414 million, with about 43% of this value destined to the area of biodiversity. In addition to national projects, the country participated in 34 regional and global projects for a</w:t>
      </w:r>
      <w:r w:rsidR="00D61064">
        <w:t>n</w:t>
      </w:r>
      <w:r>
        <w:t xml:space="preserve"> additional 222 million dollars (GEF, 2013b).</w:t>
      </w:r>
    </w:p>
    <w:p w:rsidR="00917D04" w:rsidRDefault="00917D04" w:rsidP="00917D04">
      <w:pPr>
        <w:spacing w:line="276" w:lineRule="auto"/>
        <w:jc w:val="both"/>
        <w:sectPr w:rsidR="00917D04">
          <w:type w:val="continuous"/>
          <w:pgSz w:w="12240" w:h="15840"/>
          <w:pgMar w:top="780" w:right="1320" w:bottom="280" w:left="1340" w:header="720" w:footer="720" w:gutter="0"/>
          <w:cols w:num="2" w:space="720" w:equalWidth="0">
            <w:col w:w="4422" w:space="619"/>
            <w:col w:w="4539"/>
          </w:cols>
        </w:sectPr>
      </w:pPr>
    </w:p>
    <w:p w:rsidR="00917D04" w:rsidRDefault="00917D04" w:rsidP="00917D04">
      <w:pPr>
        <w:pStyle w:val="Corpodetexto"/>
        <w:rPr>
          <w:sz w:val="29"/>
        </w:rPr>
      </w:pPr>
    </w:p>
    <w:p w:rsidR="00917D04" w:rsidRDefault="00917D04" w:rsidP="00917D04">
      <w:pPr>
        <w:rPr>
          <w:sz w:val="29"/>
        </w:rPr>
        <w:sectPr w:rsidR="00917D04">
          <w:pgSz w:w="12240" w:h="15840"/>
          <w:pgMar w:top="1020" w:right="1320" w:bottom="720" w:left="1340" w:header="831" w:footer="530" w:gutter="0"/>
          <w:cols w:space="720"/>
        </w:sectPr>
      </w:pPr>
    </w:p>
    <w:p w:rsidR="00917D04" w:rsidRDefault="00917D04" w:rsidP="00917D04">
      <w:pPr>
        <w:pStyle w:val="Corpodetexto"/>
        <w:spacing w:before="70" w:line="276" w:lineRule="auto"/>
        <w:ind w:left="100"/>
        <w:jc w:val="both"/>
      </w:pPr>
      <w:r>
        <w:lastRenderedPageBreak/>
        <w:t>As a financial mechanism of the Convention, GEF has contributed to its implementation after being ratified by Brazil, besides supporting the development of the first National Communication to CBD. Several GEF projects in the area of biodiversity have helped the country both in the implementation of legislative issues on biodiversity and in the evolution of the legal framework, as well as in the structuring of an institutional framework focused on the implementation of biodiversity policies.</w:t>
      </w:r>
    </w:p>
    <w:p w:rsidR="00917D04" w:rsidRDefault="00917D04" w:rsidP="00917D04">
      <w:pPr>
        <w:pStyle w:val="Corpodetexto"/>
        <w:tabs>
          <w:tab w:val="left" w:pos="2247"/>
          <w:tab w:val="left" w:pos="3993"/>
        </w:tabs>
        <w:spacing w:before="121" w:line="276" w:lineRule="auto"/>
        <w:ind w:left="100" w:right="1"/>
        <w:jc w:val="both"/>
      </w:pPr>
      <w:r>
        <w:t xml:space="preserve">Currently there are 19 Brazilian projects implemented in the GEF area of </w:t>
      </w:r>
      <w:r w:rsidR="00AF3A04">
        <w:t>biodiversity,</w:t>
      </w:r>
      <w:r>
        <w:t xml:space="preserve"> totaling US $ 146,873,199.00, in which three of them are coordinated by SBF.</w:t>
      </w:r>
    </w:p>
    <w:p w:rsidR="00917D04" w:rsidRDefault="00917D04" w:rsidP="00917D04">
      <w:pPr>
        <w:pStyle w:val="Corpodetexto"/>
        <w:spacing w:before="121" w:line="276" w:lineRule="auto"/>
        <w:ind w:left="100" w:right="2"/>
        <w:jc w:val="both"/>
      </w:pPr>
      <w:r>
        <w:t>For the next five to six years, seven new GEF projects are being negotiated by SBF, some of them in advanced stages of approval and are foreseen to begin in 2016.</w:t>
      </w:r>
    </w:p>
    <w:p w:rsidR="00917D04" w:rsidRDefault="00917D04" w:rsidP="00917D04">
      <w:pPr>
        <w:pStyle w:val="Corpodetexto"/>
        <w:spacing w:before="121" w:line="276" w:lineRule="auto"/>
        <w:ind w:left="100" w:right="1"/>
        <w:jc w:val="both"/>
      </w:pPr>
      <w:r>
        <w:t>For the implementation of conservation measures and sustainable use of biodiversity, in addition to GEF resources, SBF also benefits from bilateral cooperation, especially with the government of Germany and the United States.</w:t>
      </w:r>
    </w:p>
    <w:p w:rsidR="00917D04" w:rsidRDefault="00917D04" w:rsidP="00917D04">
      <w:pPr>
        <w:pStyle w:val="Corpodetexto"/>
        <w:spacing w:before="121" w:line="276" w:lineRule="auto"/>
        <w:ind w:left="100"/>
        <w:jc w:val="both"/>
      </w:pPr>
      <w:r>
        <w:t xml:space="preserve">All these advances in actions developed for Biodiversity Conservation in Brazil under the responsibility of SBF include investment from the Brazilian </w:t>
      </w:r>
      <w:r w:rsidR="00AF3A04">
        <w:t>Government through</w:t>
      </w:r>
      <w:r>
        <w:t xml:space="preserve"> direct or indirect costs, but that undoubtedly contribute greatly to goals at the supranational level, with a focus on Brazil's contribution and responsibility to increasing and improving efforts</w:t>
      </w:r>
    </w:p>
    <w:p w:rsidR="00917D04" w:rsidRDefault="00917D04" w:rsidP="00917D04">
      <w:pPr>
        <w:pStyle w:val="Corpodetexto"/>
        <w:spacing w:before="70" w:line="276" w:lineRule="auto"/>
        <w:ind w:left="100" w:right="121"/>
        <w:jc w:val="both"/>
      </w:pPr>
      <w:r>
        <w:br w:type="column"/>
      </w:r>
      <w:r>
        <w:lastRenderedPageBreak/>
        <w:t>in the conservation of biodiversity and ecosystems on a global level.</w:t>
      </w:r>
    </w:p>
    <w:p w:rsidR="00917D04" w:rsidRDefault="00917D04" w:rsidP="00917D04">
      <w:pPr>
        <w:pStyle w:val="Corpodetexto"/>
      </w:pPr>
    </w:p>
    <w:p w:rsidR="00917D04" w:rsidRDefault="00917D04" w:rsidP="00917D04">
      <w:pPr>
        <w:pStyle w:val="Corpodetexto"/>
      </w:pPr>
    </w:p>
    <w:p w:rsidR="00917D04" w:rsidRDefault="00917D04" w:rsidP="00917D04">
      <w:pPr>
        <w:pStyle w:val="Corpodetexto"/>
        <w:rPr>
          <w:sz w:val="32"/>
        </w:rPr>
      </w:pPr>
    </w:p>
    <w:p w:rsidR="00917D04" w:rsidRDefault="00917D04" w:rsidP="00917D04">
      <w:pPr>
        <w:pStyle w:val="Ttulo2"/>
        <w:numPr>
          <w:ilvl w:val="0"/>
          <w:numId w:val="27"/>
        </w:numPr>
        <w:tabs>
          <w:tab w:val="left" w:pos="533"/>
        </w:tabs>
        <w:ind w:hanging="432"/>
        <w:jc w:val="both"/>
      </w:pPr>
      <w:bookmarkStart w:id="58" w:name="_bookmark60"/>
      <w:bookmarkEnd w:id="58"/>
      <w:r>
        <w:rPr>
          <w:color w:val="2D74B5"/>
        </w:rPr>
        <w:t>Conclusion</w:t>
      </w:r>
    </w:p>
    <w:p w:rsidR="00917D04" w:rsidRDefault="00917D04" w:rsidP="00917D04">
      <w:pPr>
        <w:pStyle w:val="Corpodetexto"/>
        <w:spacing w:before="169" w:line="276" w:lineRule="auto"/>
        <w:ind w:left="100" w:right="117"/>
        <w:jc w:val="both"/>
      </w:pPr>
      <w:r>
        <w:t xml:space="preserve">The Brazilian NBSAP has developed an innovative approach which is capable of consolidating partnerships and establishing forums for discussion and collective participation, allowing a clear identification of the results achieved up to date in meeting the National Targets. This objective assessment is a responsible statement </w:t>
      </w:r>
      <w:r w:rsidR="00AF3A04">
        <w:t>on the</w:t>
      </w:r>
      <w:r>
        <w:t xml:space="preserve"> commitments made up to date in the direction of internalizing the objectives established by the National Targets.</w:t>
      </w:r>
    </w:p>
    <w:p w:rsidR="00917D04" w:rsidRDefault="00917D04" w:rsidP="00917D04">
      <w:pPr>
        <w:pStyle w:val="Corpodetexto"/>
        <w:spacing w:before="121" w:line="276" w:lineRule="auto"/>
        <w:ind w:left="100" w:right="117"/>
        <w:jc w:val="both"/>
      </w:pPr>
      <w:r>
        <w:t>The robust NBSAP Update process leveraged until 2015 results in the National Biodiversity Strategy and the 1</w:t>
      </w:r>
      <w:r w:rsidRPr="00811BD4">
        <w:rPr>
          <w:vertAlign w:val="superscript"/>
        </w:rPr>
        <w:t>st</w:t>
      </w:r>
      <w:r>
        <w:t xml:space="preserve"> module of the National Action Plan for Biodiversity, whose focus is on the actions and commitments of the SBF. For the first time, the tools, strategy and planning actions of one of the institutions that make up the wide range of actors and organizations that share the responsibility for monitoring and fulfilling the National Biodiversity Targets are consolidated.</w:t>
      </w:r>
    </w:p>
    <w:p w:rsidR="00917D04" w:rsidRDefault="00917D04" w:rsidP="00917D04">
      <w:pPr>
        <w:pStyle w:val="Corpodetexto"/>
        <w:spacing w:before="121" w:line="276" w:lineRule="auto"/>
        <w:ind w:left="100" w:right="117"/>
        <w:jc w:val="both"/>
      </w:pPr>
      <w:r>
        <w:t>The publication of this document is therefore the first step towards adding to the information and commitments that are expected to be signed in the 2</w:t>
      </w:r>
      <w:r w:rsidRPr="00811BD4">
        <w:rPr>
          <w:vertAlign w:val="superscript"/>
        </w:rPr>
        <w:t>nd</w:t>
      </w:r>
      <w:r>
        <w:t xml:space="preserve"> module of the Action Plan and NBSAP reviews.</w:t>
      </w:r>
    </w:p>
    <w:p w:rsidR="00917D04" w:rsidRDefault="00917D04" w:rsidP="00917D04">
      <w:pPr>
        <w:spacing w:line="276" w:lineRule="auto"/>
        <w:jc w:val="both"/>
        <w:sectPr w:rsidR="00917D04">
          <w:type w:val="continuous"/>
          <w:pgSz w:w="12240" w:h="15840"/>
          <w:pgMar w:top="780" w:right="1320" w:bottom="280" w:left="1340" w:header="720" w:footer="720" w:gutter="0"/>
          <w:cols w:num="2" w:space="720" w:equalWidth="0">
            <w:col w:w="4423" w:space="618"/>
            <w:col w:w="4539"/>
          </w:cols>
        </w:sectPr>
      </w:pPr>
    </w:p>
    <w:p w:rsidR="00917D04" w:rsidRDefault="00917D04" w:rsidP="00917D04">
      <w:pPr>
        <w:pStyle w:val="Corpodetexto"/>
        <w:rPr>
          <w:sz w:val="20"/>
        </w:rPr>
      </w:pPr>
      <w:r>
        <w:rPr>
          <w:noProof/>
          <w:lang w:val="pt-BR" w:eastAsia="pt-BR"/>
        </w:rPr>
        <w:lastRenderedPageBreak/>
        <mc:AlternateContent>
          <mc:Choice Requires="wpg">
            <w:drawing>
              <wp:anchor distT="0" distB="0" distL="114300" distR="114300" simplePos="0" relativeHeight="251714560" behindDoc="0" locked="0" layoutInCell="1" allowOverlap="1" wp14:anchorId="0F1F814A" wp14:editId="46AFAF27">
                <wp:simplePos x="0" y="0"/>
                <wp:positionH relativeFrom="page">
                  <wp:posOffset>5481320</wp:posOffset>
                </wp:positionH>
                <wp:positionV relativeFrom="page">
                  <wp:posOffset>10228580</wp:posOffset>
                </wp:positionV>
                <wp:extent cx="31115" cy="468630"/>
                <wp:effectExtent l="4445" t="8255" r="2540" b="8890"/>
                <wp:wrapNone/>
                <wp:docPr id="221" name="Grupo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 cy="468630"/>
                          <a:chOff x="8632" y="16108"/>
                          <a:chExt cx="49" cy="738"/>
                        </a:xfrm>
                      </wpg:grpSpPr>
                      <wps:wsp>
                        <wps:cNvPr id="264" name="Line 109"/>
                        <wps:cNvCnPr/>
                        <wps:spPr bwMode="auto">
                          <a:xfrm>
                            <a:off x="8675" y="16113"/>
                            <a:ext cx="0" cy="727"/>
                          </a:xfrm>
                          <a:prstGeom prst="line">
                            <a:avLst/>
                          </a:prstGeom>
                          <a:noFill/>
                          <a:ln w="6096">
                            <a:solidFill>
                              <a:srgbClr val="5B9BD4"/>
                            </a:solidFill>
                            <a:round/>
                            <a:headEnd/>
                            <a:tailEnd/>
                          </a:ln>
                          <a:extLst>
                            <a:ext uri="{909E8E84-426E-40DD-AFC4-6F175D3DCCD1}">
                              <a14:hiddenFill xmlns:a14="http://schemas.microsoft.com/office/drawing/2010/main">
                                <a:noFill/>
                              </a14:hiddenFill>
                            </a:ext>
                          </a:extLst>
                        </wps:spPr>
                        <wps:bodyPr/>
                      </wps:wsp>
                      <wps:wsp>
                        <wps:cNvPr id="265" name="Line 110"/>
                        <wps:cNvCnPr/>
                        <wps:spPr bwMode="auto">
                          <a:xfrm>
                            <a:off x="8656" y="16113"/>
                            <a:ext cx="0" cy="727"/>
                          </a:xfrm>
                          <a:prstGeom prst="line">
                            <a:avLst/>
                          </a:prstGeom>
                          <a:noFill/>
                          <a:ln w="6096">
                            <a:solidFill>
                              <a:srgbClr val="5B9BD4"/>
                            </a:solidFill>
                            <a:round/>
                            <a:headEnd/>
                            <a:tailEnd/>
                          </a:ln>
                          <a:extLst>
                            <a:ext uri="{909E8E84-426E-40DD-AFC4-6F175D3DCCD1}">
                              <a14:hiddenFill xmlns:a14="http://schemas.microsoft.com/office/drawing/2010/main">
                                <a:noFill/>
                              </a14:hiddenFill>
                            </a:ext>
                          </a:extLst>
                        </wps:spPr>
                        <wps:bodyPr/>
                      </wps:wsp>
                      <wps:wsp>
                        <wps:cNvPr id="266" name="Line 111"/>
                        <wps:cNvCnPr/>
                        <wps:spPr bwMode="auto">
                          <a:xfrm>
                            <a:off x="8637" y="16113"/>
                            <a:ext cx="0" cy="727"/>
                          </a:xfrm>
                          <a:prstGeom prst="line">
                            <a:avLst/>
                          </a:prstGeom>
                          <a:noFill/>
                          <a:ln w="6096">
                            <a:solidFill>
                              <a:srgbClr val="5B9BD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10D24B" id="Grupo 221" o:spid="_x0000_s1026" style="position:absolute;margin-left:431.6pt;margin-top:805.4pt;width:2.45pt;height:36.9pt;z-index:251714560;mso-position-horizontal-relative:page;mso-position-vertical-relative:page" coordorigin="8632,16108" coordsize="49,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">
                <v:line id="Line 109" o:spid="_x0000_s1027" style="position:absolute;visibility:visible;mso-wrap-style:square" from="8675,16113" to="8675,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" strokecolor="#5b9bd4" strokeweight=".48pt"/>
                <v:line id="Line 110" o:spid="_x0000_s1028" style="position:absolute;visibility:visible;mso-wrap-style:square" from="8656,16113" to="8656,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" strokecolor="#5b9bd4" strokeweight=".48pt"/>
                <v:line id="Line 111" o:spid="_x0000_s1029" style="position:absolute;visibility:visible;mso-wrap-style:square" from="8637,16113" to="8637,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" strokecolor="#5b9bd4" strokeweight=".48pt"/>
                <w10:wrap anchorx="page" anchory="page"/>
              </v:group>
            </w:pict>
          </mc:Fallback>
        </mc:AlternateContent>
      </w:r>
    </w:p>
    <w:p w:rsidR="00917D04" w:rsidRDefault="00917D04" w:rsidP="00917D04">
      <w:pPr>
        <w:pStyle w:val="Corpodetexto"/>
        <w:rPr>
          <w:sz w:val="20"/>
        </w:rPr>
      </w:pPr>
    </w:p>
    <w:p w:rsidR="00917D04" w:rsidRDefault="00917D04" w:rsidP="00917D04">
      <w:pPr>
        <w:pStyle w:val="Corpodetexto"/>
        <w:rPr>
          <w:sz w:val="23"/>
        </w:rPr>
      </w:pPr>
    </w:p>
    <w:p w:rsidR="00917D04" w:rsidRDefault="00917D04" w:rsidP="00917D04">
      <w:pPr>
        <w:pStyle w:val="Ttulo2"/>
        <w:numPr>
          <w:ilvl w:val="0"/>
          <w:numId w:val="27"/>
        </w:numPr>
        <w:tabs>
          <w:tab w:val="left" w:pos="533"/>
        </w:tabs>
        <w:spacing w:before="39"/>
        <w:ind w:hanging="432"/>
      </w:pPr>
      <w:bookmarkStart w:id="59" w:name="_bookmark61"/>
      <w:bookmarkEnd w:id="59"/>
      <w:r>
        <w:rPr>
          <w:color w:val="2D74B5"/>
        </w:rPr>
        <w:t>References</w:t>
      </w:r>
    </w:p>
    <w:p w:rsidR="00917D04" w:rsidRDefault="00917D04" w:rsidP="00917D04">
      <w:pPr>
        <w:pStyle w:val="Corpodetexto"/>
        <w:rPr>
          <w:rFonts w:ascii="Calibri-Light"/>
          <w:sz w:val="28"/>
        </w:rPr>
      </w:pPr>
    </w:p>
    <w:p w:rsidR="00917D04" w:rsidRPr="00126368" w:rsidRDefault="00917D04" w:rsidP="00917D04">
      <w:pPr>
        <w:spacing w:line="278" w:lineRule="auto"/>
        <w:ind w:left="100" w:right="107"/>
        <w:rPr>
          <w:sz w:val="24"/>
          <w:lang w:val="pt-BR"/>
        </w:rPr>
      </w:pPr>
      <w:r w:rsidRPr="00126368">
        <w:rPr>
          <w:sz w:val="24"/>
          <w:lang w:val="pt-BR"/>
        </w:rPr>
        <w:t xml:space="preserve">Bérnils, R. S. e H. C. Costa (org.). </w:t>
      </w:r>
      <w:r w:rsidRPr="00126368">
        <w:rPr>
          <w:i/>
          <w:sz w:val="24"/>
          <w:lang w:val="pt-BR"/>
        </w:rPr>
        <w:t xml:space="preserve">Répteis brasileiros: Lista de espécies. </w:t>
      </w:r>
      <w:r w:rsidRPr="00126368">
        <w:rPr>
          <w:sz w:val="24"/>
          <w:lang w:val="pt-BR"/>
        </w:rPr>
        <w:t>Versão 2012.2. Disponíve</w:t>
      </w:r>
      <w:hyperlink r:id="rId86">
        <w:r w:rsidRPr="00126368">
          <w:rPr>
            <w:sz w:val="24"/>
            <w:lang w:val="pt-BR"/>
          </w:rPr>
          <w:t>l em: http://www.sbherpetologia.org.br/.</w:t>
        </w:r>
      </w:hyperlink>
      <w:r w:rsidRPr="00126368">
        <w:rPr>
          <w:sz w:val="24"/>
          <w:lang w:val="pt-BR"/>
        </w:rPr>
        <w:t xml:space="preserve"> Sociedade Brasileira de Herpetologia.</w:t>
      </w:r>
    </w:p>
    <w:p w:rsidR="00917D04" w:rsidRPr="00126368" w:rsidRDefault="00917D04" w:rsidP="00917D04">
      <w:pPr>
        <w:pStyle w:val="Corpodetexto"/>
        <w:spacing w:before="118" w:line="276" w:lineRule="auto"/>
        <w:ind w:left="100" w:right="107"/>
        <w:rPr>
          <w:lang w:val="pt-BR"/>
        </w:rPr>
      </w:pPr>
      <w:r w:rsidRPr="0007252D">
        <w:t xml:space="preserve">BLOCKSTEIN, D.E. How to lose your politcal viginity while keeping your scientific credibility. </w:t>
      </w:r>
      <w:r w:rsidRPr="00126368">
        <w:rPr>
          <w:lang w:val="pt-BR"/>
        </w:rPr>
        <w:t>BioScience , 2002, 52(1): 91-96.</w:t>
      </w:r>
    </w:p>
    <w:p w:rsidR="00917D04" w:rsidRPr="009975F4" w:rsidRDefault="00917D04" w:rsidP="00917D04">
      <w:pPr>
        <w:spacing w:before="121"/>
        <w:ind w:left="100" w:right="107"/>
        <w:rPr>
          <w:sz w:val="24"/>
          <w:lang w:val="pt-BR"/>
        </w:rPr>
      </w:pPr>
      <w:r w:rsidRPr="00126368">
        <w:rPr>
          <w:sz w:val="24"/>
          <w:lang w:val="pt-BR"/>
        </w:rPr>
        <w:t xml:space="preserve">Brasil/MMA/JBRJ </w:t>
      </w:r>
      <w:r w:rsidRPr="00126368">
        <w:rPr>
          <w:i/>
          <w:sz w:val="24"/>
          <w:lang w:val="pt-BR"/>
        </w:rPr>
        <w:t xml:space="preserve">Catálogo Taxonômico da Fauna do Brasil. </w:t>
      </w:r>
      <w:hyperlink r:id="rId87">
        <w:r w:rsidRPr="009975F4">
          <w:rPr>
            <w:sz w:val="24"/>
            <w:lang w:val="pt-BR"/>
          </w:rPr>
          <w:t>http://fauna.jbrj.gov.br/.</w:t>
        </w:r>
      </w:hyperlink>
    </w:p>
    <w:p w:rsidR="00917D04" w:rsidRPr="009975F4" w:rsidRDefault="00917D04" w:rsidP="00917D04">
      <w:pPr>
        <w:spacing w:before="163" w:line="276" w:lineRule="auto"/>
        <w:ind w:left="100" w:right="107"/>
        <w:rPr>
          <w:sz w:val="24"/>
          <w:lang w:val="pt-BR"/>
        </w:rPr>
      </w:pPr>
      <w:r w:rsidRPr="00126368">
        <w:rPr>
          <w:sz w:val="24"/>
          <w:lang w:val="pt-BR"/>
        </w:rPr>
        <w:t xml:space="preserve">Brasil/MMA/JBRJ </w:t>
      </w:r>
      <w:r w:rsidRPr="00126368">
        <w:rPr>
          <w:i/>
          <w:sz w:val="24"/>
          <w:lang w:val="pt-BR"/>
        </w:rPr>
        <w:t xml:space="preserve">Lista de Espécies da Flora do Brasil. </w:t>
      </w:r>
      <w:r w:rsidRPr="00126368">
        <w:rPr>
          <w:sz w:val="24"/>
          <w:lang w:val="pt-BR"/>
        </w:rPr>
        <w:t xml:space="preserve">Jardim Botânico do Rio de Janeiro. </w:t>
      </w:r>
      <w:r w:rsidRPr="009975F4">
        <w:rPr>
          <w:sz w:val="24"/>
          <w:lang w:val="pt-BR"/>
        </w:rPr>
        <w:t>Disponíve</w:t>
      </w:r>
      <w:hyperlink r:id="rId88">
        <w:r w:rsidRPr="009975F4">
          <w:rPr>
            <w:sz w:val="24"/>
            <w:lang w:val="pt-BR"/>
          </w:rPr>
          <w:t>l em: http://floradobrasil.jbrj.gov.br/</w:t>
        </w:r>
      </w:hyperlink>
    </w:p>
    <w:p w:rsidR="00917D04" w:rsidRPr="009975F4" w:rsidRDefault="00917D04" w:rsidP="00917D04">
      <w:pPr>
        <w:spacing w:before="121" w:line="276" w:lineRule="auto"/>
        <w:ind w:left="100" w:right="18"/>
        <w:rPr>
          <w:sz w:val="24"/>
          <w:lang w:val="pt-BR"/>
        </w:rPr>
      </w:pPr>
      <w:r w:rsidRPr="009975F4">
        <w:rPr>
          <w:sz w:val="24"/>
          <w:lang w:val="pt-BR"/>
        </w:rPr>
        <w:t xml:space="preserve">Díaz et al. </w:t>
      </w:r>
      <w:r w:rsidRPr="0007252D">
        <w:rPr>
          <w:i/>
          <w:sz w:val="24"/>
        </w:rPr>
        <w:t xml:space="preserve">The IPBES conceptual framework – connecting nature and people. </w:t>
      </w:r>
      <w:r w:rsidRPr="009975F4">
        <w:rPr>
          <w:sz w:val="24"/>
          <w:lang w:val="pt-BR"/>
        </w:rPr>
        <w:t>Current Opinion in Environmental Sustainability 14:1-16. 2015.</w:t>
      </w:r>
    </w:p>
    <w:p w:rsidR="00917D04" w:rsidRPr="00126368" w:rsidRDefault="00917D04" w:rsidP="00917D04">
      <w:pPr>
        <w:spacing w:before="123"/>
        <w:ind w:left="100" w:right="107"/>
        <w:rPr>
          <w:sz w:val="16"/>
          <w:lang w:val="pt-BR"/>
        </w:rPr>
      </w:pPr>
      <w:r w:rsidRPr="00126368">
        <w:rPr>
          <w:sz w:val="16"/>
          <w:lang w:val="pt-BR"/>
        </w:rPr>
        <w:t>FEDERAÇÃO, D. SÃO PAULO-FIESP; ÍCONE. Outlook Brasil, 2022.</w:t>
      </w:r>
    </w:p>
    <w:p w:rsidR="00917D04" w:rsidRPr="00126368" w:rsidRDefault="00917D04" w:rsidP="00917D04">
      <w:pPr>
        <w:spacing w:before="115"/>
        <w:ind w:left="100" w:right="107"/>
        <w:rPr>
          <w:sz w:val="24"/>
          <w:lang w:val="pt-BR"/>
        </w:rPr>
      </w:pPr>
      <w:r w:rsidRPr="00126368">
        <w:rPr>
          <w:sz w:val="24"/>
          <w:lang w:val="pt-BR"/>
        </w:rPr>
        <w:t>GEF.</w:t>
      </w:r>
      <w:r w:rsidRPr="00126368">
        <w:rPr>
          <w:spacing w:val="-9"/>
          <w:sz w:val="24"/>
          <w:lang w:val="pt-BR"/>
        </w:rPr>
        <w:t xml:space="preserve"> </w:t>
      </w:r>
      <w:r w:rsidRPr="00126368">
        <w:rPr>
          <w:i/>
          <w:sz w:val="24"/>
          <w:lang w:val="pt-BR"/>
        </w:rPr>
        <w:t>Avaliação</w:t>
      </w:r>
      <w:r w:rsidRPr="00126368">
        <w:rPr>
          <w:i/>
          <w:spacing w:val="-9"/>
          <w:sz w:val="24"/>
          <w:lang w:val="pt-BR"/>
        </w:rPr>
        <w:t xml:space="preserve"> </w:t>
      </w:r>
      <w:r w:rsidRPr="00126368">
        <w:rPr>
          <w:i/>
          <w:sz w:val="24"/>
          <w:lang w:val="pt-BR"/>
        </w:rPr>
        <w:t>de</w:t>
      </w:r>
      <w:r w:rsidRPr="00126368">
        <w:rPr>
          <w:i/>
          <w:spacing w:val="-10"/>
          <w:sz w:val="24"/>
          <w:lang w:val="pt-BR"/>
        </w:rPr>
        <w:t xml:space="preserve"> </w:t>
      </w:r>
      <w:r w:rsidRPr="00126368">
        <w:rPr>
          <w:i/>
          <w:sz w:val="24"/>
          <w:lang w:val="pt-BR"/>
        </w:rPr>
        <w:t>Portfólio</w:t>
      </w:r>
      <w:r w:rsidRPr="00126368">
        <w:rPr>
          <w:i/>
          <w:spacing w:val="-9"/>
          <w:sz w:val="24"/>
          <w:lang w:val="pt-BR"/>
        </w:rPr>
        <w:t xml:space="preserve"> </w:t>
      </w:r>
      <w:r w:rsidRPr="00126368">
        <w:rPr>
          <w:i/>
          <w:sz w:val="24"/>
          <w:lang w:val="pt-BR"/>
        </w:rPr>
        <w:t>de</w:t>
      </w:r>
      <w:r w:rsidRPr="00126368">
        <w:rPr>
          <w:i/>
          <w:spacing w:val="-10"/>
          <w:sz w:val="24"/>
          <w:lang w:val="pt-BR"/>
        </w:rPr>
        <w:t xml:space="preserve"> </w:t>
      </w:r>
      <w:r w:rsidRPr="00126368">
        <w:rPr>
          <w:i/>
          <w:sz w:val="24"/>
          <w:lang w:val="pt-BR"/>
        </w:rPr>
        <w:t>Projetos</w:t>
      </w:r>
      <w:r w:rsidRPr="00126368">
        <w:rPr>
          <w:i/>
          <w:spacing w:val="-9"/>
          <w:sz w:val="24"/>
          <w:lang w:val="pt-BR"/>
        </w:rPr>
        <w:t xml:space="preserve"> </w:t>
      </w:r>
      <w:r w:rsidRPr="00126368">
        <w:rPr>
          <w:i/>
          <w:sz w:val="24"/>
          <w:lang w:val="pt-BR"/>
        </w:rPr>
        <w:t>do</w:t>
      </w:r>
      <w:r w:rsidRPr="00126368">
        <w:rPr>
          <w:i/>
          <w:spacing w:val="-9"/>
          <w:sz w:val="24"/>
          <w:lang w:val="pt-BR"/>
        </w:rPr>
        <w:t xml:space="preserve"> </w:t>
      </w:r>
      <w:r w:rsidRPr="00126368">
        <w:rPr>
          <w:i/>
          <w:sz w:val="24"/>
          <w:lang w:val="pt-BR"/>
        </w:rPr>
        <w:t>GEF:</w:t>
      </w:r>
      <w:r w:rsidRPr="00126368">
        <w:rPr>
          <w:i/>
          <w:spacing w:val="-10"/>
          <w:sz w:val="24"/>
          <w:lang w:val="pt-BR"/>
        </w:rPr>
        <w:t xml:space="preserve"> </w:t>
      </w:r>
      <w:r w:rsidRPr="00126368">
        <w:rPr>
          <w:i/>
          <w:sz w:val="24"/>
          <w:lang w:val="pt-BR"/>
        </w:rPr>
        <w:t>Brasil</w:t>
      </w:r>
      <w:r w:rsidRPr="00126368">
        <w:rPr>
          <w:i/>
          <w:spacing w:val="-8"/>
          <w:sz w:val="24"/>
          <w:lang w:val="pt-BR"/>
        </w:rPr>
        <w:t xml:space="preserve"> </w:t>
      </w:r>
      <w:r w:rsidRPr="00126368">
        <w:rPr>
          <w:i/>
          <w:sz w:val="24"/>
          <w:lang w:val="pt-BR"/>
        </w:rPr>
        <w:t>(1991–2011).</w:t>
      </w:r>
      <w:r w:rsidRPr="00126368">
        <w:rPr>
          <w:i/>
          <w:spacing w:val="-9"/>
          <w:sz w:val="24"/>
          <w:lang w:val="pt-BR"/>
        </w:rPr>
        <w:t xml:space="preserve"> </w:t>
      </w:r>
      <w:r w:rsidRPr="00126368">
        <w:rPr>
          <w:i/>
          <w:sz w:val="24"/>
          <w:lang w:val="pt-BR"/>
        </w:rPr>
        <w:t>Relatório</w:t>
      </w:r>
      <w:r w:rsidRPr="00126368">
        <w:rPr>
          <w:i/>
          <w:spacing w:val="-9"/>
          <w:sz w:val="24"/>
          <w:lang w:val="pt-BR"/>
        </w:rPr>
        <w:t xml:space="preserve"> </w:t>
      </w:r>
      <w:r w:rsidRPr="00126368">
        <w:rPr>
          <w:i/>
          <w:sz w:val="24"/>
          <w:lang w:val="pt-BR"/>
        </w:rPr>
        <w:t>de</w:t>
      </w:r>
      <w:r w:rsidRPr="00126368">
        <w:rPr>
          <w:i/>
          <w:spacing w:val="-10"/>
          <w:sz w:val="24"/>
          <w:lang w:val="pt-BR"/>
        </w:rPr>
        <w:t xml:space="preserve"> </w:t>
      </w:r>
      <w:r w:rsidRPr="00126368">
        <w:rPr>
          <w:i/>
          <w:sz w:val="24"/>
          <w:lang w:val="pt-BR"/>
        </w:rPr>
        <w:t xml:space="preserve">Avaliação nº 81. </w:t>
      </w:r>
      <w:r w:rsidRPr="00126368">
        <w:rPr>
          <w:sz w:val="24"/>
          <w:lang w:val="pt-BR"/>
        </w:rPr>
        <w:t>Washington, D.C.</w:t>
      </w:r>
      <w:r w:rsidRPr="00126368">
        <w:rPr>
          <w:sz w:val="21"/>
          <w:lang w:val="pt-BR"/>
        </w:rPr>
        <w:t xml:space="preserve">, 2012. </w:t>
      </w:r>
      <w:r w:rsidRPr="00126368">
        <w:rPr>
          <w:sz w:val="24"/>
          <w:lang w:val="pt-BR"/>
        </w:rPr>
        <w:t>Disponível em:</w:t>
      </w:r>
      <w:r w:rsidRPr="00126368">
        <w:rPr>
          <w:spacing w:val="-14"/>
          <w:sz w:val="24"/>
          <w:lang w:val="pt-BR"/>
        </w:rPr>
        <w:t xml:space="preserve"> </w:t>
      </w:r>
      <w:hyperlink r:id="rId89">
        <w:r w:rsidRPr="00126368">
          <w:rPr>
            <w:sz w:val="24"/>
            <w:u w:val="single"/>
            <w:lang w:val="pt-BR"/>
          </w:rPr>
          <w:t>https://www.thegef.org/gef/CPE%20Brazil</w:t>
        </w:r>
      </w:hyperlink>
    </w:p>
    <w:p w:rsidR="00917D04" w:rsidRPr="00126368" w:rsidRDefault="00917D04" w:rsidP="00917D04">
      <w:pPr>
        <w:spacing w:before="120"/>
        <w:ind w:left="100" w:right="115"/>
        <w:rPr>
          <w:sz w:val="24"/>
          <w:lang w:val="pt-BR"/>
        </w:rPr>
      </w:pPr>
      <w:r w:rsidRPr="00126368">
        <w:rPr>
          <w:sz w:val="24"/>
          <w:lang w:val="pt-BR"/>
        </w:rPr>
        <w:t xml:space="preserve">GEF. </w:t>
      </w:r>
      <w:r w:rsidRPr="00126368">
        <w:rPr>
          <w:i/>
          <w:sz w:val="24"/>
          <w:lang w:val="pt-BR"/>
        </w:rPr>
        <w:t xml:space="preserve">Brazil Factsheet. O Brasil e o GEF. </w:t>
      </w:r>
      <w:r w:rsidRPr="00126368">
        <w:rPr>
          <w:sz w:val="24"/>
          <w:lang w:val="pt-BR"/>
        </w:rPr>
        <w:t>Washington, D.C.</w:t>
      </w:r>
      <w:r w:rsidRPr="00126368">
        <w:rPr>
          <w:sz w:val="21"/>
          <w:lang w:val="pt-BR"/>
        </w:rPr>
        <w:t xml:space="preserve">, 2013. </w:t>
      </w:r>
      <w:r w:rsidRPr="00126368">
        <w:rPr>
          <w:sz w:val="24"/>
          <w:lang w:val="pt-BR"/>
        </w:rPr>
        <w:t xml:space="preserve">Disponível em: </w:t>
      </w:r>
      <w:r w:rsidRPr="00126368">
        <w:rPr>
          <w:sz w:val="24"/>
          <w:u w:val="single"/>
          <w:lang w:val="pt-BR"/>
        </w:rPr>
        <w:t>https:/</w:t>
      </w:r>
      <w:hyperlink r:id="rId90">
        <w:r w:rsidRPr="00126368">
          <w:rPr>
            <w:sz w:val="24"/>
            <w:u w:val="single"/>
            <w:lang w:val="pt-BR"/>
          </w:rPr>
          <w:t>/www.theg</w:t>
        </w:r>
      </w:hyperlink>
      <w:r w:rsidRPr="00126368">
        <w:rPr>
          <w:sz w:val="24"/>
          <w:u w:val="single"/>
          <w:lang w:val="pt-BR"/>
        </w:rPr>
        <w:t>e</w:t>
      </w:r>
      <w:hyperlink r:id="rId91">
        <w:r w:rsidRPr="00126368">
          <w:rPr>
            <w:sz w:val="24"/>
            <w:u w:val="single"/>
            <w:lang w:val="pt-BR"/>
          </w:rPr>
          <w:t>f.org/gef/country_fact_sheet/brazil-and-gef-1</w:t>
        </w:r>
      </w:hyperlink>
    </w:p>
    <w:p w:rsidR="00917D04" w:rsidRPr="0007252D" w:rsidRDefault="00917D04" w:rsidP="00917D04">
      <w:pPr>
        <w:spacing w:before="122"/>
        <w:ind w:left="100" w:right="107"/>
        <w:rPr>
          <w:sz w:val="24"/>
        </w:rPr>
      </w:pPr>
      <w:r w:rsidRPr="00126368">
        <w:rPr>
          <w:sz w:val="24"/>
          <w:lang w:val="pt-BR"/>
        </w:rPr>
        <w:t xml:space="preserve">IBGE. </w:t>
      </w:r>
      <w:r w:rsidRPr="00126368">
        <w:rPr>
          <w:i/>
          <w:sz w:val="24"/>
          <w:lang w:val="pt-BR"/>
        </w:rPr>
        <w:t xml:space="preserve">Mapa de Biomas do Brasil. </w:t>
      </w:r>
      <w:r w:rsidRPr="0007252D">
        <w:rPr>
          <w:sz w:val="24"/>
        </w:rPr>
        <w:t>Brasília, 2004.</w:t>
      </w:r>
    </w:p>
    <w:p w:rsidR="00917D04" w:rsidRPr="009975F4" w:rsidRDefault="00917D04" w:rsidP="00917D04">
      <w:pPr>
        <w:spacing w:before="161" w:line="278" w:lineRule="auto"/>
        <w:ind w:left="100" w:right="107"/>
        <w:rPr>
          <w:sz w:val="24"/>
          <w:lang w:val="pt-BR"/>
        </w:rPr>
      </w:pPr>
      <w:r w:rsidRPr="0007252D">
        <w:rPr>
          <w:sz w:val="24"/>
        </w:rPr>
        <w:t xml:space="preserve">Lemos, C.M.Y. </w:t>
      </w:r>
      <w:r w:rsidRPr="0007252D">
        <w:rPr>
          <w:i/>
          <w:sz w:val="24"/>
        </w:rPr>
        <w:t>Dialogue on biodiversity: Building the Brazilian Strategy for 2020</w:t>
      </w:r>
      <w:r w:rsidRPr="0007252D">
        <w:rPr>
          <w:sz w:val="24"/>
        </w:rPr>
        <w:t xml:space="preserve">. </w:t>
      </w:r>
      <w:r w:rsidRPr="009975F4">
        <w:rPr>
          <w:sz w:val="24"/>
          <w:lang w:val="pt-BR"/>
        </w:rPr>
        <w:t>Aichi Targets Newsletter 2011</w:t>
      </w:r>
      <w:r w:rsidRPr="009975F4">
        <w:rPr>
          <w:b/>
          <w:sz w:val="24"/>
          <w:lang w:val="pt-BR"/>
        </w:rPr>
        <w:t xml:space="preserve">, </w:t>
      </w:r>
      <w:r w:rsidRPr="009975F4">
        <w:rPr>
          <w:sz w:val="24"/>
          <w:lang w:val="pt-BR"/>
        </w:rPr>
        <w:t xml:space="preserve">Volume 1, Issue 2, page 5. 2011. Disponível em: </w:t>
      </w:r>
      <w:hyperlink r:id="rId92">
        <w:r w:rsidRPr="009975F4">
          <w:rPr>
            <w:sz w:val="24"/>
            <w:u w:val="single"/>
            <w:lang w:val="pt-BR"/>
          </w:rPr>
          <w:t>www.cdb.int</w:t>
        </w:r>
      </w:hyperlink>
    </w:p>
    <w:p w:rsidR="00917D04" w:rsidRPr="009975F4" w:rsidRDefault="00917D04" w:rsidP="00917D04">
      <w:pPr>
        <w:spacing w:before="118" w:line="276" w:lineRule="auto"/>
        <w:ind w:left="100" w:right="777"/>
        <w:rPr>
          <w:sz w:val="24"/>
          <w:lang w:val="pt-BR"/>
        </w:rPr>
      </w:pPr>
      <w:r w:rsidRPr="00126368">
        <w:rPr>
          <w:sz w:val="24"/>
          <w:lang w:val="pt-BR"/>
        </w:rPr>
        <w:t xml:space="preserve">Lewinsohn, T. M; Prado, P. I. </w:t>
      </w:r>
      <w:r w:rsidRPr="00126368">
        <w:rPr>
          <w:i/>
          <w:sz w:val="24"/>
          <w:lang w:val="pt-BR"/>
        </w:rPr>
        <w:t xml:space="preserve">Quantas espécies há no Brasil? </w:t>
      </w:r>
      <w:r w:rsidRPr="009975F4">
        <w:rPr>
          <w:i/>
          <w:sz w:val="24"/>
          <w:lang w:val="pt-BR"/>
        </w:rPr>
        <w:t xml:space="preserve">Megadiversidade, </w:t>
      </w:r>
      <w:r w:rsidRPr="009975F4">
        <w:rPr>
          <w:sz w:val="24"/>
          <w:lang w:val="pt-BR"/>
        </w:rPr>
        <w:t xml:space="preserve">2005. Disponível em: </w:t>
      </w:r>
      <w:hyperlink r:id="rId93">
        <w:r w:rsidRPr="009975F4">
          <w:rPr>
            <w:sz w:val="24"/>
            <w:u w:val="single"/>
            <w:lang w:val="pt-BR"/>
          </w:rPr>
          <w:t>http://www.conservacao.org/publicacoes/megadiversidade/07Lewinsohn_Prado.pdf</w:t>
        </w:r>
      </w:hyperlink>
    </w:p>
    <w:p w:rsidR="00917D04" w:rsidRPr="009975F4" w:rsidRDefault="00917D04" w:rsidP="00917D04">
      <w:pPr>
        <w:spacing w:before="123" w:line="276" w:lineRule="auto"/>
        <w:ind w:left="100" w:right="107"/>
        <w:rPr>
          <w:sz w:val="24"/>
          <w:lang w:val="pt-BR"/>
        </w:rPr>
      </w:pPr>
      <w:r w:rsidRPr="00126368">
        <w:rPr>
          <w:sz w:val="24"/>
          <w:lang w:val="pt-BR"/>
        </w:rPr>
        <w:t xml:space="preserve">MCTI, 2013. </w:t>
      </w:r>
      <w:r w:rsidRPr="00126368">
        <w:rPr>
          <w:i/>
          <w:sz w:val="24"/>
          <w:lang w:val="pt-BR"/>
        </w:rPr>
        <w:t xml:space="preserve">Estimativas anuais de emissões de gases de efeito estufa no Brasil. </w:t>
      </w:r>
      <w:r w:rsidRPr="009975F4">
        <w:rPr>
          <w:sz w:val="24"/>
          <w:lang w:val="pt-BR"/>
        </w:rPr>
        <w:t>Brasília, 80 p.</w:t>
      </w:r>
    </w:p>
    <w:p w:rsidR="00917D04" w:rsidRPr="009975F4" w:rsidRDefault="00917D04" w:rsidP="00917D04">
      <w:pPr>
        <w:spacing w:before="121" w:line="276" w:lineRule="auto"/>
        <w:ind w:left="100" w:right="107"/>
        <w:rPr>
          <w:i/>
          <w:sz w:val="24"/>
          <w:lang w:val="pt-BR"/>
        </w:rPr>
      </w:pPr>
      <w:r w:rsidRPr="009975F4">
        <w:rPr>
          <w:sz w:val="24"/>
          <w:lang w:val="pt-BR"/>
        </w:rPr>
        <w:t xml:space="preserve">MCTI 2016. </w:t>
      </w:r>
      <w:r w:rsidRPr="009975F4">
        <w:rPr>
          <w:i/>
          <w:sz w:val="24"/>
          <w:lang w:val="pt-BR"/>
        </w:rPr>
        <w:t>Documento-base: Programa Nacional de Pesquisa em Biodiversidade e Ecossistemas.</w:t>
      </w:r>
    </w:p>
    <w:p w:rsidR="00917D04" w:rsidRPr="009975F4" w:rsidRDefault="00917D04" w:rsidP="00917D04">
      <w:pPr>
        <w:spacing w:before="123" w:line="276" w:lineRule="auto"/>
        <w:ind w:left="100" w:right="107"/>
        <w:rPr>
          <w:sz w:val="24"/>
          <w:lang w:val="pt-BR"/>
        </w:rPr>
      </w:pPr>
      <w:r w:rsidRPr="00126368">
        <w:rPr>
          <w:sz w:val="24"/>
          <w:lang w:val="pt-BR"/>
        </w:rPr>
        <w:t xml:space="preserve">MMA/SBF/DCBio, </w:t>
      </w:r>
      <w:r w:rsidRPr="00126368">
        <w:rPr>
          <w:i/>
          <w:sz w:val="24"/>
          <w:lang w:val="pt-BR"/>
        </w:rPr>
        <w:t>Plano de Ação para Alcance das Metas Nacionais de Biodiversidade 2020</w:t>
      </w:r>
      <w:r w:rsidRPr="00126368">
        <w:rPr>
          <w:sz w:val="24"/>
          <w:lang w:val="pt-BR"/>
        </w:rPr>
        <w:t xml:space="preserve">. </w:t>
      </w:r>
      <w:r w:rsidRPr="009975F4">
        <w:rPr>
          <w:sz w:val="24"/>
          <w:lang w:val="pt-BR"/>
        </w:rPr>
        <w:t>Documento preliminar interno do MMA, 2014. 86p.</w:t>
      </w:r>
    </w:p>
    <w:p w:rsidR="00917D04" w:rsidRPr="0007252D" w:rsidRDefault="00917D04" w:rsidP="00917D04">
      <w:pPr>
        <w:spacing w:before="121" w:line="276" w:lineRule="auto"/>
        <w:ind w:left="100" w:right="116"/>
        <w:rPr>
          <w:sz w:val="24"/>
        </w:rPr>
      </w:pPr>
      <w:r w:rsidRPr="00126368">
        <w:rPr>
          <w:sz w:val="24"/>
          <w:lang w:val="pt-BR"/>
        </w:rPr>
        <w:t>MMA/SBF/DCBio,</w:t>
      </w:r>
      <w:r w:rsidRPr="00126368">
        <w:rPr>
          <w:spacing w:val="-11"/>
          <w:sz w:val="24"/>
          <w:lang w:val="pt-BR"/>
        </w:rPr>
        <w:t xml:space="preserve"> </w:t>
      </w:r>
      <w:r w:rsidRPr="00126368">
        <w:rPr>
          <w:i/>
          <w:sz w:val="24"/>
          <w:lang w:val="pt-BR"/>
        </w:rPr>
        <w:t>Subsídios</w:t>
      </w:r>
      <w:r w:rsidRPr="00126368">
        <w:rPr>
          <w:i/>
          <w:spacing w:val="-12"/>
          <w:sz w:val="24"/>
          <w:lang w:val="pt-BR"/>
        </w:rPr>
        <w:t xml:space="preserve"> </w:t>
      </w:r>
      <w:r w:rsidRPr="00126368">
        <w:rPr>
          <w:i/>
          <w:sz w:val="24"/>
          <w:lang w:val="pt-BR"/>
        </w:rPr>
        <w:t>para</w:t>
      </w:r>
      <w:r w:rsidRPr="00126368">
        <w:rPr>
          <w:i/>
          <w:spacing w:val="-12"/>
          <w:sz w:val="24"/>
          <w:lang w:val="pt-BR"/>
        </w:rPr>
        <w:t xml:space="preserve"> </w:t>
      </w:r>
      <w:r w:rsidRPr="00126368">
        <w:rPr>
          <w:i/>
          <w:sz w:val="24"/>
          <w:lang w:val="pt-BR"/>
        </w:rPr>
        <w:t>um</w:t>
      </w:r>
      <w:r w:rsidRPr="00126368">
        <w:rPr>
          <w:i/>
          <w:spacing w:val="-13"/>
          <w:sz w:val="24"/>
          <w:lang w:val="pt-BR"/>
        </w:rPr>
        <w:t xml:space="preserve"> </w:t>
      </w:r>
      <w:r w:rsidRPr="00126368">
        <w:rPr>
          <w:i/>
          <w:sz w:val="24"/>
          <w:lang w:val="pt-BR"/>
        </w:rPr>
        <w:t>Plano</w:t>
      </w:r>
      <w:r w:rsidRPr="00126368">
        <w:rPr>
          <w:i/>
          <w:spacing w:val="-12"/>
          <w:sz w:val="24"/>
          <w:lang w:val="pt-BR"/>
        </w:rPr>
        <w:t xml:space="preserve"> </w:t>
      </w:r>
      <w:r w:rsidRPr="00126368">
        <w:rPr>
          <w:i/>
          <w:sz w:val="24"/>
          <w:lang w:val="pt-BR"/>
        </w:rPr>
        <w:t>de</w:t>
      </w:r>
      <w:r w:rsidRPr="00126368">
        <w:rPr>
          <w:i/>
          <w:spacing w:val="-13"/>
          <w:sz w:val="24"/>
          <w:lang w:val="pt-BR"/>
        </w:rPr>
        <w:t xml:space="preserve"> </w:t>
      </w:r>
      <w:r w:rsidRPr="00126368">
        <w:rPr>
          <w:i/>
          <w:sz w:val="24"/>
          <w:lang w:val="pt-BR"/>
        </w:rPr>
        <w:t>Ação</w:t>
      </w:r>
      <w:r w:rsidRPr="00126368">
        <w:rPr>
          <w:i/>
          <w:spacing w:val="-12"/>
          <w:sz w:val="24"/>
          <w:lang w:val="pt-BR"/>
        </w:rPr>
        <w:t xml:space="preserve"> </w:t>
      </w:r>
      <w:r w:rsidRPr="00126368">
        <w:rPr>
          <w:i/>
          <w:sz w:val="24"/>
          <w:lang w:val="pt-BR"/>
        </w:rPr>
        <w:t>Governamental</w:t>
      </w:r>
      <w:r w:rsidRPr="00126368">
        <w:rPr>
          <w:i/>
          <w:spacing w:val="-11"/>
          <w:sz w:val="24"/>
          <w:lang w:val="pt-BR"/>
        </w:rPr>
        <w:t xml:space="preserve"> </w:t>
      </w:r>
      <w:r w:rsidRPr="00126368">
        <w:rPr>
          <w:i/>
          <w:sz w:val="24"/>
          <w:lang w:val="pt-BR"/>
        </w:rPr>
        <w:t>e</w:t>
      </w:r>
      <w:r w:rsidRPr="00126368">
        <w:rPr>
          <w:i/>
          <w:spacing w:val="-13"/>
          <w:sz w:val="24"/>
          <w:lang w:val="pt-BR"/>
        </w:rPr>
        <w:t xml:space="preserve"> </w:t>
      </w:r>
      <w:r w:rsidRPr="00126368">
        <w:rPr>
          <w:i/>
          <w:sz w:val="24"/>
          <w:lang w:val="pt-BR"/>
        </w:rPr>
        <w:t>Diretrizes</w:t>
      </w:r>
      <w:r w:rsidRPr="00126368">
        <w:rPr>
          <w:i/>
          <w:spacing w:val="-12"/>
          <w:sz w:val="24"/>
          <w:lang w:val="pt-BR"/>
        </w:rPr>
        <w:t xml:space="preserve"> </w:t>
      </w:r>
      <w:r w:rsidRPr="00126368">
        <w:rPr>
          <w:i/>
          <w:sz w:val="24"/>
          <w:lang w:val="pt-BR"/>
        </w:rPr>
        <w:t>para</w:t>
      </w:r>
      <w:r w:rsidRPr="00126368">
        <w:rPr>
          <w:i/>
          <w:spacing w:val="-12"/>
          <w:sz w:val="24"/>
          <w:lang w:val="pt-BR"/>
        </w:rPr>
        <w:t xml:space="preserve"> </w:t>
      </w:r>
      <w:r w:rsidRPr="00126368">
        <w:rPr>
          <w:i/>
          <w:sz w:val="24"/>
          <w:lang w:val="pt-BR"/>
        </w:rPr>
        <w:t>o</w:t>
      </w:r>
      <w:r w:rsidRPr="00126368">
        <w:rPr>
          <w:i/>
          <w:spacing w:val="-12"/>
          <w:sz w:val="24"/>
          <w:lang w:val="pt-BR"/>
        </w:rPr>
        <w:t xml:space="preserve"> </w:t>
      </w:r>
      <w:r w:rsidRPr="00126368">
        <w:rPr>
          <w:i/>
          <w:sz w:val="24"/>
          <w:lang w:val="pt-BR"/>
        </w:rPr>
        <w:t xml:space="preserve">PPA 2016-19: Conservação e Uso Sustentável da Biodiversidade. </w:t>
      </w:r>
      <w:r w:rsidRPr="0007252D">
        <w:rPr>
          <w:sz w:val="24"/>
        </w:rPr>
        <w:t>Brasília, 66 p.</w:t>
      </w:r>
      <w:r w:rsidRPr="0007252D">
        <w:rPr>
          <w:spacing w:val="-5"/>
          <w:sz w:val="24"/>
        </w:rPr>
        <w:t xml:space="preserve"> </w:t>
      </w:r>
      <w:r w:rsidRPr="0007252D">
        <w:rPr>
          <w:sz w:val="24"/>
        </w:rPr>
        <w:t>2015.</w:t>
      </w:r>
    </w:p>
    <w:p w:rsidR="00917D04" w:rsidRPr="0007252D" w:rsidRDefault="00917D04" w:rsidP="00917D04">
      <w:pPr>
        <w:pStyle w:val="Corpodetexto"/>
        <w:spacing w:before="124" w:line="276" w:lineRule="auto"/>
        <w:ind w:left="100" w:right="107"/>
      </w:pPr>
      <w:r w:rsidRPr="0007252D">
        <w:t xml:space="preserve">Mittermeier R.A., Robles Gil P., Mittermeier C.G. </w:t>
      </w:r>
      <w:r w:rsidRPr="0007252D">
        <w:rPr>
          <w:b/>
        </w:rPr>
        <w:t xml:space="preserve">Megadiversity. </w:t>
      </w:r>
      <w:r w:rsidRPr="0007252D">
        <w:t>Mexico City, CEMEX, 1997</w:t>
      </w:r>
    </w:p>
    <w:p w:rsidR="00917D04" w:rsidRPr="00126368" w:rsidRDefault="00917D04" w:rsidP="00917D04">
      <w:pPr>
        <w:spacing w:before="121" w:line="276" w:lineRule="auto"/>
        <w:ind w:left="100" w:right="107"/>
        <w:rPr>
          <w:sz w:val="24"/>
          <w:lang w:val="pt-BR"/>
        </w:rPr>
      </w:pPr>
      <w:r w:rsidRPr="0007252D">
        <w:rPr>
          <w:sz w:val="24"/>
        </w:rPr>
        <w:t>Vié,</w:t>
      </w:r>
      <w:r w:rsidRPr="0007252D">
        <w:rPr>
          <w:spacing w:val="-14"/>
          <w:sz w:val="24"/>
        </w:rPr>
        <w:t xml:space="preserve"> </w:t>
      </w:r>
      <w:r w:rsidRPr="0007252D">
        <w:rPr>
          <w:sz w:val="24"/>
        </w:rPr>
        <w:t>J.-C.,</w:t>
      </w:r>
      <w:r w:rsidRPr="0007252D">
        <w:rPr>
          <w:spacing w:val="-14"/>
          <w:sz w:val="24"/>
        </w:rPr>
        <w:t xml:space="preserve"> </w:t>
      </w:r>
      <w:r w:rsidRPr="0007252D">
        <w:rPr>
          <w:sz w:val="24"/>
        </w:rPr>
        <w:t>Hilton-Taylor,</w:t>
      </w:r>
      <w:r w:rsidRPr="0007252D">
        <w:rPr>
          <w:spacing w:val="-13"/>
          <w:sz w:val="24"/>
        </w:rPr>
        <w:t xml:space="preserve"> </w:t>
      </w:r>
      <w:r w:rsidRPr="0007252D">
        <w:rPr>
          <w:sz w:val="24"/>
        </w:rPr>
        <w:t>C.</w:t>
      </w:r>
      <w:r w:rsidRPr="0007252D">
        <w:rPr>
          <w:spacing w:val="-14"/>
          <w:sz w:val="24"/>
        </w:rPr>
        <w:t xml:space="preserve"> </w:t>
      </w:r>
      <w:r w:rsidRPr="0007252D">
        <w:rPr>
          <w:sz w:val="24"/>
        </w:rPr>
        <w:t>and</w:t>
      </w:r>
      <w:r w:rsidRPr="0007252D">
        <w:rPr>
          <w:spacing w:val="-14"/>
          <w:sz w:val="24"/>
        </w:rPr>
        <w:t xml:space="preserve"> </w:t>
      </w:r>
      <w:r w:rsidRPr="0007252D">
        <w:rPr>
          <w:sz w:val="24"/>
        </w:rPr>
        <w:t>Stuart,</w:t>
      </w:r>
      <w:r w:rsidRPr="0007252D">
        <w:rPr>
          <w:spacing w:val="-12"/>
          <w:sz w:val="24"/>
        </w:rPr>
        <w:t xml:space="preserve"> </w:t>
      </w:r>
      <w:r w:rsidRPr="0007252D">
        <w:rPr>
          <w:sz w:val="24"/>
        </w:rPr>
        <w:t>S.N.</w:t>
      </w:r>
      <w:r w:rsidRPr="0007252D">
        <w:rPr>
          <w:spacing w:val="-14"/>
          <w:sz w:val="24"/>
        </w:rPr>
        <w:t xml:space="preserve"> </w:t>
      </w:r>
      <w:r w:rsidRPr="0007252D">
        <w:rPr>
          <w:sz w:val="24"/>
        </w:rPr>
        <w:t>(eds.)</w:t>
      </w:r>
      <w:r w:rsidRPr="0007252D">
        <w:rPr>
          <w:spacing w:val="-7"/>
          <w:sz w:val="24"/>
        </w:rPr>
        <w:t xml:space="preserve"> </w:t>
      </w:r>
      <w:r w:rsidRPr="0007252D">
        <w:rPr>
          <w:i/>
          <w:sz w:val="24"/>
        </w:rPr>
        <w:t>Wildlife</w:t>
      </w:r>
      <w:r w:rsidRPr="0007252D">
        <w:rPr>
          <w:i/>
          <w:spacing w:val="-14"/>
          <w:sz w:val="24"/>
        </w:rPr>
        <w:t xml:space="preserve"> </w:t>
      </w:r>
      <w:r w:rsidRPr="0007252D">
        <w:rPr>
          <w:i/>
          <w:sz w:val="24"/>
        </w:rPr>
        <w:t>in</w:t>
      </w:r>
      <w:r w:rsidRPr="0007252D">
        <w:rPr>
          <w:i/>
          <w:spacing w:val="-12"/>
          <w:sz w:val="24"/>
        </w:rPr>
        <w:t xml:space="preserve"> </w:t>
      </w:r>
      <w:r w:rsidRPr="0007252D">
        <w:rPr>
          <w:i/>
          <w:sz w:val="24"/>
        </w:rPr>
        <w:t>a</w:t>
      </w:r>
      <w:r w:rsidRPr="0007252D">
        <w:rPr>
          <w:i/>
          <w:spacing w:val="-14"/>
          <w:sz w:val="24"/>
        </w:rPr>
        <w:t xml:space="preserve"> </w:t>
      </w:r>
      <w:r w:rsidRPr="0007252D">
        <w:rPr>
          <w:i/>
          <w:sz w:val="24"/>
        </w:rPr>
        <w:t>Changing</w:t>
      </w:r>
      <w:r w:rsidRPr="0007252D">
        <w:rPr>
          <w:i/>
          <w:spacing w:val="-12"/>
          <w:sz w:val="24"/>
        </w:rPr>
        <w:t xml:space="preserve"> </w:t>
      </w:r>
      <w:r w:rsidRPr="0007252D">
        <w:rPr>
          <w:i/>
          <w:sz w:val="24"/>
        </w:rPr>
        <w:t>World</w:t>
      </w:r>
      <w:r w:rsidRPr="0007252D">
        <w:rPr>
          <w:i/>
          <w:spacing w:val="-12"/>
          <w:sz w:val="24"/>
        </w:rPr>
        <w:t xml:space="preserve"> </w:t>
      </w:r>
      <w:r w:rsidRPr="0007252D">
        <w:rPr>
          <w:i/>
          <w:sz w:val="24"/>
        </w:rPr>
        <w:t>–</w:t>
      </w:r>
      <w:r w:rsidRPr="0007252D">
        <w:rPr>
          <w:i/>
          <w:spacing w:val="-12"/>
          <w:sz w:val="24"/>
        </w:rPr>
        <w:t xml:space="preserve"> </w:t>
      </w:r>
      <w:r w:rsidRPr="0007252D">
        <w:rPr>
          <w:i/>
          <w:sz w:val="24"/>
        </w:rPr>
        <w:t>An</w:t>
      </w:r>
      <w:r w:rsidRPr="0007252D">
        <w:rPr>
          <w:i/>
          <w:spacing w:val="-14"/>
          <w:sz w:val="24"/>
        </w:rPr>
        <w:t xml:space="preserve"> </w:t>
      </w:r>
      <w:r w:rsidRPr="0007252D">
        <w:rPr>
          <w:i/>
          <w:sz w:val="24"/>
        </w:rPr>
        <w:t xml:space="preserve">Analysis of the 2008 IUCN Red List of Threatened Species. </w:t>
      </w:r>
      <w:r w:rsidRPr="00126368">
        <w:rPr>
          <w:sz w:val="24"/>
          <w:lang w:val="pt-BR"/>
        </w:rPr>
        <w:t>Gland, Switzerland: IUCN, 2009.  180</w:t>
      </w:r>
      <w:r w:rsidRPr="00126368">
        <w:rPr>
          <w:spacing w:val="-8"/>
          <w:sz w:val="24"/>
          <w:lang w:val="pt-BR"/>
        </w:rPr>
        <w:t xml:space="preserve"> </w:t>
      </w:r>
      <w:r w:rsidRPr="00126368">
        <w:rPr>
          <w:sz w:val="24"/>
          <w:lang w:val="pt-BR"/>
        </w:rPr>
        <w:t>pp.</w:t>
      </w:r>
    </w:p>
    <w:p w:rsidR="00917D04" w:rsidRPr="00126368" w:rsidRDefault="00917D04" w:rsidP="00917D04">
      <w:pPr>
        <w:spacing w:line="276" w:lineRule="auto"/>
        <w:rPr>
          <w:sz w:val="24"/>
          <w:lang w:val="pt-BR"/>
        </w:rPr>
        <w:sectPr w:rsidR="00917D04" w:rsidRPr="00126368">
          <w:pgSz w:w="11910" w:h="16840"/>
          <w:pgMar w:top="1020" w:right="1320" w:bottom="560" w:left="1340" w:header="831" w:footer="364" w:gutter="0"/>
          <w:cols w:space="720"/>
        </w:sectPr>
      </w:pPr>
    </w:p>
    <w:p w:rsidR="00917D04" w:rsidRPr="00126368" w:rsidRDefault="00917D04" w:rsidP="00917D04">
      <w:pPr>
        <w:pStyle w:val="Corpodetexto"/>
        <w:spacing w:before="7"/>
        <w:rPr>
          <w:sz w:val="27"/>
          <w:lang w:val="pt-BR"/>
        </w:rPr>
      </w:pPr>
    </w:p>
    <w:p w:rsidR="00917D04" w:rsidRPr="0007252D" w:rsidRDefault="00917D04" w:rsidP="00917D04">
      <w:pPr>
        <w:pStyle w:val="Corpodetexto"/>
        <w:spacing w:before="69" w:line="276" w:lineRule="auto"/>
        <w:ind w:left="100" w:right="114"/>
        <w:jc w:val="both"/>
      </w:pPr>
      <w:r w:rsidRPr="00126368">
        <w:rPr>
          <w:lang w:val="pt-BR"/>
        </w:rPr>
        <w:t>Martinelli,</w:t>
      </w:r>
      <w:r w:rsidRPr="00126368">
        <w:rPr>
          <w:spacing w:val="-14"/>
          <w:lang w:val="pt-BR"/>
        </w:rPr>
        <w:t xml:space="preserve"> </w:t>
      </w:r>
      <w:r w:rsidRPr="00126368">
        <w:rPr>
          <w:lang w:val="pt-BR"/>
        </w:rPr>
        <w:t>G.</w:t>
      </w:r>
      <w:r w:rsidRPr="00126368">
        <w:rPr>
          <w:spacing w:val="-15"/>
          <w:lang w:val="pt-BR"/>
        </w:rPr>
        <w:t xml:space="preserve"> </w:t>
      </w:r>
      <w:r w:rsidRPr="00126368">
        <w:rPr>
          <w:lang w:val="pt-BR"/>
        </w:rPr>
        <w:t>&amp;</w:t>
      </w:r>
      <w:r w:rsidRPr="00126368">
        <w:rPr>
          <w:spacing w:val="-16"/>
          <w:lang w:val="pt-BR"/>
        </w:rPr>
        <w:t xml:space="preserve"> </w:t>
      </w:r>
      <w:r w:rsidRPr="00126368">
        <w:rPr>
          <w:lang w:val="pt-BR"/>
        </w:rPr>
        <w:t>Moraes,</w:t>
      </w:r>
      <w:r w:rsidRPr="00126368">
        <w:rPr>
          <w:spacing w:val="-12"/>
          <w:lang w:val="pt-BR"/>
        </w:rPr>
        <w:t xml:space="preserve"> </w:t>
      </w:r>
      <w:r w:rsidRPr="00126368">
        <w:rPr>
          <w:lang w:val="pt-BR"/>
        </w:rPr>
        <w:t>M.A.</w:t>
      </w:r>
      <w:r w:rsidRPr="00126368">
        <w:rPr>
          <w:spacing w:val="-14"/>
          <w:lang w:val="pt-BR"/>
        </w:rPr>
        <w:t xml:space="preserve"> </w:t>
      </w:r>
      <w:r w:rsidRPr="00126368">
        <w:rPr>
          <w:i/>
          <w:lang w:val="pt-BR"/>
        </w:rPr>
        <w:t>Livro</w:t>
      </w:r>
      <w:r w:rsidRPr="00126368">
        <w:rPr>
          <w:i/>
          <w:spacing w:val="-15"/>
          <w:lang w:val="pt-BR"/>
        </w:rPr>
        <w:t xml:space="preserve"> </w:t>
      </w:r>
      <w:r w:rsidRPr="00126368">
        <w:rPr>
          <w:i/>
          <w:lang w:val="pt-BR"/>
        </w:rPr>
        <w:t>Vermelho</w:t>
      </w:r>
      <w:r w:rsidRPr="00126368">
        <w:rPr>
          <w:i/>
          <w:spacing w:val="-14"/>
          <w:lang w:val="pt-BR"/>
        </w:rPr>
        <w:t xml:space="preserve"> </w:t>
      </w:r>
      <w:r w:rsidRPr="00126368">
        <w:rPr>
          <w:i/>
          <w:lang w:val="pt-BR"/>
        </w:rPr>
        <w:t>da</w:t>
      </w:r>
      <w:r w:rsidRPr="00126368">
        <w:rPr>
          <w:i/>
          <w:spacing w:val="-17"/>
          <w:lang w:val="pt-BR"/>
        </w:rPr>
        <w:t xml:space="preserve"> </w:t>
      </w:r>
      <w:r w:rsidRPr="00126368">
        <w:rPr>
          <w:i/>
          <w:lang w:val="pt-BR"/>
        </w:rPr>
        <w:t>Flora</w:t>
      </w:r>
      <w:r w:rsidRPr="00126368">
        <w:rPr>
          <w:i/>
          <w:spacing w:val="-14"/>
          <w:lang w:val="pt-BR"/>
        </w:rPr>
        <w:t xml:space="preserve"> </w:t>
      </w:r>
      <w:r w:rsidRPr="00126368">
        <w:rPr>
          <w:i/>
          <w:lang w:val="pt-BR"/>
        </w:rPr>
        <w:t>do</w:t>
      </w:r>
      <w:r w:rsidRPr="00126368">
        <w:rPr>
          <w:i/>
          <w:spacing w:val="-14"/>
          <w:lang w:val="pt-BR"/>
        </w:rPr>
        <w:t xml:space="preserve"> </w:t>
      </w:r>
      <w:r w:rsidRPr="00126368">
        <w:rPr>
          <w:i/>
          <w:lang w:val="pt-BR"/>
        </w:rPr>
        <w:t>Brasil.</w:t>
      </w:r>
      <w:r w:rsidRPr="00126368">
        <w:rPr>
          <w:i/>
          <w:spacing w:val="-16"/>
          <w:lang w:val="pt-BR"/>
        </w:rPr>
        <w:t xml:space="preserve"> </w:t>
      </w:r>
      <w:r w:rsidRPr="009975F4">
        <w:rPr>
          <w:lang w:val="pt-BR"/>
        </w:rPr>
        <w:t>Andrea</w:t>
      </w:r>
      <w:r w:rsidRPr="009975F4">
        <w:rPr>
          <w:spacing w:val="-15"/>
          <w:lang w:val="pt-BR"/>
        </w:rPr>
        <w:t xml:space="preserve"> </w:t>
      </w:r>
      <w:r w:rsidRPr="009975F4">
        <w:rPr>
          <w:lang w:val="pt-BR"/>
        </w:rPr>
        <w:t>Jakobsson:</w:t>
      </w:r>
      <w:r w:rsidRPr="009975F4">
        <w:rPr>
          <w:spacing w:val="-11"/>
          <w:lang w:val="pt-BR"/>
        </w:rPr>
        <w:t xml:space="preserve"> </w:t>
      </w:r>
      <w:r w:rsidRPr="009975F4">
        <w:rPr>
          <w:lang w:val="pt-BR"/>
        </w:rPr>
        <w:t xml:space="preserve">Instituto de Pesquisas Jardim Botânico do Rio de Janeiro, 1100p. </w:t>
      </w:r>
      <w:r w:rsidRPr="0007252D">
        <w:t>2013. Disponível on-line em: cncflora.jbrj.gov.br/LivroVermelho.pdf</w:t>
      </w:r>
    </w:p>
    <w:p w:rsidR="00917D04" w:rsidRPr="0007252D" w:rsidRDefault="00917D04" w:rsidP="00917D04">
      <w:pPr>
        <w:spacing w:before="121"/>
        <w:ind w:left="100"/>
        <w:jc w:val="both"/>
        <w:rPr>
          <w:sz w:val="24"/>
        </w:rPr>
      </w:pPr>
      <w:r w:rsidRPr="0007252D">
        <w:rPr>
          <w:sz w:val="24"/>
        </w:rPr>
        <w:t xml:space="preserve">Nowak, Ronald M. </w:t>
      </w:r>
      <w:r w:rsidRPr="0007252D">
        <w:rPr>
          <w:i/>
          <w:sz w:val="24"/>
        </w:rPr>
        <w:t xml:space="preserve">Walker's mammals of the world. </w:t>
      </w:r>
      <w:r w:rsidRPr="0007252D">
        <w:rPr>
          <w:sz w:val="24"/>
        </w:rPr>
        <w:t>Vol. 1. JHU Press, 1999.</w:t>
      </w:r>
    </w:p>
    <w:p w:rsidR="00917D04" w:rsidRPr="0007252D" w:rsidRDefault="00917D04" w:rsidP="00917D04">
      <w:pPr>
        <w:spacing w:before="158"/>
        <w:ind w:left="100" w:right="118"/>
        <w:jc w:val="both"/>
        <w:rPr>
          <w:sz w:val="24"/>
        </w:rPr>
      </w:pPr>
      <w:r w:rsidRPr="0007252D">
        <w:rPr>
          <w:sz w:val="24"/>
        </w:rPr>
        <w:t xml:space="preserve">OECD. </w:t>
      </w:r>
      <w:r w:rsidRPr="0007252D">
        <w:rPr>
          <w:i/>
          <w:sz w:val="24"/>
        </w:rPr>
        <w:t>OECD Environmental Performance Review: Brazil 2015</w:t>
      </w:r>
      <w:r w:rsidRPr="0007252D">
        <w:rPr>
          <w:sz w:val="24"/>
        </w:rPr>
        <w:t>, OECD Publishing, Paris, 2015.</w:t>
      </w:r>
    </w:p>
    <w:p w:rsidR="00917D04" w:rsidRPr="0007252D" w:rsidRDefault="00917D04" w:rsidP="00917D04">
      <w:pPr>
        <w:spacing w:before="122" w:line="276" w:lineRule="auto"/>
        <w:ind w:left="100" w:right="115"/>
        <w:jc w:val="both"/>
        <w:rPr>
          <w:sz w:val="24"/>
        </w:rPr>
      </w:pPr>
      <w:r w:rsidRPr="00126368">
        <w:rPr>
          <w:color w:val="212121"/>
          <w:sz w:val="24"/>
          <w:lang w:val="pt-BR"/>
        </w:rPr>
        <w:t>Soares-Filho,</w:t>
      </w:r>
      <w:r w:rsidRPr="00126368">
        <w:rPr>
          <w:color w:val="212121"/>
          <w:spacing w:val="-5"/>
          <w:sz w:val="24"/>
          <w:lang w:val="pt-BR"/>
        </w:rPr>
        <w:t xml:space="preserve"> </w:t>
      </w:r>
      <w:r w:rsidRPr="00126368">
        <w:rPr>
          <w:color w:val="212121"/>
          <w:sz w:val="24"/>
          <w:lang w:val="pt-BR"/>
        </w:rPr>
        <w:t>B.</w:t>
      </w:r>
      <w:r w:rsidRPr="00126368">
        <w:rPr>
          <w:color w:val="212121"/>
          <w:spacing w:val="-5"/>
          <w:sz w:val="24"/>
          <w:lang w:val="pt-BR"/>
        </w:rPr>
        <w:t xml:space="preserve"> </w:t>
      </w:r>
      <w:r w:rsidRPr="00126368">
        <w:rPr>
          <w:color w:val="212121"/>
          <w:sz w:val="24"/>
          <w:lang w:val="pt-BR"/>
        </w:rPr>
        <w:t>S.</w:t>
      </w:r>
      <w:r w:rsidRPr="00126368">
        <w:rPr>
          <w:color w:val="212121"/>
          <w:spacing w:val="-4"/>
          <w:sz w:val="24"/>
          <w:lang w:val="pt-BR"/>
        </w:rPr>
        <w:t xml:space="preserve"> </w:t>
      </w:r>
      <w:r w:rsidRPr="00126368">
        <w:rPr>
          <w:color w:val="212121"/>
          <w:sz w:val="24"/>
          <w:lang w:val="pt-BR"/>
        </w:rPr>
        <w:t>(2013).</w:t>
      </w:r>
      <w:r w:rsidRPr="00126368">
        <w:rPr>
          <w:i/>
          <w:color w:val="212121"/>
          <w:sz w:val="24"/>
          <w:lang w:val="pt-BR"/>
        </w:rPr>
        <w:t>Impacto</w:t>
      </w:r>
      <w:r w:rsidRPr="00126368">
        <w:rPr>
          <w:i/>
          <w:color w:val="212121"/>
          <w:spacing w:val="-4"/>
          <w:sz w:val="24"/>
          <w:lang w:val="pt-BR"/>
        </w:rPr>
        <w:t xml:space="preserve"> </w:t>
      </w:r>
      <w:r w:rsidRPr="00126368">
        <w:rPr>
          <w:i/>
          <w:color w:val="212121"/>
          <w:sz w:val="24"/>
          <w:lang w:val="pt-BR"/>
        </w:rPr>
        <w:t>da</w:t>
      </w:r>
      <w:r w:rsidRPr="00126368">
        <w:rPr>
          <w:i/>
          <w:color w:val="212121"/>
          <w:spacing w:val="-5"/>
          <w:sz w:val="24"/>
          <w:lang w:val="pt-BR"/>
        </w:rPr>
        <w:t xml:space="preserve"> </w:t>
      </w:r>
      <w:r w:rsidRPr="00126368">
        <w:rPr>
          <w:i/>
          <w:color w:val="212121"/>
          <w:sz w:val="24"/>
          <w:lang w:val="pt-BR"/>
        </w:rPr>
        <w:t>revisão</w:t>
      </w:r>
      <w:r w:rsidRPr="00126368">
        <w:rPr>
          <w:i/>
          <w:color w:val="212121"/>
          <w:spacing w:val="-4"/>
          <w:sz w:val="24"/>
          <w:lang w:val="pt-BR"/>
        </w:rPr>
        <w:t xml:space="preserve"> </w:t>
      </w:r>
      <w:r w:rsidRPr="00126368">
        <w:rPr>
          <w:i/>
          <w:color w:val="212121"/>
          <w:sz w:val="24"/>
          <w:lang w:val="pt-BR"/>
        </w:rPr>
        <w:t>do</w:t>
      </w:r>
      <w:r w:rsidRPr="00126368">
        <w:rPr>
          <w:i/>
          <w:color w:val="212121"/>
          <w:spacing w:val="-5"/>
          <w:sz w:val="24"/>
          <w:lang w:val="pt-BR"/>
        </w:rPr>
        <w:t xml:space="preserve"> </w:t>
      </w:r>
      <w:r w:rsidRPr="00126368">
        <w:rPr>
          <w:i/>
          <w:color w:val="212121"/>
          <w:sz w:val="24"/>
          <w:lang w:val="pt-BR"/>
        </w:rPr>
        <w:t>Lei</w:t>
      </w:r>
      <w:r w:rsidRPr="00126368">
        <w:rPr>
          <w:i/>
          <w:color w:val="212121"/>
          <w:spacing w:val="-4"/>
          <w:sz w:val="24"/>
          <w:lang w:val="pt-BR"/>
        </w:rPr>
        <w:t xml:space="preserve"> </w:t>
      </w:r>
      <w:r w:rsidRPr="00126368">
        <w:rPr>
          <w:i/>
          <w:color w:val="212121"/>
          <w:sz w:val="24"/>
          <w:lang w:val="pt-BR"/>
        </w:rPr>
        <w:t>da</w:t>
      </w:r>
      <w:r w:rsidRPr="00126368">
        <w:rPr>
          <w:i/>
          <w:color w:val="212121"/>
          <w:spacing w:val="-5"/>
          <w:sz w:val="24"/>
          <w:lang w:val="pt-BR"/>
        </w:rPr>
        <w:t xml:space="preserve"> </w:t>
      </w:r>
      <w:r w:rsidRPr="00126368">
        <w:rPr>
          <w:i/>
          <w:color w:val="212121"/>
          <w:sz w:val="24"/>
          <w:lang w:val="pt-BR"/>
        </w:rPr>
        <w:t>Proteção</w:t>
      </w:r>
      <w:r w:rsidRPr="00126368">
        <w:rPr>
          <w:i/>
          <w:color w:val="212121"/>
          <w:spacing w:val="-5"/>
          <w:sz w:val="24"/>
          <w:lang w:val="pt-BR"/>
        </w:rPr>
        <w:t xml:space="preserve"> </w:t>
      </w:r>
      <w:r w:rsidRPr="00126368">
        <w:rPr>
          <w:i/>
          <w:color w:val="212121"/>
          <w:sz w:val="24"/>
          <w:lang w:val="pt-BR"/>
        </w:rPr>
        <w:t>da</w:t>
      </w:r>
      <w:r w:rsidRPr="00126368">
        <w:rPr>
          <w:i/>
          <w:color w:val="212121"/>
          <w:spacing w:val="-5"/>
          <w:sz w:val="24"/>
          <w:lang w:val="pt-BR"/>
        </w:rPr>
        <w:t xml:space="preserve"> </w:t>
      </w:r>
      <w:r w:rsidRPr="00126368">
        <w:rPr>
          <w:i/>
          <w:color w:val="212121"/>
          <w:sz w:val="24"/>
          <w:lang w:val="pt-BR"/>
        </w:rPr>
        <w:t>Vegetação</w:t>
      </w:r>
      <w:r w:rsidRPr="00126368">
        <w:rPr>
          <w:i/>
          <w:color w:val="212121"/>
          <w:spacing w:val="-5"/>
          <w:sz w:val="24"/>
          <w:lang w:val="pt-BR"/>
        </w:rPr>
        <w:t xml:space="preserve"> </w:t>
      </w:r>
      <w:r w:rsidRPr="00126368">
        <w:rPr>
          <w:i/>
          <w:color w:val="212121"/>
          <w:sz w:val="24"/>
          <w:lang w:val="pt-BR"/>
        </w:rPr>
        <w:t>Nativa:</w:t>
      </w:r>
      <w:r w:rsidRPr="00126368">
        <w:rPr>
          <w:i/>
          <w:color w:val="212121"/>
          <w:spacing w:val="-6"/>
          <w:sz w:val="24"/>
          <w:lang w:val="pt-BR"/>
        </w:rPr>
        <w:t xml:space="preserve"> </w:t>
      </w:r>
      <w:r w:rsidRPr="00126368">
        <w:rPr>
          <w:i/>
          <w:color w:val="212121"/>
          <w:sz w:val="24"/>
          <w:lang w:val="pt-BR"/>
        </w:rPr>
        <w:t xml:space="preserve">como viabilizar o grande desafio adiante. </w:t>
      </w:r>
      <w:r w:rsidRPr="0007252D">
        <w:rPr>
          <w:color w:val="212121"/>
          <w:sz w:val="24"/>
        </w:rPr>
        <w:t>Brasília: Secretaria de Assuntos</w:t>
      </w:r>
      <w:r w:rsidRPr="0007252D">
        <w:rPr>
          <w:color w:val="212121"/>
          <w:spacing w:val="-14"/>
          <w:sz w:val="24"/>
        </w:rPr>
        <w:t xml:space="preserve"> </w:t>
      </w:r>
      <w:r w:rsidRPr="0007252D">
        <w:rPr>
          <w:color w:val="212121"/>
          <w:sz w:val="24"/>
        </w:rPr>
        <w:t>Estratégicos.</w:t>
      </w:r>
    </w:p>
    <w:p w:rsidR="00917D04" w:rsidRPr="00126368" w:rsidRDefault="00917D04" w:rsidP="00917D04">
      <w:pPr>
        <w:spacing w:before="123" w:line="276" w:lineRule="auto"/>
        <w:ind w:left="100" w:right="116"/>
        <w:jc w:val="both"/>
        <w:rPr>
          <w:sz w:val="24"/>
          <w:lang w:val="pt-BR"/>
        </w:rPr>
      </w:pPr>
      <w:r w:rsidRPr="0007252D">
        <w:rPr>
          <w:sz w:val="24"/>
        </w:rPr>
        <w:t>VIÉ, J.C., HILTON-TAYLOR, C. &amp; STUART, S.N. 2009</w:t>
      </w:r>
      <w:r w:rsidRPr="0007252D">
        <w:rPr>
          <w:i/>
          <w:sz w:val="24"/>
        </w:rPr>
        <w:t>Wildlife in a changing world – an analysis of the 2008 IUCN Red List of threatened species</w:t>
      </w:r>
      <w:r w:rsidRPr="0007252D">
        <w:rPr>
          <w:sz w:val="24"/>
        </w:rPr>
        <w:t xml:space="preserve">. </w:t>
      </w:r>
      <w:r w:rsidRPr="00126368">
        <w:rPr>
          <w:sz w:val="24"/>
          <w:lang w:val="pt-BR"/>
        </w:rPr>
        <w:t>IUCN, Gland, Switzerland.</w:t>
      </w:r>
    </w:p>
    <w:p w:rsidR="00917D04" w:rsidRPr="00126368" w:rsidRDefault="00917D04" w:rsidP="00917D04">
      <w:pPr>
        <w:spacing w:before="121" w:line="276" w:lineRule="auto"/>
        <w:ind w:left="100" w:right="122"/>
        <w:jc w:val="both"/>
        <w:rPr>
          <w:sz w:val="24"/>
          <w:lang w:val="pt-BR"/>
        </w:rPr>
      </w:pPr>
      <w:r w:rsidRPr="00126368">
        <w:rPr>
          <w:color w:val="212121"/>
          <w:sz w:val="24"/>
          <w:lang w:val="pt-BR"/>
        </w:rPr>
        <w:t xml:space="preserve">WWF. </w:t>
      </w:r>
      <w:r w:rsidRPr="00126368">
        <w:rPr>
          <w:i/>
          <w:color w:val="212121"/>
          <w:sz w:val="24"/>
          <w:lang w:val="pt-BR"/>
        </w:rPr>
        <w:t>Monitoramento das alterações da cobertura vegetal e uso do solo na Bacia do Alto Paraguai – Porção Brasileira – Período de Análise: 2012 a 2014</w:t>
      </w:r>
      <w:r w:rsidRPr="00126368">
        <w:rPr>
          <w:color w:val="212121"/>
          <w:sz w:val="24"/>
          <w:lang w:val="pt-BR"/>
        </w:rPr>
        <w:t>, 66p. il. 2015.</w:t>
      </w:r>
    </w:p>
    <w:p w:rsidR="00917D04" w:rsidRPr="009975F4" w:rsidRDefault="00917D04" w:rsidP="00917D04">
      <w:pPr>
        <w:rPr>
          <w:lang w:val="pt-BR"/>
        </w:rPr>
      </w:pPr>
    </w:p>
    <w:p w:rsidR="00917D04" w:rsidRPr="00917D04" w:rsidRDefault="00917D04" w:rsidP="00F7648E">
      <w:pPr>
        <w:spacing w:before="1" w:line="276" w:lineRule="auto"/>
        <w:ind w:left="120" w:right="2"/>
        <w:jc w:val="both"/>
        <w:rPr>
          <w:sz w:val="24"/>
          <w:lang w:val="pt-BR"/>
        </w:rPr>
      </w:pPr>
    </w:p>
    <w:p w:rsidR="000D1BA3" w:rsidRPr="00917D04" w:rsidRDefault="000D1BA3">
      <w:pPr>
        <w:rPr>
          <w:lang w:val="pt-BR"/>
        </w:rPr>
      </w:pPr>
    </w:p>
    <w:sectPr w:rsidR="000D1BA3" w:rsidRPr="00917D0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26B0" w:rsidRDefault="006B26B0">
      <w:r>
        <w:separator/>
      </w:r>
    </w:p>
  </w:endnote>
  <w:endnote w:type="continuationSeparator" w:id="0">
    <w:p w:rsidR="006B26B0" w:rsidRDefault="006B2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alibri"/>
    <w:panose1 w:val="020F0502020204030204"/>
    <w:charset w:val="00"/>
    <w:family w:val="swiss"/>
    <w:pitch w:val="variable"/>
    <w:sig w:usb0="E0002A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Light">
    <w:altName w:val="Arial"/>
    <w:charset w:val="00"/>
    <w:family w:val="swiss"/>
    <w:pitch w:val="variable"/>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1D9" w:rsidRDefault="008F01D9">
    <w:pPr>
      <w:pStyle w:val="Corpodetexto"/>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1D9" w:rsidRDefault="008F01D9">
    <w:pPr>
      <w:pStyle w:val="Corpodetexto"/>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1D9" w:rsidRDefault="008F01D9">
    <w:pPr>
      <w:pStyle w:val="Corpodetexto"/>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1D9" w:rsidRDefault="008F01D9">
    <w:pPr>
      <w:pStyle w:val="Corpodetexto"/>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26B0" w:rsidRDefault="006B26B0">
      <w:r>
        <w:separator/>
      </w:r>
    </w:p>
  </w:footnote>
  <w:footnote w:type="continuationSeparator" w:id="0">
    <w:p w:rsidR="006B26B0" w:rsidRDefault="006B26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1D9" w:rsidRDefault="008F01D9">
    <w:pPr>
      <w:pStyle w:val="Corpodetexto"/>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1D9" w:rsidRDefault="008F01D9">
    <w:pPr>
      <w:pStyle w:val="Corpodetexto"/>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1D9" w:rsidRDefault="008F01D9">
    <w:pPr>
      <w:pStyle w:val="Corpodetexto"/>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1D9" w:rsidRDefault="008F01D9">
    <w:pPr>
      <w:pStyle w:val="Corpodetexto"/>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D6BCA"/>
    <w:multiLevelType w:val="hybridMultilevel"/>
    <w:tmpl w:val="D556D742"/>
    <w:lvl w:ilvl="0" w:tplc="BB787358">
      <w:start w:val="1"/>
      <w:numFmt w:val="decimal"/>
      <w:lvlText w:val="%1."/>
      <w:lvlJc w:val="left"/>
      <w:pPr>
        <w:ind w:left="64" w:hanging="197"/>
        <w:jc w:val="left"/>
      </w:pPr>
      <w:rPr>
        <w:rFonts w:ascii="Calibri" w:eastAsia="Calibri" w:hAnsi="Calibri" w:cs="Calibri" w:hint="default"/>
        <w:spacing w:val="-1"/>
        <w:w w:val="99"/>
        <w:sz w:val="20"/>
        <w:szCs w:val="20"/>
      </w:rPr>
    </w:lvl>
    <w:lvl w:ilvl="1" w:tplc="57D03DA2">
      <w:start w:val="1"/>
      <w:numFmt w:val="bullet"/>
      <w:lvlText w:val="•"/>
      <w:lvlJc w:val="left"/>
      <w:pPr>
        <w:ind w:left="464" w:hanging="197"/>
      </w:pPr>
      <w:rPr>
        <w:rFonts w:hint="default"/>
      </w:rPr>
    </w:lvl>
    <w:lvl w:ilvl="2" w:tplc="C14279F0">
      <w:start w:val="1"/>
      <w:numFmt w:val="bullet"/>
      <w:lvlText w:val="•"/>
      <w:lvlJc w:val="left"/>
      <w:pPr>
        <w:ind w:left="868" w:hanging="197"/>
      </w:pPr>
      <w:rPr>
        <w:rFonts w:hint="default"/>
      </w:rPr>
    </w:lvl>
    <w:lvl w:ilvl="3" w:tplc="52A26A0A">
      <w:start w:val="1"/>
      <w:numFmt w:val="bullet"/>
      <w:lvlText w:val="•"/>
      <w:lvlJc w:val="left"/>
      <w:pPr>
        <w:ind w:left="1272" w:hanging="197"/>
      </w:pPr>
      <w:rPr>
        <w:rFonts w:hint="default"/>
      </w:rPr>
    </w:lvl>
    <w:lvl w:ilvl="4" w:tplc="83A4BD86">
      <w:start w:val="1"/>
      <w:numFmt w:val="bullet"/>
      <w:lvlText w:val="•"/>
      <w:lvlJc w:val="left"/>
      <w:pPr>
        <w:ind w:left="1676" w:hanging="197"/>
      </w:pPr>
      <w:rPr>
        <w:rFonts w:hint="default"/>
      </w:rPr>
    </w:lvl>
    <w:lvl w:ilvl="5" w:tplc="4A609C76">
      <w:start w:val="1"/>
      <w:numFmt w:val="bullet"/>
      <w:lvlText w:val="•"/>
      <w:lvlJc w:val="left"/>
      <w:pPr>
        <w:ind w:left="2081" w:hanging="197"/>
      </w:pPr>
      <w:rPr>
        <w:rFonts w:hint="default"/>
      </w:rPr>
    </w:lvl>
    <w:lvl w:ilvl="6" w:tplc="E1B45A40">
      <w:start w:val="1"/>
      <w:numFmt w:val="bullet"/>
      <w:lvlText w:val="•"/>
      <w:lvlJc w:val="left"/>
      <w:pPr>
        <w:ind w:left="2485" w:hanging="197"/>
      </w:pPr>
      <w:rPr>
        <w:rFonts w:hint="default"/>
      </w:rPr>
    </w:lvl>
    <w:lvl w:ilvl="7" w:tplc="AC16525E">
      <w:start w:val="1"/>
      <w:numFmt w:val="bullet"/>
      <w:lvlText w:val="•"/>
      <w:lvlJc w:val="left"/>
      <w:pPr>
        <w:ind w:left="2889" w:hanging="197"/>
      </w:pPr>
      <w:rPr>
        <w:rFonts w:hint="default"/>
      </w:rPr>
    </w:lvl>
    <w:lvl w:ilvl="8" w:tplc="6FD60718">
      <w:start w:val="1"/>
      <w:numFmt w:val="bullet"/>
      <w:lvlText w:val="•"/>
      <w:lvlJc w:val="left"/>
      <w:pPr>
        <w:ind w:left="3293" w:hanging="197"/>
      </w:pPr>
      <w:rPr>
        <w:rFonts w:hint="default"/>
      </w:rPr>
    </w:lvl>
  </w:abstractNum>
  <w:abstractNum w:abstractNumId="1">
    <w:nsid w:val="03981885"/>
    <w:multiLevelType w:val="hybridMultilevel"/>
    <w:tmpl w:val="B85AD338"/>
    <w:lvl w:ilvl="0" w:tplc="BC66211A">
      <w:start w:val="1"/>
      <w:numFmt w:val="bullet"/>
      <w:lvlText w:val=""/>
      <w:lvlJc w:val="left"/>
      <w:pPr>
        <w:ind w:left="820" w:hanging="360"/>
      </w:pPr>
      <w:rPr>
        <w:rFonts w:ascii="Symbol" w:eastAsia="Symbol" w:hAnsi="Symbol" w:cs="Symbol" w:hint="default"/>
        <w:w w:val="46"/>
        <w:sz w:val="24"/>
        <w:szCs w:val="24"/>
      </w:rPr>
    </w:lvl>
    <w:lvl w:ilvl="1" w:tplc="5900B092">
      <w:start w:val="1"/>
      <w:numFmt w:val="bullet"/>
      <w:lvlText w:val="•"/>
      <w:lvlJc w:val="left"/>
      <w:pPr>
        <w:ind w:left="1163" w:hanging="360"/>
      </w:pPr>
      <w:rPr>
        <w:rFonts w:hint="default"/>
      </w:rPr>
    </w:lvl>
    <w:lvl w:ilvl="2" w:tplc="4EC2E1F2">
      <w:start w:val="1"/>
      <w:numFmt w:val="bullet"/>
      <w:lvlText w:val="•"/>
      <w:lvlJc w:val="left"/>
      <w:pPr>
        <w:ind w:left="1506" w:hanging="360"/>
      </w:pPr>
      <w:rPr>
        <w:rFonts w:hint="default"/>
      </w:rPr>
    </w:lvl>
    <w:lvl w:ilvl="3" w:tplc="98B24D3C">
      <w:start w:val="1"/>
      <w:numFmt w:val="bullet"/>
      <w:lvlText w:val="•"/>
      <w:lvlJc w:val="left"/>
      <w:pPr>
        <w:ind w:left="1849" w:hanging="360"/>
      </w:pPr>
      <w:rPr>
        <w:rFonts w:hint="default"/>
      </w:rPr>
    </w:lvl>
    <w:lvl w:ilvl="4" w:tplc="52004130">
      <w:start w:val="1"/>
      <w:numFmt w:val="bullet"/>
      <w:lvlText w:val="•"/>
      <w:lvlJc w:val="left"/>
      <w:pPr>
        <w:ind w:left="2192" w:hanging="360"/>
      </w:pPr>
      <w:rPr>
        <w:rFonts w:hint="default"/>
      </w:rPr>
    </w:lvl>
    <w:lvl w:ilvl="5" w:tplc="52F010C6">
      <w:start w:val="1"/>
      <w:numFmt w:val="bullet"/>
      <w:lvlText w:val="•"/>
      <w:lvlJc w:val="left"/>
      <w:pPr>
        <w:ind w:left="2535" w:hanging="360"/>
      </w:pPr>
      <w:rPr>
        <w:rFonts w:hint="default"/>
      </w:rPr>
    </w:lvl>
    <w:lvl w:ilvl="6" w:tplc="02B4F142">
      <w:start w:val="1"/>
      <w:numFmt w:val="bullet"/>
      <w:lvlText w:val="•"/>
      <w:lvlJc w:val="left"/>
      <w:pPr>
        <w:ind w:left="2878" w:hanging="360"/>
      </w:pPr>
      <w:rPr>
        <w:rFonts w:hint="default"/>
      </w:rPr>
    </w:lvl>
    <w:lvl w:ilvl="7" w:tplc="3B8E3076">
      <w:start w:val="1"/>
      <w:numFmt w:val="bullet"/>
      <w:lvlText w:val="•"/>
      <w:lvlJc w:val="left"/>
      <w:pPr>
        <w:ind w:left="3222" w:hanging="360"/>
      </w:pPr>
      <w:rPr>
        <w:rFonts w:hint="default"/>
      </w:rPr>
    </w:lvl>
    <w:lvl w:ilvl="8" w:tplc="78D2705A">
      <w:start w:val="1"/>
      <w:numFmt w:val="bullet"/>
      <w:lvlText w:val="•"/>
      <w:lvlJc w:val="left"/>
      <w:pPr>
        <w:ind w:left="3565" w:hanging="360"/>
      </w:pPr>
      <w:rPr>
        <w:rFonts w:hint="default"/>
      </w:rPr>
    </w:lvl>
  </w:abstractNum>
  <w:abstractNum w:abstractNumId="2">
    <w:nsid w:val="03E75F8F"/>
    <w:multiLevelType w:val="multilevel"/>
    <w:tmpl w:val="E2266722"/>
    <w:lvl w:ilvl="0">
      <w:start w:val="2"/>
      <w:numFmt w:val="decimal"/>
      <w:lvlText w:val="%1"/>
      <w:lvlJc w:val="left"/>
      <w:pPr>
        <w:ind w:left="1811" w:hanging="720"/>
        <w:jc w:val="left"/>
      </w:pPr>
      <w:rPr>
        <w:rFonts w:hint="default"/>
      </w:rPr>
    </w:lvl>
    <w:lvl w:ilvl="1">
      <w:start w:val="4"/>
      <w:numFmt w:val="decimal"/>
      <w:lvlText w:val="%1.%2"/>
      <w:lvlJc w:val="left"/>
      <w:pPr>
        <w:ind w:left="1811" w:hanging="720"/>
        <w:jc w:val="left"/>
      </w:pPr>
      <w:rPr>
        <w:rFonts w:hint="default"/>
      </w:rPr>
    </w:lvl>
    <w:lvl w:ilvl="2">
      <w:start w:val="1"/>
      <w:numFmt w:val="decimal"/>
      <w:lvlText w:val="%1.%2.%3"/>
      <w:lvlJc w:val="left"/>
      <w:pPr>
        <w:ind w:left="1811" w:hanging="720"/>
        <w:jc w:val="left"/>
      </w:pPr>
      <w:rPr>
        <w:rFonts w:ascii="Calibri-Light" w:eastAsia="Calibri-Light" w:hAnsi="Calibri-Light" w:cs="Calibri-Light" w:hint="default"/>
        <w:color w:val="5B9BD4"/>
        <w:spacing w:val="-2"/>
        <w:w w:val="100"/>
        <w:sz w:val="22"/>
        <w:szCs w:val="22"/>
      </w:rPr>
    </w:lvl>
    <w:lvl w:ilvl="3">
      <w:start w:val="1"/>
      <w:numFmt w:val="bullet"/>
      <w:lvlText w:val="•"/>
      <w:lvlJc w:val="left"/>
      <w:pPr>
        <w:ind w:left="2550" w:hanging="720"/>
      </w:pPr>
      <w:rPr>
        <w:rFonts w:hint="default"/>
      </w:rPr>
    </w:lvl>
    <w:lvl w:ilvl="4">
      <w:start w:val="1"/>
      <w:numFmt w:val="bullet"/>
      <w:lvlText w:val="•"/>
      <w:lvlJc w:val="left"/>
      <w:pPr>
        <w:ind w:left="2794" w:hanging="720"/>
      </w:pPr>
      <w:rPr>
        <w:rFonts w:hint="default"/>
      </w:rPr>
    </w:lvl>
    <w:lvl w:ilvl="5">
      <w:start w:val="1"/>
      <w:numFmt w:val="bullet"/>
      <w:lvlText w:val="•"/>
      <w:lvlJc w:val="left"/>
      <w:pPr>
        <w:ind w:left="3038" w:hanging="720"/>
      </w:pPr>
      <w:rPr>
        <w:rFonts w:hint="default"/>
      </w:rPr>
    </w:lvl>
    <w:lvl w:ilvl="6">
      <w:start w:val="1"/>
      <w:numFmt w:val="bullet"/>
      <w:lvlText w:val="•"/>
      <w:lvlJc w:val="left"/>
      <w:pPr>
        <w:ind w:left="3281" w:hanging="720"/>
      </w:pPr>
      <w:rPr>
        <w:rFonts w:hint="default"/>
      </w:rPr>
    </w:lvl>
    <w:lvl w:ilvl="7">
      <w:start w:val="1"/>
      <w:numFmt w:val="bullet"/>
      <w:lvlText w:val="•"/>
      <w:lvlJc w:val="left"/>
      <w:pPr>
        <w:ind w:left="3525" w:hanging="720"/>
      </w:pPr>
      <w:rPr>
        <w:rFonts w:hint="default"/>
      </w:rPr>
    </w:lvl>
    <w:lvl w:ilvl="8">
      <w:start w:val="1"/>
      <w:numFmt w:val="bullet"/>
      <w:lvlText w:val="•"/>
      <w:lvlJc w:val="left"/>
      <w:pPr>
        <w:ind w:left="3768" w:hanging="720"/>
      </w:pPr>
      <w:rPr>
        <w:rFonts w:hint="default"/>
      </w:rPr>
    </w:lvl>
  </w:abstractNum>
  <w:abstractNum w:abstractNumId="3">
    <w:nsid w:val="053B5BA3"/>
    <w:multiLevelType w:val="hybridMultilevel"/>
    <w:tmpl w:val="8E246B54"/>
    <w:lvl w:ilvl="0" w:tplc="EAD46EDC">
      <w:start w:val="1"/>
      <w:numFmt w:val="lowerLetter"/>
      <w:lvlText w:val="%1)"/>
      <w:lvlJc w:val="left"/>
      <w:pPr>
        <w:ind w:left="1114" w:hanging="634"/>
        <w:jc w:val="left"/>
      </w:pPr>
      <w:rPr>
        <w:rFonts w:ascii="Times New Roman" w:eastAsia="Times New Roman" w:hAnsi="Times New Roman" w:cs="Times New Roman" w:hint="default"/>
        <w:spacing w:val="-2"/>
        <w:w w:val="99"/>
        <w:sz w:val="24"/>
        <w:szCs w:val="24"/>
      </w:rPr>
    </w:lvl>
    <w:lvl w:ilvl="1" w:tplc="72BC0240">
      <w:start w:val="1"/>
      <w:numFmt w:val="bullet"/>
      <w:lvlText w:val="•"/>
      <w:lvlJc w:val="left"/>
      <w:pPr>
        <w:ind w:left="1435" w:hanging="634"/>
      </w:pPr>
      <w:rPr>
        <w:rFonts w:hint="default"/>
      </w:rPr>
    </w:lvl>
    <w:lvl w:ilvl="2" w:tplc="AD985070">
      <w:start w:val="1"/>
      <w:numFmt w:val="bullet"/>
      <w:lvlText w:val="•"/>
      <w:lvlJc w:val="left"/>
      <w:pPr>
        <w:ind w:left="1751" w:hanging="634"/>
      </w:pPr>
      <w:rPr>
        <w:rFonts w:hint="default"/>
      </w:rPr>
    </w:lvl>
    <w:lvl w:ilvl="3" w:tplc="2B12C9E4">
      <w:start w:val="1"/>
      <w:numFmt w:val="bullet"/>
      <w:lvlText w:val="•"/>
      <w:lvlJc w:val="left"/>
      <w:pPr>
        <w:ind w:left="2066" w:hanging="634"/>
      </w:pPr>
      <w:rPr>
        <w:rFonts w:hint="default"/>
      </w:rPr>
    </w:lvl>
    <w:lvl w:ilvl="4" w:tplc="AA8A2336">
      <w:start w:val="1"/>
      <w:numFmt w:val="bullet"/>
      <w:lvlText w:val="•"/>
      <w:lvlJc w:val="left"/>
      <w:pPr>
        <w:ind w:left="2382" w:hanging="634"/>
      </w:pPr>
      <w:rPr>
        <w:rFonts w:hint="default"/>
      </w:rPr>
    </w:lvl>
    <w:lvl w:ilvl="5" w:tplc="3D262B7A">
      <w:start w:val="1"/>
      <w:numFmt w:val="bullet"/>
      <w:lvlText w:val="•"/>
      <w:lvlJc w:val="left"/>
      <w:pPr>
        <w:ind w:left="2697" w:hanging="634"/>
      </w:pPr>
      <w:rPr>
        <w:rFonts w:hint="default"/>
      </w:rPr>
    </w:lvl>
    <w:lvl w:ilvl="6" w:tplc="45C4FA50">
      <w:start w:val="1"/>
      <w:numFmt w:val="bullet"/>
      <w:lvlText w:val="•"/>
      <w:lvlJc w:val="left"/>
      <w:pPr>
        <w:ind w:left="3013" w:hanging="634"/>
      </w:pPr>
      <w:rPr>
        <w:rFonts w:hint="default"/>
      </w:rPr>
    </w:lvl>
    <w:lvl w:ilvl="7" w:tplc="8FE01000">
      <w:start w:val="1"/>
      <w:numFmt w:val="bullet"/>
      <w:lvlText w:val="•"/>
      <w:lvlJc w:val="left"/>
      <w:pPr>
        <w:ind w:left="3328" w:hanging="634"/>
      </w:pPr>
      <w:rPr>
        <w:rFonts w:hint="default"/>
      </w:rPr>
    </w:lvl>
    <w:lvl w:ilvl="8" w:tplc="2DC64E2E">
      <w:start w:val="1"/>
      <w:numFmt w:val="bullet"/>
      <w:lvlText w:val="•"/>
      <w:lvlJc w:val="left"/>
      <w:pPr>
        <w:ind w:left="3644" w:hanging="634"/>
      </w:pPr>
      <w:rPr>
        <w:rFonts w:hint="default"/>
      </w:rPr>
    </w:lvl>
  </w:abstractNum>
  <w:abstractNum w:abstractNumId="4">
    <w:nsid w:val="05B65377"/>
    <w:multiLevelType w:val="hybridMultilevel"/>
    <w:tmpl w:val="A1D6F59A"/>
    <w:lvl w:ilvl="0" w:tplc="9DE62E80">
      <w:start w:val="33"/>
      <w:numFmt w:val="decimal"/>
      <w:lvlText w:val="%1"/>
      <w:lvlJc w:val="left"/>
      <w:pPr>
        <w:ind w:left="120" w:hanging="245"/>
        <w:jc w:val="left"/>
      </w:pPr>
      <w:rPr>
        <w:rFonts w:ascii="Times New Roman" w:eastAsia="Times New Roman" w:hAnsi="Times New Roman" w:cs="Times New Roman" w:hint="default"/>
        <w:w w:val="99"/>
        <w:position w:val="8"/>
        <w:sz w:val="14"/>
        <w:szCs w:val="14"/>
      </w:rPr>
    </w:lvl>
    <w:lvl w:ilvl="1" w:tplc="6FDE3B30">
      <w:start w:val="1"/>
      <w:numFmt w:val="bullet"/>
      <w:lvlText w:val="•"/>
      <w:lvlJc w:val="left"/>
      <w:pPr>
        <w:ind w:left="535" w:hanging="245"/>
      </w:pPr>
      <w:rPr>
        <w:rFonts w:hint="default"/>
      </w:rPr>
    </w:lvl>
    <w:lvl w:ilvl="2" w:tplc="1114A002">
      <w:start w:val="1"/>
      <w:numFmt w:val="bullet"/>
      <w:lvlText w:val="•"/>
      <w:lvlJc w:val="left"/>
      <w:pPr>
        <w:ind w:left="951" w:hanging="245"/>
      </w:pPr>
      <w:rPr>
        <w:rFonts w:hint="default"/>
      </w:rPr>
    </w:lvl>
    <w:lvl w:ilvl="3" w:tplc="004A6C3C">
      <w:start w:val="1"/>
      <w:numFmt w:val="bullet"/>
      <w:lvlText w:val="•"/>
      <w:lvlJc w:val="left"/>
      <w:pPr>
        <w:ind w:left="1366" w:hanging="245"/>
      </w:pPr>
      <w:rPr>
        <w:rFonts w:hint="default"/>
      </w:rPr>
    </w:lvl>
    <w:lvl w:ilvl="4" w:tplc="92A401B6">
      <w:start w:val="1"/>
      <w:numFmt w:val="bullet"/>
      <w:lvlText w:val="•"/>
      <w:lvlJc w:val="left"/>
      <w:pPr>
        <w:ind w:left="1782" w:hanging="245"/>
      </w:pPr>
      <w:rPr>
        <w:rFonts w:hint="default"/>
      </w:rPr>
    </w:lvl>
    <w:lvl w:ilvl="5" w:tplc="0024CECA">
      <w:start w:val="1"/>
      <w:numFmt w:val="bullet"/>
      <w:lvlText w:val="•"/>
      <w:lvlJc w:val="left"/>
      <w:pPr>
        <w:ind w:left="2197" w:hanging="245"/>
      </w:pPr>
      <w:rPr>
        <w:rFonts w:hint="default"/>
      </w:rPr>
    </w:lvl>
    <w:lvl w:ilvl="6" w:tplc="D174D9EE">
      <w:start w:val="1"/>
      <w:numFmt w:val="bullet"/>
      <w:lvlText w:val="•"/>
      <w:lvlJc w:val="left"/>
      <w:pPr>
        <w:ind w:left="2613" w:hanging="245"/>
      </w:pPr>
      <w:rPr>
        <w:rFonts w:hint="default"/>
      </w:rPr>
    </w:lvl>
    <w:lvl w:ilvl="7" w:tplc="03146F42">
      <w:start w:val="1"/>
      <w:numFmt w:val="bullet"/>
      <w:lvlText w:val="•"/>
      <w:lvlJc w:val="left"/>
      <w:pPr>
        <w:ind w:left="3028" w:hanging="245"/>
      </w:pPr>
      <w:rPr>
        <w:rFonts w:hint="default"/>
      </w:rPr>
    </w:lvl>
    <w:lvl w:ilvl="8" w:tplc="B9FEF528">
      <w:start w:val="1"/>
      <w:numFmt w:val="bullet"/>
      <w:lvlText w:val="•"/>
      <w:lvlJc w:val="left"/>
      <w:pPr>
        <w:ind w:left="3444" w:hanging="245"/>
      </w:pPr>
      <w:rPr>
        <w:rFonts w:hint="default"/>
      </w:rPr>
    </w:lvl>
  </w:abstractNum>
  <w:abstractNum w:abstractNumId="5">
    <w:nsid w:val="05FF2964"/>
    <w:multiLevelType w:val="hybridMultilevel"/>
    <w:tmpl w:val="27624AB2"/>
    <w:lvl w:ilvl="0" w:tplc="204E98E0">
      <w:start w:val="1"/>
      <w:numFmt w:val="decimal"/>
      <w:lvlText w:val="%1."/>
      <w:lvlJc w:val="left"/>
      <w:pPr>
        <w:ind w:left="64" w:hanging="197"/>
        <w:jc w:val="left"/>
      </w:pPr>
      <w:rPr>
        <w:rFonts w:ascii="Calibri" w:eastAsia="Calibri" w:hAnsi="Calibri" w:cs="Calibri" w:hint="default"/>
        <w:w w:val="99"/>
        <w:sz w:val="20"/>
        <w:szCs w:val="20"/>
      </w:rPr>
    </w:lvl>
    <w:lvl w:ilvl="1" w:tplc="52C83D06">
      <w:start w:val="1"/>
      <w:numFmt w:val="bullet"/>
      <w:lvlText w:val="•"/>
      <w:lvlJc w:val="left"/>
      <w:pPr>
        <w:ind w:left="464" w:hanging="197"/>
      </w:pPr>
      <w:rPr>
        <w:rFonts w:hint="default"/>
      </w:rPr>
    </w:lvl>
    <w:lvl w:ilvl="2" w:tplc="8B66742C">
      <w:start w:val="1"/>
      <w:numFmt w:val="bullet"/>
      <w:lvlText w:val="•"/>
      <w:lvlJc w:val="left"/>
      <w:pPr>
        <w:ind w:left="868" w:hanging="197"/>
      </w:pPr>
      <w:rPr>
        <w:rFonts w:hint="default"/>
      </w:rPr>
    </w:lvl>
    <w:lvl w:ilvl="3" w:tplc="40B8527E">
      <w:start w:val="1"/>
      <w:numFmt w:val="bullet"/>
      <w:lvlText w:val="•"/>
      <w:lvlJc w:val="left"/>
      <w:pPr>
        <w:ind w:left="1272" w:hanging="197"/>
      </w:pPr>
      <w:rPr>
        <w:rFonts w:hint="default"/>
      </w:rPr>
    </w:lvl>
    <w:lvl w:ilvl="4" w:tplc="03AC19EE">
      <w:start w:val="1"/>
      <w:numFmt w:val="bullet"/>
      <w:lvlText w:val="•"/>
      <w:lvlJc w:val="left"/>
      <w:pPr>
        <w:ind w:left="1676" w:hanging="197"/>
      </w:pPr>
      <w:rPr>
        <w:rFonts w:hint="default"/>
      </w:rPr>
    </w:lvl>
    <w:lvl w:ilvl="5" w:tplc="04185820">
      <w:start w:val="1"/>
      <w:numFmt w:val="bullet"/>
      <w:lvlText w:val="•"/>
      <w:lvlJc w:val="left"/>
      <w:pPr>
        <w:ind w:left="2081" w:hanging="197"/>
      </w:pPr>
      <w:rPr>
        <w:rFonts w:hint="default"/>
      </w:rPr>
    </w:lvl>
    <w:lvl w:ilvl="6" w:tplc="463837E4">
      <w:start w:val="1"/>
      <w:numFmt w:val="bullet"/>
      <w:lvlText w:val="•"/>
      <w:lvlJc w:val="left"/>
      <w:pPr>
        <w:ind w:left="2485" w:hanging="197"/>
      </w:pPr>
      <w:rPr>
        <w:rFonts w:hint="default"/>
      </w:rPr>
    </w:lvl>
    <w:lvl w:ilvl="7" w:tplc="A822BA7C">
      <w:start w:val="1"/>
      <w:numFmt w:val="bullet"/>
      <w:lvlText w:val="•"/>
      <w:lvlJc w:val="left"/>
      <w:pPr>
        <w:ind w:left="2889" w:hanging="197"/>
      </w:pPr>
      <w:rPr>
        <w:rFonts w:hint="default"/>
      </w:rPr>
    </w:lvl>
    <w:lvl w:ilvl="8" w:tplc="D08AE726">
      <w:start w:val="1"/>
      <w:numFmt w:val="bullet"/>
      <w:lvlText w:val="•"/>
      <w:lvlJc w:val="left"/>
      <w:pPr>
        <w:ind w:left="3293" w:hanging="197"/>
      </w:pPr>
      <w:rPr>
        <w:rFonts w:hint="default"/>
      </w:rPr>
    </w:lvl>
  </w:abstractNum>
  <w:abstractNum w:abstractNumId="6">
    <w:nsid w:val="06255DE3"/>
    <w:multiLevelType w:val="multilevel"/>
    <w:tmpl w:val="23D4CEC6"/>
    <w:lvl w:ilvl="0">
      <w:start w:val="2"/>
      <w:numFmt w:val="decimal"/>
      <w:lvlText w:val="%1"/>
      <w:lvlJc w:val="left"/>
      <w:pPr>
        <w:ind w:left="532" w:hanging="432"/>
        <w:jc w:val="left"/>
      </w:pPr>
      <w:rPr>
        <w:rFonts w:ascii="Calibri-Light" w:eastAsia="Calibri-Light" w:hAnsi="Calibri-Light" w:cs="Calibri-Light" w:hint="default"/>
        <w:color w:val="2D74B5"/>
        <w:w w:val="100"/>
        <w:sz w:val="28"/>
        <w:szCs w:val="28"/>
      </w:rPr>
    </w:lvl>
    <w:lvl w:ilvl="1">
      <w:start w:val="1"/>
      <w:numFmt w:val="decimal"/>
      <w:lvlText w:val="%1.%2"/>
      <w:lvlJc w:val="left"/>
      <w:pPr>
        <w:ind w:left="676" w:hanging="576"/>
        <w:jc w:val="left"/>
      </w:pPr>
      <w:rPr>
        <w:rFonts w:ascii="Calibri-Light" w:eastAsia="Calibri-Light" w:hAnsi="Calibri-Light" w:cs="Calibri-Light" w:hint="default"/>
        <w:color w:val="5B9BD4"/>
        <w:spacing w:val="-2"/>
        <w:w w:val="99"/>
        <w:sz w:val="26"/>
        <w:szCs w:val="26"/>
      </w:rPr>
    </w:lvl>
    <w:lvl w:ilvl="2">
      <w:start w:val="1"/>
      <w:numFmt w:val="bullet"/>
      <w:lvlText w:val="•"/>
      <w:lvlJc w:val="left"/>
      <w:pPr>
        <w:ind w:left="1090" w:hanging="576"/>
      </w:pPr>
      <w:rPr>
        <w:rFonts w:hint="default"/>
      </w:rPr>
    </w:lvl>
    <w:lvl w:ilvl="3">
      <w:start w:val="1"/>
      <w:numFmt w:val="bullet"/>
      <w:lvlText w:val="•"/>
      <w:lvlJc w:val="left"/>
      <w:pPr>
        <w:ind w:left="1500" w:hanging="576"/>
      </w:pPr>
      <w:rPr>
        <w:rFonts w:hint="default"/>
      </w:rPr>
    </w:lvl>
    <w:lvl w:ilvl="4">
      <w:start w:val="1"/>
      <w:numFmt w:val="bullet"/>
      <w:lvlText w:val="•"/>
      <w:lvlJc w:val="left"/>
      <w:pPr>
        <w:ind w:left="1911" w:hanging="576"/>
      </w:pPr>
      <w:rPr>
        <w:rFonts w:hint="default"/>
      </w:rPr>
    </w:lvl>
    <w:lvl w:ilvl="5">
      <w:start w:val="1"/>
      <w:numFmt w:val="bullet"/>
      <w:lvlText w:val="•"/>
      <w:lvlJc w:val="left"/>
      <w:pPr>
        <w:ind w:left="2321" w:hanging="576"/>
      </w:pPr>
      <w:rPr>
        <w:rFonts w:hint="default"/>
      </w:rPr>
    </w:lvl>
    <w:lvl w:ilvl="6">
      <w:start w:val="1"/>
      <w:numFmt w:val="bullet"/>
      <w:lvlText w:val="•"/>
      <w:lvlJc w:val="left"/>
      <w:pPr>
        <w:ind w:left="2731" w:hanging="576"/>
      </w:pPr>
      <w:rPr>
        <w:rFonts w:hint="default"/>
      </w:rPr>
    </w:lvl>
    <w:lvl w:ilvl="7">
      <w:start w:val="1"/>
      <w:numFmt w:val="bullet"/>
      <w:lvlText w:val="•"/>
      <w:lvlJc w:val="left"/>
      <w:pPr>
        <w:ind w:left="3142" w:hanging="576"/>
      </w:pPr>
      <w:rPr>
        <w:rFonts w:hint="default"/>
      </w:rPr>
    </w:lvl>
    <w:lvl w:ilvl="8">
      <w:start w:val="1"/>
      <w:numFmt w:val="bullet"/>
      <w:lvlText w:val="•"/>
      <w:lvlJc w:val="left"/>
      <w:pPr>
        <w:ind w:left="3552" w:hanging="576"/>
      </w:pPr>
      <w:rPr>
        <w:rFonts w:hint="default"/>
      </w:rPr>
    </w:lvl>
  </w:abstractNum>
  <w:abstractNum w:abstractNumId="7">
    <w:nsid w:val="0F375B6F"/>
    <w:multiLevelType w:val="hybridMultilevel"/>
    <w:tmpl w:val="DEC0FD08"/>
    <w:lvl w:ilvl="0" w:tplc="A02668DE">
      <w:start w:val="1"/>
      <w:numFmt w:val="decimal"/>
      <w:lvlText w:val="%1."/>
      <w:lvlJc w:val="left"/>
      <w:pPr>
        <w:ind w:left="64" w:hanging="197"/>
        <w:jc w:val="left"/>
      </w:pPr>
      <w:rPr>
        <w:rFonts w:ascii="Calibri" w:eastAsia="Calibri" w:hAnsi="Calibri" w:cs="Calibri" w:hint="default"/>
        <w:spacing w:val="-1"/>
        <w:w w:val="99"/>
        <w:sz w:val="20"/>
        <w:szCs w:val="20"/>
      </w:rPr>
    </w:lvl>
    <w:lvl w:ilvl="1" w:tplc="9184F8C4">
      <w:start w:val="1"/>
      <w:numFmt w:val="bullet"/>
      <w:lvlText w:val="•"/>
      <w:lvlJc w:val="left"/>
      <w:pPr>
        <w:ind w:left="463" w:hanging="197"/>
      </w:pPr>
      <w:rPr>
        <w:rFonts w:hint="default"/>
      </w:rPr>
    </w:lvl>
    <w:lvl w:ilvl="2" w:tplc="20C0D87C">
      <w:start w:val="1"/>
      <w:numFmt w:val="bullet"/>
      <w:lvlText w:val="•"/>
      <w:lvlJc w:val="left"/>
      <w:pPr>
        <w:ind w:left="867" w:hanging="197"/>
      </w:pPr>
      <w:rPr>
        <w:rFonts w:hint="default"/>
      </w:rPr>
    </w:lvl>
    <w:lvl w:ilvl="3" w:tplc="96D874CA">
      <w:start w:val="1"/>
      <w:numFmt w:val="bullet"/>
      <w:lvlText w:val="•"/>
      <w:lvlJc w:val="left"/>
      <w:pPr>
        <w:ind w:left="1271" w:hanging="197"/>
      </w:pPr>
      <w:rPr>
        <w:rFonts w:hint="default"/>
      </w:rPr>
    </w:lvl>
    <w:lvl w:ilvl="4" w:tplc="0E0AEB64">
      <w:start w:val="1"/>
      <w:numFmt w:val="bullet"/>
      <w:lvlText w:val="•"/>
      <w:lvlJc w:val="left"/>
      <w:pPr>
        <w:ind w:left="1675" w:hanging="197"/>
      </w:pPr>
      <w:rPr>
        <w:rFonts w:hint="default"/>
      </w:rPr>
    </w:lvl>
    <w:lvl w:ilvl="5" w:tplc="01E4EBF2">
      <w:start w:val="1"/>
      <w:numFmt w:val="bullet"/>
      <w:lvlText w:val="•"/>
      <w:lvlJc w:val="left"/>
      <w:pPr>
        <w:ind w:left="2079" w:hanging="197"/>
      </w:pPr>
      <w:rPr>
        <w:rFonts w:hint="default"/>
      </w:rPr>
    </w:lvl>
    <w:lvl w:ilvl="6" w:tplc="5F465B5E">
      <w:start w:val="1"/>
      <w:numFmt w:val="bullet"/>
      <w:lvlText w:val="•"/>
      <w:lvlJc w:val="left"/>
      <w:pPr>
        <w:ind w:left="2483" w:hanging="197"/>
      </w:pPr>
      <w:rPr>
        <w:rFonts w:hint="default"/>
      </w:rPr>
    </w:lvl>
    <w:lvl w:ilvl="7" w:tplc="B9347D70">
      <w:start w:val="1"/>
      <w:numFmt w:val="bullet"/>
      <w:lvlText w:val="•"/>
      <w:lvlJc w:val="left"/>
      <w:pPr>
        <w:ind w:left="2887" w:hanging="197"/>
      </w:pPr>
      <w:rPr>
        <w:rFonts w:hint="default"/>
      </w:rPr>
    </w:lvl>
    <w:lvl w:ilvl="8" w:tplc="CC5A3828">
      <w:start w:val="1"/>
      <w:numFmt w:val="bullet"/>
      <w:lvlText w:val="•"/>
      <w:lvlJc w:val="left"/>
      <w:pPr>
        <w:ind w:left="3291" w:hanging="197"/>
      </w:pPr>
      <w:rPr>
        <w:rFonts w:hint="default"/>
      </w:rPr>
    </w:lvl>
  </w:abstractNum>
  <w:abstractNum w:abstractNumId="8">
    <w:nsid w:val="0F5F5973"/>
    <w:multiLevelType w:val="hybridMultilevel"/>
    <w:tmpl w:val="D9CC26B0"/>
    <w:lvl w:ilvl="0" w:tplc="A8543D26">
      <w:start w:val="1"/>
      <w:numFmt w:val="bullet"/>
      <w:lvlText w:val=""/>
      <w:lvlJc w:val="left"/>
      <w:pPr>
        <w:ind w:left="820" w:hanging="360"/>
      </w:pPr>
      <w:rPr>
        <w:rFonts w:ascii="Symbol" w:eastAsia="Symbol" w:hAnsi="Symbol" w:cs="Symbol" w:hint="default"/>
        <w:w w:val="46"/>
        <w:sz w:val="24"/>
        <w:szCs w:val="24"/>
      </w:rPr>
    </w:lvl>
    <w:lvl w:ilvl="1" w:tplc="51102D86">
      <w:start w:val="1"/>
      <w:numFmt w:val="bullet"/>
      <w:lvlText w:val="•"/>
      <w:lvlJc w:val="left"/>
      <w:pPr>
        <w:ind w:left="1180" w:hanging="360"/>
      </w:pPr>
      <w:rPr>
        <w:rFonts w:hint="default"/>
      </w:rPr>
    </w:lvl>
    <w:lvl w:ilvl="2" w:tplc="FD345A28">
      <w:start w:val="1"/>
      <w:numFmt w:val="bullet"/>
      <w:lvlText w:val="•"/>
      <w:lvlJc w:val="left"/>
      <w:pPr>
        <w:ind w:left="1540" w:hanging="360"/>
      </w:pPr>
      <w:rPr>
        <w:rFonts w:hint="default"/>
      </w:rPr>
    </w:lvl>
    <w:lvl w:ilvl="3" w:tplc="4DFC2FEC">
      <w:start w:val="1"/>
      <w:numFmt w:val="bullet"/>
      <w:lvlText w:val="•"/>
      <w:lvlJc w:val="left"/>
      <w:pPr>
        <w:ind w:left="1900" w:hanging="360"/>
      </w:pPr>
      <w:rPr>
        <w:rFonts w:hint="default"/>
      </w:rPr>
    </w:lvl>
    <w:lvl w:ilvl="4" w:tplc="D0721A76">
      <w:start w:val="1"/>
      <w:numFmt w:val="bullet"/>
      <w:lvlText w:val="•"/>
      <w:lvlJc w:val="left"/>
      <w:pPr>
        <w:ind w:left="2261" w:hanging="360"/>
      </w:pPr>
      <w:rPr>
        <w:rFonts w:hint="default"/>
      </w:rPr>
    </w:lvl>
    <w:lvl w:ilvl="5" w:tplc="9404CEA4">
      <w:start w:val="1"/>
      <w:numFmt w:val="bullet"/>
      <w:lvlText w:val="•"/>
      <w:lvlJc w:val="left"/>
      <w:pPr>
        <w:ind w:left="2621" w:hanging="360"/>
      </w:pPr>
      <w:rPr>
        <w:rFonts w:hint="default"/>
      </w:rPr>
    </w:lvl>
    <w:lvl w:ilvl="6" w:tplc="07BAAF9A">
      <w:start w:val="1"/>
      <w:numFmt w:val="bullet"/>
      <w:lvlText w:val="•"/>
      <w:lvlJc w:val="left"/>
      <w:pPr>
        <w:ind w:left="2981" w:hanging="360"/>
      </w:pPr>
      <w:rPr>
        <w:rFonts w:hint="default"/>
      </w:rPr>
    </w:lvl>
    <w:lvl w:ilvl="7" w:tplc="3ABEE7B6">
      <w:start w:val="1"/>
      <w:numFmt w:val="bullet"/>
      <w:lvlText w:val="•"/>
      <w:lvlJc w:val="left"/>
      <w:pPr>
        <w:ind w:left="3342" w:hanging="360"/>
      </w:pPr>
      <w:rPr>
        <w:rFonts w:hint="default"/>
      </w:rPr>
    </w:lvl>
    <w:lvl w:ilvl="8" w:tplc="D14E52D2">
      <w:start w:val="1"/>
      <w:numFmt w:val="bullet"/>
      <w:lvlText w:val="•"/>
      <w:lvlJc w:val="left"/>
      <w:pPr>
        <w:ind w:left="3702" w:hanging="360"/>
      </w:pPr>
      <w:rPr>
        <w:rFonts w:hint="default"/>
      </w:rPr>
    </w:lvl>
  </w:abstractNum>
  <w:abstractNum w:abstractNumId="9">
    <w:nsid w:val="11C5709E"/>
    <w:multiLevelType w:val="hybridMultilevel"/>
    <w:tmpl w:val="7E285240"/>
    <w:lvl w:ilvl="0" w:tplc="CACEF6E2">
      <w:start w:val="46"/>
      <w:numFmt w:val="decimal"/>
      <w:lvlText w:val="%1"/>
      <w:lvlJc w:val="left"/>
      <w:pPr>
        <w:ind w:left="120" w:hanging="219"/>
        <w:jc w:val="left"/>
      </w:pPr>
      <w:rPr>
        <w:rFonts w:ascii="Times New Roman" w:eastAsia="Times New Roman" w:hAnsi="Times New Roman" w:cs="Times New Roman" w:hint="default"/>
        <w:w w:val="99"/>
        <w:position w:val="8"/>
        <w:sz w:val="14"/>
        <w:szCs w:val="14"/>
      </w:rPr>
    </w:lvl>
    <w:lvl w:ilvl="1" w:tplc="CE9A65C6">
      <w:start w:val="1"/>
      <w:numFmt w:val="decimal"/>
      <w:lvlText w:val="%2."/>
      <w:lvlJc w:val="left"/>
      <w:pPr>
        <w:ind w:left="833" w:hanging="356"/>
        <w:jc w:val="left"/>
      </w:pPr>
      <w:rPr>
        <w:rFonts w:ascii="Times New Roman" w:eastAsia="Times New Roman" w:hAnsi="Times New Roman" w:cs="Times New Roman" w:hint="default"/>
        <w:spacing w:val="-5"/>
        <w:w w:val="100"/>
        <w:sz w:val="24"/>
        <w:szCs w:val="24"/>
      </w:rPr>
    </w:lvl>
    <w:lvl w:ilvl="2" w:tplc="F88A6196">
      <w:start w:val="1"/>
      <w:numFmt w:val="bullet"/>
      <w:lvlText w:val="•"/>
      <w:lvlJc w:val="left"/>
      <w:pPr>
        <w:ind w:left="1240" w:hanging="356"/>
      </w:pPr>
      <w:rPr>
        <w:rFonts w:hint="default"/>
      </w:rPr>
    </w:lvl>
    <w:lvl w:ilvl="3" w:tplc="1BAE3DD6">
      <w:start w:val="1"/>
      <w:numFmt w:val="bullet"/>
      <w:lvlText w:val="•"/>
      <w:lvlJc w:val="left"/>
      <w:pPr>
        <w:ind w:left="1640" w:hanging="356"/>
      </w:pPr>
      <w:rPr>
        <w:rFonts w:hint="default"/>
      </w:rPr>
    </w:lvl>
    <w:lvl w:ilvl="4" w:tplc="B3C2C4B8">
      <w:start w:val="1"/>
      <w:numFmt w:val="bullet"/>
      <w:lvlText w:val="•"/>
      <w:lvlJc w:val="left"/>
      <w:pPr>
        <w:ind w:left="2041" w:hanging="356"/>
      </w:pPr>
      <w:rPr>
        <w:rFonts w:hint="default"/>
      </w:rPr>
    </w:lvl>
    <w:lvl w:ilvl="5" w:tplc="62CEF1E0">
      <w:start w:val="1"/>
      <w:numFmt w:val="bullet"/>
      <w:lvlText w:val="•"/>
      <w:lvlJc w:val="left"/>
      <w:pPr>
        <w:ind w:left="2441" w:hanging="356"/>
      </w:pPr>
      <w:rPr>
        <w:rFonts w:hint="default"/>
      </w:rPr>
    </w:lvl>
    <w:lvl w:ilvl="6" w:tplc="E0DE279A">
      <w:start w:val="1"/>
      <w:numFmt w:val="bullet"/>
      <w:lvlText w:val="•"/>
      <w:lvlJc w:val="left"/>
      <w:pPr>
        <w:ind w:left="2842" w:hanging="356"/>
      </w:pPr>
      <w:rPr>
        <w:rFonts w:hint="default"/>
      </w:rPr>
    </w:lvl>
    <w:lvl w:ilvl="7" w:tplc="AE767774">
      <w:start w:val="1"/>
      <w:numFmt w:val="bullet"/>
      <w:lvlText w:val="•"/>
      <w:lvlJc w:val="left"/>
      <w:pPr>
        <w:ind w:left="3242" w:hanging="356"/>
      </w:pPr>
      <w:rPr>
        <w:rFonts w:hint="default"/>
      </w:rPr>
    </w:lvl>
    <w:lvl w:ilvl="8" w:tplc="2EBEA618">
      <w:start w:val="1"/>
      <w:numFmt w:val="bullet"/>
      <w:lvlText w:val="•"/>
      <w:lvlJc w:val="left"/>
      <w:pPr>
        <w:ind w:left="3642" w:hanging="356"/>
      </w:pPr>
      <w:rPr>
        <w:rFonts w:hint="default"/>
      </w:rPr>
    </w:lvl>
  </w:abstractNum>
  <w:abstractNum w:abstractNumId="10">
    <w:nsid w:val="11CC7CA5"/>
    <w:multiLevelType w:val="multilevel"/>
    <w:tmpl w:val="F69ED1A6"/>
    <w:lvl w:ilvl="0">
      <w:start w:val="2"/>
      <w:numFmt w:val="decimal"/>
      <w:lvlText w:val="%1"/>
      <w:lvlJc w:val="left"/>
      <w:pPr>
        <w:ind w:left="1811" w:hanging="720"/>
        <w:jc w:val="left"/>
      </w:pPr>
      <w:rPr>
        <w:rFonts w:hint="default"/>
      </w:rPr>
    </w:lvl>
    <w:lvl w:ilvl="1">
      <w:start w:val="5"/>
      <w:numFmt w:val="decimal"/>
      <w:lvlText w:val="%1.%2"/>
      <w:lvlJc w:val="left"/>
      <w:pPr>
        <w:ind w:left="1811" w:hanging="720"/>
        <w:jc w:val="left"/>
      </w:pPr>
      <w:rPr>
        <w:rFonts w:hint="default"/>
      </w:rPr>
    </w:lvl>
    <w:lvl w:ilvl="2">
      <w:start w:val="1"/>
      <w:numFmt w:val="decimal"/>
      <w:lvlText w:val="%1.%2.%3"/>
      <w:lvlJc w:val="left"/>
      <w:pPr>
        <w:ind w:left="1811" w:hanging="720"/>
        <w:jc w:val="left"/>
      </w:pPr>
      <w:rPr>
        <w:rFonts w:ascii="Calibri-Light" w:eastAsia="Calibri-Light" w:hAnsi="Calibri-Light" w:cs="Calibri-Light" w:hint="default"/>
        <w:color w:val="5B9BD4"/>
        <w:spacing w:val="-2"/>
        <w:w w:val="100"/>
        <w:sz w:val="22"/>
        <w:szCs w:val="22"/>
      </w:rPr>
    </w:lvl>
    <w:lvl w:ilvl="3">
      <w:start w:val="1"/>
      <w:numFmt w:val="bullet"/>
      <w:lvlText w:val="•"/>
      <w:lvlJc w:val="left"/>
      <w:pPr>
        <w:ind w:left="2592" w:hanging="720"/>
      </w:pPr>
      <w:rPr>
        <w:rFonts w:hint="default"/>
      </w:rPr>
    </w:lvl>
    <w:lvl w:ilvl="4">
      <w:start w:val="1"/>
      <w:numFmt w:val="bullet"/>
      <w:lvlText w:val="•"/>
      <w:lvlJc w:val="left"/>
      <w:pPr>
        <w:ind w:left="2849" w:hanging="720"/>
      </w:pPr>
      <w:rPr>
        <w:rFonts w:hint="default"/>
      </w:rPr>
    </w:lvl>
    <w:lvl w:ilvl="5">
      <w:start w:val="1"/>
      <w:numFmt w:val="bullet"/>
      <w:lvlText w:val="•"/>
      <w:lvlJc w:val="left"/>
      <w:pPr>
        <w:ind w:left="3106" w:hanging="720"/>
      </w:pPr>
      <w:rPr>
        <w:rFonts w:hint="default"/>
      </w:rPr>
    </w:lvl>
    <w:lvl w:ilvl="6">
      <w:start w:val="1"/>
      <w:numFmt w:val="bullet"/>
      <w:lvlText w:val="•"/>
      <w:lvlJc w:val="left"/>
      <w:pPr>
        <w:ind w:left="3364" w:hanging="720"/>
      </w:pPr>
      <w:rPr>
        <w:rFonts w:hint="default"/>
      </w:rPr>
    </w:lvl>
    <w:lvl w:ilvl="7">
      <w:start w:val="1"/>
      <w:numFmt w:val="bullet"/>
      <w:lvlText w:val="•"/>
      <w:lvlJc w:val="left"/>
      <w:pPr>
        <w:ind w:left="3621" w:hanging="720"/>
      </w:pPr>
      <w:rPr>
        <w:rFonts w:hint="default"/>
      </w:rPr>
    </w:lvl>
    <w:lvl w:ilvl="8">
      <w:start w:val="1"/>
      <w:numFmt w:val="bullet"/>
      <w:lvlText w:val="•"/>
      <w:lvlJc w:val="left"/>
      <w:pPr>
        <w:ind w:left="3878" w:hanging="720"/>
      </w:pPr>
      <w:rPr>
        <w:rFonts w:hint="default"/>
      </w:rPr>
    </w:lvl>
  </w:abstractNum>
  <w:abstractNum w:abstractNumId="11">
    <w:nsid w:val="15DF424F"/>
    <w:multiLevelType w:val="hybridMultilevel"/>
    <w:tmpl w:val="20549F08"/>
    <w:lvl w:ilvl="0" w:tplc="6F2AFB0A">
      <w:start w:val="1"/>
      <w:numFmt w:val="decimal"/>
      <w:lvlText w:val="%1."/>
      <w:lvlJc w:val="left"/>
      <w:pPr>
        <w:ind w:left="64" w:hanging="197"/>
        <w:jc w:val="left"/>
      </w:pPr>
      <w:rPr>
        <w:rFonts w:ascii="Calibri" w:eastAsia="Calibri" w:hAnsi="Calibri" w:cs="Calibri" w:hint="default"/>
        <w:w w:val="99"/>
        <w:sz w:val="20"/>
        <w:szCs w:val="20"/>
      </w:rPr>
    </w:lvl>
    <w:lvl w:ilvl="1" w:tplc="7B3E6EDC">
      <w:start w:val="1"/>
      <w:numFmt w:val="bullet"/>
      <w:lvlText w:val="•"/>
      <w:lvlJc w:val="left"/>
      <w:pPr>
        <w:ind w:left="463" w:hanging="197"/>
      </w:pPr>
      <w:rPr>
        <w:rFonts w:hint="default"/>
      </w:rPr>
    </w:lvl>
    <w:lvl w:ilvl="2" w:tplc="4B9E7072">
      <w:start w:val="1"/>
      <w:numFmt w:val="bullet"/>
      <w:lvlText w:val="•"/>
      <w:lvlJc w:val="left"/>
      <w:pPr>
        <w:ind w:left="867" w:hanging="197"/>
      </w:pPr>
      <w:rPr>
        <w:rFonts w:hint="default"/>
      </w:rPr>
    </w:lvl>
    <w:lvl w:ilvl="3" w:tplc="2CA052CC">
      <w:start w:val="1"/>
      <w:numFmt w:val="bullet"/>
      <w:lvlText w:val="•"/>
      <w:lvlJc w:val="left"/>
      <w:pPr>
        <w:ind w:left="1271" w:hanging="197"/>
      </w:pPr>
      <w:rPr>
        <w:rFonts w:hint="default"/>
      </w:rPr>
    </w:lvl>
    <w:lvl w:ilvl="4" w:tplc="DFF6931E">
      <w:start w:val="1"/>
      <w:numFmt w:val="bullet"/>
      <w:lvlText w:val="•"/>
      <w:lvlJc w:val="left"/>
      <w:pPr>
        <w:ind w:left="1675" w:hanging="197"/>
      </w:pPr>
      <w:rPr>
        <w:rFonts w:hint="default"/>
      </w:rPr>
    </w:lvl>
    <w:lvl w:ilvl="5" w:tplc="81E815F0">
      <w:start w:val="1"/>
      <w:numFmt w:val="bullet"/>
      <w:lvlText w:val="•"/>
      <w:lvlJc w:val="left"/>
      <w:pPr>
        <w:ind w:left="2079" w:hanging="197"/>
      </w:pPr>
      <w:rPr>
        <w:rFonts w:hint="default"/>
      </w:rPr>
    </w:lvl>
    <w:lvl w:ilvl="6" w:tplc="FA38DC10">
      <w:start w:val="1"/>
      <w:numFmt w:val="bullet"/>
      <w:lvlText w:val="•"/>
      <w:lvlJc w:val="left"/>
      <w:pPr>
        <w:ind w:left="2483" w:hanging="197"/>
      </w:pPr>
      <w:rPr>
        <w:rFonts w:hint="default"/>
      </w:rPr>
    </w:lvl>
    <w:lvl w:ilvl="7" w:tplc="1452001A">
      <w:start w:val="1"/>
      <w:numFmt w:val="bullet"/>
      <w:lvlText w:val="•"/>
      <w:lvlJc w:val="left"/>
      <w:pPr>
        <w:ind w:left="2887" w:hanging="197"/>
      </w:pPr>
      <w:rPr>
        <w:rFonts w:hint="default"/>
      </w:rPr>
    </w:lvl>
    <w:lvl w:ilvl="8" w:tplc="28A6F0A6">
      <w:start w:val="1"/>
      <w:numFmt w:val="bullet"/>
      <w:lvlText w:val="•"/>
      <w:lvlJc w:val="left"/>
      <w:pPr>
        <w:ind w:left="3291" w:hanging="197"/>
      </w:pPr>
      <w:rPr>
        <w:rFonts w:hint="default"/>
      </w:rPr>
    </w:lvl>
  </w:abstractNum>
  <w:abstractNum w:abstractNumId="12">
    <w:nsid w:val="167F2955"/>
    <w:multiLevelType w:val="hybridMultilevel"/>
    <w:tmpl w:val="B46AED66"/>
    <w:lvl w:ilvl="0" w:tplc="1DB06ECA">
      <w:start w:val="41"/>
      <w:numFmt w:val="decimal"/>
      <w:lvlText w:val="%1"/>
      <w:lvlJc w:val="left"/>
      <w:pPr>
        <w:ind w:left="120" w:hanging="204"/>
        <w:jc w:val="right"/>
      </w:pPr>
      <w:rPr>
        <w:rFonts w:ascii="Times New Roman" w:eastAsia="Times New Roman" w:hAnsi="Times New Roman" w:cs="Times New Roman" w:hint="default"/>
        <w:w w:val="99"/>
        <w:position w:val="8"/>
        <w:sz w:val="14"/>
        <w:szCs w:val="14"/>
      </w:rPr>
    </w:lvl>
    <w:lvl w:ilvl="1" w:tplc="B33CA81A">
      <w:start w:val="1"/>
      <w:numFmt w:val="bullet"/>
      <w:lvlText w:val="•"/>
      <w:lvlJc w:val="left"/>
      <w:pPr>
        <w:ind w:left="535" w:hanging="204"/>
      </w:pPr>
      <w:rPr>
        <w:rFonts w:hint="default"/>
      </w:rPr>
    </w:lvl>
    <w:lvl w:ilvl="2" w:tplc="7474FBEE">
      <w:start w:val="1"/>
      <w:numFmt w:val="bullet"/>
      <w:lvlText w:val="•"/>
      <w:lvlJc w:val="left"/>
      <w:pPr>
        <w:ind w:left="951" w:hanging="204"/>
      </w:pPr>
      <w:rPr>
        <w:rFonts w:hint="default"/>
      </w:rPr>
    </w:lvl>
    <w:lvl w:ilvl="3" w:tplc="7AC8B1A0">
      <w:start w:val="1"/>
      <w:numFmt w:val="bullet"/>
      <w:lvlText w:val="•"/>
      <w:lvlJc w:val="left"/>
      <w:pPr>
        <w:ind w:left="1366" w:hanging="204"/>
      </w:pPr>
      <w:rPr>
        <w:rFonts w:hint="default"/>
      </w:rPr>
    </w:lvl>
    <w:lvl w:ilvl="4" w:tplc="E3282F84">
      <w:start w:val="1"/>
      <w:numFmt w:val="bullet"/>
      <w:lvlText w:val="•"/>
      <w:lvlJc w:val="left"/>
      <w:pPr>
        <w:ind w:left="1782" w:hanging="204"/>
      </w:pPr>
      <w:rPr>
        <w:rFonts w:hint="default"/>
      </w:rPr>
    </w:lvl>
    <w:lvl w:ilvl="5" w:tplc="4788B7B6">
      <w:start w:val="1"/>
      <w:numFmt w:val="bullet"/>
      <w:lvlText w:val="•"/>
      <w:lvlJc w:val="left"/>
      <w:pPr>
        <w:ind w:left="2197" w:hanging="204"/>
      </w:pPr>
      <w:rPr>
        <w:rFonts w:hint="default"/>
      </w:rPr>
    </w:lvl>
    <w:lvl w:ilvl="6" w:tplc="4A225080">
      <w:start w:val="1"/>
      <w:numFmt w:val="bullet"/>
      <w:lvlText w:val="•"/>
      <w:lvlJc w:val="left"/>
      <w:pPr>
        <w:ind w:left="2613" w:hanging="204"/>
      </w:pPr>
      <w:rPr>
        <w:rFonts w:hint="default"/>
      </w:rPr>
    </w:lvl>
    <w:lvl w:ilvl="7" w:tplc="93907EC8">
      <w:start w:val="1"/>
      <w:numFmt w:val="bullet"/>
      <w:lvlText w:val="•"/>
      <w:lvlJc w:val="left"/>
      <w:pPr>
        <w:ind w:left="3029" w:hanging="204"/>
      </w:pPr>
      <w:rPr>
        <w:rFonts w:hint="default"/>
      </w:rPr>
    </w:lvl>
    <w:lvl w:ilvl="8" w:tplc="41B2DDC6">
      <w:start w:val="1"/>
      <w:numFmt w:val="bullet"/>
      <w:lvlText w:val="•"/>
      <w:lvlJc w:val="left"/>
      <w:pPr>
        <w:ind w:left="3444" w:hanging="204"/>
      </w:pPr>
      <w:rPr>
        <w:rFonts w:hint="default"/>
      </w:rPr>
    </w:lvl>
  </w:abstractNum>
  <w:abstractNum w:abstractNumId="13">
    <w:nsid w:val="17217AA4"/>
    <w:multiLevelType w:val="hybridMultilevel"/>
    <w:tmpl w:val="92ECFF5C"/>
    <w:lvl w:ilvl="0" w:tplc="14926A50">
      <w:start w:val="2"/>
      <w:numFmt w:val="decimal"/>
      <w:lvlText w:val="%1"/>
      <w:lvlJc w:val="left"/>
      <w:pPr>
        <w:ind w:left="326" w:hanging="147"/>
        <w:jc w:val="right"/>
      </w:pPr>
      <w:rPr>
        <w:rFonts w:ascii="Calibri" w:eastAsia="Calibri" w:hAnsi="Calibri" w:cs="Calibri" w:hint="default"/>
        <w:w w:val="99"/>
        <w:sz w:val="20"/>
        <w:szCs w:val="20"/>
      </w:rPr>
    </w:lvl>
    <w:lvl w:ilvl="1" w:tplc="E0A6D66C">
      <w:start w:val="1"/>
      <w:numFmt w:val="bullet"/>
      <w:lvlText w:val="•"/>
      <w:lvlJc w:val="left"/>
      <w:pPr>
        <w:ind w:left="421" w:hanging="147"/>
      </w:pPr>
      <w:rPr>
        <w:rFonts w:hint="default"/>
      </w:rPr>
    </w:lvl>
    <w:lvl w:ilvl="2" w:tplc="A4D2B2FE">
      <w:start w:val="1"/>
      <w:numFmt w:val="bullet"/>
      <w:lvlText w:val="•"/>
      <w:lvlJc w:val="left"/>
      <w:pPr>
        <w:ind w:left="522" w:hanging="147"/>
      </w:pPr>
      <w:rPr>
        <w:rFonts w:hint="default"/>
      </w:rPr>
    </w:lvl>
    <w:lvl w:ilvl="3" w:tplc="4B2EAA54">
      <w:start w:val="1"/>
      <w:numFmt w:val="bullet"/>
      <w:lvlText w:val="•"/>
      <w:lvlJc w:val="left"/>
      <w:pPr>
        <w:ind w:left="623" w:hanging="147"/>
      </w:pPr>
      <w:rPr>
        <w:rFonts w:hint="default"/>
      </w:rPr>
    </w:lvl>
    <w:lvl w:ilvl="4" w:tplc="FC8C0C24">
      <w:start w:val="1"/>
      <w:numFmt w:val="bullet"/>
      <w:lvlText w:val="•"/>
      <w:lvlJc w:val="left"/>
      <w:pPr>
        <w:ind w:left="724" w:hanging="147"/>
      </w:pPr>
      <w:rPr>
        <w:rFonts w:hint="default"/>
      </w:rPr>
    </w:lvl>
    <w:lvl w:ilvl="5" w:tplc="4218FFB2">
      <w:start w:val="1"/>
      <w:numFmt w:val="bullet"/>
      <w:lvlText w:val="•"/>
      <w:lvlJc w:val="left"/>
      <w:pPr>
        <w:ind w:left="826" w:hanging="147"/>
      </w:pPr>
      <w:rPr>
        <w:rFonts w:hint="default"/>
      </w:rPr>
    </w:lvl>
    <w:lvl w:ilvl="6" w:tplc="D706989C">
      <w:start w:val="1"/>
      <w:numFmt w:val="bullet"/>
      <w:lvlText w:val="•"/>
      <w:lvlJc w:val="left"/>
      <w:pPr>
        <w:ind w:left="927" w:hanging="147"/>
      </w:pPr>
      <w:rPr>
        <w:rFonts w:hint="default"/>
      </w:rPr>
    </w:lvl>
    <w:lvl w:ilvl="7" w:tplc="361053FE">
      <w:start w:val="1"/>
      <w:numFmt w:val="bullet"/>
      <w:lvlText w:val="•"/>
      <w:lvlJc w:val="left"/>
      <w:pPr>
        <w:ind w:left="1028" w:hanging="147"/>
      </w:pPr>
      <w:rPr>
        <w:rFonts w:hint="default"/>
      </w:rPr>
    </w:lvl>
    <w:lvl w:ilvl="8" w:tplc="9EA21D0E">
      <w:start w:val="1"/>
      <w:numFmt w:val="bullet"/>
      <w:lvlText w:val="•"/>
      <w:lvlJc w:val="left"/>
      <w:pPr>
        <w:ind w:left="1129" w:hanging="147"/>
      </w:pPr>
      <w:rPr>
        <w:rFonts w:hint="default"/>
      </w:rPr>
    </w:lvl>
  </w:abstractNum>
  <w:abstractNum w:abstractNumId="14">
    <w:nsid w:val="17582E81"/>
    <w:multiLevelType w:val="hybridMultilevel"/>
    <w:tmpl w:val="8370F5AE"/>
    <w:lvl w:ilvl="0" w:tplc="A610449E">
      <w:start w:val="1"/>
      <w:numFmt w:val="decimal"/>
      <w:lvlText w:val="%1."/>
      <w:lvlJc w:val="left"/>
      <w:pPr>
        <w:ind w:left="64" w:hanging="197"/>
        <w:jc w:val="right"/>
      </w:pPr>
      <w:rPr>
        <w:rFonts w:ascii="Calibri" w:eastAsia="Calibri" w:hAnsi="Calibri" w:cs="Calibri" w:hint="default"/>
        <w:w w:val="99"/>
        <w:sz w:val="20"/>
        <w:szCs w:val="20"/>
      </w:rPr>
    </w:lvl>
    <w:lvl w:ilvl="1" w:tplc="C636C274">
      <w:start w:val="1"/>
      <w:numFmt w:val="bullet"/>
      <w:lvlText w:val="•"/>
      <w:lvlJc w:val="left"/>
      <w:pPr>
        <w:ind w:left="464" w:hanging="197"/>
      </w:pPr>
      <w:rPr>
        <w:rFonts w:hint="default"/>
      </w:rPr>
    </w:lvl>
    <w:lvl w:ilvl="2" w:tplc="83D88EB0">
      <w:start w:val="1"/>
      <w:numFmt w:val="bullet"/>
      <w:lvlText w:val="•"/>
      <w:lvlJc w:val="left"/>
      <w:pPr>
        <w:ind w:left="869" w:hanging="197"/>
      </w:pPr>
      <w:rPr>
        <w:rFonts w:hint="default"/>
      </w:rPr>
    </w:lvl>
    <w:lvl w:ilvl="3" w:tplc="7D602E84">
      <w:start w:val="1"/>
      <w:numFmt w:val="bullet"/>
      <w:lvlText w:val="•"/>
      <w:lvlJc w:val="left"/>
      <w:pPr>
        <w:ind w:left="1274" w:hanging="197"/>
      </w:pPr>
      <w:rPr>
        <w:rFonts w:hint="default"/>
      </w:rPr>
    </w:lvl>
    <w:lvl w:ilvl="4" w:tplc="D2A228D0">
      <w:start w:val="1"/>
      <w:numFmt w:val="bullet"/>
      <w:lvlText w:val="•"/>
      <w:lvlJc w:val="left"/>
      <w:pPr>
        <w:ind w:left="1678" w:hanging="197"/>
      </w:pPr>
      <w:rPr>
        <w:rFonts w:hint="default"/>
      </w:rPr>
    </w:lvl>
    <w:lvl w:ilvl="5" w:tplc="227E998A">
      <w:start w:val="1"/>
      <w:numFmt w:val="bullet"/>
      <w:lvlText w:val="•"/>
      <w:lvlJc w:val="left"/>
      <w:pPr>
        <w:ind w:left="2083" w:hanging="197"/>
      </w:pPr>
      <w:rPr>
        <w:rFonts w:hint="default"/>
      </w:rPr>
    </w:lvl>
    <w:lvl w:ilvl="6" w:tplc="E8E64046">
      <w:start w:val="1"/>
      <w:numFmt w:val="bullet"/>
      <w:lvlText w:val="•"/>
      <w:lvlJc w:val="left"/>
      <w:pPr>
        <w:ind w:left="2488" w:hanging="197"/>
      </w:pPr>
      <w:rPr>
        <w:rFonts w:hint="default"/>
      </w:rPr>
    </w:lvl>
    <w:lvl w:ilvl="7" w:tplc="260636B0">
      <w:start w:val="1"/>
      <w:numFmt w:val="bullet"/>
      <w:lvlText w:val="•"/>
      <w:lvlJc w:val="left"/>
      <w:pPr>
        <w:ind w:left="2892" w:hanging="197"/>
      </w:pPr>
      <w:rPr>
        <w:rFonts w:hint="default"/>
      </w:rPr>
    </w:lvl>
    <w:lvl w:ilvl="8" w:tplc="705CE120">
      <w:start w:val="1"/>
      <w:numFmt w:val="bullet"/>
      <w:lvlText w:val="•"/>
      <w:lvlJc w:val="left"/>
      <w:pPr>
        <w:ind w:left="3297" w:hanging="197"/>
      </w:pPr>
      <w:rPr>
        <w:rFonts w:hint="default"/>
      </w:rPr>
    </w:lvl>
  </w:abstractNum>
  <w:abstractNum w:abstractNumId="15">
    <w:nsid w:val="19F50A3D"/>
    <w:multiLevelType w:val="multilevel"/>
    <w:tmpl w:val="5D4A4608"/>
    <w:lvl w:ilvl="0">
      <w:start w:val="2"/>
      <w:numFmt w:val="decimal"/>
      <w:lvlText w:val="%1"/>
      <w:lvlJc w:val="left"/>
      <w:pPr>
        <w:ind w:left="696" w:hanging="576"/>
        <w:jc w:val="left"/>
      </w:pPr>
      <w:rPr>
        <w:rFonts w:hint="default"/>
      </w:rPr>
    </w:lvl>
    <w:lvl w:ilvl="1">
      <w:start w:val="3"/>
      <w:numFmt w:val="decimal"/>
      <w:lvlText w:val="%1.%2"/>
      <w:lvlJc w:val="left"/>
      <w:pPr>
        <w:ind w:left="696" w:hanging="576"/>
        <w:jc w:val="right"/>
      </w:pPr>
      <w:rPr>
        <w:rFonts w:ascii="Calibri-Light" w:eastAsia="Calibri-Light" w:hAnsi="Calibri-Light" w:cs="Calibri-Light" w:hint="default"/>
        <w:color w:val="5B9BD4"/>
        <w:spacing w:val="-2"/>
        <w:w w:val="99"/>
        <w:sz w:val="26"/>
        <w:szCs w:val="26"/>
      </w:rPr>
    </w:lvl>
    <w:lvl w:ilvl="2">
      <w:start w:val="1"/>
      <w:numFmt w:val="decimal"/>
      <w:lvlText w:val="%1.%2.%3"/>
      <w:lvlJc w:val="left"/>
      <w:pPr>
        <w:ind w:left="1831" w:hanging="720"/>
        <w:jc w:val="left"/>
      </w:pPr>
      <w:rPr>
        <w:rFonts w:ascii="Calibri-Light" w:eastAsia="Calibri-Light" w:hAnsi="Calibri-Light" w:cs="Calibri-Light" w:hint="default"/>
        <w:color w:val="5B9BD4"/>
        <w:spacing w:val="-2"/>
        <w:w w:val="100"/>
        <w:sz w:val="22"/>
        <w:szCs w:val="22"/>
      </w:rPr>
    </w:lvl>
    <w:lvl w:ilvl="3">
      <w:start w:val="1"/>
      <w:numFmt w:val="bullet"/>
      <w:lvlText w:val="•"/>
      <w:lvlJc w:val="left"/>
      <w:pPr>
        <w:ind w:left="2407" w:hanging="720"/>
      </w:pPr>
      <w:rPr>
        <w:rFonts w:hint="default"/>
      </w:rPr>
    </w:lvl>
    <w:lvl w:ilvl="4">
      <w:start w:val="1"/>
      <w:numFmt w:val="bullet"/>
      <w:lvlText w:val="•"/>
      <w:lvlJc w:val="left"/>
      <w:pPr>
        <w:ind w:left="2691" w:hanging="720"/>
      </w:pPr>
      <w:rPr>
        <w:rFonts w:hint="default"/>
      </w:rPr>
    </w:lvl>
    <w:lvl w:ilvl="5">
      <w:start w:val="1"/>
      <w:numFmt w:val="bullet"/>
      <w:lvlText w:val="•"/>
      <w:lvlJc w:val="left"/>
      <w:pPr>
        <w:ind w:left="2974" w:hanging="720"/>
      </w:pPr>
      <w:rPr>
        <w:rFonts w:hint="default"/>
      </w:rPr>
    </w:lvl>
    <w:lvl w:ilvl="6">
      <w:start w:val="1"/>
      <w:numFmt w:val="bullet"/>
      <w:lvlText w:val="•"/>
      <w:lvlJc w:val="left"/>
      <w:pPr>
        <w:ind w:left="3258" w:hanging="720"/>
      </w:pPr>
      <w:rPr>
        <w:rFonts w:hint="default"/>
      </w:rPr>
    </w:lvl>
    <w:lvl w:ilvl="7">
      <w:start w:val="1"/>
      <w:numFmt w:val="bullet"/>
      <w:lvlText w:val="•"/>
      <w:lvlJc w:val="left"/>
      <w:pPr>
        <w:ind w:left="3542" w:hanging="720"/>
      </w:pPr>
      <w:rPr>
        <w:rFonts w:hint="default"/>
      </w:rPr>
    </w:lvl>
    <w:lvl w:ilvl="8">
      <w:start w:val="1"/>
      <w:numFmt w:val="bullet"/>
      <w:lvlText w:val="•"/>
      <w:lvlJc w:val="left"/>
      <w:pPr>
        <w:ind w:left="3826" w:hanging="720"/>
      </w:pPr>
      <w:rPr>
        <w:rFonts w:hint="default"/>
      </w:rPr>
    </w:lvl>
  </w:abstractNum>
  <w:abstractNum w:abstractNumId="16">
    <w:nsid w:val="1C5A582E"/>
    <w:multiLevelType w:val="hybridMultilevel"/>
    <w:tmpl w:val="3A4E31E8"/>
    <w:lvl w:ilvl="0" w:tplc="D818988C">
      <w:start w:val="1"/>
      <w:numFmt w:val="decimal"/>
      <w:lvlText w:val="%1."/>
      <w:lvlJc w:val="left"/>
      <w:pPr>
        <w:ind w:left="64" w:hanging="197"/>
        <w:jc w:val="left"/>
      </w:pPr>
      <w:rPr>
        <w:rFonts w:ascii="Calibri" w:eastAsia="Calibri" w:hAnsi="Calibri" w:cs="Calibri" w:hint="default"/>
        <w:spacing w:val="-1"/>
        <w:w w:val="99"/>
        <w:sz w:val="20"/>
        <w:szCs w:val="20"/>
      </w:rPr>
    </w:lvl>
    <w:lvl w:ilvl="1" w:tplc="A224AA18">
      <w:start w:val="1"/>
      <w:numFmt w:val="bullet"/>
      <w:lvlText w:val="•"/>
      <w:lvlJc w:val="left"/>
      <w:pPr>
        <w:ind w:left="464" w:hanging="197"/>
      </w:pPr>
      <w:rPr>
        <w:rFonts w:hint="default"/>
      </w:rPr>
    </w:lvl>
    <w:lvl w:ilvl="2" w:tplc="F95CD21A">
      <w:start w:val="1"/>
      <w:numFmt w:val="bullet"/>
      <w:lvlText w:val="•"/>
      <w:lvlJc w:val="left"/>
      <w:pPr>
        <w:ind w:left="869" w:hanging="197"/>
      </w:pPr>
      <w:rPr>
        <w:rFonts w:hint="default"/>
      </w:rPr>
    </w:lvl>
    <w:lvl w:ilvl="3" w:tplc="C2B41674">
      <w:start w:val="1"/>
      <w:numFmt w:val="bullet"/>
      <w:lvlText w:val="•"/>
      <w:lvlJc w:val="left"/>
      <w:pPr>
        <w:ind w:left="1274" w:hanging="197"/>
      </w:pPr>
      <w:rPr>
        <w:rFonts w:hint="default"/>
      </w:rPr>
    </w:lvl>
    <w:lvl w:ilvl="4" w:tplc="B46E6A9A">
      <w:start w:val="1"/>
      <w:numFmt w:val="bullet"/>
      <w:lvlText w:val="•"/>
      <w:lvlJc w:val="left"/>
      <w:pPr>
        <w:ind w:left="1678" w:hanging="197"/>
      </w:pPr>
      <w:rPr>
        <w:rFonts w:hint="default"/>
      </w:rPr>
    </w:lvl>
    <w:lvl w:ilvl="5" w:tplc="29449080">
      <w:start w:val="1"/>
      <w:numFmt w:val="bullet"/>
      <w:lvlText w:val="•"/>
      <w:lvlJc w:val="left"/>
      <w:pPr>
        <w:ind w:left="2083" w:hanging="197"/>
      </w:pPr>
      <w:rPr>
        <w:rFonts w:hint="default"/>
      </w:rPr>
    </w:lvl>
    <w:lvl w:ilvl="6" w:tplc="00A87DFE">
      <w:start w:val="1"/>
      <w:numFmt w:val="bullet"/>
      <w:lvlText w:val="•"/>
      <w:lvlJc w:val="left"/>
      <w:pPr>
        <w:ind w:left="2488" w:hanging="197"/>
      </w:pPr>
      <w:rPr>
        <w:rFonts w:hint="default"/>
      </w:rPr>
    </w:lvl>
    <w:lvl w:ilvl="7" w:tplc="E4A06956">
      <w:start w:val="1"/>
      <w:numFmt w:val="bullet"/>
      <w:lvlText w:val="•"/>
      <w:lvlJc w:val="left"/>
      <w:pPr>
        <w:ind w:left="2892" w:hanging="197"/>
      </w:pPr>
      <w:rPr>
        <w:rFonts w:hint="default"/>
      </w:rPr>
    </w:lvl>
    <w:lvl w:ilvl="8" w:tplc="8BDCDFE6">
      <w:start w:val="1"/>
      <w:numFmt w:val="bullet"/>
      <w:lvlText w:val="•"/>
      <w:lvlJc w:val="left"/>
      <w:pPr>
        <w:ind w:left="3297" w:hanging="197"/>
      </w:pPr>
      <w:rPr>
        <w:rFonts w:hint="default"/>
      </w:rPr>
    </w:lvl>
  </w:abstractNum>
  <w:abstractNum w:abstractNumId="17">
    <w:nsid w:val="1DBA1846"/>
    <w:multiLevelType w:val="multilevel"/>
    <w:tmpl w:val="F9FA74C4"/>
    <w:lvl w:ilvl="0">
      <w:start w:val="1"/>
      <w:numFmt w:val="decimal"/>
      <w:lvlText w:val="%1"/>
      <w:lvlJc w:val="left"/>
      <w:pPr>
        <w:ind w:left="539" w:hanging="440"/>
        <w:jc w:val="left"/>
      </w:pPr>
      <w:rPr>
        <w:rFonts w:ascii="Calibri" w:eastAsia="Calibri" w:hAnsi="Calibri" w:cs="Calibri" w:hint="default"/>
        <w:w w:val="100"/>
        <w:sz w:val="22"/>
        <w:szCs w:val="22"/>
      </w:rPr>
    </w:lvl>
    <w:lvl w:ilvl="1">
      <w:start w:val="1"/>
      <w:numFmt w:val="decimal"/>
      <w:lvlText w:val="%1.%2"/>
      <w:lvlJc w:val="left"/>
      <w:pPr>
        <w:ind w:left="321" w:hanging="660"/>
        <w:jc w:val="left"/>
      </w:pPr>
      <w:rPr>
        <w:rFonts w:ascii="Calibri" w:eastAsia="Calibri" w:hAnsi="Calibri" w:cs="Calibri" w:hint="default"/>
        <w:spacing w:val="-1"/>
        <w:w w:val="100"/>
        <w:sz w:val="22"/>
        <w:szCs w:val="22"/>
      </w:rPr>
    </w:lvl>
    <w:lvl w:ilvl="2">
      <w:start w:val="1"/>
      <w:numFmt w:val="decimal"/>
      <w:lvlText w:val="%1.%2.%3"/>
      <w:lvlJc w:val="left"/>
      <w:pPr>
        <w:ind w:left="1420" w:hanging="881"/>
        <w:jc w:val="left"/>
      </w:pPr>
      <w:rPr>
        <w:rFonts w:ascii="Calibri" w:eastAsia="Calibri" w:hAnsi="Calibri" w:cs="Calibri" w:hint="default"/>
        <w:spacing w:val="-1"/>
        <w:w w:val="100"/>
        <w:sz w:val="22"/>
        <w:szCs w:val="22"/>
      </w:rPr>
    </w:lvl>
    <w:lvl w:ilvl="3">
      <w:start w:val="1"/>
      <w:numFmt w:val="bullet"/>
      <w:lvlText w:val="•"/>
      <w:lvlJc w:val="left"/>
      <w:pPr>
        <w:ind w:left="1420" w:hanging="881"/>
      </w:pPr>
      <w:rPr>
        <w:rFonts w:hint="default"/>
      </w:rPr>
    </w:lvl>
    <w:lvl w:ilvl="4">
      <w:start w:val="1"/>
      <w:numFmt w:val="bullet"/>
      <w:lvlText w:val="•"/>
      <w:lvlJc w:val="left"/>
      <w:pPr>
        <w:ind w:left="2535" w:hanging="881"/>
      </w:pPr>
      <w:rPr>
        <w:rFonts w:hint="default"/>
      </w:rPr>
    </w:lvl>
    <w:lvl w:ilvl="5">
      <w:start w:val="1"/>
      <w:numFmt w:val="bullet"/>
      <w:lvlText w:val="•"/>
      <w:lvlJc w:val="left"/>
      <w:pPr>
        <w:ind w:left="3650" w:hanging="881"/>
      </w:pPr>
      <w:rPr>
        <w:rFonts w:hint="default"/>
      </w:rPr>
    </w:lvl>
    <w:lvl w:ilvl="6">
      <w:start w:val="1"/>
      <w:numFmt w:val="bullet"/>
      <w:lvlText w:val="•"/>
      <w:lvlJc w:val="left"/>
      <w:pPr>
        <w:ind w:left="4765" w:hanging="881"/>
      </w:pPr>
      <w:rPr>
        <w:rFonts w:hint="default"/>
      </w:rPr>
    </w:lvl>
    <w:lvl w:ilvl="7">
      <w:start w:val="1"/>
      <w:numFmt w:val="bullet"/>
      <w:lvlText w:val="•"/>
      <w:lvlJc w:val="left"/>
      <w:pPr>
        <w:ind w:left="5880" w:hanging="881"/>
      </w:pPr>
      <w:rPr>
        <w:rFonts w:hint="default"/>
      </w:rPr>
    </w:lvl>
    <w:lvl w:ilvl="8">
      <w:start w:val="1"/>
      <w:numFmt w:val="bullet"/>
      <w:lvlText w:val="•"/>
      <w:lvlJc w:val="left"/>
      <w:pPr>
        <w:ind w:left="6996" w:hanging="881"/>
      </w:pPr>
      <w:rPr>
        <w:rFonts w:hint="default"/>
      </w:rPr>
    </w:lvl>
  </w:abstractNum>
  <w:abstractNum w:abstractNumId="18">
    <w:nsid w:val="1EE32C63"/>
    <w:multiLevelType w:val="hybridMultilevel"/>
    <w:tmpl w:val="0254B2E0"/>
    <w:lvl w:ilvl="0" w:tplc="AF7CCDB8">
      <w:start w:val="22"/>
      <w:numFmt w:val="decimal"/>
      <w:lvlText w:val="%1"/>
      <w:lvlJc w:val="left"/>
      <w:pPr>
        <w:ind w:left="120" w:hanging="195"/>
        <w:jc w:val="left"/>
      </w:pPr>
      <w:rPr>
        <w:rFonts w:ascii="Times New Roman" w:eastAsia="Times New Roman" w:hAnsi="Times New Roman" w:cs="Times New Roman" w:hint="default"/>
        <w:w w:val="99"/>
        <w:position w:val="8"/>
        <w:sz w:val="14"/>
        <w:szCs w:val="14"/>
      </w:rPr>
    </w:lvl>
    <w:lvl w:ilvl="1" w:tplc="B8B0EAE4">
      <w:start w:val="1"/>
      <w:numFmt w:val="bullet"/>
      <w:lvlText w:val="•"/>
      <w:lvlJc w:val="left"/>
      <w:pPr>
        <w:ind w:left="535" w:hanging="195"/>
      </w:pPr>
      <w:rPr>
        <w:rFonts w:hint="default"/>
      </w:rPr>
    </w:lvl>
    <w:lvl w:ilvl="2" w:tplc="BB424BCC">
      <w:start w:val="1"/>
      <w:numFmt w:val="bullet"/>
      <w:lvlText w:val="•"/>
      <w:lvlJc w:val="left"/>
      <w:pPr>
        <w:ind w:left="951" w:hanging="195"/>
      </w:pPr>
      <w:rPr>
        <w:rFonts w:hint="default"/>
      </w:rPr>
    </w:lvl>
    <w:lvl w:ilvl="3" w:tplc="2E46A1D8">
      <w:start w:val="1"/>
      <w:numFmt w:val="bullet"/>
      <w:lvlText w:val="•"/>
      <w:lvlJc w:val="left"/>
      <w:pPr>
        <w:ind w:left="1366" w:hanging="195"/>
      </w:pPr>
      <w:rPr>
        <w:rFonts w:hint="default"/>
      </w:rPr>
    </w:lvl>
    <w:lvl w:ilvl="4" w:tplc="5DDC2A9C">
      <w:start w:val="1"/>
      <w:numFmt w:val="bullet"/>
      <w:lvlText w:val="•"/>
      <w:lvlJc w:val="left"/>
      <w:pPr>
        <w:ind w:left="1782" w:hanging="195"/>
      </w:pPr>
      <w:rPr>
        <w:rFonts w:hint="default"/>
      </w:rPr>
    </w:lvl>
    <w:lvl w:ilvl="5" w:tplc="FDD459A8">
      <w:start w:val="1"/>
      <w:numFmt w:val="bullet"/>
      <w:lvlText w:val="•"/>
      <w:lvlJc w:val="left"/>
      <w:pPr>
        <w:ind w:left="2198" w:hanging="195"/>
      </w:pPr>
      <w:rPr>
        <w:rFonts w:hint="default"/>
      </w:rPr>
    </w:lvl>
    <w:lvl w:ilvl="6" w:tplc="EDAC66D6">
      <w:start w:val="1"/>
      <w:numFmt w:val="bullet"/>
      <w:lvlText w:val="•"/>
      <w:lvlJc w:val="left"/>
      <w:pPr>
        <w:ind w:left="2613" w:hanging="195"/>
      </w:pPr>
      <w:rPr>
        <w:rFonts w:hint="default"/>
      </w:rPr>
    </w:lvl>
    <w:lvl w:ilvl="7" w:tplc="B8BCA6B6">
      <w:start w:val="1"/>
      <w:numFmt w:val="bullet"/>
      <w:lvlText w:val="•"/>
      <w:lvlJc w:val="left"/>
      <w:pPr>
        <w:ind w:left="3029" w:hanging="195"/>
      </w:pPr>
      <w:rPr>
        <w:rFonts w:hint="default"/>
      </w:rPr>
    </w:lvl>
    <w:lvl w:ilvl="8" w:tplc="190C522E">
      <w:start w:val="1"/>
      <w:numFmt w:val="bullet"/>
      <w:lvlText w:val="•"/>
      <w:lvlJc w:val="left"/>
      <w:pPr>
        <w:ind w:left="3444" w:hanging="195"/>
      </w:pPr>
      <w:rPr>
        <w:rFonts w:hint="default"/>
      </w:rPr>
    </w:lvl>
  </w:abstractNum>
  <w:abstractNum w:abstractNumId="19">
    <w:nsid w:val="21185620"/>
    <w:multiLevelType w:val="hybridMultilevel"/>
    <w:tmpl w:val="8F7E3846"/>
    <w:lvl w:ilvl="0" w:tplc="30663DC4">
      <w:start w:val="1"/>
      <w:numFmt w:val="decimal"/>
      <w:lvlText w:val="%1."/>
      <w:lvlJc w:val="left"/>
      <w:pPr>
        <w:ind w:left="64" w:hanging="788"/>
        <w:jc w:val="left"/>
      </w:pPr>
      <w:rPr>
        <w:rFonts w:ascii="Calibri" w:eastAsia="Calibri" w:hAnsi="Calibri" w:cs="Calibri" w:hint="default"/>
        <w:spacing w:val="-1"/>
        <w:w w:val="99"/>
        <w:sz w:val="20"/>
        <w:szCs w:val="20"/>
      </w:rPr>
    </w:lvl>
    <w:lvl w:ilvl="1" w:tplc="E4787BCA">
      <w:start w:val="1"/>
      <w:numFmt w:val="bullet"/>
      <w:lvlText w:val="•"/>
      <w:lvlJc w:val="left"/>
      <w:pPr>
        <w:ind w:left="463" w:hanging="788"/>
      </w:pPr>
      <w:rPr>
        <w:rFonts w:hint="default"/>
      </w:rPr>
    </w:lvl>
    <w:lvl w:ilvl="2" w:tplc="6B3E86D6">
      <w:start w:val="1"/>
      <w:numFmt w:val="bullet"/>
      <w:lvlText w:val="•"/>
      <w:lvlJc w:val="left"/>
      <w:pPr>
        <w:ind w:left="867" w:hanging="788"/>
      </w:pPr>
      <w:rPr>
        <w:rFonts w:hint="default"/>
      </w:rPr>
    </w:lvl>
    <w:lvl w:ilvl="3" w:tplc="3F2609AE">
      <w:start w:val="1"/>
      <w:numFmt w:val="bullet"/>
      <w:lvlText w:val="•"/>
      <w:lvlJc w:val="left"/>
      <w:pPr>
        <w:ind w:left="1271" w:hanging="788"/>
      </w:pPr>
      <w:rPr>
        <w:rFonts w:hint="default"/>
      </w:rPr>
    </w:lvl>
    <w:lvl w:ilvl="4" w:tplc="D62A8C00">
      <w:start w:val="1"/>
      <w:numFmt w:val="bullet"/>
      <w:lvlText w:val="•"/>
      <w:lvlJc w:val="left"/>
      <w:pPr>
        <w:ind w:left="1675" w:hanging="788"/>
      </w:pPr>
      <w:rPr>
        <w:rFonts w:hint="default"/>
      </w:rPr>
    </w:lvl>
    <w:lvl w:ilvl="5" w:tplc="7E40F66C">
      <w:start w:val="1"/>
      <w:numFmt w:val="bullet"/>
      <w:lvlText w:val="•"/>
      <w:lvlJc w:val="left"/>
      <w:pPr>
        <w:ind w:left="2079" w:hanging="788"/>
      </w:pPr>
      <w:rPr>
        <w:rFonts w:hint="default"/>
      </w:rPr>
    </w:lvl>
    <w:lvl w:ilvl="6" w:tplc="311EA258">
      <w:start w:val="1"/>
      <w:numFmt w:val="bullet"/>
      <w:lvlText w:val="•"/>
      <w:lvlJc w:val="left"/>
      <w:pPr>
        <w:ind w:left="2483" w:hanging="788"/>
      </w:pPr>
      <w:rPr>
        <w:rFonts w:hint="default"/>
      </w:rPr>
    </w:lvl>
    <w:lvl w:ilvl="7" w:tplc="88E643FC">
      <w:start w:val="1"/>
      <w:numFmt w:val="bullet"/>
      <w:lvlText w:val="•"/>
      <w:lvlJc w:val="left"/>
      <w:pPr>
        <w:ind w:left="2887" w:hanging="788"/>
      </w:pPr>
      <w:rPr>
        <w:rFonts w:hint="default"/>
      </w:rPr>
    </w:lvl>
    <w:lvl w:ilvl="8" w:tplc="87AC6564">
      <w:start w:val="1"/>
      <w:numFmt w:val="bullet"/>
      <w:lvlText w:val="•"/>
      <w:lvlJc w:val="left"/>
      <w:pPr>
        <w:ind w:left="3291" w:hanging="788"/>
      </w:pPr>
      <w:rPr>
        <w:rFonts w:hint="default"/>
      </w:rPr>
    </w:lvl>
  </w:abstractNum>
  <w:abstractNum w:abstractNumId="20">
    <w:nsid w:val="2217009B"/>
    <w:multiLevelType w:val="hybridMultilevel"/>
    <w:tmpl w:val="BD642BC0"/>
    <w:lvl w:ilvl="0" w:tplc="C5341804">
      <w:start w:val="1"/>
      <w:numFmt w:val="decimal"/>
      <w:lvlText w:val="%1."/>
      <w:lvlJc w:val="left"/>
      <w:pPr>
        <w:ind w:left="64" w:hanging="197"/>
        <w:jc w:val="left"/>
      </w:pPr>
      <w:rPr>
        <w:rFonts w:ascii="Calibri" w:eastAsia="Calibri" w:hAnsi="Calibri" w:cs="Calibri" w:hint="default"/>
        <w:w w:val="99"/>
        <w:sz w:val="20"/>
        <w:szCs w:val="20"/>
      </w:rPr>
    </w:lvl>
    <w:lvl w:ilvl="1" w:tplc="AC2A6DB6">
      <w:start w:val="1"/>
      <w:numFmt w:val="bullet"/>
      <w:lvlText w:val="•"/>
      <w:lvlJc w:val="left"/>
      <w:pPr>
        <w:ind w:left="464" w:hanging="197"/>
      </w:pPr>
      <w:rPr>
        <w:rFonts w:hint="default"/>
      </w:rPr>
    </w:lvl>
    <w:lvl w:ilvl="2" w:tplc="7A9635E8">
      <w:start w:val="1"/>
      <w:numFmt w:val="bullet"/>
      <w:lvlText w:val="•"/>
      <w:lvlJc w:val="left"/>
      <w:pPr>
        <w:ind w:left="868" w:hanging="197"/>
      </w:pPr>
      <w:rPr>
        <w:rFonts w:hint="default"/>
      </w:rPr>
    </w:lvl>
    <w:lvl w:ilvl="3" w:tplc="6EBA44DE">
      <w:start w:val="1"/>
      <w:numFmt w:val="bullet"/>
      <w:lvlText w:val="•"/>
      <w:lvlJc w:val="left"/>
      <w:pPr>
        <w:ind w:left="1272" w:hanging="197"/>
      </w:pPr>
      <w:rPr>
        <w:rFonts w:hint="default"/>
      </w:rPr>
    </w:lvl>
    <w:lvl w:ilvl="4" w:tplc="6ECE33FE">
      <w:start w:val="1"/>
      <w:numFmt w:val="bullet"/>
      <w:lvlText w:val="•"/>
      <w:lvlJc w:val="left"/>
      <w:pPr>
        <w:ind w:left="1676" w:hanging="197"/>
      </w:pPr>
      <w:rPr>
        <w:rFonts w:hint="default"/>
      </w:rPr>
    </w:lvl>
    <w:lvl w:ilvl="5" w:tplc="073258B6">
      <w:start w:val="1"/>
      <w:numFmt w:val="bullet"/>
      <w:lvlText w:val="•"/>
      <w:lvlJc w:val="left"/>
      <w:pPr>
        <w:ind w:left="2081" w:hanging="197"/>
      </w:pPr>
      <w:rPr>
        <w:rFonts w:hint="default"/>
      </w:rPr>
    </w:lvl>
    <w:lvl w:ilvl="6" w:tplc="D034D256">
      <w:start w:val="1"/>
      <w:numFmt w:val="bullet"/>
      <w:lvlText w:val="•"/>
      <w:lvlJc w:val="left"/>
      <w:pPr>
        <w:ind w:left="2485" w:hanging="197"/>
      </w:pPr>
      <w:rPr>
        <w:rFonts w:hint="default"/>
      </w:rPr>
    </w:lvl>
    <w:lvl w:ilvl="7" w:tplc="C51404D8">
      <w:start w:val="1"/>
      <w:numFmt w:val="bullet"/>
      <w:lvlText w:val="•"/>
      <w:lvlJc w:val="left"/>
      <w:pPr>
        <w:ind w:left="2889" w:hanging="197"/>
      </w:pPr>
      <w:rPr>
        <w:rFonts w:hint="default"/>
      </w:rPr>
    </w:lvl>
    <w:lvl w:ilvl="8" w:tplc="4290095C">
      <w:start w:val="1"/>
      <w:numFmt w:val="bullet"/>
      <w:lvlText w:val="•"/>
      <w:lvlJc w:val="left"/>
      <w:pPr>
        <w:ind w:left="3293" w:hanging="197"/>
      </w:pPr>
      <w:rPr>
        <w:rFonts w:hint="default"/>
      </w:rPr>
    </w:lvl>
  </w:abstractNum>
  <w:abstractNum w:abstractNumId="21">
    <w:nsid w:val="22525BA8"/>
    <w:multiLevelType w:val="hybridMultilevel"/>
    <w:tmpl w:val="0EA897CC"/>
    <w:lvl w:ilvl="0" w:tplc="E89EBCDC">
      <w:start w:val="20"/>
      <w:numFmt w:val="decimal"/>
      <w:lvlText w:val="%1"/>
      <w:lvlJc w:val="left"/>
      <w:pPr>
        <w:ind w:left="120" w:hanging="188"/>
        <w:jc w:val="left"/>
      </w:pPr>
      <w:rPr>
        <w:rFonts w:ascii="Calibri" w:eastAsia="Calibri" w:hAnsi="Calibri" w:cs="Calibri" w:hint="default"/>
        <w:spacing w:val="-1"/>
        <w:w w:val="99"/>
        <w:position w:val="8"/>
        <w:sz w:val="14"/>
        <w:szCs w:val="14"/>
      </w:rPr>
    </w:lvl>
    <w:lvl w:ilvl="1" w:tplc="CE726BF6">
      <w:start w:val="1"/>
      <w:numFmt w:val="bullet"/>
      <w:lvlText w:val="•"/>
      <w:lvlJc w:val="left"/>
      <w:pPr>
        <w:ind w:left="547" w:hanging="188"/>
      </w:pPr>
      <w:rPr>
        <w:rFonts w:hint="default"/>
      </w:rPr>
    </w:lvl>
    <w:lvl w:ilvl="2" w:tplc="325A1982">
      <w:start w:val="1"/>
      <w:numFmt w:val="bullet"/>
      <w:lvlText w:val="•"/>
      <w:lvlJc w:val="left"/>
      <w:pPr>
        <w:ind w:left="974" w:hanging="188"/>
      </w:pPr>
      <w:rPr>
        <w:rFonts w:hint="default"/>
      </w:rPr>
    </w:lvl>
    <w:lvl w:ilvl="3" w:tplc="EF3EBBC8">
      <w:start w:val="1"/>
      <w:numFmt w:val="bullet"/>
      <w:lvlText w:val="•"/>
      <w:lvlJc w:val="left"/>
      <w:pPr>
        <w:ind w:left="1402" w:hanging="188"/>
      </w:pPr>
      <w:rPr>
        <w:rFonts w:hint="default"/>
      </w:rPr>
    </w:lvl>
    <w:lvl w:ilvl="4" w:tplc="A2A62C32">
      <w:start w:val="1"/>
      <w:numFmt w:val="bullet"/>
      <w:lvlText w:val="•"/>
      <w:lvlJc w:val="left"/>
      <w:pPr>
        <w:ind w:left="1829" w:hanging="188"/>
      </w:pPr>
      <w:rPr>
        <w:rFonts w:hint="default"/>
      </w:rPr>
    </w:lvl>
    <w:lvl w:ilvl="5" w:tplc="03B2123A">
      <w:start w:val="1"/>
      <w:numFmt w:val="bullet"/>
      <w:lvlText w:val="•"/>
      <w:lvlJc w:val="left"/>
      <w:pPr>
        <w:ind w:left="2256" w:hanging="188"/>
      </w:pPr>
      <w:rPr>
        <w:rFonts w:hint="default"/>
      </w:rPr>
    </w:lvl>
    <w:lvl w:ilvl="6" w:tplc="B6DEFEAC">
      <w:start w:val="1"/>
      <w:numFmt w:val="bullet"/>
      <w:lvlText w:val="•"/>
      <w:lvlJc w:val="left"/>
      <w:pPr>
        <w:ind w:left="2684" w:hanging="188"/>
      </w:pPr>
      <w:rPr>
        <w:rFonts w:hint="default"/>
      </w:rPr>
    </w:lvl>
    <w:lvl w:ilvl="7" w:tplc="A6BE69B4">
      <w:start w:val="1"/>
      <w:numFmt w:val="bullet"/>
      <w:lvlText w:val="•"/>
      <w:lvlJc w:val="left"/>
      <w:pPr>
        <w:ind w:left="3111" w:hanging="188"/>
      </w:pPr>
      <w:rPr>
        <w:rFonts w:hint="default"/>
      </w:rPr>
    </w:lvl>
    <w:lvl w:ilvl="8" w:tplc="90BC1BDC">
      <w:start w:val="1"/>
      <w:numFmt w:val="bullet"/>
      <w:lvlText w:val="•"/>
      <w:lvlJc w:val="left"/>
      <w:pPr>
        <w:ind w:left="3538" w:hanging="188"/>
      </w:pPr>
      <w:rPr>
        <w:rFonts w:hint="default"/>
      </w:rPr>
    </w:lvl>
  </w:abstractNum>
  <w:abstractNum w:abstractNumId="22">
    <w:nsid w:val="22AE151F"/>
    <w:multiLevelType w:val="hybridMultilevel"/>
    <w:tmpl w:val="F87400D2"/>
    <w:lvl w:ilvl="0" w:tplc="D054C102">
      <w:start w:val="1"/>
      <w:numFmt w:val="decimal"/>
      <w:lvlText w:val="%1."/>
      <w:lvlJc w:val="left"/>
      <w:pPr>
        <w:ind w:left="261" w:hanging="197"/>
        <w:jc w:val="left"/>
      </w:pPr>
      <w:rPr>
        <w:rFonts w:ascii="Calibri" w:eastAsia="Calibri" w:hAnsi="Calibri" w:cs="Calibri" w:hint="default"/>
        <w:w w:val="99"/>
        <w:sz w:val="20"/>
        <w:szCs w:val="20"/>
      </w:rPr>
    </w:lvl>
    <w:lvl w:ilvl="1" w:tplc="F692FF72">
      <w:start w:val="1"/>
      <w:numFmt w:val="bullet"/>
      <w:lvlText w:val="•"/>
      <w:lvlJc w:val="left"/>
      <w:pPr>
        <w:ind w:left="644" w:hanging="197"/>
      </w:pPr>
      <w:rPr>
        <w:rFonts w:hint="default"/>
      </w:rPr>
    </w:lvl>
    <w:lvl w:ilvl="2" w:tplc="3D32FDB2">
      <w:start w:val="1"/>
      <w:numFmt w:val="bullet"/>
      <w:lvlText w:val="•"/>
      <w:lvlJc w:val="left"/>
      <w:pPr>
        <w:ind w:left="1028" w:hanging="197"/>
      </w:pPr>
      <w:rPr>
        <w:rFonts w:hint="default"/>
      </w:rPr>
    </w:lvl>
    <w:lvl w:ilvl="3" w:tplc="35FEDD08">
      <w:start w:val="1"/>
      <w:numFmt w:val="bullet"/>
      <w:lvlText w:val="•"/>
      <w:lvlJc w:val="left"/>
      <w:pPr>
        <w:ind w:left="1412" w:hanging="197"/>
      </w:pPr>
      <w:rPr>
        <w:rFonts w:hint="default"/>
      </w:rPr>
    </w:lvl>
    <w:lvl w:ilvl="4" w:tplc="217E2B4C">
      <w:start w:val="1"/>
      <w:numFmt w:val="bullet"/>
      <w:lvlText w:val="•"/>
      <w:lvlJc w:val="left"/>
      <w:pPr>
        <w:ind w:left="1796" w:hanging="197"/>
      </w:pPr>
      <w:rPr>
        <w:rFonts w:hint="default"/>
      </w:rPr>
    </w:lvl>
    <w:lvl w:ilvl="5" w:tplc="749C13AC">
      <w:start w:val="1"/>
      <w:numFmt w:val="bullet"/>
      <w:lvlText w:val="•"/>
      <w:lvlJc w:val="left"/>
      <w:pPr>
        <w:ind w:left="2181" w:hanging="197"/>
      </w:pPr>
      <w:rPr>
        <w:rFonts w:hint="default"/>
      </w:rPr>
    </w:lvl>
    <w:lvl w:ilvl="6" w:tplc="0C64CF30">
      <w:start w:val="1"/>
      <w:numFmt w:val="bullet"/>
      <w:lvlText w:val="•"/>
      <w:lvlJc w:val="left"/>
      <w:pPr>
        <w:ind w:left="2565" w:hanging="197"/>
      </w:pPr>
      <w:rPr>
        <w:rFonts w:hint="default"/>
      </w:rPr>
    </w:lvl>
    <w:lvl w:ilvl="7" w:tplc="F354A0CA">
      <w:start w:val="1"/>
      <w:numFmt w:val="bullet"/>
      <w:lvlText w:val="•"/>
      <w:lvlJc w:val="left"/>
      <w:pPr>
        <w:ind w:left="2949" w:hanging="197"/>
      </w:pPr>
      <w:rPr>
        <w:rFonts w:hint="default"/>
      </w:rPr>
    </w:lvl>
    <w:lvl w:ilvl="8" w:tplc="F1CE2346">
      <w:start w:val="1"/>
      <w:numFmt w:val="bullet"/>
      <w:lvlText w:val="•"/>
      <w:lvlJc w:val="left"/>
      <w:pPr>
        <w:ind w:left="3333" w:hanging="197"/>
      </w:pPr>
      <w:rPr>
        <w:rFonts w:hint="default"/>
      </w:rPr>
    </w:lvl>
  </w:abstractNum>
  <w:abstractNum w:abstractNumId="23">
    <w:nsid w:val="242E3060"/>
    <w:multiLevelType w:val="multilevel"/>
    <w:tmpl w:val="28188056"/>
    <w:lvl w:ilvl="0">
      <w:start w:val="2"/>
      <w:numFmt w:val="decimal"/>
      <w:lvlText w:val="%1"/>
      <w:lvlJc w:val="left"/>
      <w:pPr>
        <w:ind w:left="1831" w:hanging="720"/>
        <w:jc w:val="left"/>
      </w:pPr>
      <w:rPr>
        <w:rFonts w:hint="default"/>
      </w:rPr>
    </w:lvl>
    <w:lvl w:ilvl="1">
      <w:start w:val="2"/>
      <w:numFmt w:val="decimal"/>
      <w:lvlText w:val="%1.%2"/>
      <w:lvlJc w:val="left"/>
      <w:pPr>
        <w:ind w:left="1831" w:hanging="720"/>
        <w:jc w:val="left"/>
      </w:pPr>
      <w:rPr>
        <w:rFonts w:hint="default"/>
      </w:rPr>
    </w:lvl>
    <w:lvl w:ilvl="2">
      <w:start w:val="2"/>
      <w:numFmt w:val="decimal"/>
      <w:lvlText w:val="%1.%2.%3"/>
      <w:lvlJc w:val="left"/>
      <w:pPr>
        <w:ind w:left="1831" w:hanging="720"/>
        <w:jc w:val="left"/>
      </w:pPr>
      <w:rPr>
        <w:rFonts w:ascii="Calibri-Light" w:eastAsia="Calibri-Light" w:hAnsi="Calibri-Light" w:cs="Calibri-Light" w:hint="default"/>
        <w:color w:val="5B9BD4"/>
        <w:spacing w:val="-2"/>
        <w:w w:val="100"/>
        <w:sz w:val="22"/>
        <w:szCs w:val="22"/>
      </w:rPr>
    </w:lvl>
    <w:lvl w:ilvl="3">
      <w:start w:val="1"/>
      <w:numFmt w:val="bullet"/>
      <w:lvlText w:val="•"/>
      <w:lvlJc w:val="left"/>
      <w:pPr>
        <w:ind w:left="2570" w:hanging="720"/>
      </w:pPr>
      <w:rPr>
        <w:rFonts w:hint="default"/>
      </w:rPr>
    </w:lvl>
    <w:lvl w:ilvl="4">
      <w:start w:val="1"/>
      <w:numFmt w:val="bullet"/>
      <w:lvlText w:val="•"/>
      <w:lvlJc w:val="left"/>
      <w:pPr>
        <w:ind w:left="2814" w:hanging="720"/>
      </w:pPr>
      <w:rPr>
        <w:rFonts w:hint="default"/>
      </w:rPr>
    </w:lvl>
    <w:lvl w:ilvl="5">
      <w:start w:val="1"/>
      <w:numFmt w:val="bullet"/>
      <w:lvlText w:val="•"/>
      <w:lvlJc w:val="left"/>
      <w:pPr>
        <w:ind w:left="3057" w:hanging="720"/>
      </w:pPr>
      <w:rPr>
        <w:rFonts w:hint="default"/>
      </w:rPr>
    </w:lvl>
    <w:lvl w:ilvl="6">
      <w:start w:val="1"/>
      <w:numFmt w:val="bullet"/>
      <w:lvlText w:val="•"/>
      <w:lvlJc w:val="left"/>
      <w:pPr>
        <w:ind w:left="3301" w:hanging="720"/>
      </w:pPr>
      <w:rPr>
        <w:rFonts w:hint="default"/>
      </w:rPr>
    </w:lvl>
    <w:lvl w:ilvl="7">
      <w:start w:val="1"/>
      <w:numFmt w:val="bullet"/>
      <w:lvlText w:val="•"/>
      <w:lvlJc w:val="left"/>
      <w:pPr>
        <w:ind w:left="3544" w:hanging="720"/>
      </w:pPr>
      <w:rPr>
        <w:rFonts w:hint="default"/>
      </w:rPr>
    </w:lvl>
    <w:lvl w:ilvl="8">
      <w:start w:val="1"/>
      <w:numFmt w:val="bullet"/>
      <w:lvlText w:val="•"/>
      <w:lvlJc w:val="left"/>
      <w:pPr>
        <w:ind w:left="3788" w:hanging="720"/>
      </w:pPr>
      <w:rPr>
        <w:rFonts w:hint="default"/>
      </w:rPr>
    </w:lvl>
  </w:abstractNum>
  <w:abstractNum w:abstractNumId="24">
    <w:nsid w:val="24836723"/>
    <w:multiLevelType w:val="hybridMultilevel"/>
    <w:tmpl w:val="DECCC952"/>
    <w:lvl w:ilvl="0" w:tplc="DF0EB42E">
      <w:start w:val="8"/>
      <w:numFmt w:val="decimal"/>
      <w:lvlText w:val="%1"/>
      <w:lvlJc w:val="left"/>
      <w:pPr>
        <w:ind w:left="120" w:hanging="108"/>
        <w:jc w:val="left"/>
      </w:pPr>
      <w:rPr>
        <w:rFonts w:ascii="Times New Roman" w:eastAsia="Times New Roman" w:hAnsi="Times New Roman" w:cs="Times New Roman" w:hint="default"/>
        <w:w w:val="99"/>
        <w:position w:val="8"/>
      </w:rPr>
    </w:lvl>
    <w:lvl w:ilvl="1" w:tplc="EDC66140">
      <w:start w:val="1"/>
      <w:numFmt w:val="bullet"/>
      <w:lvlText w:val="•"/>
      <w:lvlJc w:val="left"/>
      <w:pPr>
        <w:ind w:left="535" w:hanging="108"/>
      </w:pPr>
      <w:rPr>
        <w:rFonts w:hint="default"/>
      </w:rPr>
    </w:lvl>
    <w:lvl w:ilvl="2" w:tplc="30DA9A24">
      <w:start w:val="1"/>
      <w:numFmt w:val="bullet"/>
      <w:lvlText w:val="•"/>
      <w:lvlJc w:val="left"/>
      <w:pPr>
        <w:ind w:left="951" w:hanging="108"/>
      </w:pPr>
      <w:rPr>
        <w:rFonts w:hint="default"/>
      </w:rPr>
    </w:lvl>
    <w:lvl w:ilvl="3" w:tplc="EE8AE97A">
      <w:start w:val="1"/>
      <w:numFmt w:val="bullet"/>
      <w:lvlText w:val="•"/>
      <w:lvlJc w:val="left"/>
      <w:pPr>
        <w:ind w:left="1366" w:hanging="108"/>
      </w:pPr>
      <w:rPr>
        <w:rFonts w:hint="default"/>
      </w:rPr>
    </w:lvl>
    <w:lvl w:ilvl="4" w:tplc="AC801C72">
      <w:start w:val="1"/>
      <w:numFmt w:val="bullet"/>
      <w:lvlText w:val="•"/>
      <w:lvlJc w:val="left"/>
      <w:pPr>
        <w:ind w:left="1782" w:hanging="108"/>
      </w:pPr>
      <w:rPr>
        <w:rFonts w:hint="default"/>
      </w:rPr>
    </w:lvl>
    <w:lvl w:ilvl="5" w:tplc="9A46DBC0">
      <w:start w:val="1"/>
      <w:numFmt w:val="bullet"/>
      <w:lvlText w:val="•"/>
      <w:lvlJc w:val="left"/>
      <w:pPr>
        <w:ind w:left="2197" w:hanging="108"/>
      </w:pPr>
      <w:rPr>
        <w:rFonts w:hint="default"/>
      </w:rPr>
    </w:lvl>
    <w:lvl w:ilvl="6" w:tplc="DC8C72B0">
      <w:start w:val="1"/>
      <w:numFmt w:val="bullet"/>
      <w:lvlText w:val="•"/>
      <w:lvlJc w:val="left"/>
      <w:pPr>
        <w:ind w:left="2613" w:hanging="108"/>
      </w:pPr>
      <w:rPr>
        <w:rFonts w:hint="default"/>
      </w:rPr>
    </w:lvl>
    <w:lvl w:ilvl="7" w:tplc="65CA5120">
      <w:start w:val="1"/>
      <w:numFmt w:val="bullet"/>
      <w:lvlText w:val="•"/>
      <w:lvlJc w:val="left"/>
      <w:pPr>
        <w:ind w:left="3028" w:hanging="108"/>
      </w:pPr>
      <w:rPr>
        <w:rFonts w:hint="default"/>
      </w:rPr>
    </w:lvl>
    <w:lvl w:ilvl="8" w:tplc="8F60B8E0">
      <w:start w:val="1"/>
      <w:numFmt w:val="bullet"/>
      <w:lvlText w:val="•"/>
      <w:lvlJc w:val="left"/>
      <w:pPr>
        <w:ind w:left="3444" w:hanging="108"/>
      </w:pPr>
      <w:rPr>
        <w:rFonts w:hint="default"/>
      </w:rPr>
    </w:lvl>
  </w:abstractNum>
  <w:abstractNum w:abstractNumId="25">
    <w:nsid w:val="255E40D8"/>
    <w:multiLevelType w:val="hybridMultilevel"/>
    <w:tmpl w:val="D5B4F6E8"/>
    <w:lvl w:ilvl="0" w:tplc="B584378E">
      <w:start w:val="5"/>
      <w:numFmt w:val="decimal"/>
      <w:lvlText w:val="%1."/>
      <w:lvlJc w:val="left"/>
      <w:pPr>
        <w:ind w:left="64" w:hanging="730"/>
        <w:jc w:val="left"/>
      </w:pPr>
      <w:rPr>
        <w:rFonts w:ascii="Calibri" w:eastAsia="Calibri" w:hAnsi="Calibri" w:cs="Calibri" w:hint="default"/>
        <w:spacing w:val="-1"/>
        <w:w w:val="99"/>
        <w:sz w:val="20"/>
        <w:szCs w:val="20"/>
      </w:rPr>
    </w:lvl>
    <w:lvl w:ilvl="1" w:tplc="90A458C2">
      <w:start w:val="1"/>
      <w:numFmt w:val="bullet"/>
      <w:lvlText w:val="•"/>
      <w:lvlJc w:val="left"/>
      <w:pPr>
        <w:ind w:left="463" w:hanging="730"/>
      </w:pPr>
      <w:rPr>
        <w:rFonts w:hint="default"/>
      </w:rPr>
    </w:lvl>
    <w:lvl w:ilvl="2" w:tplc="6096B39E">
      <w:start w:val="1"/>
      <w:numFmt w:val="bullet"/>
      <w:lvlText w:val="•"/>
      <w:lvlJc w:val="left"/>
      <w:pPr>
        <w:ind w:left="867" w:hanging="730"/>
      </w:pPr>
      <w:rPr>
        <w:rFonts w:hint="default"/>
      </w:rPr>
    </w:lvl>
    <w:lvl w:ilvl="3" w:tplc="4E021164">
      <w:start w:val="1"/>
      <w:numFmt w:val="bullet"/>
      <w:lvlText w:val="•"/>
      <w:lvlJc w:val="left"/>
      <w:pPr>
        <w:ind w:left="1271" w:hanging="730"/>
      </w:pPr>
      <w:rPr>
        <w:rFonts w:hint="default"/>
      </w:rPr>
    </w:lvl>
    <w:lvl w:ilvl="4" w:tplc="A94EBE1C">
      <w:start w:val="1"/>
      <w:numFmt w:val="bullet"/>
      <w:lvlText w:val="•"/>
      <w:lvlJc w:val="left"/>
      <w:pPr>
        <w:ind w:left="1675" w:hanging="730"/>
      </w:pPr>
      <w:rPr>
        <w:rFonts w:hint="default"/>
      </w:rPr>
    </w:lvl>
    <w:lvl w:ilvl="5" w:tplc="D966CA94">
      <w:start w:val="1"/>
      <w:numFmt w:val="bullet"/>
      <w:lvlText w:val="•"/>
      <w:lvlJc w:val="left"/>
      <w:pPr>
        <w:ind w:left="2079" w:hanging="730"/>
      </w:pPr>
      <w:rPr>
        <w:rFonts w:hint="default"/>
      </w:rPr>
    </w:lvl>
    <w:lvl w:ilvl="6" w:tplc="23ECA002">
      <w:start w:val="1"/>
      <w:numFmt w:val="bullet"/>
      <w:lvlText w:val="•"/>
      <w:lvlJc w:val="left"/>
      <w:pPr>
        <w:ind w:left="2483" w:hanging="730"/>
      </w:pPr>
      <w:rPr>
        <w:rFonts w:hint="default"/>
      </w:rPr>
    </w:lvl>
    <w:lvl w:ilvl="7" w:tplc="FE0EEC3A">
      <w:start w:val="1"/>
      <w:numFmt w:val="bullet"/>
      <w:lvlText w:val="•"/>
      <w:lvlJc w:val="left"/>
      <w:pPr>
        <w:ind w:left="2887" w:hanging="730"/>
      </w:pPr>
      <w:rPr>
        <w:rFonts w:hint="default"/>
      </w:rPr>
    </w:lvl>
    <w:lvl w:ilvl="8" w:tplc="262A7404">
      <w:start w:val="1"/>
      <w:numFmt w:val="bullet"/>
      <w:lvlText w:val="•"/>
      <w:lvlJc w:val="left"/>
      <w:pPr>
        <w:ind w:left="3291" w:hanging="730"/>
      </w:pPr>
      <w:rPr>
        <w:rFonts w:hint="default"/>
      </w:rPr>
    </w:lvl>
  </w:abstractNum>
  <w:abstractNum w:abstractNumId="26">
    <w:nsid w:val="256B2FE4"/>
    <w:multiLevelType w:val="hybridMultilevel"/>
    <w:tmpl w:val="05A040DC"/>
    <w:lvl w:ilvl="0" w:tplc="C4104864">
      <w:start w:val="1"/>
      <w:numFmt w:val="lowerLetter"/>
      <w:lvlText w:val="%1)"/>
      <w:lvlJc w:val="left"/>
      <w:pPr>
        <w:ind w:left="828" w:hanging="720"/>
        <w:jc w:val="left"/>
      </w:pPr>
      <w:rPr>
        <w:rFonts w:ascii="Times New Roman" w:eastAsia="Times New Roman" w:hAnsi="Times New Roman" w:cs="Times New Roman" w:hint="default"/>
        <w:spacing w:val="-21"/>
        <w:w w:val="99"/>
        <w:sz w:val="24"/>
        <w:szCs w:val="24"/>
      </w:rPr>
    </w:lvl>
    <w:lvl w:ilvl="1" w:tplc="9C1A1900">
      <w:start w:val="1"/>
      <w:numFmt w:val="bullet"/>
      <w:lvlText w:val="•"/>
      <w:lvlJc w:val="left"/>
      <w:pPr>
        <w:ind w:left="1165" w:hanging="720"/>
      </w:pPr>
      <w:rPr>
        <w:rFonts w:hint="default"/>
      </w:rPr>
    </w:lvl>
    <w:lvl w:ilvl="2" w:tplc="59966A12">
      <w:start w:val="1"/>
      <w:numFmt w:val="bullet"/>
      <w:lvlText w:val="•"/>
      <w:lvlJc w:val="left"/>
      <w:pPr>
        <w:ind w:left="1510" w:hanging="720"/>
      </w:pPr>
      <w:rPr>
        <w:rFonts w:hint="default"/>
      </w:rPr>
    </w:lvl>
    <w:lvl w:ilvl="3" w:tplc="C92AF668">
      <w:start w:val="1"/>
      <w:numFmt w:val="bullet"/>
      <w:lvlText w:val="•"/>
      <w:lvlJc w:val="left"/>
      <w:pPr>
        <w:ind w:left="1856" w:hanging="720"/>
      </w:pPr>
      <w:rPr>
        <w:rFonts w:hint="default"/>
      </w:rPr>
    </w:lvl>
    <w:lvl w:ilvl="4" w:tplc="BBA2ADDE">
      <w:start w:val="1"/>
      <w:numFmt w:val="bullet"/>
      <w:lvlText w:val="•"/>
      <w:lvlJc w:val="left"/>
      <w:pPr>
        <w:ind w:left="2201" w:hanging="720"/>
      </w:pPr>
      <w:rPr>
        <w:rFonts w:hint="default"/>
      </w:rPr>
    </w:lvl>
    <w:lvl w:ilvl="5" w:tplc="BA447256">
      <w:start w:val="1"/>
      <w:numFmt w:val="bullet"/>
      <w:lvlText w:val="•"/>
      <w:lvlJc w:val="left"/>
      <w:pPr>
        <w:ind w:left="2547" w:hanging="720"/>
      </w:pPr>
      <w:rPr>
        <w:rFonts w:hint="default"/>
      </w:rPr>
    </w:lvl>
    <w:lvl w:ilvl="6" w:tplc="A9303A1E">
      <w:start w:val="1"/>
      <w:numFmt w:val="bullet"/>
      <w:lvlText w:val="•"/>
      <w:lvlJc w:val="left"/>
      <w:pPr>
        <w:ind w:left="2892" w:hanging="720"/>
      </w:pPr>
      <w:rPr>
        <w:rFonts w:hint="default"/>
      </w:rPr>
    </w:lvl>
    <w:lvl w:ilvl="7" w:tplc="DE200A1A">
      <w:start w:val="1"/>
      <w:numFmt w:val="bullet"/>
      <w:lvlText w:val="•"/>
      <w:lvlJc w:val="left"/>
      <w:pPr>
        <w:ind w:left="3237" w:hanging="720"/>
      </w:pPr>
      <w:rPr>
        <w:rFonts w:hint="default"/>
      </w:rPr>
    </w:lvl>
    <w:lvl w:ilvl="8" w:tplc="C394AD82">
      <w:start w:val="1"/>
      <w:numFmt w:val="bullet"/>
      <w:lvlText w:val="•"/>
      <w:lvlJc w:val="left"/>
      <w:pPr>
        <w:ind w:left="3583" w:hanging="720"/>
      </w:pPr>
      <w:rPr>
        <w:rFonts w:hint="default"/>
      </w:rPr>
    </w:lvl>
  </w:abstractNum>
  <w:abstractNum w:abstractNumId="27">
    <w:nsid w:val="25D50994"/>
    <w:multiLevelType w:val="hybridMultilevel"/>
    <w:tmpl w:val="35CC59C2"/>
    <w:lvl w:ilvl="0" w:tplc="EF787874">
      <w:start w:val="1"/>
      <w:numFmt w:val="decimal"/>
      <w:lvlText w:val="%1."/>
      <w:lvlJc w:val="left"/>
      <w:pPr>
        <w:ind w:left="64" w:hanging="197"/>
        <w:jc w:val="left"/>
      </w:pPr>
      <w:rPr>
        <w:rFonts w:ascii="Calibri" w:eastAsia="Calibri" w:hAnsi="Calibri" w:cs="Calibri" w:hint="default"/>
        <w:w w:val="99"/>
        <w:sz w:val="20"/>
        <w:szCs w:val="20"/>
      </w:rPr>
    </w:lvl>
    <w:lvl w:ilvl="1" w:tplc="56AA4816">
      <w:start w:val="1"/>
      <w:numFmt w:val="bullet"/>
      <w:lvlText w:val="•"/>
      <w:lvlJc w:val="left"/>
      <w:pPr>
        <w:ind w:left="478" w:hanging="197"/>
      </w:pPr>
      <w:rPr>
        <w:rFonts w:hint="default"/>
      </w:rPr>
    </w:lvl>
    <w:lvl w:ilvl="2" w:tplc="016862B4">
      <w:start w:val="1"/>
      <w:numFmt w:val="bullet"/>
      <w:lvlText w:val="•"/>
      <w:lvlJc w:val="left"/>
      <w:pPr>
        <w:ind w:left="896" w:hanging="197"/>
      </w:pPr>
      <w:rPr>
        <w:rFonts w:hint="default"/>
      </w:rPr>
    </w:lvl>
    <w:lvl w:ilvl="3" w:tplc="302C6B16">
      <w:start w:val="1"/>
      <w:numFmt w:val="bullet"/>
      <w:lvlText w:val="•"/>
      <w:lvlJc w:val="left"/>
      <w:pPr>
        <w:ind w:left="1314" w:hanging="197"/>
      </w:pPr>
      <w:rPr>
        <w:rFonts w:hint="default"/>
      </w:rPr>
    </w:lvl>
    <w:lvl w:ilvl="4" w:tplc="CBA61C02">
      <w:start w:val="1"/>
      <w:numFmt w:val="bullet"/>
      <w:lvlText w:val="•"/>
      <w:lvlJc w:val="left"/>
      <w:pPr>
        <w:ind w:left="1732" w:hanging="197"/>
      </w:pPr>
      <w:rPr>
        <w:rFonts w:hint="default"/>
      </w:rPr>
    </w:lvl>
    <w:lvl w:ilvl="5" w:tplc="D4320AEE">
      <w:start w:val="1"/>
      <w:numFmt w:val="bullet"/>
      <w:lvlText w:val="•"/>
      <w:lvlJc w:val="left"/>
      <w:pPr>
        <w:ind w:left="2150" w:hanging="197"/>
      </w:pPr>
      <w:rPr>
        <w:rFonts w:hint="default"/>
      </w:rPr>
    </w:lvl>
    <w:lvl w:ilvl="6" w:tplc="AE1CD7F0">
      <w:start w:val="1"/>
      <w:numFmt w:val="bullet"/>
      <w:lvlText w:val="•"/>
      <w:lvlJc w:val="left"/>
      <w:pPr>
        <w:ind w:left="2568" w:hanging="197"/>
      </w:pPr>
      <w:rPr>
        <w:rFonts w:hint="default"/>
      </w:rPr>
    </w:lvl>
    <w:lvl w:ilvl="7" w:tplc="C464A986">
      <w:start w:val="1"/>
      <w:numFmt w:val="bullet"/>
      <w:lvlText w:val="•"/>
      <w:lvlJc w:val="left"/>
      <w:pPr>
        <w:ind w:left="2986" w:hanging="197"/>
      </w:pPr>
      <w:rPr>
        <w:rFonts w:hint="default"/>
      </w:rPr>
    </w:lvl>
    <w:lvl w:ilvl="8" w:tplc="1C94BB68">
      <w:start w:val="1"/>
      <w:numFmt w:val="bullet"/>
      <w:lvlText w:val="•"/>
      <w:lvlJc w:val="left"/>
      <w:pPr>
        <w:ind w:left="3405" w:hanging="197"/>
      </w:pPr>
      <w:rPr>
        <w:rFonts w:hint="default"/>
      </w:rPr>
    </w:lvl>
  </w:abstractNum>
  <w:abstractNum w:abstractNumId="28">
    <w:nsid w:val="29097CDC"/>
    <w:multiLevelType w:val="hybridMultilevel"/>
    <w:tmpl w:val="C0BEC0D4"/>
    <w:lvl w:ilvl="0" w:tplc="1DD6186C">
      <w:start w:val="1"/>
      <w:numFmt w:val="decimal"/>
      <w:lvlText w:val="%1."/>
      <w:lvlJc w:val="left"/>
      <w:pPr>
        <w:ind w:left="74" w:hanging="197"/>
        <w:jc w:val="left"/>
      </w:pPr>
      <w:rPr>
        <w:rFonts w:ascii="Calibri" w:eastAsia="Calibri" w:hAnsi="Calibri" w:cs="Calibri" w:hint="default"/>
        <w:w w:val="99"/>
        <w:sz w:val="20"/>
        <w:szCs w:val="20"/>
      </w:rPr>
    </w:lvl>
    <w:lvl w:ilvl="1" w:tplc="664619FC">
      <w:start w:val="1"/>
      <w:numFmt w:val="bullet"/>
      <w:lvlText w:val="•"/>
      <w:lvlJc w:val="left"/>
      <w:pPr>
        <w:ind w:left="485" w:hanging="197"/>
      </w:pPr>
      <w:rPr>
        <w:rFonts w:hint="default"/>
      </w:rPr>
    </w:lvl>
    <w:lvl w:ilvl="2" w:tplc="16C4A382">
      <w:start w:val="1"/>
      <w:numFmt w:val="bullet"/>
      <w:lvlText w:val="•"/>
      <w:lvlJc w:val="left"/>
      <w:pPr>
        <w:ind w:left="891" w:hanging="197"/>
      </w:pPr>
      <w:rPr>
        <w:rFonts w:hint="default"/>
      </w:rPr>
    </w:lvl>
    <w:lvl w:ilvl="3" w:tplc="39F82D22">
      <w:start w:val="1"/>
      <w:numFmt w:val="bullet"/>
      <w:lvlText w:val="•"/>
      <w:lvlJc w:val="left"/>
      <w:pPr>
        <w:ind w:left="1296" w:hanging="197"/>
      </w:pPr>
      <w:rPr>
        <w:rFonts w:hint="default"/>
      </w:rPr>
    </w:lvl>
    <w:lvl w:ilvl="4" w:tplc="BE545116">
      <w:start w:val="1"/>
      <w:numFmt w:val="bullet"/>
      <w:lvlText w:val="•"/>
      <w:lvlJc w:val="left"/>
      <w:pPr>
        <w:ind w:left="1702" w:hanging="197"/>
      </w:pPr>
      <w:rPr>
        <w:rFonts w:hint="default"/>
      </w:rPr>
    </w:lvl>
    <w:lvl w:ilvl="5" w:tplc="2326DAB6">
      <w:start w:val="1"/>
      <w:numFmt w:val="bullet"/>
      <w:lvlText w:val="•"/>
      <w:lvlJc w:val="left"/>
      <w:pPr>
        <w:ind w:left="2107" w:hanging="197"/>
      </w:pPr>
      <w:rPr>
        <w:rFonts w:hint="default"/>
      </w:rPr>
    </w:lvl>
    <w:lvl w:ilvl="6" w:tplc="14B0F218">
      <w:start w:val="1"/>
      <w:numFmt w:val="bullet"/>
      <w:lvlText w:val="•"/>
      <w:lvlJc w:val="left"/>
      <w:pPr>
        <w:ind w:left="2513" w:hanging="197"/>
      </w:pPr>
      <w:rPr>
        <w:rFonts w:hint="default"/>
      </w:rPr>
    </w:lvl>
    <w:lvl w:ilvl="7" w:tplc="08D06E02">
      <w:start w:val="1"/>
      <w:numFmt w:val="bullet"/>
      <w:lvlText w:val="•"/>
      <w:lvlJc w:val="left"/>
      <w:pPr>
        <w:ind w:left="2918" w:hanging="197"/>
      </w:pPr>
      <w:rPr>
        <w:rFonts w:hint="default"/>
      </w:rPr>
    </w:lvl>
    <w:lvl w:ilvl="8" w:tplc="C212B9B4">
      <w:start w:val="1"/>
      <w:numFmt w:val="bullet"/>
      <w:lvlText w:val="•"/>
      <w:lvlJc w:val="left"/>
      <w:pPr>
        <w:ind w:left="3324" w:hanging="197"/>
      </w:pPr>
      <w:rPr>
        <w:rFonts w:hint="default"/>
      </w:rPr>
    </w:lvl>
  </w:abstractNum>
  <w:abstractNum w:abstractNumId="29">
    <w:nsid w:val="2C13187E"/>
    <w:multiLevelType w:val="hybridMultilevel"/>
    <w:tmpl w:val="7B084574"/>
    <w:lvl w:ilvl="0" w:tplc="D942357E">
      <w:start w:val="1"/>
      <w:numFmt w:val="decimal"/>
      <w:lvlText w:val="%1."/>
      <w:lvlJc w:val="left"/>
      <w:pPr>
        <w:ind w:left="64" w:hanging="197"/>
        <w:jc w:val="left"/>
      </w:pPr>
      <w:rPr>
        <w:rFonts w:ascii="Calibri" w:eastAsia="Calibri" w:hAnsi="Calibri" w:cs="Calibri" w:hint="default"/>
        <w:color w:val="202020"/>
        <w:spacing w:val="-1"/>
        <w:w w:val="99"/>
        <w:sz w:val="20"/>
        <w:szCs w:val="20"/>
      </w:rPr>
    </w:lvl>
    <w:lvl w:ilvl="1" w:tplc="B3E62192">
      <w:start w:val="1"/>
      <w:numFmt w:val="bullet"/>
      <w:lvlText w:val="•"/>
      <w:lvlJc w:val="left"/>
      <w:pPr>
        <w:ind w:left="463" w:hanging="197"/>
      </w:pPr>
      <w:rPr>
        <w:rFonts w:hint="default"/>
      </w:rPr>
    </w:lvl>
    <w:lvl w:ilvl="2" w:tplc="2E54997A">
      <w:start w:val="1"/>
      <w:numFmt w:val="bullet"/>
      <w:lvlText w:val="•"/>
      <w:lvlJc w:val="left"/>
      <w:pPr>
        <w:ind w:left="867" w:hanging="197"/>
      </w:pPr>
      <w:rPr>
        <w:rFonts w:hint="default"/>
      </w:rPr>
    </w:lvl>
    <w:lvl w:ilvl="3" w:tplc="64EACC62">
      <w:start w:val="1"/>
      <w:numFmt w:val="bullet"/>
      <w:lvlText w:val="•"/>
      <w:lvlJc w:val="left"/>
      <w:pPr>
        <w:ind w:left="1271" w:hanging="197"/>
      </w:pPr>
      <w:rPr>
        <w:rFonts w:hint="default"/>
      </w:rPr>
    </w:lvl>
    <w:lvl w:ilvl="4" w:tplc="468858E6">
      <w:start w:val="1"/>
      <w:numFmt w:val="bullet"/>
      <w:lvlText w:val="•"/>
      <w:lvlJc w:val="left"/>
      <w:pPr>
        <w:ind w:left="1675" w:hanging="197"/>
      </w:pPr>
      <w:rPr>
        <w:rFonts w:hint="default"/>
      </w:rPr>
    </w:lvl>
    <w:lvl w:ilvl="5" w:tplc="DCBE1F6E">
      <w:start w:val="1"/>
      <w:numFmt w:val="bullet"/>
      <w:lvlText w:val="•"/>
      <w:lvlJc w:val="left"/>
      <w:pPr>
        <w:ind w:left="2079" w:hanging="197"/>
      </w:pPr>
      <w:rPr>
        <w:rFonts w:hint="default"/>
      </w:rPr>
    </w:lvl>
    <w:lvl w:ilvl="6" w:tplc="13422D68">
      <w:start w:val="1"/>
      <w:numFmt w:val="bullet"/>
      <w:lvlText w:val="•"/>
      <w:lvlJc w:val="left"/>
      <w:pPr>
        <w:ind w:left="2483" w:hanging="197"/>
      </w:pPr>
      <w:rPr>
        <w:rFonts w:hint="default"/>
      </w:rPr>
    </w:lvl>
    <w:lvl w:ilvl="7" w:tplc="7C9E6006">
      <w:start w:val="1"/>
      <w:numFmt w:val="bullet"/>
      <w:lvlText w:val="•"/>
      <w:lvlJc w:val="left"/>
      <w:pPr>
        <w:ind w:left="2887" w:hanging="197"/>
      </w:pPr>
      <w:rPr>
        <w:rFonts w:hint="default"/>
      </w:rPr>
    </w:lvl>
    <w:lvl w:ilvl="8" w:tplc="1B4A3172">
      <w:start w:val="1"/>
      <w:numFmt w:val="bullet"/>
      <w:lvlText w:val="•"/>
      <w:lvlJc w:val="left"/>
      <w:pPr>
        <w:ind w:left="3291" w:hanging="197"/>
      </w:pPr>
      <w:rPr>
        <w:rFonts w:hint="default"/>
      </w:rPr>
    </w:lvl>
  </w:abstractNum>
  <w:abstractNum w:abstractNumId="30">
    <w:nsid w:val="2D6B1E41"/>
    <w:multiLevelType w:val="hybridMultilevel"/>
    <w:tmpl w:val="BD18D880"/>
    <w:lvl w:ilvl="0" w:tplc="4ED818AA">
      <w:start w:val="1"/>
      <w:numFmt w:val="upperRoman"/>
      <w:lvlText w:val="%1."/>
      <w:lvlJc w:val="left"/>
      <w:pPr>
        <w:ind w:left="163" w:hanging="147"/>
        <w:jc w:val="right"/>
      </w:pPr>
      <w:rPr>
        <w:rFonts w:ascii="Calibri" w:eastAsia="Calibri" w:hAnsi="Calibri" w:cs="Calibri" w:hint="default"/>
        <w:w w:val="99"/>
        <w:sz w:val="20"/>
        <w:szCs w:val="20"/>
      </w:rPr>
    </w:lvl>
    <w:lvl w:ilvl="1" w:tplc="9F32EA00">
      <w:start w:val="1"/>
      <w:numFmt w:val="bullet"/>
      <w:lvlText w:val="•"/>
      <w:lvlJc w:val="left"/>
      <w:pPr>
        <w:ind w:left="500" w:hanging="147"/>
      </w:pPr>
      <w:rPr>
        <w:rFonts w:hint="default"/>
      </w:rPr>
    </w:lvl>
    <w:lvl w:ilvl="2" w:tplc="7F988314">
      <w:start w:val="1"/>
      <w:numFmt w:val="bullet"/>
      <w:lvlText w:val="•"/>
      <w:lvlJc w:val="left"/>
      <w:pPr>
        <w:ind w:left="840" w:hanging="147"/>
      </w:pPr>
      <w:rPr>
        <w:rFonts w:hint="default"/>
      </w:rPr>
    </w:lvl>
    <w:lvl w:ilvl="3" w:tplc="00C6EBC8">
      <w:start w:val="1"/>
      <w:numFmt w:val="bullet"/>
      <w:lvlText w:val="•"/>
      <w:lvlJc w:val="left"/>
      <w:pPr>
        <w:ind w:left="1180" w:hanging="147"/>
      </w:pPr>
      <w:rPr>
        <w:rFonts w:hint="default"/>
      </w:rPr>
    </w:lvl>
    <w:lvl w:ilvl="4" w:tplc="DDAE0722">
      <w:start w:val="1"/>
      <w:numFmt w:val="bullet"/>
      <w:lvlText w:val="•"/>
      <w:lvlJc w:val="left"/>
      <w:pPr>
        <w:ind w:left="1520" w:hanging="147"/>
      </w:pPr>
      <w:rPr>
        <w:rFonts w:hint="default"/>
      </w:rPr>
    </w:lvl>
    <w:lvl w:ilvl="5" w:tplc="FE941AA4">
      <w:start w:val="1"/>
      <w:numFmt w:val="bullet"/>
      <w:lvlText w:val="•"/>
      <w:lvlJc w:val="left"/>
      <w:pPr>
        <w:ind w:left="1861" w:hanging="147"/>
      </w:pPr>
      <w:rPr>
        <w:rFonts w:hint="default"/>
      </w:rPr>
    </w:lvl>
    <w:lvl w:ilvl="6" w:tplc="46E42E58">
      <w:start w:val="1"/>
      <w:numFmt w:val="bullet"/>
      <w:lvlText w:val="•"/>
      <w:lvlJc w:val="left"/>
      <w:pPr>
        <w:ind w:left="2201" w:hanging="147"/>
      </w:pPr>
      <w:rPr>
        <w:rFonts w:hint="default"/>
      </w:rPr>
    </w:lvl>
    <w:lvl w:ilvl="7" w:tplc="754C72EA">
      <w:start w:val="1"/>
      <w:numFmt w:val="bullet"/>
      <w:lvlText w:val="•"/>
      <w:lvlJc w:val="left"/>
      <w:pPr>
        <w:ind w:left="2541" w:hanging="147"/>
      </w:pPr>
      <w:rPr>
        <w:rFonts w:hint="default"/>
      </w:rPr>
    </w:lvl>
    <w:lvl w:ilvl="8" w:tplc="13C604F6">
      <w:start w:val="1"/>
      <w:numFmt w:val="bullet"/>
      <w:lvlText w:val="•"/>
      <w:lvlJc w:val="left"/>
      <w:pPr>
        <w:ind w:left="2881" w:hanging="147"/>
      </w:pPr>
      <w:rPr>
        <w:rFonts w:hint="default"/>
      </w:rPr>
    </w:lvl>
  </w:abstractNum>
  <w:abstractNum w:abstractNumId="31">
    <w:nsid w:val="2E9B3861"/>
    <w:multiLevelType w:val="multilevel"/>
    <w:tmpl w:val="0016CDD8"/>
    <w:lvl w:ilvl="0">
      <w:start w:val="5"/>
      <w:numFmt w:val="decimal"/>
      <w:lvlText w:val="%1"/>
      <w:lvlJc w:val="left"/>
      <w:pPr>
        <w:ind w:left="532" w:hanging="433"/>
        <w:jc w:val="left"/>
      </w:pPr>
      <w:rPr>
        <w:rFonts w:ascii="Calibri-Light" w:eastAsia="Calibri-Light" w:hAnsi="Calibri-Light" w:cs="Calibri-Light" w:hint="default"/>
        <w:color w:val="2D74B5"/>
        <w:w w:val="100"/>
        <w:sz w:val="28"/>
        <w:szCs w:val="28"/>
      </w:rPr>
    </w:lvl>
    <w:lvl w:ilvl="1">
      <w:start w:val="1"/>
      <w:numFmt w:val="decimal"/>
      <w:lvlText w:val="%1.%2"/>
      <w:lvlJc w:val="left"/>
      <w:pPr>
        <w:ind w:left="678" w:hanging="579"/>
        <w:jc w:val="left"/>
      </w:pPr>
      <w:rPr>
        <w:rFonts w:ascii="Calibri-Light" w:eastAsia="Calibri-Light" w:hAnsi="Calibri-Light" w:cs="Calibri-Light" w:hint="default"/>
        <w:spacing w:val="-6"/>
        <w:w w:val="100"/>
      </w:rPr>
    </w:lvl>
    <w:lvl w:ilvl="2">
      <w:start w:val="1"/>
      <w:numFmt w:val="bullet"/>
      <w:lvlText w:val="•"/>
      <w:lvlJc w:val="left"/>
      <w:pPr>
        <w:ind w:left="667" w:hanging="154"/>
      </w:pPr>
      <w:rPr>
        <w:rFonts w:ascii="Times New Roman" w:eastAsia="Times New Roman" w:hAnsi="Times New Roman" w:cs="Times New Roman" w:hint="default"/>
        <w:w w:val="99"/>
        <w:sz w:val="24"/>
        <w:szCs w:val="24"/>
      </w:rPr>
    </w:lvl>
    <w:lvl w:ilvl="3">
      <w:start w:val="1"/>
      <w:numFmt w:val="bullet"/>
      <w:lvlText w:val="•"/>
      <w:lvlJc w:val="left"/>
      <w:pPr>
        <w:ind w:left="740" w:hanging="154"/>
      </w:pPr>
      <w:rPr>
        <w:rFonts w:hint="default"/>
      </w:rPr>
    </w:lvl>
    <w:lvl w:ilvl="4">
      <w:start w:val="1"/>
      <w:numFmt w:val="bullet"/>
      <w:lvlText w:val="•"/>
      <w:lvlJc w:val="left"/>
      <w:pPr>
        <w:ind w:left="545" w:hanging="154"/>
      </w:pPr>
      <w:rPr>
        <w:rFonts w:hint="default"/>
      </w:rPr>
    </w:lvl>
    <w:lvl w:ilvl="5">
      <w:start w:val="1"/>
      <w:numFmt w:val="bullet"/>
      <w:lvlText w:val="•"/>
      <w:lvlJc w:val="left"/>
      <w:pPr>
        <w:ind w:left="351" w:hanging="154"/>
      </w:pPr>
      <w:rPr>
        <w:rFonts w:hint="default"/>
      </w:rPr>
    </w:lvl>
    <w:lvl w:ilvl="6">
      <w:start w:val="1"/>
      <w:numFmt w:val="bullet"/>
      <w:lvlText w:val="•"/>
      <w:lvlJc w:val="left"/>
      <w:pPr>
        <w:ind w:left="157" w:hanging="154"/>
      </w:pPr>
      <w:rPr>
        <w:rFonts w:hint="default"/>
      </w:rPr>
    </w:lvl>
    <w:lvl w:ilvl="7">
      <w:start w:val="1"/>
      <w:numFmt w:val="bullet"/>
      <w:lvlText w:val="•"/>
      <w:lvlJc w:val="left"/>
      <w:pPr>
        <w:ind w:left="-37" w:hanging="154"/>
      </w:pPr>
      <w:rPr>
        <w:rFonts w:hint="default"/>
      </w:rPr>
    </w:lvl>
    <w:lvl w:ilvl="8">
      <w:start w:val="1"/>
      <w:numFmt w:val="bullet"/>
      <w:lvlText w:val="•"/>
      <w:lvlJc w:val="left"/>
      <w:pPr>
        <w:ind w:left="-231" w:hanging="154"/>
      </w:pPr>
      <w:rPr>
        <w:rFonts w:hint="default"/>
      </w:rPr>
    </w:lvl>
  </w:abstractNum>
  <w:abstractNum w:abstractNumId="32">
    <w:nsid w:val="2EA11D99"/>
    <w:multiLevelType w:val="multilevel"/>
    <w:tmpl w:val="6186C8E2"/>
    <w:lvl w:ilvl="0">
      <w:start w:val="7"/>
      <w:numFmt w:val="decimal"/>
      <w:lvlText w:val="%1"/>
      <w:lvlJc w:val="left"/>
      <w:pPr>
        <w:ind w:left="1831" w:hanging="720"/>
        <w:jc w:val="left"/>
      </w:pPr>
      <w:rPr>
        <w:rFonts w:hint="default"/>
      </w:rPr>
    </w:lvl>
    <w:lvl w:ilvl="1">
      <w:start w:val="1"/>
      <w:numFmt w:val="decimal"/>
      <w:lvlText w:val="%1.%2"/>
      <w:lvlJc w:val="left"/>
      <w:pPr>
        <w:ind w:left="1831" w:hanging="720"/>
        <w:jc w:val="left"/>
      </w:pPr>
      <w:rPr>
        <w:rFonts w:hint="default"/>
      </w:rPr>
    </w:lvl>
    <w:lvl w:ilvl="2">
      <w:start w:val="1"/>
      <w:numFmt w:val="decimal"/>
      <w:lvlText w:val="%1.%2.%3"/>
      <w:lvlJc w:val="left"/>
      <w:pPr>
        <w:ind w:left="1831" w:hanging="720"/>
        <w:jc w:val="left"/>
      </w:pPr>
      <w:rPr>
        <w:rFonts w:ascii="Calibri-Light" w:eastAsia="Calibri-Light" w:hAnsi="Calibri-Light" w:cs="Calibri-Light" w:hint="default"/>
        <w:color w:val="5B9BD4"/>
        <w:spacing w:val="-2"/>
        <w:w w:val="100"/>
        <w:sz w:val="22"/>
        <w:szCs w:val="22"/>
      </w:rPr>
    </w:lvl>
    <w:lvl w:ilvl="3">
      <w:start w:val="1"/>
      <w:numFmt w:val="bullet"/>
      <w:lvlText w:val="•"/>
      <w:lvlJc w:val="left"/>
      <w:pPr>
        <w:ind w:left="2620" w:hanging="720"/>
      </w:pPr>
      <w:rPr>
        <w:rFonts w:hint="default"/>
      </w:rPr>
    </w:lvl>
    <w:lvl w:ilvl="4">
      <w:start w:val="1"/>
      <w:numFmt w:val="bullet"/>
      <w:lvlText w:val="•"/>
      <w:lvlJc w:val="left"/>
      <w:pPr>
        <w:ind w:left="2880" w:hanging="720"/>
      </w:pPr>
      <w:rPr>
        <w:rFonts w:hint="default"/>
      </w:rPr>
    </w:lvl>
    <w:lvl w:ilvl="5">
      <w:start w:val="1"/>
      <w:numFmt w:val="bullet"/>
      <w:lvlText w:val="•"/>
      <w:lvlJc w:val="left"/>
      <w:pPr>
        <w:ind w:left="3140" w:hanging="720"/>
      </w:pPr>
      <w:rPr>
        <w:rFonts w:hint="default"/>
      </w:rPr>
    </w:lvl>
    <w:lvl w:ilvl="6">
      <w:start w:val="1"/>
      <w:numFmt w:val="bullet"/>
      <w:lvlText w:val="•"/>
      <w:lvlJc w:val="left"/>
      <w:pPr>
        <w:ind w:left="3400" w:hanging="720"/>
      </w:pPr>
      <w:rPr>
        <w:rFonts w:hint="default"/>
      </w:rPr>
    </w:lvl>
    <w:lvl w:ilvl="7">
      <w:start w:val="1"/>
      <w:numFmt w:val="bullet"/>
      <w:lvlText w:val="•"/>
      <w:lvlJc w:val="left"/>
      <w:pPr>
        <w:ind w:left="3660" w:hanging="720"/>
      </w:pPr>
      <w:rPr>
        <w:rFonts w:hint="default"/>
      </w:rPr>
    </w:lvl>
    <w:lvl w:ilvl="8">
      <w:start w:val="1"/>
      <w:numFmt w:val="bullet"/>
      <w:lvlText w:val="•"/>
      <w:lvlJc w:val="left"/>
      <w:pPr>
        <w:ind w:left="3920" w:hanging="720"/>
      </w:pPr>
      <w:rPr>
        <w:rFonts w:hint="default"/>
      </w:rPr>
    </w:lvl>
  </w:abstractNum>
  <w:abstractNum w:abstractNumId="33">
    <w:nsid w:val="2F144CA6"/>
    <w:multiLevelType w:val="multilevel"/>
    <w:tmpl w:val="14E26D38"/>
    <w:lvl w:ilvl="0">
      <w:start w:val="4"/>
      <w:numFmt w:val="decimal"/>
      <w:lvlText w:val="%1"/>
      <w:lvlJc w:val="left"/>
      <w:pPr>
        <w:ind w:left="696" w:hanging="576"/>
        <w:jc w:val="left"/>
      </w:pPr>
      <w:rPr>
        <w:rFonts w:hint="default"/>
      </w:rPr>
    </w:lvl>
    <w:lvl w:ilvl="1">
      <w:start w:val="1"/>
      <w:numFmt w:val="decimal"/>
      <w:lvlText w:val="%1.%2"/>
      <w:lvlJc w:val="left"/>
      <w:pPr>
        <w:ind w:left="696" w:hanging="576"/>
        <w:jc w:val="left"/>
      </w:pPr>
      <w:rPr>
        <w:rFonts w:ascii="Calibri-Light" w:eastAsia="Calibri-Light" w:hAnsi="Calibri-Light" w:cs="Calibri-Light" w:hint="default"/>
        <w:color w:val="5B9BD4"/>
        <w:spacing w:val="-2"/>
        <w:w w:val="99"/>
        <w:sz w:val="26"/>
        <w:szCs w:val="26"/>
      </w:rPr>
    </w:lvl>
    <w:lvl w:ilvl="2">
      <w:start w:val="1"/>
      <w:numFmt w:val="bullet"/>
      <w:lvlText w:val="•"/>
      <w:lvlJc w:val="left"/>
      <w:pPr>
        <w:ind w:left="1414" w:hanging="576"/>
      </w:pPr>
      <w:rPr>
        <w:rFonts w:hint="default"/>
      </w:rPr>
    </w:lvl>
    <w:lvl w:ilvl="3">
      <w:start w:val="1"/>
      <w:numFmt w:val="bullet"/>
      <w:lvlText w:val="•"/>
      <w:lvlJc w:val="left"/>
      <w:pPr>
        <w:ind w:left="1772" w:hanging="576"/>
      </w:pPr>
      <w:rPr>
        <w:rFonts w:hint="default"/>
      </w:rPr>
    </w:lvl>
    <w:lvl w:ilvl="4">
      <w:start w:val="1"/>
      <w:numFmt w:val="bullet"/>
      <w:lvlText w:val="•"/>
      <w:lvlJc w:val="left"/>
      <w:pPr>
        <w:ind w:left="2129" w:hanging="576"/>
      </w:pPr>
      <w:rPr>
        <w:rFonts w:hint="default"/>
      </w:rPr>
    </w:lvl>
    <w:lvl w:ilvl="5">
      <w:start w:val="1"/>
      <w:numFmt w:val="bullet"/>
      <w:lvlText w:val="•"/>
      <w:lvlJc w:val="left"/>
      <w:pPr>
        <w:ind w:left="2486" w:hanging="576"/>
      </w:pPr>
      <w:rPr>
        <w:rFonts w:hint="default"/>
      </w:rPr>
    </w:lvl>
    <w:lvl w:ilvl="6">
      <w:start w:val="1"/>
      <w:numFmt w:val="bullet"/>
      <w:lvlText w:val="•"/>
      <w:lvlJc w:val="left"/>
      <w:pPr>
        <w:ind w:left="2844" w:hanging="576"/>
      </w:pPr>
      <w:rPr>
        <w:rFonts w:hint="default"/>
      </w:rPr>
    </w:lvl>
    <w:lvl w:ilvl="7">
      <w:start w:val="1"/>
      <w:numFmt w:val="bullet"/>
      <w:lvlText w:val="•"/>
      <w:lvlJc w:val="left"/>
      <w:pPr>
        <w:ind w:left="3201" w:hanging="576"/>
      </w:pPr>
      <w:rPr>
        <w:rFonts w:hint="default"/>
      </w:rPr>
    </w:lvl>
    <w:lvl w:ilvl="8">
      <w:start w:val="1"/>
      <w:numFmt w:val="bullet"/>
      <w:lvlText w:val="•"/>
      <w:lvlJc w:val="left"/>
      <w:pPr>
        <w:ind w:left="3559" w:hanging="576"/>
      </w:pPr>
      <w:rPr>
        <w:rFonts w:hint="default"/>
      </w:rPr>
    </w:lvl>
  </w:abstractNum>
  <w:abstractNum w:abstractNumId="34">
    <w:nsid w:val="31DA4220"/>
    <w:multiLevelType w:val="hybridMultilevel"/>
    <w:tmpl w:val="27146C3A"/>
    <w:lvl w:ilvl="0" w:tplc="85D478D0">
      <w:start w:val="1"/>
      <w:numFmt w:val="lowerLetter"/>
      <w:lvlText w:val="%1)"/>
      <w:lvlJc w:val="left"/>
      <w:pPr>
        <w:ind w:left="666" w:hanging="360"/>
        <w:jc w:val="left"/>
      </w:pPr>
      <w:rPr>
        <w:rFonts w:ascii="Times New Roman" w:eastAsia="Times New Roman" w:hAnsi="Times New Roman" w:cs="Times New Roman" w:hint="default"/>
        <w:spacing w:val="-26"/>
        <w:w w:val="99"/>
        <w:sz w:val="24"/>
        <w:szCs w:val="24"/>
      </w:rPr>
    </w:lvl>
    <w:lvl w:ilvl="1" w:tplc="28BAF4BA">
      <w:start w:val="1"/>
      <w:numFmt w:val="bullet"/>
      <w:lvlText w:val="•"/>
      <w:lvlJc w:val="left"/>
      <w:pPr>
        <w:ind w:left="1031" w:hanging="360"/>
      </w:pPr>
      <w:rPr>
        <w:rFonts w:hint="default"/>
      </w:rPr>
    </w:lvl>
    <w:lvl w:ilvl="2" w:tplc="4A2E1760">
      <w:start w:val="1"/>
      <w:numFmt w:val="bullet"/>
      <w:lvlText w:val="•"/>
      <w:lvlJc w:val="left"/>
      <w:pPr>
        <w:ind w:left="1402" w:hanging="360"/>
      </w:pPr>
      <w:rPr>
        <w:rFonts w:hint="default"/>
      </w:rPr>
    </w:lvl>
    <w:lvl w:ilvl="3" w:tplc="2638965C">
      <w:start w:val="1"/>
      <w:numFmt w:val="bullet"/>
      <w:lvlText w:val="•"/>
      <w:lvlJc w:val="left"/>
      <w:pPr>
        <w:ind w:left="1774" w:hanging="360"/>
      </w:pPr>
      <w:rPr>
        <w:rFonts w:hint="default"/>
      </w:rPr>
    </w:lvl>
    <w:lvl w:ilvl="4" w:tplc="BD20E4D6">
      <w:start w:val="1"/>
      <w:numFmt w:val="bullet"/>
      <w:lvlText w:val="•"/>
      <w:lvlJc w:val="left"/>
      <w:pPr>
        <w:ind w:left="2145" w:hanging="360"/>
      </w:pPr>
      <w:rPr>
        <w:rFonts w:hint="default"/>
      </w:rPr>
    </w:lvl>
    <w:lvl w:ilvl="5" w:tplc="A9F83564">
      <w:start w:val="1"/>
      <w:numFmt w:val="bullet"/>
      <w:lvlText w:val="•"/>
      <w:lvlJc w:val="left"/>
      <w:pPr>
        <w:ind w:left="2516" w:hanging="360"/>
      </w:pPr>
      <w:rPr>
        <w:rFonts w:hint="default"/>
      </w:rPr>
    </w:lvl>
    <w:lvl w:ilvl="6" w:tplc="92B4A42A">
      <w:start w:val="1"/>
      <w:numFmt w:val="bullet"/>
      <w:lvlText w:val="•"/>
      <w:lvlJc w:val="left"/>
      <w:pPr>
        <w:ind w:left="2888" w:hanging="360"/>
      </w:pPr>
      <w:rPr>
        <w:rFonts w:hint="default"/>
      </w:rPr>
    </w:lvl>
    <w:lvl w:ilvl="7" w:tplc="6FCC6EB4">
      <w:start w:val="1"/>
      <w:numFmt w:val="bullet"/>
      <w:lvlText w:val="•"/>
      <w:lvlJc w:val="left"/>
      <w:pPr>
        <w:ind w:left="3259" w:hanging="360"/>
      </w:pPr>
      <w:rPr>
        <w:rFonts w:hint="default"/>
      </w:rPr>
    </w:lvl>
    <w:lvl w:ilvl="8" w:tplc="4AEA7A5A">
      <w:start w:val="1"/>
      <w:numFmt w:val="bullet"/>
      <w:lvlText w:val="•"/>
      <w:lvlJc w:val="left"/>
      <w:pPr>
        <w:ind w:left="3630" w:hanging="360"/>
      </w:pPr>
      <w:rPr>
        <w:rFonts w:hint="default"/>
      </w:rPr>
    </w:lvl>
  </w:abstractNum>
  <w:abstractNum w:abstractNumId="35">
    <w:nsid w:val="35635A9E"/>
    <w:multiLevelType w:val="hybridMultilevel"/>
    <w:tmpl w:val="500AF13E"/>
    <w:lvl w:ilvl="0" w:tplc="9788CDFE">
      <w:start w:val="1"/>
      <w:numFmt w:val="decimal"/>
      <w:lvlText w:val="%1."/>
      <w:lvlJc w:val="left"/>
      <w:pPr>
        <w:ind w:left="64" w:hanging="197"/>
        <w:jc w:val="left"/>
      </w:pPr>
      <w:rPr>
        <w:rFonts w:ascii="Calibri" w:eastAsia="Calibri" w:hAnsi="Calibri" w:cs="Calibri" w:hint="default"/>
        <w:w w:val="99"/>
        <w:sz w:val="20"/>
        <w:szCs w:val="20"/>
      </w:rPr>
    </w:lvl>
    <w:lvl w:ilvl="1" w:tplc="3EC20F2E">
      <w:start w:val="1"/>
      <w:numFmt w:val="bullet"/>
      <w:lvlText w:val="•"/>
      <w:lvlJc w:val="left"/>
      <w:pPr>
        <w:ind w:left="467" w:hanging="197"/>
      </w:pPr>
      <w:rPr>
        <w:rFonts w:hint="default"/>
      </w:rPr>
    </w:lvl>
    <w:lvl w:ilvl="2" w:tplc="D53A94F6">
      <w:start w:val="1"/>
      <w:numFmt w:val="bullet"/>
      <w:lvlText w:val="•"/>
      <w:lvlJc w:val="left"/>
      <w:pPr>
        <w:ind w:left="875" w:hanging="197"/>
      </w:pPr>
      <w:rPr>
        <w:rFonts w:hint="default"/>
      </w:rPr>
    </w:lvl>
    <w:lvl w:ilvl="3" w:tplc="45BA3F92">
      <w:start w:val="1"/>
      <w:numFmt w:val="bullet"/>
      <w:lvlText w:val="•"/>
      <w:lvlJc w:val="left"/>
      <w:pPr>
        <w:ind w:left="1282" w:hanging="197"/>
      </w:pPr>
      <w:rPr>
        <w:rFonts w:hint="default"/>
      </w:rPr>
    </w:lvl>
    <w:lvl w:ilvl="4" w:tplc="304ADB7C">
      <w:start w:val="1"/>
      <w:numFmt w:val="bullet"/>
      <w:lvlText w:val="•"/>
      <w:lvlJc w:val="left"/>
      <w:pPr>
        <w:ind w:left="1690" w:hanging="197"/>
      </w:pPr>
      <w:rPr>
        <w:rFonts w:hint="default"/>
      </w:rPr>
    </w:lvl>
    <w:lvl w:ilvl="5" w:tplc="C7B4E304">
      <w:start w:val="1"/>
      <w:numFmt w:val="bullet"/>
      <w:lvlText w:val="•"/>
      <w:lvlJc w:val="left"/>
      <w:pPr>
        <w:ind w:left="2097" w:hanging="197"/>
      </w:pPr>
      <w:rPr>
        <w:rFonts w:hint="default"/>
      </w:rPr>
    </w:lvl>
    <w:lvl w:ilvl="6" w:tplc="CD2A6CEC">
      <w:start w:val="1"/>
      <w:numFmt w:val="bullet"/>
      <w:lvlText w:val="•"/>
      <w:lvlJc w:val="left"/>
      <w:pPr>
        <w:ind w:left="2505" w:hanging="197"/>
      </w:pPr>
      <w:rPr>
        <w:rFonts w:hint="default"/>
      </w:rPr>
    </w:lvl>
    <w:lvl w:ilvl="7" w:tplc="0A4A2C8E">
      <w:start w:val="1"/>
      <w:numFmt w:val="bullet"/>
      <w:lvlText w:val="•"/>
      <w:lvlJc w:val="left"/>
      <w:pPr>
        <w:ind w:left="2912" w:hanging="197"/>
      </w:pPr>
      <w:rPr>
        <w:rFonts w:hint="default"/>
      </w:rPr>
    </w:lvl>
    <w:lvl w:ilvl="8" w:tplc="9CA63608">
      <w:start w:val="1"/>
      <w:numFmt w:val="bullet"/>
      <w:lvlText w:val="•"/>
      <w:lvlJc w:val="left"/>
      <w:pPr>
        <w:ind w:left="3320" w:hanging="197"/>
      </w:pPr>
      <w:rPr>
        <w:rFonts w:hint="default"/>
      </w:rPr>
    </w:lvl>
  </w:abstractNum>
  <w:abstractNum w:abstractNumId="36">
    <w:nsid w:val="367606F2"/>
    <w:multiLevelType w:val="multilevel"/>
    <w:tmpl w:val="75F845FE"/>
    <w:lvl w:ilvl="0">
      <w:start w:val="7"/>
      <w:numFmt w:val="decimal"/>
      <w:lvlText w:val="%1"/>
      <w:lvlJc w:val="left"/>
      <w:pPr>
        <w:ind w:left="696" w:hanging="577"/>
        <w:jc w:val="left"/>
      </w:pPr>
      <w:rPr>
        <w:rFonts w:hint="default"/>
      </w:rPr>
    </w:lvl>
    <w:lvl w:ilvl="1">
      <w:start w:val="2"/>
      <w:numFmt w:val="decimal"/>
      <w:lvlText w:val="%1.%2"/>
      <w:lvlJc w:val="left"/>
      <w:pPr>
        <w:ind w:left="676" w:hanging="577"/>
        <w:jc w:val="left"/>
      </w:pPr>
      <w:rPr>
        <w:rFonts w:ascii="Calibri-Light" w:eastAsia="Calibri-Light" w:hAnsi="Calibri-Light" w:cs="Calibri-Light" w:hint="default"/>
        <w:color w:val="5B9BD4"/>
        <w:spacing w:val="-2"/>
        <w:w w:val="99"/>
        <w:sz w:val="26"/>
        <w:szCs w:val="26"/>
      </w:rPr>
    </w:lvl>
    <w:lvl w:ilvl="2">
      <w:start w:val="1"/>
      <w:numFmt w:val="decimal"/>
      <w:lvlText w:val="%1.%2.%3"/>
      <w:lvlJc w:val="left"/>
      <w:pPr>
        <w:ind w:left="1812" w:hanging="720"/>
        <w:jc w:val="left"/>
      </w:pPr>
      <w:rPr>
        <w:rFonts w:ascii="Calibri-Light" w:eastAsia="Calibri-Light" w:hAnsi="Calibri-Light" w:cs="Calibri-Light" w:hint="default"/>
        <w:color w:val="5B9BD4"/>
        <w:spacing w:val="-2"/>
        <w:w w:val="100"/>
        <w:sz w:val="22"/>
        <w:szCs w:val="22"/>
      </w:rPr>
    </w:lvl>
    <w:lvl w:ilvl="3">
      <w:start w:val="1"/>
      <w:numFmt w:val="bullet"/>
      <w:lvlText w:val="•"/>
      <w:lvlJc w:val="left"/>
      <w:pPr>
        <w:ind w:left="1517" w:hanging="720"/>
      </w:pPr>
      <w:rPr>
        <w:rFonts w:hint="default"/>
      </w:rPr>
    </w:lvl>
    <w:lvl w:ilvl="4">
      <w:start w:val="1"/>
      <w:numFmt w:val="bullet"/>
      <w:lvlText w:val="•"/>
      <w:lvlJc w:val="left"/>
      <w:pPr>
        <w:ind w:left="1215" w:hanging="720"/>
      </w:pPr>
      <w:rPr>
        <w:rFonts w:hint="default"/>
      </w:rPr>
    </w:lvl>
    <w:lvl w:ilvl="5">
      <w:start w:val="1"/>
      <w:numFmt w:val="bullet"/>
      <w:lvlText w:val="•"/>
      <w:lvlJc w:val="left"/>
      <w:pPr>
        <w:ind w:left="913" w:hanging="720"/>
      </w:pPr>
      <w:rPr>
        <w:rFonts w:hint="default"/>
      </w:rPr>
    </w:lvl>
    <w:lvl w:ilvl="6">
      <w:start w:val="1"/>
      <w:numFmt w:val="bullet"/>
      <w:lvlText w:val="•"/>
      <w:lvlJc w:val="left"/>
      <w:pPr>
        <w:ind w:left="610" w:hanging="720"/>
      </w:pPr>
      <w:rPr>
        <w:rFonts w:hint="default"/>
      </w:rPr>
    </w:lvl>
    <w:lvl w:ilvl="7">
      <w:start w:val="1"/>
      <w:numFmt w:val="bullet"/>
      <w:lvlText w:val="•"/>
      <w:lvlJc w:val="left"/>
      <w:pPr>
        <w:ind w:left="308" w:hanging="720"/>
      </w:pPr>
      <w:rPr>
        <w:rFonts w:hint="default"/>
      </w:rPr>
    </w:lvl>
    <w:lvl w:ilvl="8">
      <w:start w:val="1"/>
      <w:numFmt w:val="bullet"/>
      <w:lvlText w:val="•"/>
      <w:lvlJc w:val="left"/>
      <w:pPr>
        <w:ind w:left="6" w:hanging="720"/>
      </w:pPr>
      <w:rPr>
        <w:rFonts w:hint="default"/>
      </w:rPr>
    </w:lvl>
  </w:abstractNum>
  <w:abstractNum w:abstractNumId="37">
    <w:nsid w:val="37E45F2A"/>
    <w:multiLevelType w:val="hybridMultilevel"/>
    <w:tmpl w:val="31E0E730"/>
    <w:lvl w:ilvl="0" w:tplc="CAB281F0">
      <w:start w:val="37"/>
      <w:numFmt w:val="decimal"/>
      <w:lvlText w:val="%1"/>
      <w:lvlJc w:val="left"/>
      <w:pPr>
        <w:ind w:left="120" w:hanging="176"/>
        <w:jc w:val="right"/>
      </w:pPr>
      <w:rPr>
        <w:rFonts w:ascii="Times New Roman" w:eastAsia="Times New Roman" w:hAnsi="Times New Roman" w:cs="Times New Roman" w:hint="default"/>
        <w:w w:val="99"/>
        <w:position w:val="8"/>
        <w:sz w:val="14"/>
        <w:szCs w:val="14"/>
      </w:rPr>
    </w:lvl>
    <w:lvl w:ilvl="1" w:tplc="5B2C16A0">
      <w:start w:val="1"/>
      <w:numFmt w:val="bullet"/>
      <w:lvlText w:val="•"/>
      <w:lvlJc w:val="left"/>
      <w:pPr>
        <w:ind w:left="535" w:hanging="176"/>
      </w:pPr>
      <w:rPr>
        <w:rFonts w:hint="default"/>
      </w:rPr>
    </w:lvl>
    <w:lvl w:ilvl="2" w:tplc="3EA478F4">
      <w:start w:val="1"/>
      <w:numFmt w:val="bullet"/>
      <w:lvlText w:val="•"/>
      <w:lvlJc w:val="left"/>
      <w:pPr>
        <w:ind w:left="951" w:hanging="176"/>
      </w:pPr>
      <w:rPr>
        <w:rFonts w:hint="default"/>
      </w:rPr>
    </w:lvl>
    <w:lvl w:ilvl="3" w:tplc="BE1CBD9C">
      <w:start w:val="1"/>
      <w:numFmt w:val="bullet"/>
      <w:lvlText w:val="•"/>
      <w:lvlJc w:val="left"/>
      <w:pPr>
        <w:ind w:left="1366" w:hanging="176"/>
      </w:pPr>
      <w:rPr>
        <w:rFonts w:hint="default"/>
      </w:rPr>
    </w:lvl>
    <w:lvl w:ilvl="4" w:tplc="9E00D674">
      <w:start w:val="1"/>
      <w:numFmt w:val="bullet"/>
      <w:lvlText w:val="•"/>
      <w:lvlJc w:val="left"/>
      <w:pPr>
        <w:ind w:left="1782" w:hanging="176"/>
      </w:pPr>
      <w:rPr>
        <w:rFonts w:hint="default"/>
      </w:rPr>
    </w:lvl>
    <w:lvl w:ilvl="5" w:tplc="C5248518">
      <w:start w:val="1"/>
      <w:numFmt w:val="bullet"/>
      <w:lvlText w:val="•"/>
      <w:lvlJc w:val="left"/>
      <w:pPr>
        <w:ind w:left="2197" w:hanging="176"/>
      </w:pPr>
      <w:rPr>
        <w:rFonts w:hint="default"/>
      </w:rPr>
    </w:lvl>
    <w:lvl w:ilvl="6" w:tplc="7E8AF186">
      <w:start w:val="1"/>
      <w:numFmt w:val="bullet"/>
      <w:lvlText w:val="•"/>
      <w:lvlJc w:val="left"/>
      <w:pPr>
        <w:ind w:left="2613" w:hanging="176"/>
      </w:pPr>
      <w:rPr>
        <w:rFonts w:hint="default"/>
      </w:rPr>
    </w:lvl>
    <w:lvl w:ilvl="7" w:tplc="57A839E4">
      <w:start w:val="1"/>
      <w:numFmt w:val="bullet"/>
      <w:lvlText w:val="•"/>
      <w:lvlJc w:val="left"/>
      <w:pPr>
        <w:ind w:left="3028" w:hanging="176"/>
      </w:pPr>
      <w:rPr>
        <w:rFonts w:hint="default"/>
      </w:rPr>
    </w:lvl>
    <w:lvl w:ilvl="8" w:tplc="404ADB5C">
      <w:start w:val="1"/>
      <w:numFmt w:val="bullet"/>
      <w:lvlText w:val="•"/>
      <w:lvlJc w:val="left"/>
      <w:pPr>
        <w:ind w:left="3444" w:hanging="176"/>
      </w:pPr>
      <w:rPr>
        <w:rFonts w:hint="default"/>
      </w:rPr>
    </w:lvl>
  </w:abstractNum>
  <w:abstractNum w:abstractNumId="38">
    <w:nsid w:val="38887582"/>
    <w:multiLevelType w:val="hybridMultilevel"/>
    <w:tmpl w:val="A3BABC56"/>
    <w:lvl w:ilvl="0" w:tplc="A858CA78">
      <w:start w:val="1"/>
      <w:numFmt w:val="decimal"/>
      <w:lvlText w:val="%1."/>
      <w:lvlJc w:val="left"/>
      <w:pPr>
        <w:ind w:left="820" w:hanging="360"/>
        <w:jc w:val="left"/>
      </w:pPr>
      <w:rPr>
        <w:rFonts w:ascii="Times New Roman" w:eastAsia="Times New Roman" w:hAnsi="Times New Roman" w:cs="Times New Roman" w:hint="default"/>
        <w:spacing w:val="-2"/>
        <w:w w:val="99"/>
        <w:sz w:val="24"/>
        <w:szCs w:val="24"/>
      </w:rPr>
    </w:lvl>
    <w:lvl w:ilvl="1" w:tplc="1BBEB444">
      <w:start w:val="1"/>
      <w:numFmt w:val="bullet"/>
      <w:lvlText w:val="•"/>
      <w:lvlJc w:val="left"/>
      <w:pPr>
        <w:ind w:left="1179" w:hanging="360"/>
      </w:pPr>
      <w:rPr>
        <w:rFonts w:hint="default"/>
      </w:rPr>
    </w:lvl>
    <w:lvl w:ilvl="2" w:tplc="1A64EB62">
      <w:start w:val="1"/>
      <w:numFmt w:val="bullet"/>
      <w:lvlText w:val="•"/>
      <w:lvlJc w:val="left"/>
      <w:pPr>
        <w:ind w:left="1539" w:hanging="360"/>
      </w:pPr>
      <w:rPr>
        <w:rFonts w:hint="default"/>
      </w:rPr>
    </w:lvl>
    <w:lvl w:ilvl="3" w:tplc="9F063304">
      <w:start w:val="1"/>
      <w:numFmt w:val="bullet"/>
      <w:lvlText w:val="•"/>
      <w:lvlJc w:val="left"/>
      <w:pPr>
        <w:ind w:left="1899" w:hanging="360"/>
      </w:pPr>
      <w:rPr>
        <w:rFonts w:hint="default"/>
      </w:rPr>
    </w:lvl>
    <w:lvl w:ilvl="4" w:tplc="ACB2A832">
      <w:start w:val="1"/>
      <w:numFmt w:val="bullet"/>
      <w:lvlText w:val="•"/>
      <w:lvlJc w:val="left"/>
      <w:pPr>
        <w:ind w:left="2259" w:hanging="360"/>
      </w:pPr>
      <w:rPr>
        <w:rFonts w:hint="default"/>
      </w:rPr>
    </w:lvl>
    <w:lvl w:ilvl="5" w:tplc="1D0CDC72">
      <w:start w:val="1"/>
      <w:numFmt w:val="bullet"/>
      <w:lvlText w:val="•"/>
      <w:lvlJc w:val="left"/>
      <w:pPr>
        <w:ind w:left="2619" w:hanging="360"/>
      </w:pPr>
      <w:rPr>
        <w:rFonts w:hint="default"/>
      </w:rPr>
    </w:lvl>
    <w:lvl w:ilvl="6" w:tplc="86FE4D2C">
      <w:start w:val="1"/>
      <w:numFmt w:val="bullet"/>
      <w:lvlText w:val="•"/>
      <w:lvlJc w:val="left"/>
      <w:pPr>
        <w:ind w:left="2979" w:hanging="360"/>
      </w:pPr>
      <w:rPr>
        <w:rFonts w:hint="default"/>
      </w:rPr>
    </w:lvl>
    <w:lvl w:ilvl="7" w:tplc="FC0E3BBC">
      <w:start w:val="1"/>
      <w:numFmt w:val="bullet"/>
      <w:lvlText w:val="•"/>
      <w:lvlJc w:val="left"/>
      <w:pPr>
        <w:ind w:left="3339" w:hanging="360"/>
      </w:pPr>
      <w:rPr>
        <w:rFonts w:hint="default"/>
      </w:rPr>
    </w:lvl>
    <w:lvl w:ilvl="8" w:tplc="E9C4AAAC">
      <w:start w:val="1"/>
      <w:numFmt w:val="bullet"/>
      <w:lvlText w:val="•"/>
      <w:lvlJc w:val="left"/>
      <w:pPr>
        <w:ind w:left="3699" w:hanging="360"/>
      </w:pPr>
      <w:rPr>
        <w:rFonts w:hint="default"/>
      </w:rPr>
    </w:lvl>
  </w:abstractNum>
  <w:abstractNum w:abstractNumId="39">
    <w:nsid w:val="3DC3303B"/>
    <w:multiLevelType w:val="hybridMultilevel"/>
    <w:tmpl w:val="2D3CE408"/>
    <w:lvl w:ilvl="0" w:tplc="9E603A2E">
      <w:start w:val="1"/>
      <w:numFmt w:val="decimal"/>
      <w:lvlText w:val="%1."/>
      <w:lvlJc w:val="left"/>
      <w:pPr>
        <w:ind w:left="64" w:hanging="197"/>
        <w:jc w:val="left"/>
      </w:pPr>
      <w:rPr>
        <w:rFonts w:ascii="Calibri" w:eastAsia="Calibri" w:hAnsi="Calibri" w:cs="Calibri" w:hint="default"/>
        <w:spacing w:val="-1"/>
        <w:w w:val="99"/>
        <w:sz w:val="20"/>
        <w:szCs w:val="20"/>
      </w:rPr>
    </w:lvl>
    <w:lvl w:ilvl="1" w:tplc="62A4A1C6">
      <w:start w:val="1"/>
      <w:numFmt w:val="bullet"/>
      <w:lvlText w:val="•"/>
      <w:lvlJc w:val="left"/>
      <w:pPr>
        <w:ind w:left="464" w:hanging="197"/>
      </w:pPr>
      <w:rPr>
        <w:rFonts w:hint="default"/>
      </w:rPr>
    </w:lvl>
    <w:lvl w:ilvl="2" w:tplc="97481F48">
      <w:start w:val="1"/>
      <w:numFmt w:val="bullet"/>
      <w:lvlText w:val="•"/>
      <w:lvlJc w:val="left"/>
      <w:pPr>
        <w:ind w:left="868" w:hanging="197"/>
      </w:pPr>
      <w:rPr>
        <w:rFonts w:hint="default"/>
      </w:rPr>
    </w:lvl>
    <w:lvl w:ilvl="3" w:tplc="599C0810">
      <w:start w:val="1"/>
      <w:numFmt w:val="bullet"/>
      <w:lvlText w:val="•"/>
      <w:lvlJc w:val="left"/>
      <w:pPr>
        <w:ind w:left="1272" w:hanging="197"/>
      </w:pPr>
      <w:rPr>
        <w:rFonts w:hint="default"/>
      </w:rPr>
    </w:lvl>
    <w:lvl w:ilvl="4" w:tplc="D2D6F260">
      <w:start w:val="1"/>
      <w:numFmt w:val="bullet"/>
      <w:lvlText w:val="•"/>
      <w:lvlJc w:val="left"/>
      <w:pPr>
        <w:ind w:left="1676" w:hanging="197"/>
      </w:pPr>
      <w:rPr>
        <w:rFonts w:hint="default"/>
      </w:rPr>
    </w:lvl>
    <w:lvl w:ilvl="5" w:tplc="E798314C">
      <w:start w:val="1"/>
      <w:numFmt w:val="bullet"/>
      <w:lvlText w:val="•"/>
      <w:lvlJc w:val="left"/>
      <w:pPr>
        <w:ind w:left="2081" w:hanging="197"/>
      </w:pPr>
      <w:rPr>
        <w:rFonts w:hint="default"/>
      </w:rPr>
    </w:lvl>
    <w:lvl w:ilvl="6" w:tplc="8D4E56E0">
      <w:start w:val="1"/>
      <w:numFmt w:val="bullet"/>
      <w:lvlText w:val="•"/>
      <w:lvlJc w:val="left"/>
      <w:pPr>
        <w:ind w:left="2485" w:hanging="197"/>
      </w:pPr>
      <w:rPr>
        <w:rFonts w:hint="default"/>
      </w:rPr>
    </w:lvl>
    <w:lvl w:ilvl="7" w:tplc="4E4404BC">
      <w:start w:val="1"/>
      <w:numFmt w:val="bullet"/>
      <w:lvlText w:val="•"/>
      <w:lvlJc w:val="left"/>
      <w:pPr>
        <w:ind w:left="2889" w:hanging="197"/>
      </w:pPr>
      <w:rPr>
        <w:rFonts w:hint="default"/>
      </w:rPr>
    </w:lvl>
    <w:lvl w:ilvl="8" w:tplc="07FCB53E">
      <w:start w:val="1"/>
      <w:numFmt w:val="bullet"/>
      <w:lvlText w:val="•"/>
      <w:lvlJc w:val="left"/>
      <w:pPr>
        <w:ind w:left="3293" w:hanging="197"/>
      </w:pPr>
      <w:rPr>
        <w:rFonts w:hint="default"/>
      </w:rPr>
    </w:lvl>
  </w:abstractNum>
  <w:abstractNum w:abstractNumId="40">
    <w:nsid w:val="42B60207"/>
    <w:multiLevelType w:val="hybridMultilevel"/>
    <w:tmpl w:val="E034AE5E"/>
    <w:lvl w:ilvl="0" w:tplc="EDB24AA2">
      <w:start w:val="8"/>
      <w:numFmt w:val="decimal"/>
      <w:lvlText w:val="%1"/>
      <w:lvlJc w:val="left"/>
      <w:pPr>
        <w:ind w:left="532" w:hanging="433"/>
        <w:jc w:val="left"/>
      </w:pPr>
      <w:rPr>
        <w:rFonts w:ascii="Calibri-Light" w:eastAsia="Calibri-Light" w:hAnsi="Calibri-Light" w:cs="Calibri-Light" w:hint="default"/>
        <w:color w:val="2D74B5"/>
        <w:w w:val="100"/>
        <w:sz w:val="28"/>
        <w:szCs w:val="28"/>
      </w:rPr>
    </w:lvl>
    <w:lvl w:ilvl="1" w:tplc="83664F54">
      <w:start w:val="1"/>
      <w:numFmt w:val="bullet"/>
      <w:lvlText w:val="•"/>
      <w:lvlJc w:val="left"/>
      <w:pPr>
        <w:ind w:left="939" w:hanging="433"/>
      </w:pPr>
      <w:rPr>
        <w:rFonts w:hint="default"/>
      </w:rPr>
    </w:lvl>
    <w:lvl w:ilvl="2" w:tplc="AA761576">
      <w:start w:val="1"/>
      <w:numFmt w:val="bullet"/>
      <w:lvlText w:val="•"/>
      <w:lvlJc w:val="left"/>
      <w:pPr>
        <w:ind w:left="1339" w:hanging="433"/>
      </w:pPr>
      <w:rPr>
        <w:rFonts w:hint="default"/>
      </w:rPr>
    </w:lvl>
    <w:lvl w:ilvl="3" w:tplc="ADC621E0">
      <w:start w:val="1"/>
      <w:numFmt w:val="bullet"/>
      <w:lvlText w:val="•"/>
      <w:lvlJc w:val="left"/>
      <w:pPr>
        <w:ind w:left="1739" w:hanging="433"/>
      </w:pPr>
      <w:rPr>
        <w:rFonts w:hint="default"/>
      </w:rPr>
    </w:lvl>
    <w:lvl w:ilvl="4" w:tplc="05EEC5BE">
      <w:start w:val="1"/>
      <w:numFmt w:val="bullet"/>
      <w:lvlText w:val="•"/>
      <w:lvlJc w:val="left"/>
      <w:pPr>
        <w:ind w:left="2139" w:hanging="433"/>
      </w:pPr>
      <w:rPr>
        <w:rFonts w:hint="default"/>
      </w:rPr>
    </w:lvl>
    <w:lvl w:ilvl="5" w:tplc="8E60A0A2">
      <w:start w:val="1"/>
      <w:numFmt w:val="bullet"/>
      <w:lvlText w:val="•"/>
      <w:lvlJc w:val="left"/>
      <w:pPr>
        <w:ind w:left="2539" w:hanging="433"/>
      </w:pPr>
      <w:rPr>
        <w:rFonts w:hint="default"/>
      </w:rPr>
    </w:lvl>
    <w:lvl w:ilvl="6" w:tplc="15EC5096">
      <w:start w:val="1"/>
      <w:numFmt w:val="bullet"/>
      <w:lvlText w:val="•"/>
      <w:lvlJc w:val="left"/>
      <w:pPr>
        <w:ind w:left="2939" w:hanging="433"/>
      </w:pPr>
      <w:rPr>
        <w:rFonts w:hint="default"/>
      </w:rPr>
    </w:lvl>
    <w:lvl w:ilvl="7" w:tplc="EAF2C2F4">
      <w:start w:val="1"/>
      <w:numFmt w:val="bullet"/>
      <w:lvlText w:val="•"/>
      <w:lvlJc w:val="left"/>
      <w:pPr>
        <w:ind w:left="3339" w:hanging="433"/>
      </w:pPr>
      <w:rPr>
        <w:rFonts w:hint="default"/>
      </w:rPr>
    </w:lvl>
    <w:lvl w:ilvl="8" w:tplc="8F1A39BA">
      <w:start w:val="1"/>
      <w:numFmt w:val="bullet"/>
      <w:lvlText w:val="•"/>
      <w:lvlJc w:val="left"/>
      <w:pPr>
        <w:ind w:left="3739" w:hanging="433"/>
      </w:pPr>
      <w:rPr>
        <w:rFonts w:hint="default"/>
      </w:rPr>
    </w:lvl>
  </w:abstractNum>
  <w:abstractNum w:abstractNumId="41">
    <w:nsid w:val="45BE5E49"/>
    <w:multiLevelType w:val="hybridMultilevel"/>
    <w:tmpl w:val="A28C7EBA"/>
    <w:lvl w:ilvl="0" w:tplc="11CE6FB2">
      <w:start w:val="28"/>
      <w:numFmt w:val="decimal"/>
      <w:lvlText w:val="%1"/>
      <w:lvlJc w:val="left"/>
      <w:pPr>
        <w:ind w:left="120" w:hanging="190"/>
        <w:jc w:val="left"/>
      </w:pPr>
      <w:rPr>
        <w:rFonts w:ascii="Times New Roman" w:eastAsia="Times New Roman" w:hAnsi="Times New Roman" w:cs="Times New Roman" w:hint="default"/>
        <w:w w:val="99"/>
        <w:position w:val="8"/>
        <w:sz w:val="14"/>
        <w:szCs w:val="14"/>
      </w:rPr>
    </w:lvl>
    <w:lvl w:ilvl="1" w:tplc="7222F9AC">
      <w:start w:val="1"/>
      <w:numFmt w:val="lowerLetter"/>
      <w:lvlText w:val="%2)"/>
      <w:lvlJc w:val="left"/>
      <w:pPr>
        <w:ind w:left="840" w:hanging="360"/>
        <w:jc w:val="left"/>
      </w:pPr>
      <w:rPr>
        <w:rFonts w:ascii="Times New Roman" w:eastAsia="Times New Roman" w:hAnsi="Times New Roman" w:cs="Times New Roman" w:hint="default"/>
        <w:spacing w:val="-14"/>
        <w:w w:val="99"/>
        <w:sz w:val="24"/>
        <w:szCs w:val="24"/>
      </w:rPr>
    </w:lvl>
    <w:lvl w:ilvl="2" w:tplc="F8348A32">
      <w:start w:val="1"/>
      <w:numFmt w:val="bullet"/>
      <w:lvlText w:val="•"/>
      <w:lvlJc w:val="left"/>
      <w:pPr>
        <w:ind w:left="680" w:hanging="360"/>
      </w:pPr>
      <w:rPr>
        <w:rFonts w:hint="default"/>
      </w:rPr>
    </w:lvl>
    <w:lvl w:ilvl="3" w:tplc="01BABC92">
      <w:start w:val="1"/>
      <w:numFmt w:val="bullet"/>
      <w:lvlText w:val="•"/>
      <w:lvlJc w:val="left"/>
      <w:pPr>
        <w:ind w:left="520" w:hanging="360"/>
      </w:pPr>
      <w:rPr>
        <w:rFonts w:hint="default"/>
      </w:rPr>
    </w:lvl>
    <w:lvl w:ilvl="4" w:tplc="9BCA2C34">
      <w:start w:val="1"/>
      <w:numFmt w:val="bullet"/>
      <w:lvlText w:val="•"/>
      <w:lvlJc w:val="left"/>
      <w:pPr>
        <w:ind w:left="360" w:hanging="360"/>
      </w:pPr>
      <w:rPr>
        <w:rFonts w:hint="default"/>
      </w:rPr>
    </w:lvl>
    <w:lvl w:ilvl="5" w:tplc="24AE9498">
      <w:start w:val="1"/>
      <w:numFmt w:val="bullet"/>
      <w:lvlText w:val="•"/>
      <w:lvlJc w:val="left"/>
      <w:pPr>
        <w:ind w:left="200" w:hanging="360"/>
      </w:pPr>
      <w:rPr>
        <w:rFonts w:hint="default"/>
      </w:rPr>
    </w:lvl>
    <w:lvl w:ilvl="6" w:tplc="F618B594">
      <w:start w:val="1"/>
      <w:numFmt w:val="bullet"/>
      <w:lvlText w:val="•"/>
      <w:lvlJc w:val="left"/>
      <w:pPr>
        <w:ind w:left="40" w:hanging="360"/>
      </w:pPr>
      <w:rPr>
        <w:rFonts w:hint="default"/>
      </w:rPr>
    </w:lvl>
    <w:lvl w:ilvl="7" w:tplc="9CC6BD6A">
      <w:start w:val="1"/>
      <w:numFmt w:val="bullet"/>
      <w:lvlText w:val="•"/>
      <w:lvlJc w:val="left"/>
      <w:pPr>
        <w:ind w:left="-120" w:hanging="360"/>
      </w:pPr>
      <w:rPr>
        <w:rFonts w:hint="default"/>
      </w:rPr>
    </w:lvl>
    <w:lvl w:ilvl="8" w:tplc="459E3638">
      <w:start w:val="1"/>
      <w:numFmt w:val="bullet"/>
      <w:lvlText w:val="•"/>
      <w:lvlJc w:val="left"/>
      <w:pPr>
        <w:ind w:left="-280" w:hanging="360"/>
      </w:pPr>
      <w:rPr>
        <w:rFonts w:hint="default"/>
      </w:rPr>
    </w:lvl>
  </w:abstractNum>
  <w:abstractNum w:abstractNumId="42">
    <w:nsid w:val="45CD06B7"/>
    <w:multiLevelType w:val="hybridMultilevel"/>
    <w:tmpl w:val="B2E4567E"/>
    <w:lvl w:ilvl="0" w:tplc="9802EE7C">
      <w:start w:val="1"/>
      <w:numFmt w:val="decimal"/>
      <w:lvlText w:val="%1."/>
      <w:lvlJc w:val="left"/>
      <w:pPr>
        <w:ind w:left="64" w:hanging="197"/>
        <w:jc w:val="left"/>
      </w:pPr>
      <w:rPr>
        <w:rFonts w:ascii="Calibri" w:eastAsia="Calibri" w:hAnsi="Calibri" w:cs="Calibri" w:hint="default"/>
        <w:spacing w:val="-1"/>
        <w:w w:val="99"/>
        <w:sz w:val="20"/>
        <w:szCs w:val="20"/>
      </w:rPr>
    </w:lvl>
    <w:lvl w:ilvl="1" w:tplc="AC942FA8">
      <w:start w:val="1"/>
      <w:numFmt w:val="bullet"/>
      <w:lvlText w:val="•"/>
      <w:lvlJc w:val="left"/>
      <w:pPr>
        <w:ind w:left="464" w:hanging="197"/>
      </w:pPr>
      <w:rPr>
        <w:rFonts w:hint="default"/>
      </w:rPr>
    </w:lvl>
    <w:lvl w:ilvl="2" w:tplc="BBAE94FE">
      <w:start w:val="1"/>
      <w:numFmt w:val="bullet"/>
      <w:lvlText w:val="•"/>
      <w:lvlJc w:val="left"/>
      <w:pPr>
        <w:ind w:left="868" w:hanging="197"/>
      </w:pPr>
      <w:rPr>
        <w:rFonts w:hint="default"/>
      </w:rPr>
    </w:lvl>
    <w:lvl w:ilvl="3" w:tplc="5E321368">
      <w:start w:val="1"/>
      <w:numFmt w:val="bullet"/>
      <w:lvlText w:val="•"/>
      <w:lvlJc w:val="left"/>
      <w:pPr>
        <w:ind w:left="1272" w:hanging="197"/>
      </w:pPr>
      <w:rPr>
        <w:rFonts w:hint="default"/>
      </w:rPr>
    </w:lvl>
    <w:lvl w:ilvl="4" w:tplc="C5F4CB1E">
      <w:start w:val="1"/>
      <w:numFmt w:val="bullet"/>
      <w:lvlText w:val="•"/>
      <w:lvlJc w:val="left"/>
      <w:pPr>
        <w:ind w:left="1676" w:hanging="197"/>
      </w:pPr>
      <w:rPr>
        <w:rFonts w:hint="default"/>
      </w:rPr>
    </w:lvl>
    <w:lvl w:ilvl="5" w:tplc="F950FDB2">
      <w:start w:val="1"/>
      <w:numFmt w:val="bullet"/>
      <w:lvlText w:val="•"/>
      <w:lvlJc w:val="left"/>
      <w:pPr>
        <w:ind w:left="2081" w:hanging="197"/>
      </w:pPr>
      <w:rPr>
        <w:rFonts w:hint="default"/>
      </w:rPr>
    </w:lvl>
    <w:lvl w:ilvl="6" w:tplc="5FCC8B5E">
      <w:start w:val="1"/>
      <w:numFmt w:val="bullet"/>
      <w:lvlText w:val="•"/>
      <w:lvlJc w:val="left"/>
      <w:pPr>
        <w:ind w:left="2485" w:hanging="197"/>
      </w:pPr>
      <w:rPr>
        <w:rFonts w:hint="default"/>
      </w:rPr>
    </w:lvl>
    <w:lvl w:ilvl="7" w:tplc="2BF6CA88">
      <w:start w:val="1"/>
      <w:numFmt w:val="bullet"/>
      <w:lvlText w:val="•"/>
      <w:lvlJc w:val="left"/>
      <w:pPr>
        <w:ind w:left="2889" w:hanging="197"/>
      </w:pPr>
      <w:rPr>
        <w:rFonts w:hint="default"/>
      </w:rPr>
    </w:lvl>
    <w:lvl w:ilvl="8" w:tplc="611CDC40">
      <w:start w:val="1"/>
      <w:numFmt w:val="bullet"/>
      <w:lvlText w:val="•"/>
      <w:lvlJc w:val="left"/>
      <w:pPr>
        <w:ind w:left="3293" w:hanging="197"/>
      </w:pPr>
      <w:rPr>
        <w:rFonts w:hint="default"/>
      </w:rPr>
    </w:lvl>
  </w:abstractNum>
  <w:abstractNum w:abstractNumId="43">
    <w:nsid w:val="4C0E7DD4"/>
    <w:multiLevelType w:val="hybridMultilevel"/>
    <w:tmpl w:val="F632A39C"/>
    <w:lvl w:ilvl="0" w:tplc="146A8B30">
      <w:start w:val="1"/>
      <w:numFmt w:val="decimal"/>
      <w:lvlText w:val="%1."/>
      <w:lvlJc w:val="left"/>
      <w:pPr>
        <w:ind w:left="64" w:hanging="197"/>
        <w:jc w:val="left"/>
      </w:pPr>
      <w:rPr>
        <w:rFonts w:ascii="Calibri" w:eastAsia="Calibri" w:hAnsi="Calibri" w:cs="Calibri" w:hint="default"/>
        <w:spacing w:val="-1"/>
        <w:w w:val="99"/>
        <w:sz w:val="20"/>
        <w:szCs w:val="20"/>
      </w:rPr>
    </w:lvl>
    <w:lvl w:ilvl="1" w:tplc="15C0B33A">
      <w:start w:val="1"/>
      <w:numFmt w:val="bullet"/>
      <w:lvlText w:val="•"/>
      <w:lvlJc w:val="left"/>
      <w:pPr>
        <w:ind w:left="464" w:hanging="197"/>
      </w:pPr>
      <w:rPr>
        <w:rFonts w:hint="default"/>
      </w:rPr>
    </w:lvl>
    <w:lvl w:ilvl="2" w:tplc="47E822DE">
      <w:start w:val="1"/>
      <w:numFmt w:val="bullet"/>
      <w:lvlText w:val="•"/>
      <w:lvlJc w:val="left"/>
      <w:pPr>
        <w:ind w:left="868" w:hanging="197"/>
      </w:pPr>
      <w:rPr>
        <w:rFonts w:hint="default"/>
      </w:rPr>
    </w:lvl>
    <w:lvl w:ilvl="3" w:tplc="0C92AA8A">
      <w:start w:val="1"/>
      <w:numFmt w:val="bullet"/>
      <w:lvlText w:val="•"/>
      <w:lvlJc w:val="left"/>
      <w:pPr>
        <w:ind w:left="1272" w:hanging="197"/>
      </w:pPr>
      <w:rPr>
        <w:rFonts w:hint="default"/>
      </w:rPr>
    </w:lvl>
    <w:lvl w:ilvl="4" w:tplc="E9BEC250">
      <w:start w:val="1"/>
      <w:numFmt w:val="bullet"/>
      <w:lvlText w:val="•"/>
      <w:lvlJc w:val="left"/>
      <w:pPr>
        <w:ind w:left="1676" w:hanging="197"/>
      </w:pPr>
      <w:rPr>
        <w:rFonts w:hint="default"/>
      </w:rPr>
    </w:lvl>
    <w:lvl w:ilvl="5" w:tplc="118CADEA">
      <w:start w:val="1"/>
      <w:numFmt w:val="bullet"/>
      <w:lvlText w:val="•"/>
      <w:lvlJc w:val="left"/>
      <w:pPr>
        <w:ind w:left="2081" w:hanging="197"/>
      </w:pPr>
      <w:rPr>
        <w:rFonts w:hint="default"/>
      </w:rPr>
    </w:lvl>
    <w:lvl w:ilvl="6" w:tplc="9336F30A">
      <w:start w:val="1"/>
      <w:numFmt w:val="bullet"/>
      <w:lvlText w:val="•"/>
      <w:lvlJc w:val="left"/>
      <w:pPr>
        <w:ind w:left="2485" w:hanging="197"/>
      </w:pPr>
      <w:rPr>
        <w:rFonts w:hint="default"/>
      </w:rPr>
    </w:lvl>
    <w:lvl w:ilvl="7" w:tplc="8C541B26">
      <w:start w:val="1"/>
      <w:numFmt w:val="bullet"/>
      <w:lvlText w:val="•"/>
      <w:lvlJc w:val="left"/>
      <w:pPr>
        <w:ind w:left="2889" w:hanging="197"/>
      </w:pPr>
      <w:rPr>
        <w:rFonts w:hint="default"/>
      </w:rPr>
    </w:lvl>
    <w:lvl w:ilvl="8" w:tplc="EFE24650">
      <w:start w:val="1"/>
      <w:numFmt w:val="bullet"/>
      <w:lvlText w:val="•"/>
      <w:lvlJc w:val="left"/>
      <w:pPr>
        <w:ind w:left="3293" w:hanging="197"/>
      </w:pPr>
      <w:rPr>
        <w:rFonts w:hint="default"/>
      </w:rPr>
    </w:lvl>
  </w:abstractNum>
  <w:abstractNum w:abstractNumId="44">
    <w:nsid w:val="4E2A53EC"/>
    <w:multiLevelType w:val="hybridMultilevel"/>
    <w:tmpl w:val="7B1C5AEA"/>
    <w:lvl w:ilvl="0" w:tplc="51C8E4AE">
      <w:start w:val="1"/>
      <w:numFmt w:val="bullet"/>
      <w:lvlText w:val="–"/>
      <w:lvlJc w:val="left"/>
      <w:pPr>
        <w:ind w:left="120" w:hanging="180"/>
      </w:pPr>
      <w:rPr>
        <w:rFonts w:ascii="Times New Roman" w:eastAsia="Times New Roman" w:hAnsi="Times New Roman" w:cs="Times New Roman" w:hint="default"/>
        <w:spacing w:val="-2"/>
        <w:w w:val="99"/>
      </w:rPr>
    </w:lvl>
    <w:lvl w:ilvl="1" w:tplc="94423DBA">
      <w:start w:val="1"/>
      <w:numFmt w:val="bullet"/>
      <w:lvlText w:val="•"/>
      <w:lvlJc w:val="left"/>
      <w:pPr>
        <w:ind w:left="533" w:hanging="180"/>
      </w:pPr>
      <w:rPr>
        <w:rFonts w:hint="default"/>
      </w:rPr>
    </w:lvl>
    <w:lvl w:ilvl="2" w:tplc="69706066">
      <w:start w:val="1"/>
      <w:numFmt w:val="bullet"/>
      <w:lvlText w:val="•"/>
      <w:lvlJc w:val="left"/>
      <w:pPr>
        <w:ind w:left="947" w:hanging="180"/>
      </w:pPr>
      <w:rPr>
        <w:rFonts w:hint="default"/>
      </w:rPr>
    </w:lvl>
    <w:lvl w:ilvl="3" w:tplc="C10A3D4E">
      <w:start w:val="1"/>
      <w:numFmt w:val="bullet"/>
      <w:lvlText w:val="•"/>
      <w:lvlJc w:val="left"/>
      <w:pPr>
        <w:ind w:left="1360" w:hanging="180"/>
      </w:pPr>
      <w:rPr>
        <w:rFonts w:hint="default"/>
      </w:rPr>
    </w:lvl>
    <w:lvl w:ilvl="4" w:tplc="6374AF84">
      <w:start w:val="1"/>
      <w:numFmt w:val="bullet"/>
      <w:lvlText w:val="•"/>
      <w:lvlJc w:val="left"/>
      <w:pPr>
        <w:ind w:left="1774" w:hanging="180"/>
      </w:pPr>
      <w:rPr>
        <w:rFonts w:hint="default"/>
      </w:rPr>
    </w:lvl>
    <w:lvl w:ilvl="5" w:tplc="E9E6B4AA">
      <w:start w:val="1"/>
      <w:numFmt w:val="bullet"/>
      <w:lvlText w:val="•"/>
      <w:lvlJc w:val="left"/>
      <w:pPr>
        <w:ind w:left="2187" w:hanging="180"/>
      </w:pPr>
      <w:rPr>
        <w:rFonts w:hint="default"/>
      </w:rPr>
    </w:lvl>
    <w:lvl w:ilvl="6" w:tplc="4E7EC89E">
      <w:start w:val="1"/>
      <w:numFmt w:val="bullet"/>
      <w:lvlText w:val="•"/>
      <w:lvlJc w:val="left"/>
      <w:pPr>
        <w:ind w:left="2601" w:hanging="180"/>
      </w:pPr>
      <w:rPr>
        <w:rFonts w:hint="default"/>
      </w:rPr>
    </w:lvl>
    <w:lvl w:ilvl="7" w:tplc="D66C7902">
      <w:start w:val="1"/>
      <w:numFmt w:val="bullet"/>
      <w:lvlText w:val="•"/>
      <w:lvlJc w:val="left"/>
      <w:pPr>
        <w:ind w:left="3015" w:hanging="180"/>
      </w:pPr>
      <w:rPr>
        <w:rFonts w:hint="default"/>
      </w:rPr>
    </w:lvl>
    <w:lvl w:ilvl="8" w:tplc="CF50ECCE">
      <w:start w:val="1"/>
      <w:numFmt w:val="bullet"/>
      <w:lvlText w:val="•"/>
      <w:lvlJc w:val="left"/>
      <w:pPr>
        <w:ind w:left="3428" w:hanging="180"/>
      </w:pPr>
      <w:rPr>
        <w:rFonts w:hint="default"/>
      </w:rPr>
    </w:lvl>
  </w:abstractNum>
  <w:abstractNum w:abstractNumId="45">
    <w:nsid w:val="57521E19"/>
    <w:multiLevelType w:val="hybridMultilevel"/>
    <w:tmpl w:val="986E3782"/>
    <w:lvl w:ilvl="0" w:tplc="D214DD1C">
      <w:start w:val="1"/>
      <w:numFmt w:val="decimal"/>
      <w:lvlText w:val="%1."/>
      <w:lvlJc w:val="left"/>
      <w:pPr>
        <w:ind w:left="64" w:hanging="197"/>
        <w:jc w:val="left"/>
      </w:pPr>
      <w:rPr>
        <w:rFonts w:ascii="Calibri" w:eastAsia="Calibri" w:hAnsi="Calibri" w:cs="Calibri" w:hint="default"/>
        <w:spacing w:val="-1"/>
        <w:w w:val="99"/>
        <w:sz w:val="20"/>
        <w:szCs w:val="20"/>
      </w:rPr>
    </w:lvl>
    <w:lvl w:ilvl="1" w:tplc="1A582732">
      <w:start w:val="1"/>
      <w:numFmt w:val="bullet"/>
      <w:lvlText w:val="•"/>
      <w:lvlJc w:val="left"/>
      <w:pPr>
        <w:ind w:left="464" w:hanging="197"/>
      </w:pPr>
      <w:rPr>
        <w:rFonts w:hint="default"/>
      </w:rPr>
    </w:lvl>
    <w:lvl w:ilvl="2" w:tplc="0944C1DA">
      <w:start w:val="1"/>
      <w:numFmt w:val="bullet"/>
      <w:lvlText w:val="•"/>
      <w:lvlJc w:val="left"/>
      <w:pPr>
        <w:ind w:left="868" w:hanging="197"/>
      </w:pPr>
      <w:rPr>
        <w:rFonts w:hint="default"/>
      </w:rPr>
    </w:lvl>
    <w:lvl w:ilvl="3" w:tplc="6156998C">
      <w:start w:val="1"/>
      <w:numFmt w:val="bullet"/>
      <w:lvlText w:val="•"/>
      <w:lvlJc w:val="left"/>
      <w:pPr>
        <w:ind w:left="1272" w:hanging="197"/>
      </w:pPr>
      <w:rPr>
        <w:rFonts w:hint="default"/>
      </w:rPr>
    </w:lvl>
    <w:lvl w:ilvl="4" w:tplc="3B98B592">
      <w:start w:val="1"/>
      <w:numFmt w:val="bullet"/>
      <w:lvlText w:val="•"/>
      <w:lvlJc w:val="left"/>
      <w:pPr>
        <w:ind w:left="1676" w:hanging="197"/>
      </w:pPr>
      <w:rPr>
        <w:rFonts w:hint="default"/>
      </w:rPr>
    </w:lvl>
    <w:lvl w:ilvl="5" w:tplc="3A380A60">
      <w:start w:val="1"/>
      <w:numFmt w:val="bullet"/>
      <w:lvlText w:val="•"/>
      <w:lvlJc w:val="left"/>
      <w:pPr>
        <w:ind w:left="2081" w:hanging="197"/>
      </w:pPr>
      <w:rPr>
        <w:rFonts w:hint="default"/>
      </w:rPr>
    </w:lvl>
    <w:lvl w:ilvl="6" w:tplc="72F24100">
      <w:start w:val="1"/>
      <w:numFmt w:val="bullet"/>
      <w:lvlText w:val="•"/>
      <w:lvlJc w:val="left"/>
      <w:pPr>
        <w:ind w:left="2485" w:hanging="197"/>
      </w:pPr>
      <w:rPr>
        <w:rFonts w:hint="default"/>
      </w:rPr>
    </w:lvl>
    <w:lvl w:ilvl="7" w:tplc="0254D3A6">
      <w:start w:val="1"/>
      <w:numFmt w:val="bullet"/>
      <w:lvlText w:val="•"/>
      <w:lvlJc w:val="left"/>
      <w:pPr>
        <w:ind w:left="2889" w:hanging="197"/>
      </w:pPr>
      <w:rPr>
        <w:rFonts w:hint="default"/>
      </w:rPr>
    </w:lvl>
    <w:lvl w:ilvl="8" w:tplc="12D008A6">
      <w:start w:val="1"/>
      <w:numFmt w:val="bullet"/>
      <w:lvlText w:val="•"/>
      <w:lvlJc w:val="left"/>
      <w:pPr>
        <w:ind w:left="3293" w:hanging="197"/>
      </w:pPr>
      <w:rPr>
        <w:rFonts w:hint="default"/>
      </w:rPr>
    </w:lvl>
  </w:abstractNum>
  <w:abstractNum w:abstractNumId="46">
    <w:nsid w:val="5C2376C6"/>
    <w:multiLevelType w:val="hybridMultilevel"/>
    <w:tmpl w:val="BC24309A"/>
    <w:lvl w:ilvl="0" w:tplc="D9DA0280">
      <w:start w:val="1"/>
      <w:numFmt w:val="bullet"/>
      <w:lvlText w:val=""/>
      <w:lvlJc w:val="left"/>
      <w:pPr>
        <w:ind w:left="820" w:hanging="360"/>
      </w:pPr>
      <w:rPr>
        <w:rFonts w:ascii="Symbol" w:eastAsia="Symbol" w:hAnsi="Symbol" w:cs="Symbol" w:hint="default"/>
        <w:w w:val="46"/>
        <w:sz w:val="24"/>
        <w:szCs w:val="24"/>
      </w:rPr>
    </w:lvl>
    <w:lvl w:ilvl="1" w:tplc="6B0E90C2">
      <w:start w:val="1"/>
      <w:numFmt w:val="bullet"/>
      <w:lvlText w:val="•"/>
      <w:lvlJc w:val="left"/>
      <w:pPr>
        <w:ind w:left="1175" w:hanging="360"/>
      </w:pPr>
      <w:rPr>
        <w:rFonts w:hint="default"/>
      </w:rPr>
    </w:lvl>
    <w:lvl w:ilvl="2" w:tplc="E9867C12">
      <w:start w:val="1"/>
      <w:numFmt w:val="bullet"/>
      <w:lvlText w:val="•"/>
      <w:lvlJc w:val="left"/>
      <w:pPr>
        <w:ind w:left="1530" w:hanging="360"/>
      </w:pPr>
      <w:rPr>
        <w:rFonts w:hint="default"/>
      </w:rPr>
    </w:lvl>
    <w:lvl w:ilvl="3" w:tplc="57F24948">
      <w:start w:val="1"/>
      <w:numFmt w:val="bullet"/>
      <w:lvlText w:val="•"/>
      <w:lvlJc w:val="left"/>
      <w:pPr>
        <w:ind w:left="1886" w:hanging="360"/>
      </w:pPr>
      <w:rPr>
        <w:rFonts w:hint="default"/>
      </w:rPr>
    </w:lvl>
    <w:lvl w:ilvl="4" w:tplc="C3704384">
      <w:start w:val="1"/>
      <w:numFmt w:val="bullet"/>
      <w:lvlText w:val="•"/>
      <w:lvlJc w:val="left"/>
      <w:pPr>
        <w:ind w:left="2241" w:hanging="360"/>
      </w:pPr>
      <w:rPr>
        <w:rFonts w:hint="default"/>
      </w:rPr>
    </w:lvl>
    <w:lvl w:ilvl="5" w:tplc="B0F05BF0">
      <w:start w:val="1"/>
      <w:numFmt w:val="bullet"/>
      <w:lvlText w:val="•"/>
      <w:lvlJc w:val="left"/>
      <w:pPr>
        <w:ind w:left="2596" w:hanging="360"/>
      </w:pPr>
      <w:rPr>
        <w:rFonts w:hint="default"/>
      </w:rPr>
    </w:lvl>
    <w:lvl w:ilvl="6" w:tplc="778E10C4">
      <w:start w:val="1"/>
      <w:numFmt w:val="bullet"/>
      <w:lvlText w:val="•"/>
      <w:lvlJc w:val="left"/>
      <w:pPr>
        <w:ind w:left="2952" w:hanging="360"/>
      </w:pPr>
      <w:rPr>
        <w:rFonts w:hint="default"/>
      </w:rPr>
    </w:lvl>
    <w:lvl w:ilvl="7" w:tplc="B08EDAEA">
      <w:start w:val="1"/>
      <w:numFmt w:val="bullet"/>
      <w:lvlText w:val="•"/>
      <w:lvlJc w:val="left"/>
      <w:pPr>
        <w:ind w:left="3307" w:hanging="360"/>
      </w:pPr>
      <w:rPr>
        <w:rFonts w:hint="default"/>
      </w:rPr>
    </w:lvl>
    <w:lvl w:ilvl="8" w:tplc="BBC28BCE">
      <w:start w:val="1"/>
      <w:numFmt w:val="bullet"/>
      <w:lvlText w:val="•"/>
      <w:lvlJc w:val="left"/>
      <w:pPr>
        <w:ind w:left="3662" w:hanging="360"/>
      </w:pPr>
      <w:rPr>
        <w:rFonts w:hint="default"/>
      </w:rPr>
    </w:lvl>
  </w:abstractNum>
  <w:abstractNum w:abstractNumId="47">
    <w:nsid w:val="5D6D5EED"/>
    <w:multiLevelType w:val="hybridMultilevel"/>
    <w:tmpl w:val="C8C6FD04"/>
    <w:lvl w:ilvl="0" w:tplc="21669392">
      <w:start w:val="5"/>
      <w:numFmt w:val="decimal"/>
      <w:lvlText w:val="%1"/>
      <w:lvlJc w:val="left"/>
      <w:pPr>
        <w:ind w:left="415" w:hanging="147"/>
        <w:jc w:val="left"/>
      </w:pPr>
      <w:rPr>
        <w:rFonts w:ascii="Calibri" w:eastAsia="Calibri" w:hAnsi="Calibri" w:cs="Calibri" w:hint="default"/>
        <w:w w:val="99"/>
        <w:sz w:val="20"/>
        <w:szCs w:val="20"/>
      </w:rPr>
    </w:lvl>
    <w:lvl w:ilvl="1" w:tplc="D2D48A24">
      <w:start w:val="1"/>
      <w:numFmt w:val="bullet"/>
      <w:lvlText w:val="•"/>
      <w:lvlJc w:val="left"/>
      <w:pPr>
        <w:ind w:left="511" w:hanging="147"/>
      </w:pPr>
      <w:rPr>
        <w:rFonts w:hint="default"/>
      </w:rPr>
    </w:lvl>
    <w:lvl w:ilvl="2" w:tplc="01E8891A">
      <w:start w:val="1"/>
      <w:numFmt w:val="bullet"/>
      <w:lvlText w:val="•"/>
      <w:lvlJc w:val="left"/>
      <w:pPr>
        <w:ind w:left="602" w:hanging="147"/>
      </w:pPr>
      <w:rPr>
        <w:rFonts w:hint="default"/>
      </w:rPr>
    </w:lvl>
    <w:lvl w:ilvl="3" w:tplc="43660866">
      <w:start w:val="1"/>
      <w:numFmt w:val="bullet"/>
      <w:lvlText w:val="•"/>
      <w:lvlJc w:val="left"/>
      <w:pPr>
        <w:ind w:left="693" w:hanging="147"/>
      </w:pPr>
      <w:rPr>
        <w:rFonts w:hint="default"/>
      </w:rPr>
    </w:lvl>
    <w:lvl w:ilvl="4" w:tplc="97C4AB40">
      <w:start w:val="1"/>
      <w:numFmt w:val="bullet"/>
      <w:lvlText w:val="•"/>
      <w:lvlJc w:val="left"/>
      <w:pPr>
        <w:ind w:left="784" w:hanging="147"/>
      </w:pPr>
      <w:rPr>
        <w:rFonts w:hint="default"/>
      </w:rPr>
    </w:lvl>
    <w:lvl w:ilvl="5" w:tplc="574A0A52">
      <w:start w:val="1"/>
      <w:numFmt w:val="bullet"/>
      <w:lvlText w:val="•"/>
      <w:lvlJc w:val="left"/>
      <w:pPr>
        <w:ind w:left="876" w:hanging="147"/>
      </w:pPr>
      <w:rPr>
        <w:rFonts w:hint="default"/>
      </w:rPr>
    </w:lvl>
    <w:lvl w:ilvl="6" w:tplc="41D86C9C">
      <w:start w:val="1"/>
      <w:numFmt w:val="bullet"/>
      <w:lvlText w:val="•"/>
      <w:lvlJc w:val="left"/>
      <w:pPr>
        <w:ind w:left="967" w:hanging="147"/>
      </w:pPr>
      <w:rPr>
        <w:rFonts w:hint="default"/>
      </w:rPr>
    </w:lvl>
    <w:lvl w:ilvl="7" w:tplc="098A48A0">
      <w:start w:val="1"/>
      <w:numFmt w:val="bullet"/>
      <w:lvlText w:val="•"/>
      <w:lvlJc w:val="left"/>
      <w:pPr>
        <w:ind w:left="1058" w:hanging="147"/>
      </w:pPr>
      <w:rPr>
        <w:rFonts w:hint="default"/>
      </w:rPr>
    </w:lvl>
    <w:lvl w:ilvl="8" w:tplc="B2B45852">
      <w:start w:val="1"/>
      <w:numFmt w:val="bullet"/>
      <w:lvlText w:val="•"/>
      <w:lvlJc w:val="left"/>
      <w:pPr>
        <w:ind w:left="1149" w:hanging="147"/>
      </w:pPr>
      <w:rPr>
        <w:rFonts w:hint="default"/>
      </w:rPr>
    </w:lvl>
  </w:abstractNum>
  <w:abstractNum w:abstractNumId="48">
    <w:nsid w:val="5FFF031F"/>
    <w:multiLevelType w:val="hybridMultilevel"/>
    <w:tmpl w:val="B29E0986"/>
    <w:lvl w:ilvl="0" w:tplc="B364AAA8">
      <w:start w:val="1"/>
      <w:numFmt w:val="lowerLetter"/>
      <w:lvlText w:val="%1)"/>
      <w:lvlJc w:val="left"/>
      <w:pPr>
        <w:ind w:left="840" w:hanging="360"/>
        <w:jc w:val="left"/>
      </w:pPr>
      <w:rPr>
        <w:rFonts w:ascii="Times New Roman" w:eastAsia="Times New Roman" w:hAnsi="Times New Roman" w:cs="Times New Roman" w:hint="default"/>
        <w:spacing w:val="-6"/>
        <w:w w:val="99"/>
        <w:sz w:val="24"/>
        <w:szCs w:val="24"/>
      </w:rPr>
    </w:lvl>
    <w:lvl w:ilvl="1" w:tplc="703E662E">
      <w:start w:val="1"/>
      <w:numFmt w:val="bullet"/>
      <w:lvlText w:val="•"/>
      <w:lvlJc w:val="left"/>
      <w:pPr>
        <w:ind w:left="1207" w:hanging="360"/>
      </w:pPr>
      <w:rPr>
        <w:rFonts w:hint="default"/>
      </w:rPr>
    </w:lvl>
    <w:lvl w:ilvl="2" w:tplc="4A806F6C">
      <w:start w:val="1"/>
      <w:numFmt w:val="bullet"/>
      <w:lvlText w:val="•"/>
      <w:lvlJc w:val="left"/>
      <w:pPr>
        <w:ind w:left="1574" w:hanging="360"/>
      </w:pPr>
      <w:rPr>
        <w:rFonts w:hint="default"/>
      </w:rPr>
    </w:lvl>
    <w:lvl w:ilvl="3" w:tplc="EE3E52A8">
      <w:start w:val="1"/>
      <w:numFmt w:val="bullet"/>
      <w:lvlText w:val="•"/>
      <w:lvlJc w:val="left"/>
      <w:pPr>
        <w:ind w:left="1942" w:hanging="360"/>
      </w:pPr>
      <w:rPr>
        <w:rFonts w:hint="default"/>
      </w:rPr>
    </w:lvl>
    <w:lvl w:ilvl="4" w:tplc="4DBA3750">
      <w:start w:val="1"/>
      <w:numFmt w:val="bullet"/>
      <w:lvlText w:val="•"/>
      <w:lvlJc w:val="left"/>
      <w:pPr>
        <w:ind w:left="2309" w:hanging="360"/>
      </w:pPr>
      <w:rPr>
        <w:rFonts w:hint="default"/>
      </w:rPr>
    </w:lvl>
    <w:lvl w:ilvl="5" w:tplc="6F1293DE">
      <w:start w:val="1"/>
      <w:numFmt w:val="bullet"/>
      <w:lvlText w:val="•"/>
      <w:lvlJc w:val="left"/>
      <w:pPr>
        <w:ind w:left="2676" w:hanging="360"/>
      </w:pPr>
      <w:rPr>
        <w:rFonts w:hint="default"/>
      </w:rPr>
    </w:lvl>
    <w:lvl w:ilvl="6" w:tplc="1FD0EBBE">
      <w:start w:val="1"/>
      <w:numFmt w:val="bullet"/>
      <w:lvlText w:val="•"/>
      <w:lvlJc w:val="left"/>
      <w:pPr>
        <w:ind w:left="3044" w:hanging="360"/>
      </w:pPr>
      <w:rPr>
        <w:rFonts w:hint="default"/>
      </w:rPr>
    </w:lvl>
    <w:lvl w:ilvl="7" w:tplc="6ABAC1CE">
      <w:start w:val="1"/>
      <w:numFmt w:val="bullet"/>
      <w:lvlText w:val="•"/>
      <w:lvlJc w:val="left"/>
      <w:pPr>
        <w:ind w:left="3411" w:hanging="360"/>
      </w:pPr>
      <w:rPr>
        <w:rFonts w:hint="default"/>
      </w:rPr>
    </w:lvl>
    <w:lvl w:ilvl="8" w:tplc="B3CC2758">
      <w:start w:val="1"/>
      <w:numFmt w:val="bullet"/>
      <w:lvlText w:val="•"/>
      <w:lvlJc w:val="left"/>
      <w:pPr>
        <w:ind w:left="3778" w:hanging="360"/>
      </w:pPr>
      <w:rPr>
        <w:rFonts w:hint="default"/>
      </w:rPr>
    </w:lvl>
  </w:abstractNum>
  <w:abstractNum w:abstractNumId="49">
    <w:nsid w:val="607A7857"/>
    <w:multiLevelType w:val="hybridMultilevel"/>
    <w:tmpl w:val="E51291DE"/>
    <w:lvl w:ilvl="0" w:tplc="880A4C28">
      <w:start w:val="1"/>
      <w:numFmt w:val="decimal"/>
      <w:lvlText w:val="%1."/>
      <w:lvlJc w:val="left"/>
      <w:pPr>
        <w:ind w:left="64" w:hanging="197"/>
        <w:jc w:val="left"/>
      </w:pPr>
      <w:rPr>
        <w:rFonts w:ascii="Calibri" w:eastAsia="Calibri" w:hAnsi="Calibri" w:cs="Calibri" w:hint="default"/>
        <w:spacing w:val="-1"/>
        <w:w w:val="99"/>
        <w:sz w:val="20"/>
        <w:szCs w:val="20"/>
      </w:rPr>
    </w:lvl>
    <w:lvl w:ilvl="1" w:tplc="048481E6">
      <w:start w:val="1"/>
      <w:numFmt w:val="bullet"/>
      <w:lvlText w:val="•"/>
      <w:lvlJc w:val="left"/>
      <w:pPr>
        <w:ind w:left="464" w:hanging="197"/>
      </w:pPr>
      <w:rPr>
        <w:rFonts w:hint="default"/>
      </w:rPr>
    </w:lvl>
    <w:lvl w:ilvl="2" w:tplc="BE2AFB3E">
      <w:start w:val="1"/>
      <w:numFmt w:val="bullet"/>
      <w:lvlText w:val="•"/>
      <w:lvlJc w:val="left"/>
      <w:pPr>
        <w:ind w:left="868" w:hanging="197"/>
      </w:pPr>
      <w:rPr>
        <w:rFonts w:hint="default"/>
      </w:rPr>
    </w:lvl>
    <w:lvl w:ilvl="3" w:tplc="04AEF7AE">
      <w:start w:val="1"/>
      <w:numFmt w:val="bullet"/>
      <w:lvlText w:val="•"/>
      <w:lvlJc w:val="left"/>
      <w:pPr>
        <w:ind w:left="1272" w:hanging="197"/>
      </w:pPr>
      <w:rPr>
        <w:rFonts w:hint="default"/>
      </w:rPr>
    </w:lvl>
    <w:lvl w:ilvl="4" w:tplc="8B9EBB56">
      <w:start w:val="1"/>
      <w:numFmt w:val="bullet"/>
      <w:lvlText w:val="•"/>
      <w:lvlJc w:val="left"/>
      <w:pPr>
        <w:ind w:left="1676" w:hanging="197"/>
      </w:pPr>
      <w:rPr>
        <w:rFonts w:hint="default"/>
      </w:rPr>
    </w:lvl>
    <w:lvl w:ilvl="5" w:tplc="6D5A8900">
      <w:start w:val="1"/>
      <w:numFmt w:val="bullet"/>
      <w:lvlText w:val="•"/>
      <w:lvlJc w:val="left"/>
      <w:pPr>
        <w:ind w:left="2081" w:hanging="197"/>
      </w:pPr>
      <w:rPr>
        <w:rFonts w:hint="default"/>
      </w:rPr>
    </w:lvl>
    <w:lvl w:ilvl="6" w:tplc="5882D49C">
      <w:start w:val="1"/>
      <w:numFmt w:val="bullet"/>
      <w:lvlText w:val="•"/>
      <w:lvlJc w:val="left"/>
      <w:pPr>
        <w:ind w:left="2485" w:hanging="197"/>
      </w:pPr>
      <w:rPr>
        <w:rFonts w:hint="default"/>
      </w:rPr>
    </w:lvl>
    <w:lvl w:ilvl="7" w:tplc="221CFFF8">
      <w:start w:val="1"/>
      <w:numFmt w:val="bullet"/>
      <w:lvlText w:val="•"/>
      <w:lvlJc w:val="left"/>
      <w:pPr>
        <w:ind w:left="2889" w:hanging="197"/>
      </w:pPr>
      <w:rPr>
        <w:rFonts w:hint="default"/>
      </w:rPr>
    </w:lvl>
    <w:lvl w:ilvl="8" w:tplc="84504F4E">
      <w:start w:val="1"/>
      <w:numFmt w:val="bullet"/>
      <w:lvlText w:val="•"/>
      <w:lvlJc w:val="left"/>
      <w:pPr>
        <w:ind w:left="3293" w:hanging="197"/>
      </w:pPr>
      <w:rPr>
        <w:rFonts w:hint="default"/>
      </w:rPr>
    </w:lvl>
  </w:abstractNum>
  <w:abstractNum w:abstractNumId="50">
    <w:nsid w:val="6472241E"/>
    <w:multiLevelType w:val="hybridMultilevel"/>
    <w:tmpl w:val="7BFCE42C"/>
    <w:lvl w:ilvl="0" w:tplc="0A801C22">
      <w:start w:val="26"/>
      <w:numFmt w:val="decimal"/>
      <w:lvlText w:val="%1"/>
      <w:lvlJc w:val="left"/>
      <w:pPr>
        <w:ind w:left="120" w:hanging="188"/>
        <w:jc w:val="left"/>
      </w:pPr>
      <w:rPr>
        <w:rFonts w:ascii="Times New Roman" w:eastAsia="Times New Roman" w:hAnsi="Times New Roman" w:cs="Times New Roman" w:hint="default"/>
        <w:w w:val="99"/>
        <w:position w:val="8"/>
        <w:sz w:val="14"/>
        <w:szCs w:val="14"/>
      </w:rPr>
    </w:lvl>
    <w:lvl w:ilvl="1" w:tplc="B04034FE">
      <w:start w:val="1"/>
      <w:numFmt w:val="bullet"/>
      <w:lvlText w:val="•"/>
      <w:lvlJc w:val="left"/>
      <w:pPr>
        <w:ind w:left="535" w:hanging="188"/>
      </w:pPr>
      <w:rPr>
        <w:rFonts w:hint="default"/>
      </w:rPr>
    </w:lvl>
    <w:lvl w:ilvl="2" w:tplc="44AAA74C">
      <w:start w:val="1"/>
      <w:numFmt w:val="bullet"/>
      <w:lvlText w:val="•"/>
      <w:lvlJc w:val="left"/>
      <w:pPr>
        <w:ind w:left="950" w:hanging="188"/>
      </w:pPr>
      <w:rPr>
        <w:rFonts w:hint="default"/>
      </w:rPr>
    </w:lvl>
    <w:lvl w:ilvl="3" w:tplc="B784B1B8">
      <w:start w:val="1"/>
      <w:numFmt w:val="bullet"/>
      <w:lvlText w:val="•"/>
      <w:lvlJc w:val="left"/>
      <w:pPr>
        <w:ind w:left="1366" w:hanging="188"/>
      </w:pPr>
      <w:rPr>
        <w:rFonts w:hint="default"/>
      </w:rPr>
    </w:lvl>
    <w:lvl w:ilvl="4" w:tplc="5FBE5CFC">
      <w:start w:val="1"/>
      <w:numFmt w:val="bullet"/>
      <w:lvlText w:val="•"/>
      <w:lvlJc w:val="left"/>
      <w:pPr>
        <w:ind w:left="1781" w:hanging="188"/>
      </w:pPr>
      <w:rPr>
        <w:rFonts w:hint="default"/>
      </w:rPr>
    </w:lvl>
    <w:lvl w:ilvl="5" w:tplc="A0DCBED4">
      <w:start w:val="1"/>
      <w:numFmt w:val="bullet"/>
      <w:lvlText w:val="•"/>
      <w:lvlJc w:val="left"/>
      <w:pPr>
        <w:ind w:left="2197" w:hanging="188"/>
      </w:pPr>
      <w:rPr>
        <w:rFonts w:hint="default"/>
      </w:rPr>
    </w:lvl>
    <w:lvl w:ilvl="6" w:tplc="6B1CAD76">
      <w:start w:val="1"/>
      <w:numFmt w:val="bullet"/>
      <w:lvlText w:val="•"/>
      <w:lvlJc w:val="left"/>
      <w:pPr>
        <w:ind w:left="2612" w:hanging="188"/>
      </w:pPr>
      <w:rPr>
        <w:rFonts w:hint="default"/>
      </w:rPr>
    </w:lvl>
    <w:lvl w:ilvl="7" w:tplc="132CC2B0">
      <w:start w:val="1"/>
      <w:numFmt w:val="bullet"/>
      <w:lvlText w:val="•"/>
      <w:lvlJc w:val="left"/>
      <w:pPr>
        <w:ind w:left="3028" w:hanging="188"/>
      </w:pPr>
      <w:rPr>
        <w:rFonts w:hint="default"/>
      </w:rPr>
    </w:lvl>
    <w:lvl w:ilvl="8" w:tplc="94840902">
      <w:start w:val="1"/>
      <w:numFmt w:val="bullet"/>
      <w:lvlText w:val="•"/>
      <w:lvlJc w:val="left"/>
      <w:pPr>
        <w:ind w:left="3443" w:hanging="188"/>
      </w:pPr>
      <w:rPr>
        <w:rFonts w:hint="default"/>
      </w:rPr>
    </w:lvl>
  </w:abstractNum>
  <w:abstractNum w:abstractNumId="51">
    <w:nsid w:val="6667557F"/>
    <w:multiLevelType w:val="multilevel"/>
    <w:tmpl w:val="908AA06C"/>
    <w:lvl w:ilvl="0">
      <w:start w:val="1"/>
      <w:numFmt w:val="decimal"/>
      <w:lvlText w:val="%1"/>
      <w:lvlJc w:val="left"/>
      <w:pPr>
        <w:ind w:left="698" w:hanging="579"/>
        <w:jc w:val="left"/>
      </w:pPr>
      <w:rPr>
        <w:rFonts w:hint="default"/>
      </w:rPr>
    </w:lvl>
    <w:lvl w:ilvl="1">
      <w:start w:val="1"/>
      <w:numFmt w:val="decimal"/>
      <w:lvlText w:val="%1.%2"/>
      <w:lvlJc w:val="left"/>
      <w:pPr>
        <w:ind w:left="698" w:hanging="579"/>
        <w:jc w:val="left"/>
      </w:pPr>
      <w:rPr>
        <w:rFonts w:ascii="Calibri-Light" w:eastAsia="Calibri-Light" w:hAnsi="Calibri-Light" w:cs="Calibri-Light" w:hint="default"/>
        <w:color w:val="5B9BD4"/>
        <w:spacing w:val="-5"/>
        <w:w w:val="100"/>
        <w:sz w:val="24"/>
        <w:szCs w:val="24"/>
      </w:rPr>
    </w:lvl>
    <w:lvl w:ilvl="2">
      <w:start w:val="1"/>
      <w:numFmt w:val="bullet"/>
      <w:lvlText w:val="•"/>
      <w:lvlJc w:val="left"/>
      <w:pPr>
        <w:ind w:left="1415" w:hanging="579"/>
      </w:pPr>
      <w:rPr>
        <w:rFonts w:hint="default"/>
      </w:rPr>
    </w:lvl>
    <w:lvl w:ilvl="3">
      <w:start w:val="1"/>
      <w:numFmt w:val="bullet"/>
      <w:lvlText w:val="•"/>
      <w:lvlJc w:val="left"/>
      <w:pPr>
        <w:ind w:left="1772" w:hanging="579"/>
      </w:pPr>
      <w:rPr>
        <w:rFonts w:hint="default"/>
      </w:rPr>
    </w:lvl>
    <w:lvl w:ilvl="4">
      <w:start w:val="1"/>
      <w:numFmt w:val="bullet"/>
      <w:lvlText w:val="•"/>
      <w:lvlJc w:val="left"/>
      <w:pPr>
        <w:ind w:left="2129" w:hanging="579"/>
      </w:pPr>
      <w:rPr>
        <w:rFonts w:hint="default"/>
      </w:rPr>
    </w:lvl>
    <w:lvl w:ilvl="5">
      <w:start w:val="1"/>
      <w:numFmt w:val="bullet"/>
      <w:lvlText w:val="•"/>
      <w:lvlJc w:val="left"/>
      <w:pPr>
        <w:ind w:left="2487" w:hanging="579"/>
      </w:pPr>
      <w:rPr>
        <w:rFonts w:hint="default"/>
      </w:rPr>
    </w:lvl>
    <w:lvl w:ilvl="6">
      <w:start w:val="1"/>
      <w:numFmt w:val="bullet"/>
      <w:lvlText w:val="•"/>
      <w:lvlJc w:val="left"/>
      <w:pPr>
        <w:ind w:left="2844" w:hanging="579"/>
      </w:pPr>
      <w:rPr>
        <w:rFonts w:hint="default"/>
      </w:rPr>
    </w:lvl>
    <w:lvl w:ilvl="7">
      <w:start w:val="1"/>
      <w:numFmt w:val="bullet"/>
      <w:lvlText w:val="•"/>
      <w:lvlJc w:val="left"/>
      <w:pPr>
        <w:ind w:left="3202" w:hanging="579"/>
      </w:pPr>
      <w:rPr>
        <w:rFonts w:hint="default"/>
      </w:rPr>
    </w:lvl>
    <w:lvl w:ilvl="8">
      <w:start w:val="1"/>
      <w:numFmt w:val="bullet"/>
      <w:lvlText w:val="•"/>
      <w:lvlJc w:val="left"/>
      <w:pPr>
        <w:ind w:left="3559" w:hanging="579"/>
      </w:pPr>
      <w:rPr>
        <w:rFonts w:hint="default"/>
      </w:rPr>
    </w:lvl>
  </w:abstractNum>
  <w:abstractNum w:abstractNumId="52">
    <w:nsid w:val="668B1F04"/>
    <w:multiLevelType w:val="hybridMultilevel"/>
    <w:tmpl w:val="28A6C3DC"/>
    <w:lvl w:ilvl="0" w:tplc="783C0D12">
      <w:start w:val="1"/>
      <w:numFmt w:val="bullet"/>
      <w:lvlText w:val=""/>
      <w:lvlJc w:val="left"/>
      <w:pPr>
        <w:ind w:left="5141" w:hanging="142"/>
      </w:pPr>
      <w:rPr>
        <w:rFonts w:ascii="Symbol" w:eastAsia="Symbol" w:hAnsi="Symbol" w:cs="Symbol" w:hint="default"/>
        <w:w w:val="45"/>
        <w:sz w:val="20"/>
        <w:szCs w:val="20"/>
      </w:rPr>
    </w:lvl>
    <w:lvl w:ilvl="1" w:tplc="DC9E1EC2">
      <w:start w:val="1"/>
      <w:numFmt w:val="bullet"/>
      <w:lvlText w:val="•"/>
      <w:lvlJc w:val="left"/>
      <w:pPr>
        <w:ind w:left="5620" w:hanging="142"/>
      </w:pPr>
      <w:rPr>
        <w:rFonts w:hint="default"/>
      </w:rPr>
    </w:lvl>
    <w:lvl w:ilvl="2" w:tplc="74DEC9AA">
      <w:start w:val="1"/>
      <w:numFmt w:val="bullet"/>
      <w:lvlText w:val="•"/>
      <w:lvlJc w:val="left"/>
      <w:pPr>
        <w:ind w:left="6101" w:hanging="142"/>
      </w:pPr>
      <w:rPr>
        <w:rFonts w:hint="default"/>
      </w:rPr>
    </w:lvl>
    <w:lvl w:ilvl="3" w:tplc="0A98D27A">
      <w:start w:val="1"/>
      <w:numFmt w:val="bullet"/>
      <w:lvlText w:val="•"/>
      <w:lvlJc w:val="left"/>
      <w:pPr>
        <w:ind w:left="6581" w:hanging="142"/>
      </w:pPr>
      <w:rPr>
        <w:rFonts w:hint="default"/>
      </w:rPr>
    </w:lvl>
    <w:lvl w:ilvl="4" w:tplc="3302584A">
      <w:start w:val="1"/>
      <w:numFmt w:val="bullet"/>
      <w:lvlText w:val="•"/>
      <w:lvlJc w:val="left"/>
      <w:pPr>
        <w:ind w:left="7062" w:hanging="142"/>
      </w:pPr>
      <w:rPr>
        <w:rFonts w:hint="default"/>
      </w:rPr>
    </w:lvl>
    <w:lvl w:ilvl="5" w:tplc="85B4E8E4">
      <w:start w:val="1"/>
      <w:numFmt w:val="bullet"/>
      <w:lvlText w:val="•"/>
      <w:lvlJc w:val="left"/>
      <w:pPr>
        <w:ind w:left="7543" w:hanging="142"/>
      </w:pPr>
      <w:rPr>
        <w:rFonts w:hint="default"/>
      </w:rPr>
    </w:lvl>
    <w:lvl w:ilvl="6" w:tplc="2524301A">
      <w:start w:val="1"/>
      <w:numFmt w:val="bullet"/>
      <w:lvlText w:val="•"/>
      <w:lvlJc w:val="left"/>
      <w:pPr>
        <w:ind w:left="8023" w:hanging="142"/>
      </w:pPr>
      <w:rPr>
        <w:rFonts w:hint="default"/>
      </w:rPr>
    </w:lvl>
    <w:lvl w:ilvl="7" w:tplc="AE7C706A">
      <w:start w:val="1"/>
      <w:numFmt w:val="bullet"/>
      <w:lvlText w:val="•"/>
      <w:lvlJc w:val="left"/>
      <w:pPr>
        <w:ind w:left="8504" w:hanging="142"/>
      </w:pPr>
      <w:rPr>
        <w:rFonts w:hint="default"/>
      </w:rPr>
    </w:lvl>
    <w:lvl w:ilvl="8" w:tplc="08944F96">
      <w:start w:val="1"/>
      <w:numFmt w:val="bullet"/>
      <w:lvlText w:val="•"/>
      <w:lvlJc w:val="left"/>
      <w:pPr>
        <w:ind w:left="8985" w:hanging="142"/>
      </w:pPr>
      <w:rPr>
        <w:rFonts w:hint="default"/>
      </w:rPr>
    </w:lvl>
  </w:abstractNum>
  <w:abstractNum w:abstractNumId="53">
    <w:nsid w:val="66D010EB"/>
    <w:multiLevelType w:val="hybridMultilevel"/>
    <w:tmpl w:val="57F0032E"/>
    <w:lvl w:ilvl="0" w:tplc="37FC4E80">
      <w:start w:val="2"/>
      <w:numFmt w:val="decimal"/>
      <w:lvlText w:val="%1"/>
      <w:lvlJc w:val="left"/>
      <w:pPr>
        <w:ind w:left="120" w:hanging="188"/>
        <w:jc w:val="left"/>
      </w:pPr>
      <w:rPr>
        <w:rFonts w:ascii="Times New Roman" w:eastAsia="Times New Roman" w:hAnsi="Times New Roman" w:cs="Times New Roman" w:hint="default"/>
        <w:w w:val="99"/>
        <w:position w:val="8"/>
        <w:sz w:val="14"/>
        <w:szCs w:val="14"/>
      </w:rPr>
    </w:lvl>
    <w:lvl w:ilvl="1" w:tplc="01F8DA5C">
      <w:start w:val="1"/>
      <w:numFmt w:val="bullet"/>
      <w:lvlText w:val="•"/>
      <w:lvlJc w:val="left"/>
      <w:pPr>
        <w:ind w:left="535" w:hanging="188"/>
      </w:pPr>
      <w:rPr>
        <w:rFonts w:hint="default"/>
      </w:rPr>
    </w:lvl>
    <w:lvl w:ilvl="2" w:tplc="78A4963A">
      <w:start w:val="1"/>
      <w:numFmt w:val="bullet"/>
      <w:lvlText w:val="•"/>
      <w:lvlJc w:val="left"/>
      <w:pPr>
        <w:ind w:left="951" w:hanging="188"/>
      </w:pPr>
      <w:rPr>
        <w:rFonts w:hint="default"/>
      </w:rPr>
    </w:lvl>
    <w:lvl w:ilvl="3" w:tplc="AC5E2598">
      <w:start w:val="1"/>
      <w:numFmt w:val="bullet"/>
      <w:lvlText w:val="•"/>
      <w:lvlJc w:val="left"/>
      <w:pPr>
        <w:ind w:left="1366" w:hanging="188"/>
      </w:pPr>
      <w:rPr>
        <w:rFonts w:hint="default"/>
      </w:rPr>
    </w:lvl>
    <w:lvl w:ilvl="4" w:tplc="8C726086">
      <w:start w:val="1"/>
      <w:numFmt w:val="bullet"/>
      <w:lvlText w:val="•"/>
      <w:lvlJc w:val="left"/>
      <w:pPr>
        <w:ind w:left="1781" w:hanging="188"/>
      </w:pPr>
      <w:rPr>
        <w:rFonts w:hint="default"/>
      </w:rPr>
    </w:lvl>
    <w:lvl w:ilvl="5" w:tplc="527A8C16">
      <w:start w:val="1"/>
      <w:numFmt w:val="bullet"/>
      <w:lvlText w:val="•"/>
      <w:lvlJc w:val="left"/>
      <w:pPr>
        <w:ind w:left="2197" w:hanging="188"/>
      </w:pPr>
      <w:rPr>
        <w:rFonts w:hint="default"/>
      </w:rPr>
    </w:lvl>
    <w:lvl w:ilvl="6" w:tplc="9286A83E">
      <w:start w:val="1"/>
      <w:numFmt w:val="bullet"/>
      <w:lvlText w:val="•"/>
      <w:lvlJc w:val="left"/>
      <w:pPr>
        <w:ind w:left="2612" w:hanging="188"/>
      </w:pPr>
      <w:rPr>
        <w:rFonts w:hint="default"/>
      </w:rPr>
    </w:lvl>
    <w:lvl w:ilvl="7" w:tplc="BEC4DB82">
      <w:start w:val="1"/>
      <w:numFmt w:val="bullet"/>
      <w:lvlText w:val="•"/>
      <w:lvlJc w:val="left"/>
      <w:pPr>
        <w:ind w:left="3028" w:hanging="188"/>
      </w:pPr>
      <w:rPr>
        <w:rFonts w:hint="default"/>
      </w:rPr>
    </w:lvl>
    <w:lvl w:ilvl="8" w:tplc="85102D22">
      <w:start w:val="1"/>
      <w:numFmt w:val="bullet"/>
      <w:lvlText w:val="•"/>
      <w:lvlJc w:val="left"/>
      <w:pPr>
        <w:ind w:left="3443" w:hanging="188"/>
      </w:pPr>
      <w:rPr>
        <w:rFonts w:hint="default"/>
      </w:rPr>
    </w:lvl>
  </w:abstractNum>
  <w:abstractNum w:abstractNumId="54">
    <w:nsid w:val="6B2A0A3E"/>
    <w:multiLevelType w:val="multilevel"/>
    <w:tmpl w:val="D784A398"/>
    <w:lvl w:ilvl="0">
      <w:start w:val="3"/>
      <w:numFmt w:val="decimal"/>
      <w:lvlText w:val="%1"/>
      <w:lvlJc w:val="left"/>
      <w:pPr>
        <w:ind w:left="676" w:hanging="576"/>
        <w:jc w:val="left"/>
      </w:pPr>
      <w:rPr>
        <w:rFonts w:hint="default"/>
      </w:rPr>
    </w:lvl>
    <w:lvl w:ilvl="1">
      <w:start w:val="1"/>
      <w:numFmt w:val="decimal"/>
      <w:lvlText w:val="%1.%2"/>
      <w:lvlJc w:val="left"/>
      <w:pPr>
        <w:ind w:left="676" w:hanging="576"/>
        <w:jc w:val="left"/>
      </w:pPr>
      <w:rPr>
        <w:rFonts w:ascii="Calibri-Light" w:eastAsia="Calibri-Light" w:hAnsi="Calibri-Light" w:cs="Calibri-Light" w:hint="default"/>
        <w:color w:val="5B9BD4"/>
        <w:spacing w:val="-2"/>
        <w:w w:val="99"/>
        <w:sz w:val="26"/>
        <w:szCs w:val="26"/>
      </w:rPr>
    </w:lvl>
    <w:lvl w:ilvl="2">
      <w:start w:val="1"/>
      <w:numFmt w:val="lowerRoman"/>
      <w:lvlText w:val="%3."/>
      <w:lvlJc w:val="left"/>
      <w:pPr>
        <w:ind w:left="820" w:hanging="488"/>
        <w:jc w:val="right"/>
      </w:pPr>
      <w:rPr>
        <w:rFonts w:ascii="Times New Roman" w:eastAsia="Times New Roman" w:hAnsi="Times New Roman" w:cs="Times New Roman" w:hint="default"/>
        <w:spacing w:val="-2"/>
        <w:w w:val="99"/>
        <w:sz w:val="24"/>
        <w:szCs w:val="24"/>
      </w:rPr>
    </w:lvl>
    <w:lvl w:ilvl="3">
      <w:start w:val="1"/>
      <w:numFmt w:val="bullet"/>
      <w:lvlText w:val="•"/>
      <w:lvlJc w:val="left"/>
      <w:pPr>
        <w:ind w:left="500" w:hanging="488"/>
      </w:pPr>
      <w:rPr>
        <w:rFonts w:hint="default"/>
      </w:rPr>
    </w:lvl>
    <w:lvl w:ilvl="4">
      <w:start w:val="1"/>
      <w:numFmt w:val="bullet"/>
      <w:lvlText w:val="•"/>
      <w:lvlJc w:val="left"/>
      <w:pPr>
        <w:ind w:left="340" w:hanging="488"/>
      </w:pPr>
      <w:rPr>
        <w:rFonts w:hint="default"/>
      </w:rPr>
    </w:lvl>
    <w:lvl w:ilvl="5">
      <w:start w:val="1"/>
      <w:numFmt w:val="bullet"/>
      <w:lvlText w:val="•"/>
      <w:lvlJc w:val="left"/>
      <w:pPr>
        <w:ind w:left="181" w:hanging="488"/>
      </w:pPr>
      <w:rPr>
        <w:rFonts w:hint="default"/>
      </w:rPr>
    </w:lvl>
    <w:lvl w:ilvl="6">
      <w:start w:val="1"/>
      <w:numFmt w:val="bullet"/>
      <w:lvlText w:val="•"/>
      <w:lvlJc w:val="left"/>
      <w:pPr>
        <w:ind w:left="21" w:hanging="488"/>
      </w:pPr>
      <w:rPr>
        <w:rFonts w:hint="default"/>
      </w:rPr>
    </w:lvl>
    <w:lvl w:ilvl="7">
      <w:start w:val="1"/>
      <w:numFmt w:val="bullet"/>
      <w:lvlText w:val="•"/>
      <w:lvlJc w:val="left"/>
      <w:pPr>
        <w:ind w:left="-139" w:hanging="488"/>
      </w:pPr>
      <w:rPr>
        <w:rFonts w:hint="default"/>
      </w:rPr>
    </w:lvl>
    <w:lvl w:ilvl="8">
      <w:start w:val="1"/>
      <w:numFmt w:val="bullet"/>
      <w:lvlText w:val="•"/>
      <w:lvlJc w:val="left"/>
      <w:pPr>
        <w:ind w:left="-299" w:hanging="488"/>
      </w:pPr>
      <w:rPr>
        <w:rFonts w:hint="default"/>
      </w:rPr>
    </w:lvl>
  </w:abstractNum>
  <w:abstractNum w:abstractNumId="55">
    <w:nsid w:val="6BD1076C"/>
    <w:multiLevelType w:val="hybridMultilevel"/>
    <w:tmpl w:val="CA6043EC"/>
    <w:lvl w:ilvl="0" w:tplc="468236E8">
      <w:start w:val="1"/>
      <w:numFmt w:val="decimal"/>
      <w:lvlText w:val="%1."/>
      <w:lvlJc w:val="left"/>
      <w:pPr>
        <w:ind w:left="64" w:hanging="197"/>
        <w:jc w:val="left"/>
      </w:pPr>
      <w:rPr>
        <w:rFonts w:ascii="Calibri" w:eastAsia="Calibri" w:hAnsi="Calibri" w:cs="Calibri" w:hint="default"/>
        <w:w w:val="99"/>
        <w:sz w:val="20"/>
        <w:szCs w:val="20"/>
      </w:rPr>
    </w:lvl>
    <w:lvl w:ilvl="1" w:tplc="D22C8240">
      <w:start w:val="1"/>
      <w:numFmt w:val="bullet"/>
      <w:lvlText w:val="•"/>
      <w:lvlJc w:val="left"/>
      <w:pPr>
        <w:ind w:left="464" w:hanging="197"/>
      </w:pPr>
      <w:rPr>
        <w:rFonts w:hint="default"/>
      </w:rPr>
    </w:lvl>
    <w:lvl w:ilvl="2" w:tplc="6A1AD478">
      <w:start w:val="1"/>
      <w:numFmt w:val="bullet"/>
      <w:lvlText w:val="•"/>
      <w:lvlJc w:val="left"/>
      <w:pPr>
        <w:ind w:left="868" w:hanging="197"/>
      </w:pPr>
      <w:rPr>
        <w:rFonts w:hint="default"/>
      </w:rPr>
    </w:lvl>
    <w:lvl w:ilvl="3" w:tplc="BF827F00">
      <w:start w:val="1"/>
      <w:numFmt w:val="bullet"/>
      <w:lvlText w:val="•"/>
      <w:lvlJc w:val="left"/>
      <w:pPr>
        <w:ind w:left="1272" w:hanging="197"/>
      </w:pPr>
      <w:rPr>
        <w:rFonts w:hint="default"/>
      </w:rPr>
    </w:lvl>
    <w:lvl w:ilvl="4" w:tplc="C4F2ED0E">
      <w:start w:val="1"/>
      <w:numFmt w:val="bullet"/>
      <w:lvlText w:val="•"/>
      <w:lvlJc w:val="left"/>
      <w:pPr>
        <w:ind w:left="1676" w:hanging="197"/>
      </w:pPr>
      <w:rPr>
        <w:rFonts w:hint="default"/>
      </w:rPr>
    </w:lvl>
    <w:lvl w:ilvl="5" w:tplc="B9265EE8">
      <w:start w:val="1"/>
      <w:numFmt w:val="bullet"/>
      <w:lvlText w:val="•"/>
      <w:lvlJc w:val="left"/>
      <w:pPr>
        <w:ind w:left="2081" w:hanging="197"/>
      </w:pPr>
      <w:rPr>
        <w:rFonts w:hint="default"/>
      </w:rPr>
    </w:lvl>
    <w:lvl w:ilvl="6" w:tplc="6494E772">
      <w:start w:val="1"/>
      <w:numFmt w:val="bullet"/>
      <w:lvlText w:val="•"/>
      <w:lvlJc w:val="left"/>
      <w:pPr>
        <w:ind w:left="2485" w:hanging="197"/>
      </w:pPr>
      <w:rPr>
        <w:rFonts w:hint="default"/>
      </w:rPr>
    </w:lvl>
    <w:lvl w:ilvl="7" w:tplc="B944DDC8">
      <w:start w:val="1"/>
      <w:numFmt w:val="bullet"/>
      <w:lvlText w:val="•"/>
      <w:lvlJc w:val="left"/>
      <w:pPr>
        <w:ind w:left="2889" w:hanging="197"/>
      </w:pPr>
      <w:rPr>
        <w:rFonts w:hint="default"/>
      </w:rPr>
    </w:lvl>
    <w:lvl w:ilvl="8" w:tplc="C436C3E2">
      <w:start w:val="1"/>
      <w:numFmt w:val="bullet"/>
      <w:lvlText w:val="•"/>
      <w:lvlJc w:val="left"/>
      <w:pPr>
        <w:ind w:left="3293" w:hanging="197"/>
      </w:pPr>
      <w:rPr>
        <w:rFonts w:hint="default"/>
      </w:rPr>
    </w:lvl>
  </w:abstractNum>
  <w:abstractNum w:abstractNumId="56">
    <w:nsid w:val="6BD522A4"/>
    <w:multiLevelType w:val="hybridMultilevel"/>
    <w:tmpl w:val="4C7A4EEC"/>
    <w:lvl w:ilvl="0" w:tplc="1ABABD54">
      <w:start w:val="1"/>
      <w:numFmt w:val="decimal"/>
      <w:lvlText w:val="%1."/>
      <w:lvlJc w:val="left"/>
      <w:pPr>
        <w:ind w:left="64" w:hanging="197"/>
        <w:jc w:val="left"/>
      </w:pPr>
      <w:rPr>
        <w:rFonts w:ascii="Calibri" w:eastAsia="Calibri" w:hAnsi="Calibri" w:cs="Calibri" w:hint="default"/>
        <w:w w:val="99"/>
        <w:sz w:val="20"/>
        <w:szCs w:val="20"/>
      </w:rPr>
    </w:lvl>
    <w:lvl w:ilvl="1" w:tplc="CC14AA20">
      <w:start w:val="1"/>
      <w:numFmt w:val="bullet"/>
      <w:lvlText w:val="•"/>
      <w:lvlJc w:val="left"/>
      <w:pPr>
        <w:ind w:left="465" w:hanging="197"/>
      </w:pPr>
      <w:rPr>
        <w:rFonts w:hint="default"/>
      </w:rPr>
    </w:lvl>
    <w:lvl w:ilvl="2" w:tplc="FF40EC52">
      <w:start w:val="1"/>
      <w:numFmt w:val="bullet"/>
      <w:lvlText w:val="•"/>
      <w:lvlJc w:val="left"/>
      <w:pPr>
        <w:ind w:left="870" w:hanging="197"/>
      </w:pPr>
      <w:rPr>
        <w:rFonts w:hint="default"/>
      </w:rPr>
    </w:lvl>
    <w:lvl w:ilvl="3" w:tplc="85FA48F6">
      <w:start w:val="1"/>
      <w:numFmt w:val="bullet"/>
      <w:lvlText w:val="•"/>
      <w:lvlJc w:val="left"/>
      <w:pPr>
        <w:ind w:left="1275" w:hanging="197"/>
      </w:pPr>
      <w:rPr>
        <w:rFonts w:hint="default"/>
      </w:rPr>
    </w:lvl>
    <w:lvl w:ilvl="4" w:tplc="535E912E">
      <w:start w:val="1"/>
      <w:numFmt w:val="bullet"/>
      <w:lvlText w:val="•"/>
      <w:lvlJc w:val="left"/>
      <w:pPr>
        <w:ind w:left="1680" w:hanging="197"/>
      </w:pPr>
      <w:rPr>
        <w:rFonts w:hint="default"/>
      </w:rPr>
    </w:lvl>
    <w:lvl w:ilvl="5" w:tplc="27507EE0">
      <w:start w:val="1"/>
      <w:numFmt w:val="bullet"/>
      <w:lvlText w:val="•"/>
      <w:lvlJc w:val="left"/>
      <w:pPr>
        <w:ind w:left="2085" w:hanging="197"/>
      </w:pPr>
      <w:rPr>
        <w:rFonts w:hint="default"/>
      </w:rPr>
    </w:lvl>
    <w:lvl w:ilvl="6" w:tplc="E8640674">
      <w:start w:val="1"/>
      <w:numFmt w:val="bullet"/>
      <w:lvlText w:val="•"/>
      <w:lvlJc w:val="left"/>
      <w:pPr>
        <w:ind w:left="2490" w:hanging="197"/>
      </w:pPr>
      <w:rPr>
        <w:rFonts w:hint="default"/>
      </w:rPr>
    </w:lvl>
    <w:lvl w:ilvl="7" w:tplc="FA702AEC">
      <w:start w:val="1"/>
      <w:numFmt w:val="bullet"/>
      <w:lvlText w:val="•"/>
      <w:lvlJc w:val="left"/>
      <w:pPr>
        <w:ind w:left="2896" w:hanging="197"/>
      </w:pPr>
      <w:rPr>
        <w:rFonts w:hint="default"/>
      </w:rPr>
    </w:lvl>
    <w:lvl w:ilvl="8" w:tplc="F92A412E">
      <w:start w:val="1"/>
      <w:numFmt w:val="bullet"/>
      <w:lvlText w:val="•"/>
      <w:lvlJc w:val="left"/>
      <w:pPr>
        <w:ind w:left="3301" w:hanging="197"/>
      </w:pPr>
      <w:rPr>
        <w:rFonts w:hint="default"/>
      </w:rPr>
    </w:lvl>
  </w:abstractNum>
  <w:abstractNum w:abstractNumId="57">
    <w:nsid w:val="6C320F19"/>
    <w:multiLevelType w:val="multilevel"/>
    <w:tmpl w:val="A782C1B8"/>
    <w:lvl w:ilvl="0">
      <w:start w:val="6"/>
      <w:numFmt w:val="decimal"/>
      <w:lvlText w:val="%1"/>
      <w:lvlJc w:val="left"/>
      <w:pPr>
        <w:ind w:left="1811" w:hanging="720"/>
        <w:jc w:val="left"/>
      </w:pPr>
      <w:rPr>
        <w:rFonts w:hint="default"/>
      </w:rPr>
    </w:lvl>
    <w:lvl w:ilvl="1">
      <w:start w:val="2"/>
      <w:numFmt w:val="decimal"/>
      <w:lvlText w:val="%1.%2"/>
      <w:lvlJc w:val="left"/>
      <w:pPr>
        <w:ind w:left="1811" w:hanging="720"/>
        <w:jc w:val="left"/>
      </w:pPr>
      <w:rPr>
        <w:rFonts w:hint="default"/>
      </w:rPr>
    </w:lvl>
    <w:lvl w:ilvl="2">
      <w:start w:val="1"/>
      <w:numFmt w:val="decimal"/>
      <w:lvlText w:val="%1.%2.%3"/>
      <w:lvlJc w:val="left"/>
      <w:pPr>
        <w:ind w:left="1811" w:hanging="720"/>
        <w:jc w:val="left"/>
      </w:pPr>
      <w:rPr>
        <w:rFonts w:ascii="Calibri-Light" w:eastAsia="Calibri-Light" w:hAnsi="Calibri-Light" w:cs="Calibri-Light" w:hint="default"/>
        <w:color w:val="5B9BD4"/>
        <w:spacing w:val="-2"/>
        <w:w w:val="100"/>
        <w:sz w:val="22"/>
        <w:szCs w:val="22"/>
      </w:rPr>
    </w:lvl>
    <w:lvl w:ilvl="3">
      <w:start w:val="1"/>
      <w:numFmt w:val="bullet"/>
      <w:lvlText w:val="•"/>
      <w:lvlJc w:val="left"/>
      <w:pPr>
        <w:ind w:left="2580" w:hanging="720"/>
      </w:pPr>
      <w:rPr>
        <w:rFonts w:hint="default"/>
      </w:rPr>
    </w:lvl>
    <w:lvl w:ilvl="4">
      <w:start w:val="1"/>
      <w:numFmt w:val="bullet"/>
      <w:lvlText w:val="•"/>
      <w:lvlJc w:val="left"/>
      <w:pPr>
        <w:ind w:left="2833" w:hanging="720"/>
      </w:pPr>
      <w:rPr>
        <w:rFonts w:hint="default"/>
      </w:rPr>
    </w:lvl>
    <w:lvl w:ilvl="5">
      <w:start w:val="1"/>
      <w:numFmt w:val="bullet"/>
      <w:lvlText w:val="•"/>
      <w:lvlJc w:val="left"/>
      <w:pPr>
        <w:ind w:left="3086" w:hanging="720"/>
      </w:pPr>
      <w:rPr>
        <w:rFonts w:hint="default"/>
      </w:rPr>
    </w:lvl>
    <w:lvl w:ilvl="6">
      <w:start w:val="1"/>
      <w:numFmt w:val="bullet"/>
      <w:lvlText w:val="•"/>
      <w:lvlJc w:val="left"/>
      <w:pPr>
        <w:ind w:left="3340" w:hanging="720"/>
      </w:pPr>
      <w:rPr>
        <w:rFonts w:hint="default"/>
      </w:rPr>
    </w:lvl>
    <w:lvl w:ilvl="7">
      <w:start w:val="1"/>
      <w:numFmt w:val="bullet"/>
      <w:lvlText w:val="•"/>
      <w:lvlJc w:val="left"/>
      <w:pPr>
        <w:ind w:left="3593" w:hanging="720"/>
      </w:pPr>
      <w:rPr>
        <w:rFonts w:hint="default"/>
      </w:rPr>
    </w:lvl>
    <w:lvl w:ilvl="8">
      <w:start w:val="1"/>
      <w:numFmt w:val="bullet"/>
      <w:lvlText w:val="•"/>
      <w:lvlJc w:val="left"/>
      <w:pPr>
        <w:ind w:left="3846" w:hanging="720"/>
      </w:pPr>
      <w:rPr>
        <w:rFonts w:hint="default"/>
      </w:rPr>
    </w:lvl>
  </w:abstractNum>
  <w:abstractNum w:abstractNumId="58">
    <w:nsid w:val="6E4636F1"/>
    <w:multiLevelType w:val="hybridMultilevel"/>
    <w:tmpl w:val="0662304E"/>
    <w:lvl w:ilvl="0" w:tplc="684ED242">
      <w:start w:val="1"/>
      <w:numFmt w:val="decimal"/>
      <w:lvlText w:val="%1."/>
      <w:lvlJc w:val="left"/>
      <w:pPr>
        <w:ind w:left="74" w:hanging="197"/>
        <w:jc w:val="left"/>
      </w:pPr>
      <w:rPr>
        <w:rFonts w:ascii="Calibri" w:eastAsia="Calibri" w:hAnsi="Calibri" w:cs="Calibri" w:hint="default"/>
        <w:spacing w:val="-1"/>
        <w:w w:val="99"/>
        <w:sz w:val="20"/>
        <w:szCs w:val="20"/>
      </w:rPr>
    </w:lvl>
    <w:lvl w:ilvl="1" w:tplc="EDD22D18">
      <w:start w:val="1"/>
      <w:numFmt w:val="bullet"/>
      <w:lvlText w:val="•"/>
      <w:lvlJc w:val="left"/>
      <w:pPr>
        <w:ind w:left="483" w:hanging="197"/>
      </w:pPr>
      <w:rPr>
        <w:rFonts w:hint="default"/>
      </w:rPr>
    </w:lvl>
    <w:lvl w:ilvl="2" w:tplc="488A6228">
      <w:start w:val="1"/>
      <w:numFmt w:val="bullet"/>
      <w:lvlText w:val="•"/>
      <w:lvlJc w:val="left"/>
      <w:pPr>
        <w:ind w:left="886" w:hanging="197"/>
      </w:pPr>
      <w:rPr>
        <w:rFonts w:hint="default"/>
      </w:rPr>
    </w:lvl>
    <w:lvl w:ilvl="3" w:tplc="186676FA">
      <w:start w:val="1"/>
      <w:numFmt w:val="bullet"/>
      <w:lvlText w:val="•"/>
      <w:lvlJc w:val="left"/>
      <w:pPr>
        <w:ind w:left="1289" w:hanging="197"/>
      </w:pPr>
      <w:rPr>
        <w:rFonts w:hint="default"/>
      </w:rPr>
    </w:lvl>
    <w:lvl w:ilvl="4" w:tplc="CA8AC4E2">
      <w:start w:val="1"/>
      <w:numFmt w:val="bullet"/>
      <w:lvlText w:val="•"/>
      <w:lvlJc w:val="left"/>
      <w:pPr>
        <w:ind w:left="1692" w:hanging="197"/>
      </w:pPr>
      <w:rPr>
        <w:rFonts w:hint="default"/>
      </w:rPr>
    </w:lvl>
    <w:lvl w:ilvl="5" w:tplc="A6DCDBCA">
      <w:start w:val="1"/>
      <w:numFmt w:val="bullet"/>
      <w:lvlText w:val="•"/>
      <w:lvlJc w:val="left"/>
      <w:pPr>
        <w:ind w:left="2095" w:hanging="197"/>
      </w:pPr>
      <w:rPr>
        <w:rFonts w:hint="default"/>
      </w:rPr>
    </w:lvl>
    <w:lvl w:ilvl="6" w:tplc="6E2863CA">
      <w:start w:val="1"/>
      <w:numFmt w:val="bullet"/>
      <w:lvlText w:val="•"/>
      <w:lvlJc w:val="left"/>
      <w:pPr>
        <w:ind w:left="2498" w:hanging="197"/>
      </w:pPr>
      <w:rPr>
        <w:rFonts w:hint="default"/>
      </w:rPr>
    </w:lvl>
    <w:lvl w:ilvl="7" w:tplc="B2167CAA">
      <w:start w:val="1"/>
      <w:numFmt w:val="bullet"/>
      <w:lvlText w:val="•"/>
      <w:lvlJc w:val="left"/>
      <w:pPr>
        <w:ind w:left="2902" w:hanging="197"/>
      </w:pPr>
      <w:rPr>
        <w:rFonts w:hint="default"/>
      </w:rPr>
    </w:lvl>
    <w:lvl w:ilvl="8" w:tplc="233AF262">
      <w:start w:val="1"/>
      <w:numFmt w:val="bullet"/>
      <w:lvlText w:val="•"/>
      <w:lvlJc w:val="left"/>
      <w:pPr>
        <w:ind w:left="3305" w:hanging="197"/>
      </w:pPr>
      <w:rPr>
        <w:rFonts w:hint="default"/>
      </w:rPr>
    </w:lvl>
  </w:abstractNum>
  <w:abstractNum w:abstractNumId="59">
    <w:nsid w:val="6E964B12"/>
    <w:multiLevelType w:val="hybridMultilevel"/>
    <w:tmpl w:val="73B42D56"/>
    <w:lvl w:ilvl="0" w:tplc="AD841D9A">
      <w:start w:val="1"/>
      <w:numFmt w:val="decimal"/>
      <w:lvlText w:val="%1."/>
      <w:lvlJc w:val="left"/>
      <w:pPr>
        <w:ind w:left="64" w:hanging="197"/>
        <w:jc w:val="left"/>
      </w:pPr>
      <w:rPr>
        <w:rFonts w:ascii="Calibri" w:eastAsia="Calibri" w:hAnsi="Calibri" w:cs="Calibri" w:hint="default"/>
        <w:spacing w:val="-1"/>
        <w:w w:val="99"/>
        <w:sz w:val="20"/>
        <w:szCs w:val="20"/>
      </w:rPr>
    </w:lvl>
    <w:lvl w:ilvl="1" w:tplc="001A540E">
      <w:start w:val="1"/>
      <w:numFmt w:val="bullet"/>
      <w:lvlText w:val="•"/>
      <w:lvlJc w:val="left"/>
      <w:pPr>
        <w:ind w:left="467" w:hanging="197"/>
      </w:pPr>
      <w:rPr>
        <w:rFonts w:hint="default"/>
      </w:rPr>
    </w:lvl>
    <w:lvl w:ilvl="2" w:tplc="FB963C06">
      <w:start w:val="1"/>
      <w:numFmt w:val="bullet"/>
      <w:lvlText w:val="•"/>
      <w:lvlJc w:val="left"/>
      <w:pPr>
        <w:ind w:left="875" w:hanging="197"/>
      </w:pPr>
      <w:rPr>
        <w:rFonts w:hint="default"/>
      </w:rPr>
    </w:lvl>
    <w:lvl w:ilvl="3" w:tplc="457E6D3A">
      <w:start w:val="1"/>
      <w:numFmt w:val="bullet"/>
      <w:lvlText w:val="•"/>
      <w:lvlJc w:val="left"/>
      <w:pPr>
        <w:ind w:left="1282" w:hanging="197"/>
      </w:pPr>
      <w:rPr>
        <w:rFonts w:hint="default"/>
      </w:rPr>
    </w:lvl>
    <w:lvl w:ilvl="4" w:tplc="B7CC7D02">
      <w:start w:val="1"/>
      <w:numFmt w:val="bullet"/>
      <w:lvlText w:val="•"/>
      <w:lvlJc w:val="left"/>
      <w:pPr>
        <w:ind w:left="1690" w:hanging="197"/>
      </w:pPr>
      <w:rPr>
        <w:rFonts w:hint="default"/>
      </w:rPr>
    </w:lvl>
    <w:lvl w:ilvl="5" w:tplc="5D0E6700">
      <w:start w:val="1"/>
      <w:numFmt w:val="bullet"/>
      <w:lvlText w:val="•"/>
      <w:lvlJc w:val="left"/>
      <w:pPr>
        <w:ind w:left="2097" w:hanging="197"/>
      </w:pPr>
      <w:rPr>
        <w:rFonts w:hint="default"/>
      </w:rPr>
    </w:lvl>
    <w:lvl w:ilvl="6" w:tplc="ED06B6DC">
      <w:start w:val="1"/>
      <w:numFmt w:val="bullet"/>
      <w:lvlText w:val="•"/>
      <w:lvlJc w:val="left"/>
      <w:pPr>
        <w:ind w:left="2505" w:hanging="197"/>
      </w:pPr>
      <w:rPr>
        <w:rFonts w:hint="default"/>
      </w:rPr>
    </w:lvl>
    <w:lvl w:ilvl="7" w:tplc="AA065280">
      <w:start w:val="1"/>
      <w:numFmt w:val="bullet"/>
      <w:lvlText w:val="•"/>
      <w:lvlJc w:val="left"/>
      <w:pPr>
        <w:ind w:left="2912" w:hanging="197"/>
      </w:pPr>
      <w:rPr>
        <w:rFonts w:hint="default"/>
      </w:rPr>
    </w:lvl>
    <w:lvl w:ilvl="8" w:tplc="475C2C4C">
      <w:start w:val="1"/>
      <w:numFmt w:val="bullet"/>
      <w:lvlText w:val="•"/>
      <w:lvlJc w:val="left"/>
      <w:pPr>
        <w:ind w:left="3320" w:hanging="197"/>
      </w:pPr>
      <w:rPr>
        <w:rFonts w:hint="default"/>
      </w:rPr>
    </w:lvl>
  </w:abstractNum>
  <w:abstractNum w:abstractNumId="60">
    <w:nsid w:val="709B2A1B"/>
    <w:multiLevelType w:val="hybridMultilevel"/>
    <w:tmpl w:val="19E6D036"/>
    <w:lvl w:ilvl="0" w:tplc="444C8D42">
      <w:start w:val="1"/>
      <w:numFmt w:val="decimal"/>
      <w:lvlText w:val="%1."/>
      <w:lvlJc w:val="left"/>
      <w:pPr>
        <w:ind w:left="64" w:hanging="197"/>
        <w:jc w:val="left"/>
      </w:pPr>
      <w:rPr>
        <w:rFonts w:ascii="Calibri" w:eastAsia="Calibri" w:hAnsi="Calibri" w:cs="Calibri" w:hint="default"/>
        <w:w w:val="99"/>
        <w:sz w:val="20"/>
        <w:szCs w:val="20"/>
      </w:rPr>
    </w:lvl>
    <w:lvl w:ilvl="1" w:tplc="A8986A72">
      <w:start w:val="1"/>
      <w:numFmt w:val="bullet"/>
      <w:lvlText w:val="•"/>
      <w:lvlJc w:val="left"/>
      <w:pPr>
        <w:ind w:left="467" w:hanging="197"/>
      </w:pPr>
      <w:rPr>
        <w:rFonts w:hint="default"/>
      </w:rPr>
    </w:lvl>
    <w:lvl w:ilvl="2" w:tplc="FB0492AE">
      <w:start w:val="1"/>
      <w:numFmt w:val="bullet"/>
      <w:lvlText w:val="•"/>
      <w:lvlJc w:val="left"/>
      <w:pPr>
        <w:ind w:left="875" w:hanging="197"/>
      </w:pPr>
      <w:rPr>
        <w:rFonts w:hint="default"/>
      </w:rPr>
    </w:lvl>
    <w:lvl w:ilvl="3" w:tplc="934AE7F2">
      <w:start w:val="1"/>
      <w:numFmt w:val="bullet"/>
      <w:lvlText w:val="•"/>
      <w:lvlJc w:val="left"/>
      <w:pPr>
        <w:ind w:left="1282" w:hanging="197"/>
      </w:pPr>
      <w:rPr>
        <w:rFonts w:hint="default"/>
      </w:rPr>
    </w:lvl>
    <w:lvl w:ilvl="4" w:tplc="ECAABF96">
      <w:start w:val="1"/>
      <w:numFmt w:val="bullet"/>
      <w:lvlText w:val="•"/>
      <w:lvlJc w:val="left"/>
      <w:pPr>
        <w:ind w:left="1690" w:hanging="197"/>
      </w:pPr>
      <w:rPr>
        <w:rFonts w:hint="default"/>
      </w:rPr>
    </w:lvl>
    <w:lvl w:ilvl="5" w:tplc="886C2CB6">
      <w:start w:val="1"/>
      <w:numFmt w:val="bullet"/>
      <w:lvlText w:val="•"/>
      <w:lvlJc w:val="left"/>
      <w:pPr>
        <w:ind w:left="2097" w:hanging="197"/>
      </w:pPr>
      <w:rPr>
        <w:rFonts w:hint="default"/>
      </w:rPr>
    </w:lvl>
    <w:lvl w:ilvl="6" w:tplc="86480BE6">
      <w:start w:val="1"/>
      <w:numFmt w:val="bullet"/>
      <w:lvlText w:val="•"/>
      <w:lvlJc w:val="left"/>
      <w:pPr>
        <w:ind w:left="2505" w:hanging="197"/>
      </w:pPr>
      <w:rPr>
        <w:rFonts w:hint="default"/>
      </w:rPr>
    </w:lvl>
    <w:lvl w:ilvl="7" w:tplc="E37CA016">
      <w:start w:val="1"/>
      <w:numFmt w:val="bullet"/>
      <w:lvlText w:val="•"/>
      <w:lvlJc w:val="left"/>
      <w:pPr>
        <w:ind w:left="2912" w:hanging="197"/>
      </w:pPr>
      <w:rPr>
        <w:rFonts w:hint="default"/>
      </w:rPr>
    </w:lvl>
    <w:lvl w:ilvl="8" w:tplc="FF423204">
      <w:start w:val="1"/>
      <w:numFmt w:val="bullet"/>
      <w:lvlText w:val="•"/>
      <w:lvlJc w:val="left"/>
      <w:pPr>
        <w:ind w:left="3320" w:hanging="197"/>
      </w:pPr>
      <w:rPr>
        <w:rFonts w:hint="default"/>
      </w:rPr>
    </w:lvl>
  </w:abstractNum>
  <w:abstractNum w:abstractNumId="61">
    <w:nsid w:val="70BD416F"/>
    <w:multiLevelType w:val="hybridMultilevel"/>
    <w:tmpl w:val="1A20B55A"/>
    <w:lvl w:ilvl="0" w:tplc="B6A21782">
      <w:start w:val="1"/>
      <w:numFmt w:val="lowerRoman"/>
      <w:lvlText w:val="(%1)"/>
      <w:lvlJc w:val="left"/>
      <w:pPr>
        <w:ind w:left="326" w:hanging="235"/>
        <w:jc w:val="left"/>
      </w:pPr>
      <w:rPr>
        <w:rFonts w:ascii="Calibri" w:eastAsia="Calibri" w:hAnsi="Calibri" w:cs="Calibri" w:hint="default"/>
        <w:spacing w:val="-1"/>
        <w:w w:val="100"/>
        <w:sz w:val="22"/>
        <w:szCs w:val="22"/>
      </w:rPr>
    </w:lvl>
    <w:lvl w:ilvl="1" w:tplc="52FACBB4">
      <w:start w:val="1"/>
      <w:numFmt w:val="bullet"/>
      <w:lvlText w:val="•"/>
      <w:lvlJc w:val="left"/>
      <w:pPr>
        <w:ind w:left="1165" w:hanging="235"/>
      </w:pPr>
      <w:rPr>
        <w:rFonts w:hint="default"/>
      </w:rPr>
    </w:lvl>
    <w:lvl w:ilvl="2" w:tplc="50AEBB56">
      <w:start w:val="1"/>
      <w:numFmt w:val="bullet"/>
      <w:lvlText w:val="•"/>
      <w:lvlJc w:val="left"/>
      <w:pPr>
        <w:ind w:left="2010" w:hanging="235"/>
      </w:pPr>
      <w:rPr>
        <w:rFonts w:hint="default"/>
      </w:rPr>
    </w:lvl>
    <w:lvl w:ilvl="3" w:tplc="82FA2D30">
      <w:start w:val="1"/>
      <w:numFmt w:val="bullet"/>
      <w:lvlText w:val="•"/>
      <w:lvlJc w:val="left"/>
      <w:pPr>
        <w:ind w:left="2855" w:hanging="235"/>
      </w:pPr>
      <w:rPr>
        <w:rFonts w:hint="default"/>
      </w:rPr>
    </w:lvl>
    <w:lvl w:ilvl="4" w:tplc="DA22E4F6">
      <w:start w:val="1"/>
      <w:numFmt w:val="bullet"/>
      <w:lvlText w:val="•"/>
      <w:lvlJc w:val="left"/>
      <w:pPr>
        <w:ind w:left="3700" w:hanging="235"/>
      </w:pPr>
      <w:rPr>
        <w:rFonts w:hint="default"/>
      </w:rPr>
    </w:lvl>
    <w:lvl w:ilvl="5" w:tplc="33826636">
      <w:start w:val="1"/>
      <w:numFmt w:val="bullet"/>
      <w:lvlText w:val="•"/>
      <w:lvlJc w:val="left"/>
      <w:pPr>
        <w:ind w:left="4545" w:hanging="235"/>
      </w:pPr>
      <w:rPr>
        <w:rFonts w:hint="default"/>
      </w:rPr>
    </w:lvl>
    <w:lvl w:ilvl="6" w:tplc="A6047762">
      <w:start w:val="1"/>
      <w:numFmt w:val="bullet"/>
      <w:lvlText w:val="•"/>
      <w:lvlJc w:val="left"/>
      <w:pPr>
        <w:ind w:left="5390" w:hanging="235"/>
      </w:pPr>
      <w:rPr>
        <w:rFonts w:hint="default"/>
      </w:rPr>
    </w:lvl>
    <w:lvl w:ilvl="7" w:tplc="6D8AD4B4">
      <w:start w:val="1"/>
      <w:numFmt w:val="bullet"/>
      <w:lvlText w:val="•"/>
      <w:lvlJc w:val="left"/>
      <w:pPr>
        <w:ind w:left="6235" w:hanging="235"/>
      </w:pPr>
      <w:rPr>
        <w:rFonts w:hint="default"/>
      </w:rPr>
    </w:lvl>
    <w:lvl w:ilvl="8" w:tplc="752CB9DA">
      <w:start w:val="1"/>
      <w:numFmt w:val="bullet"/>
      <w:lvlText w:val="•"/>
      <w:lvlJc w:val="left"/>
      <w:pPr>
        <w:ind w:left="7080" w:hanging="235"/>
      </w:pPr>
      <w:rPr>
        <w:rFonts w:hint="default"/>
      </w:rPr>
    </w:lvl>
  </w:abstractNum>
  <w:abstractNum w:abstractNumId="62">
    <w:nsid w:val="77D9168F"/>
    <w:multiLevelType w:val="hybridMultilevel"/>
    <w:tmpl w:val="25B05792"/>
    <w:lvl w:ilvl="0" w:tplc="054202BC">
      <w:start w:val="24"/>
      <w:numFmt w:val="decimal"/>
      <w:lvlText w:val="%1"/>
      <w:lvlJc w:val="left"/>
      <w:pPr>
        <w:ind w:left="120" w:hanging="180"/>
        <w:jc w:val="left"/>
      </w:pPr>
      <w:rPr>
        <w:rFonts w:ascii="Times New Roman" w:eastAsia="Times New Roman" w:hAnsi="Times New Roman" w:cs="Times New Roman" w:hint="default"/>
        <w:w w:val="99"/>
        <w:position w:val="8"/>
        <w:sz w:val="14"/>
        <w:szCs w:val="14"/>
      </w:rPr>
    </w:lvl>
    <w:lvl w:ilvl="1" w:tplc="4030C3D6">
      <w:start w:val="1"/>
      <w:numFmt w:val="bullet"/>
      <w:lvlText w:val="•"/>
      <w:lvlJc w:val="left"/>
      <w:pPr>
        <w:ind w:left="1034" w:hanging="180"/>
      </w:pPr>
      <w:rPr>
        <w:rFonts w:hint="default"/>
      </w:rPr>
    </w:lvl>
    <w:lvl w:ilvl="2" w:tplc="8128547E">
      <w:start w:val="1"/>
      <w:numFmt w:val="bullet"/>
      <w:lvlText w:val="•"/>
      <w:lvlJc w:val="left"/>
      <w:pPr>
        <w:ind w:left="1949" w:hanging="180"/>
      </w:pPr>
      <w:rPr>
        <w:rFonts w:hint="default"/>
      </w:rPr>
    </w:lvl>
    <w:lvl w:ilvl="3" w:tplc="C1F42222">
      <w:start w:val="1"/>
      <w:numFmt w:val="bullet"/>
      <w:lvlText w:val="•"/>
      <w:lvlJc w:val="left"/>
      <w:pPr>
        <w:ind w:left="2863" w:hanging="180"/>
      </w:pPr>
      <w:rPr>
        <w:rFonts w:hint="default"/>
      </w:rPr>
    </w:lvl>
    <w:lvl w:ilvl="4" w:tplc="F1F4A334">
      <w:start w:val="1"/>
      <w:numFmt w:val="bullet"/>
      <w:lvlText w:val="•"/>
      <w:lvlJc w:val="left"/>
      <w:pPr>
        <w:ind w:left="3778" w:hanging="180"/>
      </w:pPr>
      <w:rPr>
        <w:rFonts w:hint="default"/>
      </w:rPr>
    </w:lvl>
    <w:lvl w:ilvl="5" w:tplc="6ABAE448">
      <w:start w:val="1"/>
      <w:numFmt w:val="bullet"/>
      <w:lvlText w:val="•"/>
      <w:lvlJc w:val="left"/>
      <w:pPr>
        <w:ind w:left="4693" w:hanging="180"/>
      </w:pPr>
      <w:rPr>
        <w:rFonts w:hint="default"/>
      </w:rPr>
    </w:lvl>
    <w:lvl w:ilvl="6" w:tplc="5C7EAF12">
      <w:start w:val="1"/>
      <w:numFmt w:val="bullet"/>
      <w:lvlText w:val="•"/>
      <w:lvlJc w:val="left"/>
      <w:pPr>
        <w:ind w:left="5607" w:hanging="180"/>
      </w:pPr>
      <w:rPr>
        <w:rFonts w:hint="default"/>
      </w:rPr>
    </w:lvl>
    <w:lvl w:ilvl="7" w:tplc="C734C968">
      <w:start w:val="1"/>
      <w:numFmt w:val="bullet"/>
      <w:lvlText w:val="•"/>
      <w:lvlJc w:val="left"/>
      <w:pPr>
        <w:ind w:left="6522" w:hanging="180"/>
      </w:pPr>
      <w:rPr>
        <w:rFonts w:hint="default"/>
      </w:rPr>
    </w:lvl>
    <w:lvl w:ilvl="8" w:tplc="37AC161A">
      <w:start w:val="1"/>
      <w:numFmt w:val="bullet"/>
      <w:lvlText w:val="•"/>
      <w:lvlJc w:val="left"/>
      <w:pPr>
        <w:ind w:left="7437" w:hanging="180"/>
      </w:pPr>
      <w:rPr>
        <w:rFonts w:hint="default"/>
      </w:rPr>
    </w:lvl>
  </w:abstractNum>
  <w:num w:numId="1">
    <w:abstractNumId w:val="24"/>
  </w:num>
  <w:num w:numId="2">
    <w:abstractNumId w:val="6"/>
  </w:num>
  <w:num w:numId="3">
    <w:abstractNumId w:val="53"/>
  </w:num>
  <w:num w:numId="4">
    <w:abstractNumId w:val="51"/>
  </w:num>
  <w:num w:numId="5">
    <w:abstractNumId w:val="17"/>
  </w:num>
  <w:num w:numId="6">
    <w:abstractNumId w:val="1"/>
  </w:num>
  <w:num w:numId="7">
    <w:abstractNumId w:val="34"/>
  </w:num>
  <w:num w:numId="8">
    <w:abstractNumId w:val="18"/>
  </w:num>
  <w:num w:numId="9">
    <w:abstractNumId w:val="21"/>
  </w:num>
  <w:num w:numId="10">
    <w:abstractNumId w:val="15"/>
  </w:num>
  <w:num w:numId="11">
    <w:abstractNumId w:val="23"/>
  </w:num>
  <w:num w:numId="12">
    <w:abstractNumId w:val="44"/>
  </w:num>
  <w:num w:numId="13">
    <w:abstractNumId w:val="48"/>
  </w:num>
  <w:num w:numId="14">
    <w:abstractNumId w:val="46"/>
  </w:num>
  <w:num w:numId="15">
    <w:abstractNumId w:val="41"/>
  </w:num>
  <w:num w:numId="16">
    <w:abstractNumId w:val="33"/>
  </w:num>
  <w:num w:numId="17">
    <w:abstractNumId w:val="26"/>
  </w:num>
  <w:num w:numId="18">
    <w:abstractNumId w:val="50"/>
  </w:num>
  <w:num w:numId="19">
    <w:abstractNumId w:val="54"/>
  </w:num>
  <w:num w:numId="20">
    <w:abstractNumId w:val="62"/>
  </w:num>
  <w:num w:numId="21">
    <w:abstractNumId w:val="10"/>
  </w:num>
  <w:num w:numId="22">
    <w:abstractNumId w:val="2"/>
  </w:num>
  <w:num w:numId="23">
    <w:abstractNumId w:val="38"/>
  </w:num>
  <w:num w:numId="24">
    <w:abstractNumId w:val="13"/>
  </w:num>
  <w:num w:numId="25">
    <w:abstractNumId w:val="3"/>
  </w:num>
  <w:num w:numId="26">
    <w:abstractNumId w:val="52"/>
  </w:num>
  <w:num w:numId="27">
    <w:abstractNumId w:val="40"/>
  </w:num>
  <w:num w:numId="28">
    <w:abstractNumId w:val="9"/>
  </w:num>
  <w:num w:numId="29">
    <w:abstractNumId w:val="36"/>
  </w:num>
  <w:num w:numId="30">
    <w:abstractNumId w:val="32"/>
  </w:num>
  <w:num w:numId="31">
    <w:abstractNumId w:val="8"/>
  </w:num>
  <w:num w:numId="32">
    <w:abstractNumId w:val="45"/>
  </w:num>
  <w:num w:numId="33">
    <w:abstractNumId w:val="0"/>
  </w:num>
  <w:num w:numId="34">
    <w:abstractNumId w:val="39"/>
  </w:num>
  <w:num w:numId="35">
    <w:abstractNumId w:val="43"/>
  </w:num>
  <w:num w:numId="36">
    <w:abstractNumId w:val="49"/>
  </w:num>
  <w:num w:numId="37">
    <w:abstractNumId w:val="55"/>
  </w:num>
  <w:num w:numId="38">
    <w:abstractNumId w:val="20"/>
  </w:num>
  <w:num w:numId="39">
    <w:abstractNumId w:val="35"/>
  </w:num>
  <w:num w:numId="40">
    <w:abstractNumId w:val="29"/>
  </w:num>
  <w:num w:numId="41">
    <w:abstractNumId w:val="25"/>
  </w:num>
  <w:num w:numId="42">
    <w:abstractNumId w:val="19"/>
  </w:num>
  <w:num w:numId="43">
    <w:abstractNumId w:val="11"/>
  </w:num>
  <w:num w:numId="44">
    <w:abstractNumId w:val="56"/>
  </w:num>
  <w:num w:numId="45">
    <w:abstractNumId w:val="58"/>
  </w:num>
  <w:num w:numId="46">
    <w:abstractNumId w:val="28"/>
  </w:num>
  <w:num w:numId="47">
    <w:abstractNumId w:val="59"/>
  </w:num>
  <w:num w:numId="48">
    <w:abstractNumId w:val="60"/>
  </w:num>
  <w:num w:numId="49">
    <w:abstractNumId w:val="22"/>
  </w:num>
  <w:num w:numId="50">
    <w:abstractNumId w:val="42"/>
  </w:num>
  <w:num w:numId="51">
    <w:abstractNumId w:val="5"/>
  </w:num>
  <w:num w:numId="52">
    <w:abstractNumId w:val="16"/>
  </w:num>
  <w:num w:numId="53">
    <w:abstractNumId w:val="14"/>
  </w:num>
  <w:num w:numId="54">
    <w:abstractNumId w:val="27"/>
  </w:num>
  <w:num w:numId="55">
    <w:abstractNumId w:val="7"/>
  </w:num>
  <w:num w:numId="56">
    <w:abstractNumId w:val="61"/>
  </w:num>
  <w:num w:numId="57">
    <w:abstractNumId w:val="30"/>
  </w:num>
  <w:num w:numId="58">
    <w:abstractNumId w:val="47"/>
  </w:num>
  <w:num w:numId="59">
    <w:abstractNumId w:val="57"/>
  </w:num>
  <w:num w:numId="60">
    <w:abstractNumId w:val="31"/>
  </w:num>
  <w:num w:numId="61">
    <w:abstractNumId w:val="12"/>
  </w:num>
  <w:num w:numId="62">
    <w:abstractNumId w:val="37"/>
  </w:num>
  <w:num w:numId="63">
    <w:abstractNumId w:val="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7FC"/>
    <w:rsid w:val="00002C24"/>
    <w:rsid w:val="00016BDA"/>
    <w:rsid w:val="00020AC3"/>
    <w:rsid w:val="00021D8F"/>
    <w:rsid w:val="00022197"/>
    <w:rsid w:val="00032245"/>
    <w:rsid w:val="000431F7"/>
    <w:rsid w:val="00055B74"/>
    <w:rsid w:val="000A5FDC"/>
    <w:rsid w:val="000D1BA3"/>
    <w:rsid w:val="00100A3D"/>
    <w:rsid w:val="0011198C"/>
    <w:rsid w:val="001209AD"/>
    <w:rsid w:val="00140EEF"/>
    <w:rsid w:val="00173BA1"/>
    <w:rsid w:val="00174B0E"/>
    <w:rsid w:val="00191C8A"/>
    <w:rsid w:val="0019670E"/>
    <w:rsid w:val="001C69D1"/>
    <w:rsid w:val="001E60DB"/>
    <w:rsid w:val="001F37CA"/>
    <w:rsid w:val="00217637"/>
    <w:rsid w:val="00235CE6"/>
    <w:rsid w:val="00257027"/>
    <w:rsid w:val="002660E5"/>
    <w:rsid w:val="00281065"/>
    <w:rsid w:val="002A2CE8"/>
    <w:rsid w:val="002C014A"/>
    <w:rsid w:val="002C1193"/>
    <w:rsid w:val="002C13A5"/>
    <w:rsid w:val="002C6161"/>
    <w:rsid w:val="002C674C"/>
    <w:rsid w:val="002E7C16"/>
    <w:rsid w:val="003418EB"/>
    <w:rsid w:val="003871C0"/>
    <w:rsid w:val="00390DD1"/>
    <w:rsid w:val="003A0068"/>
    <w:rsid w:val="003B179F"/>
    <w:rsid w:val="003B5524"/>
    <w:rsid w:val="003E6C94"/>
    <w:rsid w:val="003E7E33"/>
    <w:rsid w:val="00410AB4"/>
    <w:rsid w:val="00430CBC"/>
    <w:rsid w:val="004757B5"/>
    <w:rsid w:val="00482B2D"/>
    <w:rsid w:val="004A573A"/>
    <w:rsid w:val="004B3687"/>
    <w:rsid w:val="004B5F7C"/>
    <w:rsid w:val="004D489F"/>
    <w:rsid w:val="004E0230"/>
    <w:rsid w:val="004F48F3"/>
    <w:rsid w:val="004F4F9D"/>
    <w:rsid w:val="00503050"/>
    <w:rsid w:val="0053153D"/>
    <w:rsid w:val="00535B5F"/>
    <w:rsid w:val="00552673"/>
    <w:rsid w:val="005A0EA2"/>
    <w:rsid w:val="005A5B08"/>
    <w:rsid w:val="005C3BEA"/>
    <w:rsid w:val="005C5C7C"/>
    <w:rsid w:val="005E1CF5"/>
    <w:rsid w:val="005E644C"/>
    <w:rsid w:val="00604F50"/>
    <w:rsid w:val="00605DDA"/>
    <w:rsid w:val="00627DD9"/>
    <w:rsid w:val="00654709"/>
    <w:rsid w:val="00691AA7"/>
    <w:rsid w:val="006B26B0"/>
    <w:rsid w:val="006D0921"/>
    <w:rsid w:val="006D3E2A"/>
    <w:rsid w:val="006D4AC8"/>
    <w:rsid w:val="007060D1"/>
    <w:rsid w:val="007310E7"/>
    <w:rsid w:val="00746A13"/>
    <w:rsid w:val="00773D0E"/>
    <w:rsid w:val="00785F0E"/>
    <w:rsid w:val="00787675"/>
    <w:rsid w:val="007924D8"/>
    <w:rsid w:val="00797CBC"/>
    <w:rsid w:val="007C68EB"/>
    <w:rsid w:val="008007FC"/>
    <w:rsid w:val="00811BD4"/>
    <w:rsid w:val="008152B3"/>
    <w:rsid w:val="008340C4"/>
    <w:rsid w:val="0083466E"/>
    <w:rsid w:val="00894C51"/>
    <w:rsid w:val="00894F63"/>
    <w:rsid w:val="008C7F47"/>
    <w:rsid w:val="008D3B15"/>
    <w:rsid w:val="008F01B1"/>
    <w:rsid w:val="008F01D9"/>
    <w:rsid w:val="008F6877"/>
    <w:rsid w:val="00917D04"/>
    <w:rsid w:val="009716A7"/>
    <w:rsid w:val="009822A4"/>
    <w:rsid w:val="009900B8"/>
    <w:rsid w:val="00993FDF"/>
    <w:rsid w:val="009A341E"/>
    <w:rsid w:val="009A5830"/>
    <w:rsid w:val="009B1C42"/>
    <w:rsid w:val="009E6D2B"/>
    <w:rsid w:val="00A00193"/>
    <w:rsid w:val="00A1291D"/>
    <w:rsid w:val="00A345E7"/>
    <w:rsid w:val="00A758F5"/>
    <w:rsid w:val="00AB1A96"/>
    <w:rsid w:val="00AB67B7"/>
    <w:rsid w:val="00AC52BD"/>
    <w:rsid w:val="00AF3A04"/>
    <w:rsid w:val="00B43D8F"/>
    <w:rsid w:val="00B50D20"/>
    <w:rsid w:val="00B92ED0"/>
    <w:rsid w:val="00BA2730"/>
    <w:rsid w:val="00BE07E2"/>
    <w:rsid w:val="00C26B9E"/>
    <w:rsid w:val="00C805A4"/>
    <w:rsid w:val="00C851C2"/>
    <w:rsid w:val="00C93606"/>
    <w:rsid w:val="00CF392D"/>
    <w:rsid w:val="00D0369F"/>
    <w:rsid w:val="00D21067"/>
    <w:rsid w:val="00D273B0"/>
    <w:rsid w:val="00D568AD"/>
    <w:rsid w:val="00D61064"/>
    <w:rsid w:val="00D72787"/>
    <w:rsid w:val="00DE5712"/>
    <w:rsid w:val="00E01557"/>
    <w:rsid w:val="00E04164"/>
    <w:rsid w:val="00E22407"/>
    <w:rsid w:val="00E23E53"/>
    <w:rsid w:val="00E44951"/>
    <w:rsid w:val="00E609E1"/>
    <w:rsid w:val="00E9532E"/>
    <w:rsid w:val="00EA71CD"/>
    <w:rsid w:val="00F31EA8"/>
    <w:rsid w:val="00F31F33"/>
    <w:rsid w:val="00F40D48"/>
    <w:rsid w:val="00F63B22"/>
    <w:rsid w:val="00F72C44"/>
    <w:rsid w:val="00F7648E"/>
    <w:rsid w:val="00F9287A"/>
    <w:rsid w:val="00FB1464"/>
    <w:rsid w:val="00FB14D2"/>
    <w:rsid w:val="00FE2D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7ACA000-F619-48D2-B286-EC4C8332D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7648E"/>
    <w:pPr>
      <w:widowControl w:val="0"/>
      <w:spacing w:after="0" w:line="240" w:lineRule="auto"/>
    </w:pPr>
    <w:rPr>
      <w:rFonts w:ascii="Times New Roman" w:eastAsia="Times New Roman" w:hAnsi="Times New Roman" w:cs="Times New Roman"/>
    </w:rPr>
  </w:style>
  <w:style w:type="paragraph" w:styleId="Ttulo1">
    <w:name w:val="heading 1"/>
    <w:basedOn w:val="Normal"/>
    <w:link w:val="Ttulo1Char"/>
    <w:uiPriority w:val="1"/>
    <w:qFormat/>
    <w:rsid w:val="00F7648E"/>
    <w:pPr>
      <w:ind w:left="100"/>
      <w:outlineLvl w:val="0"/>
    </w:pPr>
    <w:rPr>
      <w:rFonts w:ascii="Arial Black" w:eastAsia="Arial Black" w:hAnsi="Arial Black" w:cs="Arial Black"/>
      <w:b/>
      <w:bCs/>
      <w:sz w:val="32"/>
      <w:szCs w:val="32"/>
    </w:rPr>
  </w:style>
  <w:style w:type="paragraph" w:styleId="Ttulo2">
    <w:name w:val="heading 2"/>
    <w:basedOn w:val="Normal"/>
    <w:link w:val="Ttulo2Char"/>
    <w:uiPriority w:val="1"/>
    <w:qFormat/>
    <w:rsid w:val="00F7648E"/>
    <w:pPr>
      <w:ind w:left="532" w:hanging="432"/>
      <w:outlineLvl w:val="1"/>
    </w:pPr>
    <w:rPr>
      <w:rFonts w:ascii="Calibri-Light" w:eastAsia="Calibri-Light" w:hAnsi="Calibri-Light" w:cs="Calibri-Light"/>
      <w:sz w:val="28"/>
      <w:szCs w:val="28"/>
    </w:rPr>
  </w:style>
  <w:style w:type="paragraph" w:styleId="Ttulo3">
    <w:name w:val="heading 3"/>
    <w:basedOn w:val="Normal"/>
    <w:link w:val="Ttulo3Char"/>
    <w:uiPriority w:val="1"/>
    <w:qFormat/>
    <w:rsid w:val="00F7648E"/>
    <w:pPr>
      <w:spacing w:before="200"/>
      <w:ind w:left="676" w:hanging="576"/>
      <w:outlineLvl w:val="2"/>
    </w:pPr>
    <w:rPr>
      <w:rFonts w:ascii="Calibri-Light" w:eastAsia="Calibri-Light" w:hAnsi="Calibri-Light" w:cs="Calibri-Light"/>
      <w:sz w:val="26"/>
      <w:szCs w:val="26"/>
    </w:rPr>
  </w:style>
  <w:style w:type="paragraph" w:styleId="Ttulo4">
    <w:name w:val="heading 4"/>
    <w:basedOn w:val="Normal"/>
    <w:link w:val="Ttulo4Char"/>
    <w:uiPriority w:val="1"/>
    <w:qFormat/>
    <w:rsid w:val="00F7648E"/>
    <w:pPr>
      <w:spacing w:before="69"/>
      <w:ind w:left="100"/>
      <w:outlineLvl w:val="3"/>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F7648E"/>
    <w:rPr>
      <w:rFonts w:ascii="Arial Black" w:eastAsia="Arial Black" w:hAnsi="Arial Black" w:cs="Arial Black"/>
      <w:b/>
      <w:bCs/>
      <w:sz w:val="32"/>
      <w:szCs w:val="32"/>
    </w:rPr>
  </w:style>
  <w:style w:type="character" w:customStyle="1" w:styleId="Ttulo2Char">
    <w:name w:val="Título 2 Char"/>
    <w:basedOn w:val="Fontepargpadro"/>
    <w:link w:val="Ttulo2"/>
    <w:uiPriority w:val="1"/>
    <w:rsid w:val="00F7648E"/>
    <w:rPr>
      <w:rFonts w:ascii="Calibri-Light" w:eastAsia="Calibri-Light" w:hAnsi="Calibri-Light" w:cs="Calibri-Light"/>
      <w:sz w:val="28"/>
      <w:szCs w:val="28"/>
    </w:rPr>
  </w:style>
  <w:style w:type="character" w:customStyle="1" w:styleId="Ttulo3Char">
    <w:name w:val="Título 3 Char"/>
    <w:basedOn w:val="Fontepargpadro"/>
    <w:link w:val="Ttulo3"/>
    <w:uiPriority w:val="1"/>
    <w:rsid w:val="00F7648E"/>
    <w:rPr>
      <w:rFonts w:ascii="Calibri-Light" w:eastAsia="Calibri-Light" w:hAnsi="Calibri-Light" w:cs="Calibri-Light"/>
      <w:sz w:val="26"/>
      <w:szCs w:val="26"/>
    </w:rPr>
  </w:style>
  <w:style w:type="character" w:customStyle="1" w:styleId="Ttulo4Char">
    <w:name w:val="Título 4 Char"/>
    <w:basedOn w:val="Fontepargpadro"/>
    <w:link w:val="Ttulo4"/>
    <w:uiPriority w:val="1"/>
    <w:rsid w:val="00F7648E"/>
    <w:rPr>
      <w:rFonts w:ascii="Times New Roman" w:eastAsia="Times New Roman" w:hAnsi="Times New Roman" w:cs="Times New Roman"/>
      <w:b/>
      <w:bCs/>
      <w:sz w:val="24"/>
      <w:szCs w:val="24"/>
    </w:rPr>
  </w:style>
  <w:style w:type="table" w:customStyle="1" w:styleId="TableNormal1">
    <w:name w:val="Table Normal1"/>
    <w:uiPriority w:val="2"/>
    <w:semiHidden/>
    <w:unhideWhenUsed/>
    <w:qFormat/>
    <w:rsid w:val="00F7648E"/>
    <w:pPr>
      <w:widowControl w:val="0"/>
      <w:spacing w:after="0" w:line="240" w:lineRule="auto"/>
    </w:pPr>
    <w:tblPr>
      <w:tblInd w:w="0" w:type="dxa"/>
      <w:tblCellMar>
        <w:top w:w="0" w:type="dxa"/>
        <w:left w:w="0" w:type="dxa"/>
        <w:bottom w:w="0" w:type="dxa"/>
        <w:right w:w="0" w:type="dxa"/>
      </w:tblCellMar>
    </w:tblPr>
  </w:style>
  <w:style w:type="paragraph" w:styleId="Sumrio1">
    <w:name w:val="toc 1"/>
    <w:basedOn w:val="Normal"/>
    <w:uiPriority w:val="1"/>
    <w:qFormat/>
    <w:rsid w:val="00F7648E"/>
    <w:pPr>
      <w:spacing w:before="161"/>
      <w:ind w:left="539" w:hanging="439"/>
    </w:pPr>
    <w:rPr>
      <w:rFonts w:ascii="Calibri" w:eastAsia="Calibri" w:hAnsi="Calibri" w:cs="Calibri"/>
    </w:rPr>
  </w:style>
  <w:style w:type="paragraph" w:styleId="Sumrio2">
    <w:name w:val="toc 2"/>
    <w:basedOn w:val="Normal"/>
    <w:uiPriority w:val="1"/>
    <w:qFormat/>
    <w:rsid w:val="00F7648E"/>
    <w:pPr>
      <w:spacing w:before="161"/>
      <w:ind w:left="981" w:hanging="660"/>
    </w:pPr>
    <w:rPr>
      <w:rFonts w:ascii="Calibri" w:eastAsia="Calibri" w:hAnsi="Calibri" w:cs="Calibri"/>
    </w:rPr>
  </w:style>
  <w:style w:type="paragraph" w:styleId="Sumrio3">
    <w:name w:val="toc 3"/>
    <w:basedOn w:val="Normal"/>
    <w:uiPriority w:val="1"/>
    <w:qFormat/>
    <w:rsid w:val="00F7648E"/>
    <w:pPr>
      <w:spacing w:before="161"/>
      <w:ind w:left="1420" w:hanging="881"/>
    </w:pPr>
    <w:rPr>
      <w:rFonts w:ascii="Calibri" w:eastAsia="Calibri" w:hAnsi="Calibri" w:cs="Calibri"/>
    </w:rPr>
  </w:style>
  <w:style w:type="paragraph" w:styleId="Corpodetexto">
    <w:name w:val="Body Text"/>
    <w:basedOn w:val="Normal"/>
    <w:link w:val="CorpodetextoChar"/>
    <w:uiPriority w:val="1"/>
    <w:qFormat/>
    <w:rsid w:val="00F7648E"/>
    <w:rPr>
      <w:sz w:val="24"/>
      <w:szCs w:val="24"/>
    </w:rPr>
  </w:style>
  <w:style w:type="character" w:customStyle="1" w:styleId="CorpodetextoChar">
    <w:name w:val="Corpo de texto Char"/>
    <w:basedOn w:val="Fontepargpadro"/>
    <w:link w:val="Corpodetexto"/>
    <w:uiPriority w:val="1"/>
    <w:rsid w:val="00F7648E"/>
    <w:rPr>
      <w:rFonts w:ascii="Times New Roman" w:eastAsia="Times New Roman" w:hAnsi="Times New Roman" w:cs="Times New Roman"/>
      <w:sz w:val="24"/>
      <w:szCs w:val="24"/>
    </w:rPr>
  </w:style>
  <w:style w:type="paragraph" w:styleId="PargrafodaLista">
    <w:name w:val="List Paragraph"/>
    <w:basedOn w:val="Normal"/>
    <w:uiPriority w:val="1"/>
    <w:qFormat/>
    <w:rsid w:val="00F7648E"/>
    <w:pPr>
      <w:spacing w:before="161"/>
      <w:ind w:left="120"/>
    </w:pPr>
  </w:style>
  <w:style w:type="paragraph" w:customStyle="1" w:styleId="TableParagraph">
    <w:name w:val="Table Paragraph"/>
    <w:basedOn w:val="Normal"/>
    <w:uiPriority w:val="1"/>
    <w:qFormat/>
    <w:rsid w:val="00F7648E"/>
    <w:rPr>
      <w:rFonts w:ascii="Calibri" w:eastAsia="Calibri" w:hAnsi="Calibri" w:cs="Calibri"/>
    </w:rPr>
  </w:style>
  <w:style w:type="paragraph" w:styleId="Textodebalo">
    <w:name w:val="Balloon Text"/>
    <w:basedOn w:val="Normal"/>
    <w:link w:val="TextodebaloChar"/>
    <w:uiPriority w:val="99"/>
    <w:semiHidden/>
    <w:unhideWhenUsed/>
    <w:rsid w:val="00894C51"/>
    <w:rPr>
      <w:rFonts w:ascii="Tahoma" w:hAnsi="Tahoma" w:cs="Tahoma"/>
      <w:sz w:val="16"/>
      <w:szCs w:val="16"/>
    </w:rPr>
  </w:style>
  <w:style w:type="character" w:customStyle="1" w:styleId="TextodebaloChar">
    <w:name w:val="Texto de balão Char"/>
    <w:basedOn w:val="Fontepargpadro"/>
    <w:link w:val="Textodebalo"/>
    <w:uiPriority w:val="99"/>
    <w:semiHidden/>
    <w:rsid w:val="00894C51"/>
    <w:rPr>
      <w:rFonts w:ascii="Tahoma" w:eastAsia="Times New Roman" w:hAnsi="Tahoma" w:cs="Tahoma"/>
      <w:sz w:val="16"/>
      <w:szCs w:val="16"/>
    </w:rPr>
  </w:style>
  <w:style w:type="paragraph" w:styleId="Cabealho">
    <w:name w:val="header"/>
    <w:basedOn w:val="Normal"/>
    <w:link w:val="CabealhoChar"/>
    <w:uiPriority w:val="99"/>
    <w:unhideWhenUsed/>
    <w:rsid w:val="00917D04"/>
    <w:pPr>
      <w:tabs>
        <w:tab w:val="center" w:pos="4419"/>
        <w:tab w:val="right" w:pos="8838"/>
      </w:tabs>
    </w:pPr>
  </w:style>
  <w:style w:type="character" w:customStyle="1" w:styleId="CabealhoChar">
    <w:name w:val="Cabeçalho Char"/>
    <w:basedOn w:val="Fontepargpadro"/>
    <w:link w:val="Cabealho"/>
    <w:uiPriority w:val="99"/>
    <w:rsid w:val="00917D04"/>
    <w:rPr>
      <w:rFonts w:ascii="Times New Roman" w:eastAsia="Times New Roman" w:hAnsi="Times New Roman" w:cs="Times New Roman"/>
    </w:rPr>
  </w:style>
  <w:style w:type="paragraph" w:styleId="Rodap">
    <w:name w:val="footer"/>
    <w:basedOn w:val="Normal"/>
    <w:link w:val="RodapChar"/>
    <w:uiPriority w:val="99"/>
    <w:unhideWhenUsed/>
    <w:rsid w:val="00917D04"/>
    <w:pPr>
      <w:tabs>
        <w:tab w:val="center" w:pos="4419"/>
        <w:tab w:val="right" w:pos="8838"/>
      </w:tabs>
    </w:pPr>
  </w:style>
  <w:style w:type="character" w:customStyle="1" w:styleId="RodapChar">
    <w:name w:val="Rodapé Char"/>
    <w:basedOn w:val="Fontepargpadro"/>
    <w:link w:val="Rodap"/>
    <w:uiPriority w:val="99"/>
    <w:rsid w:val="00917D04"/>
    <w:rPr>
      <w:rFonts w:ascii="Times New Roman" w:eastAsia="Times New Roman" w:hAnsi="Times New Roman" w:cs="Times New Roman"/>
    </w:rPr>
  </w:style>
  <w:style w:type="character" w:styleId="Refdecomentrio">
    <w:name w:val="annotation reference"/>
    <w:basedOn w:val="Fontepargpadro"/>
    <w:uiPriority w:val="99"/>
    <w:semiHidden/>
    <w:unhideWhenUsed/>
    <w:rsid w:val="00917D0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ndreina.valva@gmail.com" TargetMode="External"/><Relationship Id="rId21" Type="http://schemas.openxmlformats.org/officeDocument/2006/relationships/hyperlink" Target="mailto:matheus.andreozzi@mma.gov.br" TargetMode="External"/><Relationship Id="rId42" Type="http://schemas.openxmlformats.org/officeDocument/2006/relationships/hyperlink" Target="http://www.icmbio.gov.br/portal/biodiversidade/fauna-brasileira/planos-de-acao/3617-plano-de-acao-nacional-para-conservacao-da-herpetofauna-ameacada-da-mata-atlantica-da-regiao-sudeste-do-brasil.html" TargetMode="External"/><Relationship Id="rId47" Type="http://schemas.openxmlformats.org/officeDocument/2006/relationships/hyperlink" Target="http://www.mma.gov.br/areas-protegidas/cadastro-nacional-de-ucs/dados-consolidados" TargetMode="External"/><Relationship Id="rId63" Type="http://schemas.openxmlformats.org/officeDocument/2006/relationships/image" Target="media/image17.png"/><Relationship Id="rId68" Type="http://schemas.openxmlformats.org/officeDocument/2006/relationships/image" Target="media/image20.png"/><Relationship Id="rId84" Type="http://schemas.openxmlformats.org/officeDocument/2006/relationships/hyperlink" Target="http://agencia.fapesp.br/marco_conceitual_do_ipbes_e_p" TargetMode="External"/><Relationship Id="rId89" Type="http://schemas.openxmlformats.org/officeDocument/2006/relationships/hyperlink" Target="https://www.thegef.org/gef/CPE%20Brazil" TargetMode="Externa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hyperlink" Target="http://pesquisa.in.gov.br/imprensa/jsp/visualiza/index.jsp" TargetMode="External"/><Relationship Id="rId37" Type="http://schemas.openxmlformats.org/officeDocument/2006/relationships/hyperlink" Target="http://www.icmbio.gov.br/portal/biodiversidade/fauna-brasileira/lista-de-especies.html" TargetMode="External"/><Relationship Id="rId53" Type="http://schemas.openxmlformats.org/officeDocument/2006/relationships/hyperlink" Target="http://www.florestal.gov.br/cadastro-ambiental-" TargetMode="External"/><Relationship Id="rId58" Type="http://schemas.openxmlformats.org/officeDocument/2006/relationships/hyperlink" Target="http://www.cdb.int/" TargetMode="External"/><Relationship Id="rId74" Type="http://schemas.openxmlformats.org/officeDocument/2006/relationships/image" Target="media/image33.png"/><Relationship Id="rId79" Type="http://schemas.openxmlformats.org/officeDocument/2006/relationships/header" Target="header3.xml"/><Relationship Id="rId5" Type="http://schemas.openxmlformats.org/officeDocument/2006/relationships/footnotes" Target="footnotes.xml"/><Relationship Id="rId90" Type="http://schemas.openxmlformats.org/officeDocument/2006/relationships/hyperlink" Target="http://www.thegef.org/gef/country_fact_sheet/brazil-and-gef-1" TargetMode="External"/><Relationship Id="rId95" Type="http://schemas.openxmlformats.org/officeDocument/2006/relationships/theme" Target="theme/theme1.xml"/><Relationship Id="rId22" Type="http://schemas.openxmlformats.org/officeDocument/2006/relationships/hyperlink" Target="mailto:matheus.andreozzi@mma.gov.br" TargetMode="External"/><Relationship Id="rId27" Type="http://schemas.openxmlformats.org/officeDocument/2006/relationships/hyperlink" Target="http://www.sbherpetologia.org.br/" TargetMode="External"/><Relationship Id="rId43" Type="http://schemas.openxmlformats.org/officeDocument/2006/relationships/hyperlink" Target="file://localhost/D:/Downloads/351-1751-1-PB.pdf" TargetMode="External"/><Relationship Id="rId48" Type="http://schemas.openxmlformats.org/officeDocument/2006/relationships/hyperlink" Target="http://www.funai.gov.br/index.php/indios-no-brasil/terras-" TargetMode="External"/><Relationship Id="rId64" Type="http://schemas.openxmlformats.org/officeDocument/2006/relationships/image" Target="media/image23.png"/><Relationship Id="rId69" Type="http://schemas.openxmlformats.org/officeDocument/2006/relationships/image" Target="media/image21.png"/><Relationship Id="rId8" Type="http://schemas.openxmlformats.org/officeDocument/2006/relationships/image" Target="media/image2.png"/><Relationship Id="rId51" Type="http://schemas.openxmlformats.org/officeDocument/2006/relationships/hyperlink" Target="http://www.mma.gov.br/cadastro_uc" TargetMode="External"/><Relationship Id="rId72" Type="http://schemas.openxmlformats.org/officeDocument/2006/relationships/image" Target="media/image31.png"/><Relationship Id="rId80" Type="http://schemas.openxmlformats.org/officeDocument/2006/relationships/footer" Target="footer3.xml"/><Relationship Id="rId85" Type="http://schemas.openxmlformats.org/officeDocument/2006/relationships/hyperlink" Target="http://cnpq.br/apresentacao-sisbiota" TargetMode="External"/><Relationship Id="rId93" Type="http://schemas.openxmlformats.org/officeDocument/2006/relationships/hyperlink" Target="http://www.conservacao.org/publicacoes/megadiversidade/07Lewinsohn_Prado.pdf"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agnes@saojoaodapedranua.com.br" TargetMode="External"/><Relationship Id="rId33" Type="http://schemas.openxmlformats.org/officeDocument/2006/relationships/hyperlink" Target="http://pesquisa.in.gov.br/imprensa/jsp/visualiza/index.jsp" TargetMode="External"/><Relationship Id="rId38" Type="http://schemas.openxmlformats.org/officeDocument/2006/relationships/hyperlink" Target="http://www.icmbio.gov.br/portal/biodiversidade/fauna-brasileira/lista-de-especies.html" TargetMode="External"/><Relationship Id="rId46" Type="http://schemas.openxmlformats.org/officeDocument/2006/relationships/hyperlink" Target="http://www.mma.gov.br/areas-protegidas/cadastro-nacional-de-ucs/dados-consolidados" TargetMode="External"/><Relationship Id="rId59" Type="http://schemas.openxmlformats.org/officeDocument/2006/relationships/image" Target="media/image14.png"/><Relationship Id="rId67" Type="http://schemas.openxmlformats.org/officeDocument/2006/relationships/image" Target="media/image18.png"/><Relationship Id="rId20" Type="http://schemas.openxmlformats.org/officeDocument/2006/relationships/image" Target="media/image14.jpeg"/><Relationship Id="rId41" Type="http://schemas.openxmlformats.org/officeDocument/2006/relationships/hyperlink" Target="http://www.icmbio.gov.br/portal/biodiversidade/fauna-brasileira/planos-de-acao/3617-plano-de-acao-nacional-para-conservacao-da-herpetofauna-ameacada-da-mata-atlantica-da-regiao-sudeste-do-brasil.html" TargetMode="External"/><Relationship Id="rId54" Type="http://schemas.openxmlformats.org/officeDocument/2006/relationships/hyperlink" Target="http://portaldabiodiversidade.sp.gov.br/plano-" TargetMode="External"/><Relationship Id="rId62" Type="http://schemas.openxmlformats.org/officeDocument/2006/relationships/image" Target="media/image16.png"/><Relationship Id="rId70" Type="http://schemas.openxmlformats.org/officeDocument/2006/relationships/image" Target="media/image22.png"/><Relationship Id="rId75" Type="http://schemas.openxmlformats.org/officeDocument/2006/relationships/header" Target="header1.xml"/><Relationship Id="rId83" Type="http://schemas.openxmlformats.org/officeDocument/2006/relationships/hyperlink" Target="http://www/" TargetMode="External"/><Relationship Id="rId88" Type="http://schemas.openxmlformats.org/officeDocument/2006/relationships/hyperlink" Target="http://floradobrasil.jbrj.gov.br/" TargetMode="External"/><Relationship Id="rId91" Type="http://schemas.openxmlformats.org/officeDocument/2006/relationships/hyperlink" Target="http://www.thegef.org/gef/country_fact_sheet/brazil-and-gef-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mailto:agnes@saojoaodapedranua.com.br" TargetMode="External"/><Relationship Id="rId28" Type="http://schemas.openxmlformats.org/officeDocument/2006/relationships/hyperlink" Target="http://rodriguesia.jbrj.gov.br/" TargetMode="External"/><Relationship Id="rId36" Type="http://schemas.openxmlformats.org/officeDocument/2006/relationships/hyperlink" Target="http://cncflora.jbrj.gov.br/portal/pt-br/listavermelha" TargetMode="External"/><Relationship Id="rId49" Type="http://schemas.openxmlformats.org/officeDocument/2006/relationships/hyperlink" Target="http://www.incra.gov.br/" TargetMode="External"/><Relationship Id="rId57" Type="http://schemas.openxmlformats.org/officeDocument/2006/relationships/hyperlink" Target="http://www.mma.gov.br/images/arquivo/80049/Conabio/" TargetMode="External"/><Relationship Id="rId10" Type="http://schemas.openxmlformats.org/officeDocument/2006/relationships/image" Target="media/image4.png"/><Relationship Id="rId31" Type="http://schemas.openxmlformats.org/officeDocument/2006/relationships/hyperlink" Target="http://cncflora.jbrj.gov.br/portal/static/pdf/publicacao/manual_operacional.pdf" TargetMode="External"/><Relationship Id="rId44" Type="http://schemas.openxmlformats.org/officeDocument/2006/relationships/image" Target="media/image8.jpeg"/><Relationship Id="rId52" Type="http://schemas.openxmlformats.org/officeDocument/2006/relationships/hyperlink" Target="http://www.sibbr.gov.br/" TargetMode="External"/><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image" Target="media/image27.png"/><Relationship Id="rId78" Type="http://schemas.openxmlformats.org/officeDocument/2006/relationships/footer" Target="footer2.xml"/><Relationship Id="rId81" Type="http://schemas.openxmlformats.org/officeDocument/2006/relationships/header" Target="header4.xml"/><Relationship Id="rId86" Type="http://schemas.openxmlformats.org/officeDocument/2006/relationships/hyperlink" Target="http://www.sbherpetologia.org.br/"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hyperlink" Target="http://www.icmbio.gov.br/portal/biodiversidade/fa" TargetMode="External"/><Relationship Id="rId34" Type="http://schemas.openxmlformats.org/officeDocument/2006/relationships/hyperlink" Target="http://pesquisa.in.gov.br/imprensa/jsp/visualiza/index.jsp" TargetMode="External"/><Relationship Id="rId50" Type="http://schemas.openxmlformats.org/officeDocument/2006/relationships/image" Target="media/image9.jpeg"/><Relationship Id="rId55" Type="http://schemas.openxmlformats.org/officeDocument/2006/relationships/hyperlink" Target="http://portaldabiodiversidade.sp.gov.br/plano-" TargetMode="External"/><Relationship Id="rId76"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26.png"/><Relationship Id="rId92" Type="http://schemas.openxmlformats.org/officeDocument/2006/relationships/hyperlink" Target="http://www.cdb.int/" TargetMode="External"/><Relationship Id="rId2" Type="http://schemas.openxmlformats.org/officeDocument/2006/relationships/styles" Target="styles.xml"/><Relationship Id="rId29" Type="http://schemas.openxmlformats.org/officeDocument/2006/relationships/hyperlink" Target="http://fauna.jbrj.gov.br/" TargetMode="External"/><Relationship Id="rId24" Type="http://schemas.openxmlformats.org/officeDocument/2006/relationships/hyperlink" Target="mailto:andreina.valva@gmail.com" TargetMode="External"/><Relationship Id="rId40" Type="http://schemas.openxmlformats.org/officeDocument/2006/relationships/hyperlink" Target="http://www.icmbio.gov.br/portal/biodiversidade/fauna-brasileira/lista-de-especies/6138-especie-6138.html" TargetMode="External"/><Relationship Id="rId45" Type="http://schemas.openxmlformats.org/officeDocument/2006/relationships/image" Target="media/image16.jpeg"/><Relationship Id="rId66" Type="http://schemas.openxmlformats.org/officeDocument/2006/relationships/image" Target="media/image25.png"/><Relationship Id="rId87" Type="http://schemas.openxmlformats.org/officeDocument/2006/relationships/hyperlink" Target="http://fauna.jbrj.gov.br/" TargetMode="External"/><Relationship Id="rId61" Type="http://schemas.openxmlformats.org/officeDocument/2006/relationships/image" Target="media/image15.png"/><Relationship Id="rId82" Type="http://schemas.openxmlformats.org/officeDocument/2006/relationships/footer" Target="footer4.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hyperlink" Target="http://cncflora.jbrj.gov.br/portal/static/pdf/publicacao/manual_operacional.pdf" TargetMode="External"/><Relationship Id="rId35" Type="http://schemas.openxmlformats.org/officeDocument/2006/relationships/hyperlink" Target="http://cncflora.jbrj.gov.br/portal/pt-br/listavermelha" TargetMode="External"/><Relationship Id="rId56" Type="http://schemas.openxmlformats.org/officeDocument/2006/relationships/hyperlink" Target="http://redd.mma.gov.br/index.php/pt/enredd/documento-" TargetMode="External"/><Relationship Id="rId77" Type="http://schemas.openxmlformats.org/officeDocument/2006/relationships/header" Target="header2.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141</Pages>
  <Words>44406</Words>
  <Characters>239793</Characters>
  <Application>Microsoft Office Word</Application>
  <DocSecurity>0</DocSecurity>
  <Lines>1998</Lines>
  <Paragraphs>567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283632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dc:creator>
  <cp:keywords/>
  <dc:description/>
  <cp:lastModifiedBy>I</cp:lastModifiedBy>
  <cp:revision>3</cp:revision>
  <dcterms:created xsi:type="dcterms:W3CDTF">2020-08-08T21:20:00Z</dcterms:created>
  <dcterms:modified xsi:type="dcterms:W3CDTF">2020-08-08T21:21:00Z</dcterms:modified>
</cp:coreProperties>
</file>