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0070c0" w:val="clear"/>
        <w:rPr>
          <w:rFonts w:ascii="Century Gothic" w:cs="Century Gothic" w:eastAsia="Century Gothic" w:hAnsi="Century Gothic"/>
          <w:b w:val="1"/>
          <w:color w:val="ffffff"/>
          <w:sz w:val="19"/>
          <w:szCs w:val="19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ffff"/>
          <w:sz w:val="19"/>
          <w:szCs w:val="19"/>
          <w:rtl w:val="0"/>
        </w:rPr>
        <w:t xml:space="preserve">Dia 1 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b w:val="1"/>
          <w:sz w:val="19"/>
          <w:szCs w:val="19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9"/>
          <w:szCs w:val="19"/>
          <w:rtl w:val="0"/>
        </w:rPr>
        <w:t xml:space="preserve">Funções: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entury Gothic" w:cs="Century Gothic" w:eastAsia="Century Gothic" w:hAnsi="Century Gothic"/>
          <w:color w:val="000000"/>
          <w:sz w:val="19"/>
          <w:szCs w:val="19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9"/>
          <w:szCs w:val="19"/>
          <w:highlight w:val="cyan"/>
          <w:rtl w:val="0"/>
        </w:rPr>
        <w:t xml:space="preserve">Facilitador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9"/>
          <w:szCs w:val="19"/>
          <w:rtl w:val="0"/>
        </w:rPr>
        <w:t xml:space="preserve">: Conduz a oficina, chama apresentadores, entre outros, fecha, blocos da oficina, cronometrista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entury Gothic" w:cs="Century Gothic" w:eastAsia="Century Gothic" w:hAnsi="Century Gothic"/>
          <w:color w:val="000000"/>
          <w:sz w:val="19"/>
          <w:szCs w:val="19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9"/>
          <w:szCs w:val="19"/>
          <w:highlight w:val="green"/>
          <w:rtl w:val="0"/>
        </w:rPr>
        <w:t xml:space="preserve">Mentimentor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9"/>
          <w:szCs w:val="19"/>
          <w:rtl w:val="0"/>
        </w:rPr>
        <w:t xml:space="preserve">: Joga/libera as perguntas e apresenta os resultados, a não ser que é definido de outra forma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entury Gothic" w:cs="Century Gothic" w:eastAsia="Century Gothic" w:hAnsi="Century Gothic"/>
          <w:color w:val="000000"/>
          <w:sz w:val="19"/>
          <w:szCs w:val="19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9"/>
          <w:szCs w:val="19"/>
          <w:highlight w:val="magenta"/>
          <w:rtl w:val="0"/>
        </w:rPr>
        <w:t xml:space="preserve">Apresentador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9"/>
          <w:szCs w:val="19"/>
          <w:rtl w:val="0"/>
        </w:rPr>
        <w:t xml:space="preserve">: Faz a apresentação, fala e passa os slides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entury Gothic" w:cs="Century Gothic" w:eastAsia="Century Gothic" w:hAnsi="Century Gothic"/>
          <w:color w:val="000000"/>
          <w:sz w:val="19"/>
          <w:szCs w:val="19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9"/>
          <w:szCs w:val="19"/>
          <w:highlight w:val="lightGray"/>
          <w:rtl w:val="0"/>
        </w:rPr>
        <w:t xml:space="preserve">Instrutores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9"/>
          <w:szCs w:val="19"/>
          <w:rtl w:val="0"/>
        </w:rPr>
        <w:t xml:space="preserve">: Todos os instrutores ficam nas salas dos grupos de trabalho na hora do exercício e dão apoio quando necessário (esclarecer dúvidas, apoiar quando o grupo está preso numa discussão)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entury Gothic" w:cs="Century Gothic" w:eastAsia="Century Gothic" w:hAnsi="Century Gothic"/>
          <w:color w:val="000000"/>
          <w:sz w:val="19"/>
          <w:szCs w:val="19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9"/>
          <w:szCs w:val="19"/>
          <w:highlight w:val="darkYellow"/>
          <w:rtl w:val="0"/>
        </w:rPr>
        <w:t xml:space="preserve">Mediador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9"/>
          <w:szCs w:val="19"/>
          <w:rtl w:val="0"/>
        </w:rPr>
        <w:t xml:space="preserve">: Guia, modera e media os diálogos depois das apresentações teóricas e conceituais. Fica de olho nas perguntas do chat do Teams e apresenta os resultados das perguntas do Mentimeter quando definido assim. Se prepara e lança perguntas norteadoras e chave a base das perguntas no manual do instrutor.</w:t>
      </w:r>
    </w:p>
    <w:tbl>
      <w:tblPr>
        <w:tblStyle w:val="Table1"/>
        <w:tblW w:w="13950.000000000002" w:type="dxa"/>
        <w:jc w:val="left"/>
        <w:tblInd w:w="0.0" w:type="dxa"/>
        <w:tblBorders>
          <w:top w:color="b8cce4" w:space="0" w:sz="4" w:val="single"/>
          <w:left w:color="b8cce4" w:space="0" w:sz="4" w:val="single"/>
          <w:bottom w:color="b8cce4" w:space="0" w:sz="4" w:val="single"/>
          <w:right w:color="b8cce4" w:space="0" w:sz="4" w:val="single"/>
          <w:insideH w:color="b8cce4" w:space="0" w:sz="4" w:val="single"/>
          <w:insideV w:color="b8cce4" w:space="0" w:sz="4" w:val="single"/>
        </w:tblBorders>
        <w:tblLayout w:type="fixed"/>
        <w:tblLook w:val="0400"/>
      </w:tblPr>
      <w:tblGrid>
        <w:gridCol w:w="1412"/>
        <w:gridCol w:w="1769"/>
        <w:gridCol w:w="2628"/>
        <w:gridCol w:w="2553"/>
        <w:gridCol w:w="1786"/>
        <w:gridCol w:w="1548"/>
        <w:gridCol w:w="2254"/>
        <w:tblGridChange w:id="0">
          <w:tblGrid>
            <w:gridCol w:w="1412"/>
            <w:gridCol w:w="1769"/>
            <w:gridCol w:w="2628"/>
            <w:gridCol w:w="2553"/>
            <w:gridCol w:w="1786"/>
            <w:gridCol w:w="1548"/>
            <w:gridCol w:w="2254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Horário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Tema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Conteúdo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Como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Quem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TI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Material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8h45/9h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Recepção dos participantes/entrada no MS Teams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Acolhimento com slide de boas-vindas, </w:t>
            </w:r>
          </w:p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barômetro do conhecimento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cyan"/>
                <w:rtl w:val="0"/>
              </w:rPr>
              <w:t xml:space="preserve">Wolfram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MS Teams</w:t>
            </w:r>
          </w:p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MURAL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Slides de boas-vindas/ barômetro de conhecimento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9h/9h15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Abertura e boas-vindas 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Fala institucional (motivação do evento)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Fala MVA</w:t>
            </w:r>
          </w:p>
          <w:p w:rsidR="00000000" w:rsidDel="00000000" w:rsidP="00000000" w:rsidRDefault="00000000" w:rsidRPr="00000000" w14:paraId="0000002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Fala Luciana GIZ</w:t>
            </w:r>
          </w:p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cyan"/>
                <w:rtl w:val="0"/>
              </w:rPr>
              <w:t xml:space="preserve">Wolfram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Representante MInfra &amp; GIZ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MS Teams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9h1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/9h30</w:t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Instalação do curso </w:t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Apresentação do curso: participantes, objetivos, metodologia, instrução às ferramentas online e programação.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Tempo: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min exposição/interação 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80" w:before="28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Apresentação dos instrutores incl. tarefas na oficina.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Apresentação individual dos participantes nome, instituição e setor.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Expectativa do curso no Mentimeter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Apresentação objetivos, programação e aspectos metodológico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“Cuidados Virtuais”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cyan"/>
                <w:rtl w:val="0"/>
              </w:rPr>
              <w:t xml:space="preserve">Wolfram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80"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green"/>
                <w:rtl w:val="0"/>
              </w:rPr>
              <w:t xml:space="preserve">Francisco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MS Teams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MURAL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Slides da facilitação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before="28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Mentimeter(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green"/>
                <w:rtl w:val="0"/>
              </w:rPr>
              <w:t xml:space="preserve">Francisco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MURAL para mostrar o funcionamento</w:t>
            </w:r>
          </w:p>
        </w:tc>
      </w:tr>
      <w:tr>
        <w:trPr>
          <w:trHeight w:val="761" w:hRule="atLeast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9h30/10h30</w:t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Módulo 1 - Introdução à mudança do clima 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Introdução à mudança do clima</w:t>
            </w:r>
          </w:p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Tempo: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magenta"/>
                <w:rtl w:val="0"/>
              </w:rPr>
              <w:t xml:space="preserve">Apresentação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40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min) +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darkYellow"/>
                <w:rtl w:val="0"/>
              </w:rPr>
              <w:t xml:space="preserve">Diálogo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(20min)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Passar slides + soltar enquetes/quizz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cyan"/>
                <w:rtl w:val="0"/>
              </w:rPr>
              <w:t xml:space="preserve">Wolfram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magenta"/>
                <w:rtl w:val="0"/>
              </w:rPr>
              <w:t xml:space="preserve">Francisco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green"/>
                <w:rtl w:val="0"/>
              </w:rPr>
              <w:t xml:space="preserve">Francisco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darkYellow"/>
                <w:rtl w:val="0"/>
              </w:rPr>
              <w:t xml:space="preserve">Marcel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MS Teams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Slides do módulo </w:t>
            </w:r>
          </w:p>
          <w:p w:rsidR="00000000" w:rsidDel="00000000" w:rsidP="00000000" w:rsidRDefault="00000000" w:rsidRPr="00000000" w14:paraId="0000004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Mentimeter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10h30/10h45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Intervalo</w:t>
            </w:r>
          </w:p>
        </w:tc>
      </w:tr>
      <w:tr>
        <w:trPr>
          <w:trHeight w:val="761" w:hRule="atLeast"/>
        </w:trPr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10h45/11h45</w:t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Módulo 2 – O conceito e a necessidade de serviços climáticos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Conceitos de serviços climáticos e sua importância</w:t>
            </w:r>
          </w:p>
          <w:p w:rsidR="00000000" w:rsidDel="00000000" w:rsidP="00000000" w:rsidRDefault="00000000" w:rsidRPr="00000000" w14:paraId="0000005B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Cadeia de valor no desenvolvimento de produtos.    </w:t>
            </w:r>
          </w:p>
          <w:p w:rsidR="00000000" w:rsidDel="00000000" w:rsidP="00000000" w:rsidRDefault="00000000" w:rsidRPr="00000000" w14:paraId="0000005C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Tempo: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magenta"/>
                <w:rtl w:val="0"/>
              </w:rPr>
              <w:t xml:space="preserve">Apresentação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(45 min) +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darkYellow"/>
                <w:rtl w:val="0"/>
              </w:rPr>
              <w:t xml:space="preserve">Diálogo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(15 min)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cyan"/>
                <w:rtl w:val="0"/>
              </w:rPr>
              <w:t xml:space="preserve">Wolfram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magenta"/>
                <w:rtl w:val="0"/>
              </w:rPr>
              <w:t xml:space="preserve">Lincoln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darkYellow"/>
                <w:rtl w:val="0"/>
              </w:rPr>
              <w:t xml:space="preserve">Marcel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MS Teams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Mentimeter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Slides do módulo</w:t>
            </w:r>
          </w:p>
          <w:p w:rsidR="00000000" w:rsidDel="00000000" w:rsidP="00000000" w:rsidRDefault="00000000" w:rsidRPr="00000000" w14:paraId="0000006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Mentimeter</w:t>
            </w:r>
          </w:p>
        </w:tc>
      </w:tr>
      <w:tr>
        <w:trPr>
          <w:trHeight w:val="761" w:hRule="atLeast"/>
        </w:trPr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11h45/12h</w:t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Orientações para o próximo encontro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Avaliação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Tempo: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Resumo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+ Avaliação + foto dos participantes (10min)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Apontar para o estudo de caso.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cyan"/>
                <w:rtl w:val="0"/>
              </w:rPr>
              <w:t xml:space="preserve">Wolfram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Pablo</w:t>
            </w:r>
          </w:p>
          <w:p w:rsidR="00000000" w:rsidDel="00000000" w:rsidP="00000000" w:rsidRDefault="00000000" w:rsidRPr="00000000" w14:paraId="00000070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MS Teams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Mentimeter/MURAL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Mentimeter/MURAL</w:t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0070c0" w:val="clear"/>
        <w:rPr>
          <w:rFonts w:ascii="Century Gothic" w:cs="Century Gothic" w:eastAsia="Century Gothic" w:hAnsi="Century Gothic"/>
          <w:b w:val="1"/>
          <w:color w:val="ffffff"/>
          <w:sz w:val="19"/>
          <w:szCs w:val="19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ffff"/>
          <w:sz w:val="19"/>
          <w:szCs w:val="19"/>
          <w:rtl w:val="0"/>
        </w:rPr>
        <w:t xml:space="preserve">Dia 2 </w:t>
      </w:r>
    </w:p>
    <w:p w:rsidR="00000000" w:rsidDel="00000000" w:rsidP="00000000" w:rsidRDefault="00000000" w:rsidRPr="00000000" w14:paraId="0000007B">
      <w:pPr>
        <w:rPr>
          <w:rFonts w:ascii="Century Gothic" w:cs="Century Gothic" w:eastAsia="Century Gothic" w:hAnsi="Century Gothic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0.000000000002" w:type="dxa"/>
        <w:jc w:val="left"/>
        <w:tblInd w:w="0.0" w:type="dxa"/>
        <w:tblBorders>
          <w:top w:color="b8cce4" w:space="0" w:sz="4" w:val="single"/>
          <w:left w:color="b8cce4" w:space="0" w:sz="4" w:val="single"/>
          <w:bottom w:color="b8cce4" w:space="0" w:sz="4" w:val="single"/>
          <w:right w:color="b8cce4" w:space="0" w:sz="4" w:val="single"/>
          <w:insideH w:color="b8cce4" w:space="0" w:sz="4" w:val="single"/>
          <w:insideV w:color="b8cce4" w:space="0" w:sz="4" w:val="single"/>
        </w:tblBorders>
        <w:tblLayout w:type="fixed"/>
        <w:tblLook w:val="0400"/>
      </w:tblPr>
      <w:tblGrid>
        <w:gridCol w:w="1412"/>
        <w:gridCol w:w="1769"/>
        <w:gridCol w:w="2628"/>
        <w:gridCol w:w="2553"/>
        <w:gridCol w:w="1786"/>
        <w:gridCol w:w="1548"/>
        <w:gridCol w:w="2254"/>
        <w:tblGridChange w:id="0">
          <w:tblGrid>
            <w:gridCol w:w="1412"/>
            <w:gridCol w:w="1769"/>
            <w:gridCol w:w="2628"/>
            <w:gridCol w:w="2553"/>
            <w:gridCol w:w="1786"/>
            <w:gridCol w:w="1548"/>
            <w:gridCol w:w="2254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7C">
            <w:pPr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Horário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D">
            <w:pPr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Tema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E">
            <w:pPr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Conteúdo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F">
            <w:pPr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Como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0">
            <w:pPr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Quem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1">
            <w:pPr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TI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2">
            <w:pPr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Material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8h45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Preparação/</w:t>
            </w:r>
          </w:p>
          <w:p w:rsidR="00000000" w:rsidDel="00000000" w:rsidP="00000000" w:rsidRDefault="00000000" w:rsidRPr="00000000" w14:paraId="0000008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entrada no MS Teams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Cuidados virtuais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Acolhimento com slide de boas-vindas e “Barômetro do Conhecimento”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cyan"/>
                <w:rtl w:val="0"/>
              </w:rPr>
              <w:t xml:space="preserve">Wolfram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MS Teams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Slides de boas vindas, auto-avaliação e música</w:t>
            </w:r>
          </w:p>
          <w:p w:rsidR="00000000" w:rsidDel="00000000" w:rsidP="00000000" w:rsidRDefault="00000000" w:rsidRPr="00000000" w14:paraId="0000008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MURAL</w:t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9h/9h15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Acolhimento dos participantes e recapitulação do dia anterior   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Tempo: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Recapitulação do dia anterior (10min)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Vídeo “É a hora de se adaptar” (6 minutos)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cyan"/>
                <w:rtl w:val="0"/>
              </w:rPr>
              <w:t xml:space="preserve">Wolfram</w:t>
            </w:r>
          </w:p>
          <w:p w:rsidR="00000000" w:rsidDel="00000000" w:rsidP="00000000" w:rsidRDefault="00000000" w:rsidRPr="00000000" w14:paraId="00000092">
            <w:pPr>
              <w:rPr>
                <w:rFonts w:ascii="Century Gothic" w:cs="Century Gothic" w:eastAsia="Century Gothic" w:hAnsi="Century Gothic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Century Gothic" w:cs="Century Gothic" w:eastAsia="Century Gothic" w:hAnsi="Century Gothic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cyan"/>
                <w:rtl w:val="0"/>
              </w:rPr>
              <w:t xml:space="preserve">Francisco solta o video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MS Teams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Vídeo</w:t>
            </w:r>
          </w:p>
          <w:p w:rsidR="00000000" w:rsidDel="00000000" w:rsidP="00000000" w:rsidRDefault="00000000" w:rsidRPr="00000000" w14:paraId="0000009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PPT</w:t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9h15/9h30 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Introdução ao Módulo 3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Visão geral do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18"/>
                <w:szCs w:val="18"/>
                <w:rtl w:val="0"/>
              </w:rPr>
              <w:t xml:space="preserve">Climate Proofing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xposição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magenta"/>
                <w:rtl w:val="0"/>
              </w:rPr>
              <w:t xml:space="preserve">Marcel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MS Teams</w:t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Slides PPT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9h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h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Módulo 3.1: Triagem e escopo</w:t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3.1 Triagem e escopo 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Tempo: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magenta"/>
                <w:rtl w:val="0"/>
              </w:rPr>
              <w:t xml:space="preserve">Apresentação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(15 min) +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darkYellow"/>
                <w:rtl w:val="0"/>
              </w:rPr>
              <w:t xml:space="preserve">Diálogo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(5min)</w:t>
            </w:r>
          </w:p>
        </w:tc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Exposição + diálogo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magenta"/>
                <w:rtl w:val="0"/>
              </w:rPr>
              <w:t xml:space="preserve">Marcel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darkYellow"/>
                <w:rtl w:val="0"/>
              </w:rPr>
              <w:t xml:space="preserve">Francisco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MS Teams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Slides da capacitação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Orientações para os exercícios </w:t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9h50/10h45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Exercício “Lente Climática, Triagem e Escopo”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Leitura do Estudo de Caso +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(10 minutos)+ </w:t>
            </w:r>
          </w:p>
          <w:p w:rsidR="00000000" w:rsidDel="00000000" w:rsidP="00000000" w:rsidRDefault="00000000" w:rsidRPr="00000000" w14:paraId="000000A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magenta"/>
                <w:rtl w:val="0"/>
              </w:rPr>
              <w:t xml:space="preserve">Orientação do exercício no MURAL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white"/>
                <w:rtl w:val="0"/>
              </w:rPr>
              <w:t xml:space="preserve"> +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shd w:fill="d9d9d9" w:val="clear"/>
                <w:rtl w:val="0"/>
              </w:rPr>
              <w:t xml:space="preserve">Trabalhos em grupos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shd w:fill="d9d9d9" w:val="clear"/>
                <w:rtl w:val="0"/>
              </w:rPr>
              <w:t xml:space="preserve">3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shd w:fill="d9d9d9" w:val="clear"/>
                <w:rtl w:val="0"/>
              </w:rPr>
              <w:t xml:space="preserve">0 min)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white"/>
                <w:rtl w:val="0"/>
              </w:rPr>
              <w:t xml:space="preserve"> +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magenta"/>
                <w:rtl w:val="0"/>
              </w:rPr>
              <w:t xml:space="preserve">apresentação dos resultados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+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shd w:fill="7f6000" w:val="clear"/>
                <w:rtl w:val="0"/>
              </w:rPr>
              <w:t xml:space="preserve">diálogo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mim)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Estudo de caso customizado </w:t>
            </w:r>
          </w:p>
          <w:p w:rsidR="00000000" w:rsidDel="00000000" w:rsidP="00000000" w:rsidRDefault="00000000" w:rsidRPr="00000000" w14:paraId="000000A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Murais dos 4 grupos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magenta"/>
                <w:rtl w:val="0"/>
              </w:rPr>
              <w:t xml:space="preserve">Marcel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lightGray"/>
                <w:rtl w:val="0"/>
              </w:rPr>
              <w:t xml:space="preserve">Instrutores</w:t>
            </w:r>
          </w:p>
          <w:p w:rsidR="00000000" w:rsidDel="00000000" w:rsidP="00000000" w:rsidRDefault="00000000" w:rsidRPr="00000000" w14:paraId="000000B4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magenta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darkYellow"/>
                <w:rtl w:val="0"/>
              </w:rPr>
              <w:t xml:space="preserve">Marcel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Orientações para os exercícios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MURAL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h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45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/11h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00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Intervalo</w:t>
            </w:r>
          </w:p>
        </w:tc>
      </w:tr>
      <w:tr>
        <w:trPr>
          <w:trHeight w:val="761" w:hRule="atLeast"/>
        </w:trPr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11h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00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/1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h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Módulo 3/Ciclo Climate Proofing</w:t>
            </w:r>
          </w:p>
        </w:tc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3.2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Análise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de risco climático </w:t>
            </w:r>
          </w:p>
          <w:p w:rsidR="00000000" w:rsidDel="00000000" w:rsidP="00000000" w:rsidRDefault="00000000" w:rsidRPr="00000000" w14:paraId="000000C2">
            <w:pPr>
              <w:rPr>
                <w:rFonts w:ascii="Century Gothic" w:cs="Century Gothic" w:eastAsia="Century Gothic" w:hAnsi="Century Gothic"/>
                <w:sz w:val="18"/>
                <w:szCs w:val="18"/>
                <w:shd w:fill="bf9000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Tempo: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magenta"/>
                <w:rtl w:val="0"/>
              </w:rPr>
              <w:t xml:space="preserve">Apresentação PPT (1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magenta"/>
                <w:rtl w:val="0"/>
              </w:rPr>
              <w:t xml:space="preserve">5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magenta"/>
                <w:rtl w:val="0"/>
              </w:rPr>
              <w:t xml:space="preserve"> min) + Aprendizagem pela ação RC (1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magenta"/>
                <w:rtl w:val="0"/>
              </w:rPr>
              <w:t xml:space="preserve">0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magenta"/>
                <w:rtl w:val="0"/>
              </w:rPr>
              <w:t xml:space="preserve"> min) + Apresentação PPT Cadeia de Impacto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magenta"/>
                <w:rtl w:val="0"/>
              </w:rPr>
              <w:t xml:space="preserve">10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magenta"/>
                <w:rtl w:val="0"/>
              </w:rPr>
              <w:t xml:space="preserve"> min)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white"/>
                <w:rtl w:val="0"/>
              </w:rPr>
              <w:t xml:space="preserve">+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darkYellow"/>
                <w:rtl w:val="0"/>
              </w:rPr>
              <w:t xml:space="preserve">Diálogo (1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darkYellow"/>
                <w:rtl w:val="0"/>
              </w:rPr>
              <w:t xml:space="preserve">0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darkYellow"/>
                <w:rtl w:val="0"/>
              </w:rPr>
              <w:t xml:space="preserve"> min)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Exposição + diálogo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cyan"/>
                <w:rtl w:val="0"/>
              </w:rPr>
              <w:t xml:space="preserve">Wolfram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Century Gothic" w:cs="Century Gothic" w:eastAsia="Century Gothic" w:hAnsi="Century Gothic"/>
                <w:sz w:val="18"/>
                <w:szCs w:val="18"/>
                <w:highlight w:val="magenta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magenta"/>
                <w:rtl w:val="0"/>
              </w:rPr>
              <w:t xml:space="preserve">Wolfram</w:t>
            </w:r>
          </w:p>
          <w:p w:rsidR="00000000" w:rsidDel="00000000" w:rsidP="00000000" w:rsidRDefault="00000000" w:rsidRPr="00000000" w14:paraId="000000C6">
            <w:pPr>
              <w:rPr>
                <w:rFonts w:ascii="Century Gothic" w:cs="Century Gothic" w:eastAsia="Century Gothic" w:hAnsi="Century Gothic"/>
                <w:sz w:val="18"/>
                <w:szCs w:val="18"/>
                <w:highlight w:val="magenta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magenta"/>
                <w:rtl w:val="0"/>
              </w:rPr>
              <w:t xml:space="preserve">Francisco</w:t>
            </w:r>
          </w:p>
          <w:p w:rsidR="00000000" w:rsidDel="00000000" w:rsidP="00000000" w:rsidRDefault="00000000" w:rsidRPr="00000000" w14:paraId="000000C7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darkYellow"/>
                <w:rtl w:val="0"/>
              </w:rPr>
              <w:t xml:space="preserve">Marcel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MS Teams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Slides do módulo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1" w:hRule="atLeast"/>
        </w:trPr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h45/12h45</w:t>
            </w:r>
          </w:p>
        </w:tc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Exercício: “Análise de Risco Climático”</w:t>
            </w:r>
          </w:p>
        </w:tc>
        <w:tc>
          <w:tcPr/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magenta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magenta"/>
                <w:rtl w:val="0"/>
              </w:rPr>
              <w:t xml:space="preserve">Orientação do exercício +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shd w:fill="d9d9d9" w:val="clear"/>
                <w:rtl w:val="0"/>
              </w:rPr>
              <w:t xml:space="preserve">Trabalhos em grupos (40 min)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white"/>
                <w:rtl w:val="0"/>
              </w:rPr>
              <w:t xml:space="preserve"> +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magenta"/>
                <w:rtl w:val="0"/>
              </w:rPr>
              <w:t xml:space="preserve">apresentação dos resultados + diálogo (20 mim) </w:t>
            </w:r>
          </w:p>
        </w:tc>
        <w:tc>
          <w:tcPr/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Estudo de caso customizado 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magenta"/>
                <w:rtl w:val="0"/>
              </w:rPr>
              <w:t xml:space="preserve">Wolfram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lightGray"/>
                <w:rtl w:val="0"/>
              </w:rPr>
              <w:t xml:space="preserve">Instrutores</w:t>
            </w:r>
          </w:p>
          <w:p w:rsidR="00000000" w:rsidDel="00000000" w:rsidP="00000000" w:rsidRDefault="00000000" w:rsidRPr="00000000" w14:paraId="000000D4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dark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darkYellow"/>
                <w:rtl w:val="0"/>
              </w:rPr>
              <w:t xml:space="preserve">Wolfram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Orientações para os exercícios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MURAL </w:t>
            </w:r>
          </w:p>
        </w:tc>
      </w:tr>
      <w:tr>
        <w:trPr>
          <w:trHeight w:val="761" w:hRule="atLeast"/>
        </w:trPr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12h45/13h</w:t>
            </w:r>
          </w:p>
        </w:tc>
        <w:tc>
          <w:tcPr/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valiação 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Tempo: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Resumo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(5 min) + Avaliação (10min)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cyan"/>
                <w:rtl w:val="0"/>
              </w:rPr>
              <w:t xml:space="preserve">Wolfram</w:t>
            </w:r>
          </w:p>
          <w:p w:rsidR="00000000" w:rsidDel="00000000" w:rsidP="00000000" w:rsidRDefault="00000000" w:rsidRPr="00000000" w14:paraId="000000DE">
            <w:pPr>
              <w:rPr>
                <w:rFonts w:ascii="Century Gothic" w:cs="Century Gothic" w:eastAsia="Century Gothic" w:hAnsi="Century Gothic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Century Gothic" w:cs="Century Gothic" w:eastAsia="Century Gothic" w:hAnsi="Century Gothic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green"/>
                <w:rtl w:val="0"/>
              </w:rPr>
              <w:t xml:space="preserve">Francisco</w:t>
            </w:r>
          </w:p>
        </w:tc>
        <w:tc>
          <w:tcPr/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MS Teams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Mentimeter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hd w:fill="0070c0" w:val="clear"/>
        <w:rPr>
          <w:rFonts w:ascii="Century Gothic" w:cs="Century Gothic" w:eastAsia="Century Gothic" w:hAnsi="Century Gothic"/>
          <w:b w:val="1"/>
          <w:color w:val="ffffff"/>
          <w:sz w:val="19"/>
          <w:szCs w:val="19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ffff"/>
          <w:sz w:val="19"/>
          <w:szCs w:val="19"/>
          <w:rtl w:val="0"/>
        </w:rPr>
        <w:t xml:space="preserve">Dia 3</w:t>
      </w:r>
    </w:p>
    <w:p w:rsidR="00000000" w:rsidDel="00000000" w:rsidP="00000000" w:rsidRDefault="00000000" w:rsidRPr="00000000" w14:paraId="000000E6">
      <w:pPr>
        <w:rPr>
          <w:rFonts w:ascii="Century Gothic" w:cs="Century Gothic" w:eastAsia="Century Gothic" w:hAnsi="Century Gothic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50.000000000002" w:type="dxa"/>
        <w:jc w:val="left"/>
        <w:tblInd w:w="0.0" w:type="dxa"/>
        <w:tblBorders>
          <w:top w:color="b8cce4" w:space="0" w:sz="4" w:val="single"/>
          <w:left w:color="b8cce4" w:space="0" w:sz="4" w:val="single"/>
          <w:bottom w:color="b8cce4" w:space="0" w:sz="4" w:val="single"/>
          <w:right w:color="b8cce4" w:space="0" w:sz="4" w:val="single"/>
          <w:insideH w:color="b8cce4" w:space="0" w:sz="4" w:val="single"/>
          <w:insideV w:color="b8cce4" w:space="0" w:sz="4" w:val="single"/>
        </w:tblBorders>
        <w:tblLayout w:type="fixed"/>
        <w:tblLook w:val="0400"/>
      </w:tblPr>
      <w:tblGrid>
        <w:gridCol w:w="1412"/>
        <w:gridCol w:w="1769"/>
        <w:gridCol w:w="2628"/>
        <w:gridCol w:w="2553"/>
        <w:gridCol w:w="1786"/>
        <w:gridCol w:w="1548"/>
        <w:gridCol w:w="2254"/>
        <w:tblGridChange w:id="0">
          <w:tblGrid>
            <w:gridCol w:w="1412"/>
            <w:gridCol w:w="1769"/>
            <w:gridCol w:w="2628"/>
            <w:gridCol w:w="2553"/>
            <w:gridCol w:w="1786"/>
            <w:gridCol w:w="1548"/>
            <w:gridCol w:w="2254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E7">
            <w:pPr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Horário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8">
            <w:pPr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Tema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9">
            <w:pPr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Conteúdo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A">
            <w:pPr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Como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B">
            <w:pPr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Quem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C">
            <w:pPr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TI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D">
            <w:pPr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Material</w:t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8h45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Preparação/</w:t>
            </w:r>
          </w:p>
          <w:p w:rsidR="00000000" w:rsidDel="00000000" w:rsidP="00000000" w:rsidRDefault="00000000" w:rsidRPr="00000000" w14:paraId="000000F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entrada no MS Teams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Bate-papo, barômetro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Acolhimento com slide de boas-vindas e esclarecimento de dúvidas sobre o encontro anterior, barómetro do conhecimento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cyan"/>
                <w:rtl w:val="0"/>
              </w:rPr>
              <w:t xml:space="preserve">Wolfram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MS Teams</w:t>
            </w:r>
          </w:p>
          <w:p w:rsidR="00000000" w:rsidDel="00000000" w:rsidP="00000000" w:rsidRDefault="00000000" w:rsidRPr="00000000" w14:paraId="000000F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MURAL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Slides de boas-vindas e música</w:t>
            </w:r>
          </w:p>
        </w:tc>
      </w:tr>
      <w:tr>
        <w:tc>
          <w:tcPr/>
          <w:p w:rsidR="00000000" w:rsidDel="00000000" w:rsidP="00000000" w:rsidRDefault="00000000" w:rsidRPr="00000000" w14:paraId="000000F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9h/9h15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Acolhimento dos participantes e recapitulação do dia anterior   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Tempo: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Agenda do dia + recapitulação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do dia anterior + (15min)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Agenda do dia</w:t>
            </w:r>
          </w:p>
          <w:p w:rsidR="00000000" w:rsidDel="00000000" w:rsidP="00000000" w:rsidRDefault="00000000" w:rsidRPr="00000000" w14:paraId="000000F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Recapitulação 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cyan"/>
                <w:rtl w:val="0"/>
              </w:rPr>
              <w:t xml:space="preserve">Wolfram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MS Teams</w:t>
            </w:r>
          </w:p>
          <w:p w:rsidR="00000000" w:rsidDel="00000000" w:rsidP="00000000" w:rsidRDefault="00000000" w:rsidRPr="00000000" w14:paraId="0000010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MURAL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Slides com a programação do dia</w:t>
            </w:r>
          </w:p>
        </w:tc>
      </w:tr>
      <w:tr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9h1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/10h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Módulo 3/Ciclo Climate Proofing</w:t>
            </w:r>
          </w:p>
        </w:tc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3.3 Identificação e seleção de medidas de adaptação 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Tempo: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magenta"/>
                <w:rtl w:val="0"/>
              </w:rPr>
              <w:t xml:space="preserve">Apresentação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white"/>
                <w:rtl w:val="0"/>
              </w:rPr>
              <w:t xml:space="preserve">30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min) +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darkYellow"/>
                <w:rtl w:val="0"/>
              </w:rPr>
              <w:t xml:space="preserve">Diálogo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white"/>
                <w:rtl w:val="0"/>
              </w:rPr>
              <w:t xml:space="preserve">15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min)</w:t>
            </w:r>
          </w:p>
        </w:tc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Exposição, diálogo e exercício</w:t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cyan"/>
                <w:rtl w:val="0"/>
              </w:rPr>
              <w:t xml:space="preserve">Wolfram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magenta"/>
                <w:rtl w:val="0"/>
              </w:rPr>
              <w:t xml:space="preserve">Francisco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darkYellow"/>
                <w:rtl w:val="0"/>
              </w:rPr>
              <w:t xml:space="preserve">Marcel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MS Teams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Slides da capacitação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6.240234375" w:hRule="atLeast"/>
        </w:trPr>
        <w:tc>
          <w:tcPr/>
          <w:p w:rsidR="00000000" w:rsidDel="00000000" w:rsidP="00000000" w:rsidRDefault="00000000" w:rsidRPr="00000000" w14:paraId="00000110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10h00/10h45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Exercício: “Identificação de medidas de Adaptação”</w:t>
            </w:r>
          </w:p>
        </w:tc>
        <w:tc>
          <w:tcPr/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magenta"/>
                <w:rtl w:val="0"/>
              </w:rPr>
              <w:t xml:space="preserve">Orientação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white"/>
                <w:rtl w:val="0"/>
              </w:rPr>
              <w:t xml:space="preserve"> +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shd w:fill="d9d9d9" w:val="clear"/>
                <w:rtl w:val="0"/>
              </w:rPr>
              <w:t xml:space="preserve">t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shd w:fill="d9d9d9" w:val="clear"/>
                <w:rtl w:val="0"/>
              </w:rPr>
              <w:t xml:space="preserve">rabalhos em grupos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white"/>
                <w:rtl w:val="0"/>
              </w:rPr>
              <w:t xml:space="preserve">40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min)</w:t>
            </w:r>
          </w:p>
        </w:tc>
        <w:tc>
          <w:tcPr/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Estudo de caso customizado 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magenta"/>
                <w:rtl w:val="0"/>
              </w:rPr>
              <w:t xml:space="preserve">Francisco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lightGray"/>
                <w:rtl w:val="0"/>
              </w:rPr>
              <w:t xml:space="preserve">Instrutores</w:t>
            </w:r>
          </w:p>
          <w:p w:rsidR="00000000" w:rsidDel="00000000" w:rsidP="00000000" w:rsidRDefault="00000000" w:rsidRPr="00000000" w14:paraId="00000116">
            <w:pPr>
              <w:spacing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Orientações para os exercícios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MURAL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h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45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/11h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00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Intervalo</w:t>
            </w:r>
          </w:p>
        </w:tc>
      </w:tr>
      <w:tr>
        <w:trPr>
          <w:trHeight w:val="761" w:hRule="atLeast"/>
        </w:trPr>
        <w:tc>
          <w:tcPr/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11h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00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/11h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Exercício: “Identificação de medidas de Adaptação”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Apresentação dos resultados +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darkYellow"/>
                <w:rtl w:val="0"/>
              </w:rPr>
              <w:t xml:space="preserve">Diálogo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white"/>
                <w:rtl w:val="0"/>
              </w:rPr>
              <w:t xml:space="preserve">15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min)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before="28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darkYellow"/>
                <w:rtl w:val="0"/>
              </w:rPr>
              <w:t xml:space="preserve">Marcel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MS Teams</w:t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Murais</w:t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1" w:hRule="atLeast"/>
        </w:trPr>
        <w:tc>
          <w:tcPr/>
          <w:p w:rsidR="00000000" w:rsidDel="00000000" w:rsidP="00000000" w:rsidRDefault="00000000" w:rsidRPr="00000000" w14:paraId="0000012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11h15/11h45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Aplicação e Aprendizados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Reflexão da aplicação do conteúdo.</w:t>
            </w:r>
          </w:p>
          <w:p w:rsidR="00000000" w:rsidDel="00000000" w:rsidP="00000000" w:rsidRDefault="00000000" w:rsidRPr="00000000" w14:paraId="0000012E">
            <w:pPr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Tempo: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Plenária final (30 min) 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PPT Ciclo CP</w:t>
            </w:r>
          </w:p>
          <w:p w:rsidR="00000000" w:rsidDel="00000000" w:rsidP="00000000" w:rsidRDefault="00000000" w:rsidRPr="00000000" w14:paraId="00000131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Reflexão: Como aplicar o conhecimento adquirido no contexto do meu trabalho? 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280" w:lineRule="auto"/>
              <w:rPr>
                <w:rFonts w:ascii="Century Gothic" w:cs="Century Gothic" w:eastAsia="Century Gothic" w:hAnsi="Century Gothic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cyan"/>
                <w:rtl w:val="0"/>
              </w:rPr>
              <w:t xml:space="preserve">Wolfram</w:t>
            </w:r>
          </w:p>
          <w:p w:rsidR="00000000" w:rsidDel="00000000" w:rsidP="00000000" w:rsidRDefault="00000000" w:rsidRPr="00000000" w14:paraId="00000134">
            <w:pPr>
              <w:spacing w:after="280" w:lineRule="auto"/>
              <w:rPr>
                <w:rFonts w:ascii="Century Gothic" w:cs="Century Gothic" w:eastAsia="Century Gothic" w:hAnsi="Century Gothic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highlight w:val="cyan"/>
                <w:rtl w:val="0"/>
              </w:rPr>
              <w:t xml:space="preserve">Pablo?</w:t>
            </w:r>
          </w:p>
          <w:p w:rsidR="00000000" w:rsidDel="00000000" w:rsidP="00000000" w:rsidRDefault="00000000" w:rsidRPr="00000000" w14:paraId="0000013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28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MS Teams</w:t>
            </w:r>
          </w:p>
          <w:p w:rsidR="00000000" w:rsidDel="00000000" w:rsidP="00000000" w:rsidRDefault="00000000" w:rsidRPr="00000000" w14:paraId="00000137">
            <w:pPr>
              <w:spacing w:after="28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PPT</w:t>
            </w:r>
          </w:p>
          <w:p w:rsidR="00000000" w:rsidDel="00000000" w:rsidP="00000000" w:rsidRDefault="00000000" w:rsidRPr="00000000" w14:paraId="00000138">
            <w:pPr>
              <w:spacing w:before="28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1" w:hRule="atLeast"/>
        </w:trPr>
        <w:tc>
          <w:tcPr/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11h45/12h</w:t>
            </w:r>
          </w:p>
        </w:tc>
        <w:tc>
          <w:tcPr/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Avaliação e encerramento 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Tempo: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 Avaliação (10min) + Encerramento (5min)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highlight w:val="cyan"/>
                <w:rtl w:val="0"/>
              </w:rPr>
              <w:t xml:space="preserve">Wolfram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Representante GIZ e MVA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MS Teams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Mentimeter</w:t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Certificados (?)</w:t>
            </w:r>
          </w:p>
        </w:tc>
      </w:tr>
    </w:tbl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entury Gothic" w:cs="Century Gothic" w:eastAsia="Century Gothic" w:hAnsi="Century Gothic"/>
          <w:color w:val="000000"/>
          <w:sz w:val="19"/>
          <w:szCs w:val="19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pgSz w:h="11900" w:w="16840" w:orient="landscape"/>
      <w:pgMar w:bottom="1800" w:top="1694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Times New Roman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widowControl w:val="0"/>
      <w:spacing w:before="1" w:lineRule="auto"/>
      <w:ind w:left="2371" w:hanging="671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widowControl w:val="0"/>
      <w:spacing w:before="1" w:lineRule="auto"/>
      <w:ind w:left="2371" w:hanging="671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widowControl w:val="0"/>
      <w:spacing w:before="1" w:lineRule="auto"/>
      <w:ind w:left="2371" w:hanging="671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widowControl w:val="0"/>
      <w:spacing w:before="1" w:lineRule="auto"/>
      <w:ind w:left="2371" w:hanging="671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AC43DB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 w:val="1"/>
    <w:rsid w:val="00AC43DB"/>
    <w:pPr>
      <w:widowControl w:val="0"/>
      <w:spacing w:before="1"/>
      <w:ind w:left="2371" w:hanging="671"/>
      <w:outlineLvl w:val="2"/>
    </w:pPr>
    <w:rPr>
      <w:rFonts w:ascii="Times New Roman" w:cs="Times New Roman" w:hAnsi="Times New Roman" w:eastAsiaTheme="minorHAnsi"/>
      <w:b w:val="1"/>
      <w:bCs w:val="1"/>
      <w:spacing w:val="2"/>
      <w:w w:val="95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C24ED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C24EDD"/>
    <w:pPr>
      <w:spacing w:after="100" w:afterAutospacing="1" w:before="100" w:beforeAutospacing="1"/>
    </w:pPr>
    <w:rPr>
      <w:rFonts w:ascii="Times New Roman" w:cs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8E2CD8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CE690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E6909"/>
  </w:style>
  <w:style w:type="paragraph" w:styleId="Footer">
    <w:name w:val="footer"/>
    <w:basedOn w:val="Normal"/>
    <w:link w:val="FooterChar"/>
    <w:uiPriority w:val="99"/>
    <w:unhideWhenUsed w:val="1"/>
    <w:rsid w:val="00CE690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E690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E6909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E6909"/>
    <w:rPr>
      <w:rFonts w:ascii="Lucida Grande" w:cs="Lucida Grande" w:hAnsi="Lucida Grande"/>
      <w:sz w:val="18"/>
      <w:szCs w:val="18"/>
    </w:rPr>
  </w:style>
  <w:style w:type="character" w:styleId="Heading3Char" w:customStyle="1">
    <w:name w:val="Heading 3 Char"/>
    <w:basedOn w:val="DefaultParagraphFont"/>
    <w:link w:val="Heading3"/>
    <w:uiPriority w:val="1"/>
    <w:rsid w:val="00AC43DB"/>
    <w:rPr>
      <w:rFonts w:ascii="Times New Roman" w:cs="Times New Roman" w:hAnsi="Times New Roman" w:eastAsiaTheme="minorHAnsi"/>
      <w:b w:val="1"/>
      <w:bCs w:val="1"/>
      <w:spacing w:val="2"/>
      <w:w w:val="95"/>
      <w:sz w:val="26"/>
      <w:szCs w:val="26"/>
    </w:rPr>
  </w:style>
  <w:style w:type="paragraph" w:styleId="BodyText">
    <w:name w:val="Body Text"/>
    <w:basedOn w:val="Normal"/>
    <w:link w:val="BodyTextChar"/>
    <w:uiPriority w:val="1"/>
    <w:qFormat w:val="1"/>
    <w:rsid w:val="00AC43DB"/>
    <w:pPr>
      <w:widowControl w:val="0"/>
    </w:pPr>
    <w:rPr>
      <w:rFonts w:ascii="Book Antiqua" w:cs="Book Antiqua" w:eastAsia="Book Antiqua" w:hAnsi="Book Antiqua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AC43DB"/>
    <w:rPr>
      <w:rFonts w:ascii="Book Antiqua" w:cs="Book Antiqua" w:eastAsia="Book Antiqua" w:hAnsi="Book Antiqua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AC43DB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table" w:styleId="GridTable1Light-Accent1">
    <w:name w:val="Grid Table 1 Light Accent 1"/>
    <w:basedOn w:val="TableNormal"/>
    <w:uiPriority w:val="46"/>
    <w:rsid w:val="00144287"/>
    <w:tblPr>
      <w:tblStyleRowBandSize w:val="1"/>
      <w:tblStyleColBandSize w:val="1"/>
      <w:tblBorders>
        <w:top w:color="b8cce4" w:space="0" w:sz="4" w:themeColor="accent1" w:themeTint="000066" w:val="single"/>
        <w:left w:color="b8cce4" w:space="0" w:sz="4" w:themeColor="accent1" w:themeTint="000066" w:val="single"/>
        <w:bottom w:color="b8cce4" w:space="0" w:sz="4" w:themeColor="accent1" w:themeTint="000066" w:val="single"/>
        <w:right w:color="b8cce4" w:space="0" w:sz="4" w:themeColor="accent1" w:themeTint="000066" w:val="single"/>
        <w:insideH w:color="b8cce4" w:space="0" w:sz="4" w:themeColor="accent1" w:themeTint="000066" w:val="single"/>
        <w:insideV w:color="b8cce4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5b3d7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5b3d7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F7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F7F2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F7F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F7F2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F7F23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DsEnq/vGw5Oy1nWOjmCJEGFIw==">AMUW2mWJjLoqScv6iGAS4nIQP6OPtAWnKgsRFNVUnu4F+tMMaxjVi9MhUEgUzD2bGnrZeFM6z4hSfK9wFK6fkE4ZH7ZM4rUxaTGU6uhwhU5Hj6Mtw4LEhkdnyjhYEz8MpvV/Yy4joctc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503A83E6FB464396E9496F411188AA" ma:contentTypeVersion="16" ma:contentTypeDescription="Crie um novo documento." ma:contentTypeScope="" ma:versionID="579e065ecec380f5a5cc6f42651a076d">
  <xsd:schema xmlns:xsd="http://www.w3.org/2001/XMLSchema" xmlns:xs="http://www.w3.org/2001/XMLSchema" xmlns:p="http://schemas.microsoft.com/office/2006/metadata/properties" xmlns:ns2="47403287-fcda-4b1a-85a4-3eb61cbdfe1f" xmlns:ns3="a9ed7cfd-a8db-4c2e-93e9-d57d165fe094" targetNamespace="http://schemas.microsoft.com/office/2006/metadata/properties" ma:root="true" ma:fieldsID="809c191666413c753fb7dca0b64ddee9" ns2:_="" ns3:_="">
    <xsd:import namespace="47403287-fcda-4b1a-85a4-3eb61cbdfe1f"/>
    <xsd:import namespace="a9ed7cfd-a8db-4c2e-93e9-d57d165fe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3287-fcda-4b1a-85a4-3eb61cbdf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d7cfd-a8db-4c2e-93e9-d57d165fe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ac986e-7de5-415e-9678-3316a187c915}" ma:internalName="TaxCatchAll" ma:showField="CatchAllData" ma:web="a9ed7cfd-a8db-4c2e-93e9-d57d165fe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403287-fcda-4b1a-85a4-3eb61cbdfe1f">
      <Terms xmlns="http://schemas.microsoft.com/office/infopath/2007/PartnerControls"/>
    </lcf76f155ced4ddcb4097134ff3c332f>
    <TaxCatchAll xmlns="a9ed7cfd-a8db-4c2e-93e9-d57d165fe094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CC62FE4-067A-4849-9A8E-D22DD59B722E}"/>
</file>

<file path=customXML/itemProps3.xml><?xml version="1.0" encoding="utf-8"?>
<ds:datastoreItem xmlns:ds="http://schemas.openxmlformats.org/officeDocument/2006/customXml" ds:itemID="{A0165D0F-47C2-4549-9B71-20C600BF015C}"/>
</file>

<file path=customXML/itemProps4.xml><?xml version="1.0" encoding="utf-8"?>
<ds:datastoreItem xmlns:ds="http://schemas.openxmlformats.org/officeDocument/2006/customXml" ds:itemID="{A094F1CE-4BD3-498E-887A-9EEEA10DFF5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dcterms:created xsi:type="dcterms:W3CDTF">2020-11-20T15:05:00Z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0x01010031503A83E6FB464396E9496F411188AA</vt:lpwstr>
  </property>
  <property fmtid="{D5CDD505-2E9C-101B-9397-08002B2CF9AE}" pid="3" name="MediaServiceImageTags">
    <vt:lpwstr/>
  </property>
</Properties>
</file>